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Beasts of England — Teacher Guide</w:t>
      </w:r>
    </w:p>
    <w:p>
      <w:r>
        <w:rPr>
          <w:b/>
        </w:rPr>
        <w:t>Subject / year:</w:t>
      </w:r>
      <w:r>
        <w:t xml:space="preserve"> Year 10 English (SACE pathway).</w:t>
      </w:r>
    </w:p>
    <w:p>
      <w:r>
        <w:rPr>
          <w:b/>
        </w:rPr>
        <w:t>Pairs with:</w:t>
      </w:r>
      <w:r>
        <w:t xml:space="preserve"> </w:t>
      </w:r>
      <w:r>
        <w:rPr>
          <w:i/>
        </w:rPr>
        <w:t>The Manor House Files</w:t>
      </w:r>
      <w:r>
        <w:t xml:space="preserve"> (the analytical archive game) — both built against the same Animal Farm Ch1-5 scope, but different ends of the engagement-vs-analysis axis.</w:t>
      </w:r>
    </w:p>
    <w:p>
      <w:pPr>
        <w:pStyle w:val="Heading2"/>
      </w:pPr>
      <w:r>
        <w:t>What this game is</w:t>
      </w:r>
    </w:p>
    <w:p>
      <w:r>
        <w:t xml:space="preserve">A five-act run through Chapters I–V of </w:t>
      </w:r>
      <w:r>
        <w:rPr>
          <w:i/>
        </w:rPr>
        <w:t>Animal Farm</w:t>
      </w:r>
      <w:r>
        <w:t xml:space="preserve">. Each act has a </w:t>
      </w:r>
      <w:r>
        <w:rPr>
          <w:b/>
        </w:rPr>
        <w:t>different gameplay loop</w:t>
      </w:r>
      <w:r>
        <w:t xml:space="preserve"> so students re-engage instead of fatiguing on one mechanic. Cards collected through Acts I–IV flow into Act V's deckbuilder finale — the only act with a real "win/lose" texture, and the only one that uses the entire arc's worth of student work.</w:t>
      </w:r>
    </w:p>
    <w:p>
      <w:r>
        <w:t>The engagement priority is explicit. Where pedagogy and fun were in tension, the teacher (you) chose fun. The pedagogy is carried by:</w:t>
      </w:r>
    </w:p>
    <w:p>
      <w:pPr>
        <w:pStyle w:val="ListBullet"/>
      </w:pPr>
      <w:r>
        <w:t>the verbatim Squealer speech in Act II (taught through the spotting),</w:t>
      </w:r>
    </w:p>
    <w:p>
      <w:pPr>
        <w:pStyle w:val="ListBullet"/>
      </w:pPr>
      <w:r>
        <w:t>the canonical Battle of the Cowshed beat-by-beat in Act III,</w:t>
      </w:r>
    </w:p>
    <w:p>
      <w:pPr>
        <w:pStyle w:val="ListBullet"/>
      </w:pPr>
      <w:r>
        <w:t>the verbatim Mollie/Clover stall scene in Act IV,</w:t>
      </w:r>
    </w:p>
    <w:p>
      <w:pPr>
        <w:pStyle w:val="ListBullet"/>
      </w:pPr>
      <w:r>
        <w:t xml:space="preserve">and the Act V meeting being </w:t>
      </w:r>
      <w:r>
        <w:rPr>
          <w:b/>
        </w:rPr>
        <w:t>rigged in Napoleon's favour</w:t>
      </w:r>
      <w:r>
        <w:t xml:space="preserve"> so students experience how a doomed argument is made and lost — which is the literary point of Ch5.</w:t>
      </w:r>
    </w:p>
    <w:p>
      <w:pPr>
        <w:pStyle w:val="Heading2"/>
      </w:pPr>
      <w:r>
        <w:t>Setup</w:t>
      </w:r>
    </w:p>
    <w:p>
      <w:r>
        <w:rPr>
          <w:rFonts w:ascii="Consolas" w:hAnsi="Consolas"/>
          <w:sz w:val="20"/>
        </w:rPr>
        <w:t>cd "Beasts of England"</w:t>
        <w:br/>
        <w:t>python -m http.server 8770</w:t>
      </w:r>
    </w:p>
    <w:p>
      <w:r>
        <w:t xml:space="preserve">Then open </w:t>
      </w:r>
      <w:r>
        <w:rPr>
          <w:rFonts w:ascii="Consolas" w:hAnsi="Consolas"/>
          <w:color w:val="9F1A1F"/>
        </w:rPr>
        <w:t>http://127.0.0.1:8770/</w:t>
      </w:r>
      <w:r>
        <w:t xml:space="preserve"> on the room display. No internet beyond Google Fonts (Special Elite, IM Fell English, Caveat).</w:t>
      </w:r>
    </w:p>
    <w:p>
      <w:r>
        <w:t xml:space="preserve">Designed for </w:t>
      </w:r>
      <w:r>
        <w:rPr>
          <w:b/>
        </w:rPr>
        <w:t>1280×720 to 1920×1080</w:t>
      </w:r>
      <w:r>
        <w:t xml:space="preserve"> classroom projection. Acts II/III/IV/V resize gracefully; Act I is fixed at 1280×720 canvas.</w:t>
      </w:r>
    </w:p>
    <w:p>
      <w:pPr>
        <w:pStyle w:val="Heading2"/>
      </w:pPr>
      <w:r>
        <w:t>Timing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Single 50-min lesson — pick one act</w:t>
            </w:r>
          </w:p>
        </w:tc>
        <w:tc>
          <w:tcPr>
            <w:tcW w:type="dxa" w:w="2880"/>
          </w:tcPr>
          <w:p>
            <w:r/>
            <w:r>
              <w:t>35–45 min</w:t>
            </w:r>
          </w:p>
        </w:tc>
        <w:tc>
          <w:tcPr>
            <w:tcW w:type="dxa" w:w="2880"/>
          </w:tcPr>
          <w:p>
            <w:r/>
            <w:r>
              <w:t>Best fit: Act I (Rebellion runner) as a hook, Act II as a content lesson, or Act III as a half-period interlude.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Double lesson — Acts I–III</w:t>
            </w:r>
          </w:p>
        </w:tc>
        <w:tc>
          <w:tcPr>
            <w:tcW w:type="dxa" w:w="2880"/>
          </w:tcPr>
          <w:p>
            <w:r/>
            <w:r>
              <w:t>90 min</w:t>
            </w:r>
          </w:p>
        </w:tc>
        <w:tc>
          <w:tcPr>
            <w:tcW w:type="dxa" w:w="2880"/>
          </w:tcPr>
          <w:p>
            <w:r/>
            <w:r>
              <w:t>Builds the first half of the deck; gives students a cliffhanger before Acts IV and V.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Triple lesson / homework + class — full arc Acts I–V</w:t>
            </w:r>
          </w:p>
        </w:tc>
        <w:tc>
          <w:tcPr>
            <w:tcW w:type="dxa" w:w="2880"/>
          </w:tcPr>
          <w:p>
            <w:r/>
            <w:r>
              <w:t>~50 min play + 30 min debrief</w:t>
            </w:r>
          </w:p>
        </w:tc>
        <w:tc>
          <w:tcPr>
            <w:tcW w:type="dxa" w:w="2880"/>
          </w:tcPr>
          <w:p>
            <w:r/>
            <w:r>
              <w:t>The intended full experience. Acts I–IV total ~25 min play; Act V is 8–12 min; debrief 30 min.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Lesson 1 = full game; Lesson 2 = Manor House Files archive</w:t>
            </w:r>
          </w:p>
        </w:tc>
        <w:tc>
          <w:tcPr>
            <w:tcW w:type="dxa" w:w="2880"/>
          </w:tcPr>
          <w:p>
            <w:r/>
            <w:r>
              <w:t>2 × 50 min</w:t>
            </w:r>
          </w:p>
        </w:tc>
        <w:tc>
          <w:tcPr>
            <w:tcW w:type="dxa" w:w="2880"/>
          </w:tcPr>
          <w:p>
            <w:r/>
            <w:r>
              <w:t>Recommended. Engagement first (Beasts), analysis second (Manor House) — same content, two complementary ends of the unit.</w:t>
            </w:r>
          </w:p>
        </w:tc>
      </w:tr>
    </w:tbl>
    <w:p/>
    <w:p>
      <w:pPr>
        <w:pStyle w:val="Heading2"/>
      </w:pPr>
      <w:r>
        <w:t>How to introduce</w:t>
      </w:r>
    </w:p>
    <w:p>
      <w:pPr>
        <w:pStyle w:val="ListNumber"/>
      </w:pPr>
      <w:r>
        <w:rPr>
          <w:b/>
        </w:rPr>
        <w:t>Project the level-select hub.</w:t>
      </w:r>
      <w:r>
        <w:t xml:space="preserve"> "Five acts. Each a different game. Cards you find in the first four become the deck you play in Act V."</w:t>
      </w:r>
    </w:p>
    <w:p>
      <w:pPr>
        <w:pStyle w:val="ListNumber"/>
      </w:pPr>
      <w:r>
        <w:rPr>
          <w:b/>
        </w:rPr>
        <w:t>State the Act V framing aloud:</w:t>
      </w:r>
      <w:r>
        <w:t xml:space="preserve"> </w:t>
      </w:r>
      <w:r>
        <w:rPr>
          <w:i/>
        </w:rPr>
        <w:t>"Snowball loses this argument — that's in the book. The game is how he loses. Whether the principles survive him or not."</w:t>
      </w:r>
      <w:r>
        <w:t xml:space="preserve"> This sets up the only victory state students should care about.</w:t>
      </w:r>
    </w:p>
    <w:p>
      <w:pPr>
        <w:pStyle w:val="ListNumber"/>
      </w:pPr>
      <w:r>
        <w:rPr>
          <w:b/>
        </w:rPr>
        <w:t>Don't introduce Acts II–IV in advance.</w:t>
      </w:r>
      <w:r>
        <w:t xml:space="preserve"> Each act briefing (in-game </w:t>
      </w:r>
      <w:r>
        <w:rPr>
          <w:rFonts w:ascii="Consolas" w:hAnsi="Consolas"/>
          <w:color w:val="9F1A1F"/>
        </w:rPr>
        <w:t>&lt;dialog&gt;</w:t>
      </w:r>
      <w:r>
        <w:t>) covers itself.</w:t>
      </w:r>
    </w:p>
    <w:p>
      <w:pPr>
        <w:pStyle w:val="Heading2"/>
      </w:pPr>
      <w:r>
        <w:t>What to watch for during play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tells you</w:t>
            </w:r>
          </w:p>
        </w:tc>
      </w:tr>
      <w:tr>
        <w:tc>
          <w:tcPr>
            <w:tcW w:type="dxa" w:w="4320"/>
          </w:tcPr>
          <w:p>
            <w:r/>
            <w:r>
              <w:t>Students want to skip Act I cinematic</w:t>
            </w:r>
          </w:p>
        </w:tc>
        <w:tc>
          <w:tcPr>
            <w:tcW w:type="dxa" w:w="4320"/>
          </w:tcPr>
          <w:p>
            <w:r/>
            <w:r>
              <w:t>Fine — let them. The cards drop regardless.</w:t>
            </w:r>
          </w:p>
        </w:tc>
      </w:tr>
      <w:tr>
        <w:tc>
          <w:tcPr>
            <w:tcW w:type="dxa" w:w="4320"/>
          </w:tcPr>
          <w:p>
            <w:r/>
            <w:r>
              <w:t>Frustration in Act II's first move-spotting</w:t>
            </w:r>
          </w:p>
        </w:tc>
        <w:tc>
          <w:tcPr>
            <w:tcW w:type="dxa" w:w="4320"/>
          </w:tcPr>
          <w:p>
            <w:r/>
            <w:r>
              <w:t>Normal — pre-emption is a hard concept on first encounter. Reassure: wrong taps cost nothing.</w:t>
            </w:r>
          </w:p>
        </w:tc>
      </w:tr>
      <w:tr>
        <w:tc>
          <w:tcPr>
            <w:tcW w:type="dxa" w:w="4320"/>
          </w:tcPr>
          <w:p>
            <w:r/>
            <w:r>
              <w:t>Repeated misses in Act III</w:t>
            </w:r>
          </w:p>
        </w:tc>
        <w:tc>
          <w:tcPr>
            <w:tcW w:type="dxa" w:w="4320"/>
          </w:tcPr>
          <w:p>
            <w:r/>
            <w:r>
              <w:t xml:space="preserve">Strike-zone is generous; if struggling, suggest tapping when an enemy is </w:t>
            </w:r>
            <w:r>
              <w:rPr>
                <w:i/>
              </w:rPr>
              <w:t>just past</w:t>
            </w:r>
            <w:r>
              <w:t xml:space="preserve"> the centre of the strike zone (overshoots are forgiven).</w:t>
            </w:r>
          </w:p>
        </w:tc>
      </w:tr>
      <w:tr>
        <w:tc>
          <w:tcPr>
            <w:tcW w:type="dxa" w:w="4320"/>
          </w:tcPr>
          <w:p>
            <w:r/>
            <w:r>
              <w:t>Quick clicking through Act IV</w:t>
            </w:r>
          </w:p>
        </w:tc>
        <w:tc>
          <w:tcPr>
            <w:tcW w:type="dxa" w:w="4320"/>
          </w:tcPr>
          <w:p>
            <w:r/>
            <w:r>
              <w:t>Push back: "Read the actual finding text. The verbatim quotes from Ch5 are in there."</w:t>
            </w:r>
          </w:p>
        </w:tc>
      </w:tr>
      <w:tr>
        <w:tc>
          <w:tcPr>
            <w:tcW w:type="dxa" w:w="4320"/>
          </w:tcPr>
          <w:p>
            <w:r/>
            <w:r>
              <w:t>Confusion in Act V about what cards do</w:t>
            </w:r>
          </w:p>
        </w:tc>
        <w:tc>
          <w:tcPr>
            <w:tcW w:type="dxa" w:w="4320"/>
          </w:tcPr>
          <w:p>
            <w:r/>
            <w:r>
              <w:t>Encourage hovering. The card body is a paraphrase of the rhetorical move; the cost-pip is fixed.</w:t>
            </w:r>
          </w:p>
        </w:tc>
      </w:tr>
      <w:tr>
        <w:tc>
          <w:tcPr>
            <w:tcW w:type="dxa" w:w="4320"/>
          </w:tcPr>
          <w:p>
            <w:r/>
            <w:r>
              <w:t>Bronze ending celebrated as a "win"</w:t>
            </w:r>
          </w:p>
        </w:tc>
        <w:tc>
          <w:tcPr>
            <w:tcW w:type="dxa" w:w="4320"/>
          </w:tcPr>
          <w:p>
            <w:r/>
            <w:r>
              <w:t>Pause, ask: "What survived? What didn't? Is that the ending Snowball deserved?"</w:t>
            </w:r>
          </w:p>
        </w:tc>
      </w:tr>
    </w:tbl>
    <w:p/>
    <w:p>
      <w:pPr>
        <w:pStyle w:val="Heading2"/>
      </w:pPr>
      <w:r>
        <w:t>Differentiation</w:t>
      </w:r>
    </w:p>
    <w:p>
      <w:pPr>
        <w:pStyle w:val="ListBullet"/>
      </w:pPr>
      <w:r>
        <w:rPr>
          <w:b/>
        </w:rPr>
        <w:t>Stretch students</w:t>
      </w:r>
      <w:r>
        <w:t xml:space="preserve"> — challenge them to get Gold in Act V on a single playthrough by collecting </w:t>
      </w:r>
      <w:r>
        <w:rPr>
          <w:rFonts w:ascii="Consolas" w:hAnsi="Consolas"/>
          <w:color w:val="9F1A1F"/>
        </w:rPr>
        <w:t>L4-3 Save the Plans on Paper</w:t>
      </w:r>
      <w:r>
        <w:t xml:space="preserve"> in Act IV.</w:t>
      </w:r>
    </w:p>
    <w:p>
      <w:pPr>
        <w:pStyle w:val="ListBullet"/>
      </w:pPr>
      <w:r>
        <w:rPr>
          <w:b/>
        </w:rPr>
        <w:t>Support students</w:t>
      </w:r>
      <w:r>
        <w:t xml:space="preserve"> — let them play in pairs (one at keyboard, one navigating the book to verify). Acts II and IV especially benefit from the second reader.</w:t>
      </w:r>
    </w:p>
    <w:p>
      <w:pPr>
        <w:pStyle w:val="ListBullet"/>
      </w:pPr>
      <w:r>
        <w:rPr>
          <w:b/>
        </w:rPr>
        <w:t>Quiet students</w:t>
      </w:r>
      <w:r>
        <w:t xml:space="preserve"> — give them the Act IV "investigator" role: read each finding aloud as it's discovered.</w:t>
      </w:r>
    </w:p>
    <w:p>
      <w:pPr>
        <w:pStyle w:val="Heading2"/>
      </w:pPr>
      <w:r>
        <w:t>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>Page won't load</w:t>
            </w:r>
          </w:p>
        </w:tc>
        <w:tc>
          <w:tcPr>
            <w:tcW w:type="dxa" w:w="4320"/>
          </w:tcPr>
          <w:p>
            <w:r/>
            <w:r>
              <w:t xml:space="preserve">Static server required. </w:t>
            </w:r>
            <w:r>
              <w:rPr>
                <w:rFonts w:ascii="Consolas" w:hAnsi="Consolas"/>
                <w:color w:val="9F1A1F"/>
              </w:rPr>
              <w:t>file://</w:t>
            </w:r>
            <w:r>
              <w:t xml:space="preserve"> won't work due to CORS on </w:t>
            </w:r>
            <w:r>
              <w:rPr>
                <w:rFonts w:ascii="Consolas" w:hAnsi="Consolas"/>
                <w:color w:val="9F1A1F"/>
              </w:rPr>
              <w:t>fetch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Act I sprites missing</w:t>
            </w:r>
          </w:p>
        </w:tc>
        <w:tc>
          <w:tcPr>
            <w:tcW w:type="dxa" w:w="4320"/>
          </w:tcPr>
          <w:p>
            <w:r/>
            <w:r>
              <w:t xml:space="preserve">Verify </w:t>
            </w:r>
            <w:r>
              <w:rPr>
                <w:rFonts w:ascii="Consolas" w:hAnsi="Consolas"/>
                <w:color w:val="9F1A1F"/>
              </w:rPr>
              <w:t>engine/littlejs/dist/littlejs.js</w:t>
            </w:r>
            <w:r>
              <w:t xml:space="preserve"> exists; verify </w:t>
            </w:r>
            <w:r>
              <w:rPr>
                <w:rFonts w:ascii="Consolas" w:hAnsi="Consolas"/>
                <w:color w:val="9F1A1F"/>
              </w:rPr>
              <w:t>assets/sprites/pig/</w:t>
            </w:r>
            <w:r>
              <w:t xml:space="preserve">, </w:t>
            </w:r>
            <w:r>
              <w:rPr>
                <w:rFonts w:ascii="Consolas" w:hAnsi="Consolas"/>
                <w:color w:val="9F1A1F"/>
              </w:rPr>
              <w:t>assets/sprites/king-pig/</w:t>
            </w:r>
            <w:r>
              <w:t xml:space="preserve">, </w:t>
            </w:r>
            <w:r>
              <w:rPr>
                <w:rFonts w:ascii="Consolas" w:hAnsi="Consolas"/>
                <w:color w:val="9F1A1F"/>
              </w:rPr>
              <w:t>assets/sprites/king-human/</w:t>
            </w:r>
            <w:r>
              <w:t xml:space="preserve"> populated.</w:t>
            </w:r>
          </w:p>
        </w:tc>
      </w:tr>
      <w:tr>
        <w:tc>
          <w:tcPr>
            <w:tcW w:type="dxa" w:w="4320"/>
          </w:tcPr>
          <w:p>
            <w:r/>
            <w:r>
              <w:t>Act V hand is empty</w:t>
            </w:r>
          </w:p>
        </w:tc>
        <w:tc>
          <w:tcPr>
            <w:tcW w:type="dxa" w:w="4320"/>
          </w:tcPr>
          <w:p>
            <w:r/>
            <w:r>
              <w:t>Player skipped Acts I–IV. The deck falls back to a starter hand (3 protests + 3 listens + 3 baseline cards). Tell the student. Or: suggest Act IV first, which yields the most cards per minute.</w:t>
            </w:r>
          </w:p>
        </w:tc>
      </w:tr>
      <w:tr>
        <w:tc>
          <w:tcPr>
            <w:tcW w:type="dxa" w:w="4320"/>
          </w:tcPr>
          <w:p>
            <w:r/>
            <w:r>
              <w:t>Collected cards lost between sessions</w:t>
            </w:r>
          </w:p>
        </w:tc>
        <w:tc>
          <w:tcPr>
            <w:tcW w:type="dxa" w:w="4320"/>
          </w:tcPr>
          <w:p>
            <w:r/>
            <w:r>
              <w:t>localStorage is per-browser, per-user. If lab uses shared accounts, deck resets each new session. Acceptable for in-class use; not for homework continuity.</w:t>
            </w:r>
          </w:p>
        </w:tc>
      </w:tr>
      <w:tr>
        <w:tc>
          <w:tcPr>
            <w:tcW w:type="dxa" w:w="4320"/>
          </w:tcPr>
          <w:p>
            <w:r/>
            <w:r>
              <w:t>Beasts of England music not playing</w:t>
            </w:r>
          </w:p>
        </w:tc>
        <w:tc>
          <w:tcPr>
            <w:tcW w:type="dxa" w:w="4320"/>
          </w:tcPr>
          <w:p>
            <w:r/>
            <w:r>
              <w:t>v1 ships silent by design — no audio assets bundled.</w:t>
            </w:r>
          </w:p>
        </w:tc>
      </w:tr>
    </w:tbl>
    <w:p/>
    <w:p>
      <w:pPr>
        <w:pStyle w:val="Heading2"/>
      </w:pPr>
      <w:r>
        <w:t>SACE Stage 1 AT1 alignment</w:t>
      </w:r>
    </w:p>
    <w:p>
      <w:r>
        <w:t xml:space="preserve">This game is a </w:t>
      </w:r>
      <w:r>
        <w:rPr>
          <w:b/>
        </w:rPr>
        <w:t>hook + retention</w:t>
      </w:r>
      <w:r>
        <w:t xml:space="preserve"> artefact, NOT an analysis-builder. Pair with </w:t>
      </w:r>
      <w:r>
        <w:rPr>
          <w:i/>
        </w:rPr>
        <w:t>The Manor House Files</w:t>
      </w:r>
      <w:r>
        <w:t xml:space="preserve"> for the analysis half. After Beasts of England, students have:</w:t>
      </w:r>
    </w:p>
    <w:p>
      <w:pPr>
        <w:pStyle w:val="ListBullet"/>
      </w:pPr>
      <w:r>
        <w:t>Spent 30+ minutes inside Animal Farm Ch1-5 events</w:t>
      </w:r>
    </w:p>
    <w:p>
      <w:pPr>
        <w:pStyle w:val="ListBullet"/>
      </w:pPr>
      <w:r>
        <w:t>Heard Squealer's milk speech as their own performance to dissect (Act II)</w:t>
      </w:r>
    </w:p>
    <w:p>
      <w:pPr>
        <w:pStyle w:val="ListBullet"/>
      </w:pPr>
      <w:r>
        <w:t>Reconstructed the Battle of the Cowshed personally (Act III)</w:t>
      </w:r>
    </w:p>
    <w:p>
      <w:pPr>
        <w:pStyle w:val="ListBullet"/>
      </w:pPr>
      <w:r>
        <w:t>Discovered the Mollie clues by their own clicks (Act IV)</w:t>
      </w:r>
    </w:p>
    <w:p>
      <w:pPr>
        <w:pStyle w:val="ListBullet"/>
      </w:pPr>
      <w:r>
        <w:t>Made the Snowball-vs-Napoleon argument themselves and felt the loss (Act V)</w:t>
      </w:r>
    </w:p>
    <w:p>
      <w:r>
        <w:t>That experiential base is what AT1 close-reading prompts will then ask them to write about. The Manor House Files game is where the analytic writing-rehearsal happens.</w:t>
      </w:r>
    </w:p>
    <w:p>
      <w:pPr>
        <w:pStyle w:val="Heading2"/>
      </w:pPr>
      <w:r>
        <w:t>Reset</w:t>
      </w:r>
    </w:p>
    <w:p>
      <w:r>
        <w:t xml:space="preserve">Click "Reset progress" on the level-select hub footer (bottom-right). Clears </w:t>
      </w:r>
      <w:r>
        <w:rPr>
          <w:rFonts w:ascii="Consolas" w:hAnsi="Consolas"/>
          <w:color w:val="9F1A1F"/>
        </w:rPr>
        <w:t>completedLevels</w:t>
      </w:r>
      <w:r>
        <w:t xml:space="preserve"> + </w:t>
      </w:r>
      <w:r>
        <w:rPr>
          <w:rFonts w:ascii="Consolas" w:hAnsi="Consolas"/>
          <w:color w:val="9F1A1F"/>
        </w:rPr>
        <w:t>animalDeck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8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