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ECDE1" w14:textId="77777777" w:rsidR="009D283F" w:rsidRPr="009D283F" w:rsidRDefault="009D283F" w:rsidP="00903CC0">
      <w:pPr>
        <w:spacing w:after="80"/>
        <w:jc w:val="center"/>
        <w:rPr>
          <w:rFonts w:ascii="Arial" w:hAnsi="Arial" w:cs="Arial"/>
          <w:b/>
          <w:bCs/>
          <w:sz w:val="28"/>
          <w:szCs w:val="28"/>
        </w:rPr>
      </w:pPr>
      <w:r w:rsidRPr="009D283F">
        <w:rPr>
          <w:rFonts w:ascii="Arial" w:hAnsi="Arial" w:cs="Arial"/>
          <w:b/>
          <w:bCs/>
          <w:sz w:val="28"/>
          <w:szCs w:val="28"/>
        </w:rPr>
        <w:t>USC SACE Stage 1</w:t>
      </w:r>
    </w:p>
    <w:p w14:paraId="5A5D12BE" w14:textId="77777777" w:rsidR="009D283F" w:rsidRPr="009D283F" w:rsidRDefault="009D283F" w:rsidP="00903CC0">
      <w:pPr>
        <w:spacing w:after="80"/>
        <w:jc w:val="center"/>
        <w:rPr>
          <w:rFonts w:ascii="Arial" w:hAnsi="Arial" w:cs="Arial"/>
          <w:b/>
          <w:bCs/>
          <w:sz w:val="28"/>
          <w:szCs w:val="28"/>
        </w:rPr>
      </w:pPr>
      <w:r w:rsidRPr="009D283F">
        <w:rPr>
          <w:rFonts w:ascii="Arial" w:hAnsi="Arial" w:cs="Arial"/>
          <w:b/>
          <w:bCs/>
          <w:sz w:val="28"/>
          <w:szCs w:val="28"/>
        </w:rPr>
        <w:t>PHILOSOPHY</w:t>
      </w:r>
    </w:p>
    <w:p w14:paraId="3FA4F357" w14:textId="77777777" w:rsidR="009D283F" w:rsidRPr="009D283F" w:rsidRDefault="009D283F" w:rsidP="00903CC0">
      <w:pPr>
        <w:spacing w:after="80"/>
        <w:jc w:val="center"/>
        <w:rPr>
          <w:rFonts w:ascii="Arial" w:hAnsi="Arial" w:cs="Arial"/>
          <w:b/>
          <w:bCs/>
          <w:sz w:val="28"/>
          <w:szCs w:val="28"/>
        </w:rPr>
      </w:pPr>
      <w:r w:rsidRPr="009D283F">
        <w:rPr>
          <w:rFonts w:ascii="Arial" w:hAnsi="Arial" w:cs="Arial"/>
          <w:b/>
          <w:bCs/>
          <w:sz w:val="28"/>
          <w:szCs w:val="28"/>
        </w:rPr>
        <w:t>Assessment Type 3: ISSUES STUDY</w:t>
      </w:r>
    </w:p>
    <w:p w14:paraId="2EC9F0F9" w14:textId="36183529" w:rsidR="00D75DE9" w:rsidRPr="009D283F" w:rsidRDefault="009D283F" w:rsidP="00903CC0">
      <w:pPr>
        <w:spacing w:after="80"/>
        <w:jc w:val="center"/>
        <w:rPr>
          <w:rFonts w:ascii="Arial" w:hAnsi="Arial" w:cs="Arial"/>
          <w:b/>
          <w:bCs/>
          <w:sz w:val="28"/>
          <w:szCs w:val="28"/>
        </w:rPr>
      </w:pPr>
      <w:r w:rsidRPr="009D283F">
        <w:rPr>
          <w:rFonts w:ascii="Arial" w:hAnsi="Arial" w:cs="Arial"/>
          <w:b/>
          <w:bCs/>
          <w:sz w:val="28"/>
          <w:szCs w:val="28"/>
        </w:rPr>
        <w:t>Weighting: 30%</w:t>
      </w:r>
    </w:p>
    <w:p w14:paraId="2EC9F0FA" w14:textId="0E670B97" w:rsidR="00D75DE9" w:rsidRPr="0032287F" w:rsidRDefault="00943F88" w:rsidP="00903CC0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bookmarkStart w:id="0" w:name="_heading=h.gjdgxs" w:colFirst="0" w:colLast="0"/>
      <w:bookmarkEnd w:id="0"/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An </w:t>
      </w:r>
      <w:r w:rsidRPr="0032287F">
        <w:rPr>
          <w:rFonts w:ascii="Arial" w:eastAsia="Times New Roman" w:hAnsi="Arial" w:cs="Arial"/>
          <w:b/>
          <w:color w:val="000000"/>
          <w:sz w:val="24"/>
          <w:szCs w:val="24"/>
        </w:rPr>
        <w:t>Issues Study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is a study of </w:t>
      </w:r>
      <w:r w:rsidR="00903CC0">
        <w:rPr>
          <w:rFonts w:ascii="Arial" w:eastAsia="Times New Roman" w:hAnsi="Arial" w:cs="Arial"/>
          <w:color w:val="000000"/>
          <w:sz w:val="24"/>
          <w:szCs w:val="24"/>
        </w:rPr>
        <w:t>a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philosophical issue (meaning</w:t>
      </w:r>
      <w:r w:rsidR="00903CC0">
        <w:rPr>
          <w:rFonts w:ascii="Arial" w:eastAsia="Times New Roman" w:hAnsi="Arial" w:cs="Arial"/>
          <w:color w:val="000000"/>
          <w:sz w:val="24"/>
          <w:szCs w:val="24"/>
        </w:rPr>
        <w:t xml:space="preserve"> an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unsolved intellectual puzzle</w:t>
      </w:r>
      <w:r w:rsidR="00903CC0">
        <w:rPr>
          <w:rFonts w:ascii="Arial" w:eastAsia="Times New Roman" w:hAnsi="Arial" w:cs="Arial"/>
          <w:color w:val="000000"/>
          <w:sz w:val="24"/>
          <w:szCs w:val="24"/>
        </w:rPr>
        <w:t>, not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D555CA">
        <w:rPr>
          <w:rFonts w:ascii="Arial" w:eastAsia="Times New Roman" w:hAnsi="Arial" w:cs="Arial"/>
          <w:color w:val="000000"/>
          <w:sz w:val="24"/>
          <w:szCs w:val="24"/>
        </w:rPr>
        <w:t xml:space="preserve">a 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social problem). Choose </w:t>
      </w:r>
      <w:r w:rsidRPr="0032287F">
        <w:rPr>
          <w:rFonts w:ascii="Arial" w:eastAsia="Times New Roman" w:hAnsi="Arial" w:cs="Arial"/>
          <w:color w:val="000000"/>
          <w:sz w:val="24"/>
          <w:szCs w:val="24"/>
          <w:u w:val="single"/>
        </w:rPr>
        <w:t>one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philosophical issue to study from the following: </w:t>
      </w:r>
    </w:p>
    <w:p w14:paraId="2EC9F0FC" w14:textId="77777777" w:rsidR="00D75DE9" w:rsidRPr="0032287F" w:rsidRDefault="00943F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b/>
          <w:i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b/>
          <w:i/>
          <w:color w:val="000000"/>
          <w:sz w:val="24"/>
          <w:szCs w:val="24"/>
        </w:rPr>
        <w:t xml:space="preserve">Metaphysics </w:t>
      </w:r>
    </w:p>
    <w:p w14:paraId="1D9F08F3" w14:textId="77777777" w:rsidR="00D70B4F" w:rsidRPr="00D70B4F" w:rsidRDefault="00D70B4F" w:rsidP="00D70B4F">
      <w:pPr>
        <w:pStyle w:val="ListParagraph"/>
        <w:numPr>
          <w:ilvl w:val="0"/>
          <w:numId w:val="4"/>
        </w:numPr>
        <w:spacing w:after="0"/>
        <w:ind w:left="714" w:hanging="357"/>
        <w:rPr>
          <w:rFonts w:ascii="Arial" w:eastAsia="Times New Roman" w:hAnsi="Arial" w:cs="Arial"/>
          <w:color w:val="000000"/>
          <w:sz w:val="24"/>
          <w:szCs w:val="24"/>
        </w:rPr>
      </w:pPr>
      <w:r w:rsidRPr="00D70B4F">
        <w:rPr>
          <w:rFonts w:ascii="Arial" w:eastAsia="Times New Roman" w:hAnsi="Arial" w:cs="Arial"/>
          <w:color w:val="000000"/>
          <w:sz w:val="24"/>
          <w:szCs w:val="24"/>
        </w:rPr>
        <w:t>Can the mind be separate from the body?</w:t>
      </w:r>
    </w:p>
    <w:p w14:paraId="2EC9F0FF" w14:textId="4089BABE" w:rsidR="00D75DE9" w:rsidRDefault="00FA0BD2" w:rsidP="00FA0B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Does the existence of evil pose a problem for a belief in the existence of God?</w:t>
      </w:r>
    </w:p>
    <w:p w14:paraId="16DFB333" w14:textId="77777777" w:rsidR="00FA0BD2" w:rsidRPr="00FA0BD2" w:rsidRDefault="00FA0BD2" w:rsidP="00FA0B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</w:p>
    <w:p w14:paraId="2EC9F100" w14:textId="77777777" w:rsidR="00D75DE9" w:rsidRPr="0032287F" w:rsidRDefault="00943F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b/>
          <w:i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b/>
          <w:i/>
          <w:color w:val="000000"/>
          <w:sz w:val="24"/>
          <w:szCs w:val="24"/>
        </w:rPr>
        <w:t xml:space="preserve">Epistemology </w:t>
      </w:r>
    </w:p>
    <w:p w14:paraId="2EC9F101" w14:textId="35562E12" w:rsidR="00D75DE9" w:rsidRPr="0032287F" w:rsidRDefault="000D54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What can we know through art?</w:t>
      </w:r>
    </w:p>
    <w:p w14:paraId="2EC9F102" w14:textId="346C5BB8" w:rsidR="00D75DE9" w:rsidRPr="0032287F" w:rsidRDefault="001366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What is the relationship between knowledge and belief?</w:t>
      </w:r>
    </w:p>
    <w:p w14:paraId="2EC9F103" w14:textId="77777777" w:rsidR="00D75DE9" w:rsidRPr="0032287F" w:rsidRDefault="00D75D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</w:p>
    <w:p w14:paraId="2EC9F104" w14:textId="77777777" w:rsidR="00D75DE9" w:rsidRPr="0032287F" w:rsidRDefault="00943F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b/>
          <w:i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b/>
          <w:i/>
          <w:color w:val="000000"/>
          <w:sz w:val="24"/>
          <w:szCs w:val="24"/>
        </w:rPr>
        <w:t xml:space="preserve">Ethics </w:t>
      </w:r>
    </w:p>
    <w:p w14:paraId="2EC9F105" w14:textId="72C2CE91" w:rsidR="00D75DE9" w:rsidRPr="0032287F" w:rsidRDefault="00C46CC7" w:rsidP="00E470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714" w:hanging="357"/>
        <w:contextualSpacing/>
        <w:rPr>
          <w:rFonts w:ascii="Arial" w:eastAsia="Times New Roman" w:hAnsi="Arial" w:cs="Arial"/>
          <w:i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What is our obligation towards</w:t>
      </w:r>
      <w:r w:rsidR="008113CA">
        <w:rPr>
          <w:rFonts w:ascii="Arial" w:eastAsia="Times New Roman" w:hAnsi="Arial" w:cs="Arial"/>
          <w:color w:val="000000"/>
          <w:sz w:val="24"/>
          <w:szCs w:val="24"/>
        </w:rPr>
        <w:t xml:space="preserve"> future generations</w:t>
      </w:r>
      <w:r w:rsidR="00EB4B83">
        <w:rPr>
          <w:rFonts w:ascii="Arial" w:eastAsia="Times New Roman" w:hAnsi="Arial" w:cs="Arial"/>
          <w:color w:val="000000"/>
          <w:sz w:val="24"/>
          <w:szCs w:val="24"/>
        </w:rPr>
        <w:t>?</w:t>
      </w:r>
    </w:p>
    <w:p w14:paraId="2EC9F107" w14:textId="2EF85C8A" w:rsidR="00D75DE9" w:rsidRPr="00E470E7" w:rsidRDefault="00C46CC7" w:rsidP="00E470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714" w:hanging="357"/>
        <w:rPr>
          <w:rFonts w:ascii="Arial" w:eastAsia="Times New Roman" w:hAnsi="Arial" w:cs="Arial"/>
          <w:color w:val="000000"/>
          <w:sz w:val="24"/>
          <w:szCs w:val="24"/>
        </w:rPr>
      </w:pPr>
      <w:r w:rsidRPr="00C46CC7">
        <w:rPr>
          <w:rFonts w:ascii="Arial" w:eastAsia="Times New Roman" w:hAnsi="Arial" w:cs="Arial"/>
          <w:color w:val="000000"/>
          <w:sz w:val="24"/>
          <w:szCs w:val="24"/>
        </w:rPr>
        <w:t>Does equality mean treating all people the same or treating people differently</w:t>
      </w:r>
      <w:r w:rsidR="00EB4B83">
        <w:rPr>
          <w:rFonts w:ascii="Arial" w:eastAsia="Times New Roman" w:hAnsi="Arial" w:cs="Arial"/>
          <w:color w:val="000000"/>
          <w:sz w:val="24"/>
          <w:szCs w:val="24"/>
        </w:rPr>
        <w:t>?</w:t>
      </w:r>
    </w:p>
    <w:p w14:paraId="2EC9F108" w14:textId="4C99DF0A" w:rsidR="00D75DE9" w:rsidRPr="0032287F" w:rsidRDefault="00943F88" w:rsidP="00E470E7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rPr>
          <w:rFonts w:ascii="Arial" w:eastAsia="Times New Roman" w:hAnsi="Arial" w:cs="Arial"/>
          <w:i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i/>
          <w:color w:val="000000"/>
          <w:sz w:val="24"/>
          <w:szCs w:val="24"/>
        </w:rPr>
        <w:t>*</w:t>
      </w:r>
      <w:r w:rsidR="00E470E7">
        <w:rPr>
          <w:rFonts w:ascii="Arial" w:eastAsia="Times New Roman" w:hAnsi="Arial" w:cs="Arial"/>
          <w:i/>
          <w:color w:val="000000"/>
          <w:sz w:val="24"/>
          <w:szCs w:val="24"/>
        </w:rPr>
        <w:t>You may</w:t>
      </w:r>
      <w:r w:rsidRPr="0032287F">
        <w:rPr>
          <w:rFonts w:ascii="Arial" w:eastAsia="Times New Roman" w:hAnsi="Arial" w:cs="Arial"/>
          <w:i/>
          <w:color w:val="000000"/>
          <w:sz w:val="24"/>
          <w:szCs w:val="24"/>
        </w:rPr>
        <w:t xml:space="preserve"> study a philosophical issue that is not on this list, </w:t>
      </w:r>
      <w:r w:rsidR="00E470E7">
        <w:rPr>
          <w:rFonts w:ascii="Arial" w:eastAsia="Times New Roman" w:hAnsi="Arial" w:cs="Arial"/>
          <w:i/>
          <w:color w:val="000000"/>
          <w:sz w:val="24"/>
          <w:szCs w:val="24"/>
        </w:rPr>
        <w:t xml:space="preserve">but </w:t>
      </w:r>
      <w:r w:rsidRPr="0032287F">
        <w:rPr>
          <w:rFonts w:ascii="Arial" w:eastAsia="Times New Roman" w:hAnsi="Arial" w:cs="Arial"/>
          <w:i/>
          <w:color w:val="000000"/>
          <w:sz w:val="24"/>
          <w:szCs w:val="24"/>
        </w:rPr>
        <w:t xml:space="preserve">this must be negotiated with </w:t>
      </w:r>
      <w:r w:rsidR="00E470E7">
        <w:rPr>
          <w:rFonts w:ascii="Arial" w:eastAsia="Times New Roman" w:hAnsi="Arial" w:cs="Arial"/>
          <w:i/>
          <w:color w:val="000000"/>
          <w:sz w:val="24"/>
          <w:szCs w:val="24"/>
        </w:rPr>
        <w:t>me</w:t>
      </w:r>
      <w:r w:rsidRPr="0032287F">
        <w:rPr>
          <w:rFonts w:ascii="Arial" w:eastAsia="Times New Roman" w:hAnsi="Arial" w:cs="Arial"/>
          <w:i/>
          <w:color w:val="000000"/>
          <w:sz w:val="24"/>
          <w:szCs w:val="24"/>
        </w:rPr>
        <w:t xml:space="preserve">. </w:t>
      </w:r>
    </w:p>
    <w:p w14:paraId="2EC9F109" w14:textId="77777777" w:rsidR="00D75DE9" w:rsidRPr="0032287F" w:rsidRDefault="00943F88" w:rsidP="00E470E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color w:val="000000"/>
          <w:sz w:val="24"/>
          <w:szCs w:val="24"/>
        </w:rPr>
        <w:t>In your Issues Study, you are required to:</w:t>
      </w:r>
    </w:p>
    <w:p w14:paraId="2EC9F10A" w14:textId="77777777" w:rsidR="00D75DE9" w:rsidRPr="0032287F" w:rsidRDefault="00943F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color w:val="000000"/>
          <w:sz w:val="24"/>
          <w:szCs w:val="24"/>
        </w:rPr>
        <w:t>Identify and explain more than one philosophical position on the issue.</w:t>
      </w:r>
    </w:p>
    <w:p w14:paraId="2EC9F10B" w14:textId="77777777" w:rsidR="00D75DE9" w:rsidRPr="0032287F" w:rsidRDefault="00943F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color w:val="000000"/>
          <w:sz w:val="24"/>
          <w:szCs w:val="24"/>
        </w:rPr>
        <w:t>Concisely explain reasons for a range of points of view, other than your own, on the issue.</w:t>
      </w:r>
    </w:p>
    <w:p w14:paraId="2EC9F10C" w14:textId="77777777" w:rsidR="00D75DE9" w:rsidRPr="0032287F" w:rsidRDefault="00943F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Critically analyse the views of </w:t>
      </w:r>
      <w:r w:rsidRPr="0032287F">
        <w:rPr>
          <w:rFonts w:ascii="Arial" w:eastAsia="Times New Roman" w:hAnsi="Arial" w:cs="Arial"/>
          <w:sz w:val="24"/>
          <w:szCs w:val="24"/>
        </w:rPr>
        <w:t>others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on the issue for their strengths and weaknesses.</w:t>
      </w:r>
    </w:p>
    <w:p w14:paraId="2EC9F10D" w14:textId="05710333" w:rsidR="00D75DE9" w:rsidRPr="0032287F" w:rsidRDefault="00943F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Explain the flow of logic and evidence to justify your </w:t>
      </w:r>
      <w:r w:rsidR="00E470E7" w:rsidRPr="0032287F">
        <w:rPr>
          <w:rFonts w:ascii="Arial" w:eastAsia="Times New Roman" w:hAnsi="Arial" w:cs="Arial"/>
          <w:color w:val="000000"/>
          <w:sz w:val="24"/>
          <w:szCs w:val="24"/>
        </w:rPr>
        <w:t>ideas.</w:t>
      </w:r>
    </w:p>
    <w:p w14:paraId="2EC9F10E" w14:textId="77777777" w:rsidR="00D75DE9" w:rsidRPr="0032287F" w:rsidRDefault="00943F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color w:val="000000"/>
          <w:sz w:val="24"/>
          <w:szCs w:val="24"/>
        </w:rPr>
        <w:t>Communicate clearly, using appropriate and relevant philosophical terminology.</w:t>
      </w:r>
    </w:p>
    <w:p w14:paraId="2EC9F110" w14:textId="1A2DD078" w:rsidR="00D75DE9" w:rsidRPr="00D555CA" w:rsidRDefault="00943F88" w:rsidP="00D555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color w:val="000000"/>
          <w:sz w:val="24"/>
          <w:szCs w:val="24"/>
        </w:rPr>
        <w:t>Reference sources appropriately, according to SACE referencing guidelines.</w:t>
      </w:r>
    </w:p>
    <w:p w14:paraId="54C28C1F" w14:textId="2A7050FB" w:rsidR="00E470E7" w:rsidRPr="00E470E7" w:rsidRDefault="00943F88" w:rsidP="00903CC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</w:pPr>
      <w:r w:rsidRPr="00E470E7"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  <w:t>Assessment Format</w:t>
      </w:r>
    </w:p>
    <w:p w14:paraId="2EC9F111" w14:textId="7E59BE48" w:rsidR="00D75DE9" w:rsidRPr="0032287F" w:rsidRDefault="00943F88" w:rsidP="00903CC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color w:val="000000"/>
          <w:sz w:val="24"/>
          <w:szCs w:val="24"/>
        </w:rPr>
        <w:t>A written response of up to 800 words (</w:t>
      </w:r>
      <w:r w:rsidR="00E470E7" w:rsidRPr="0032287F">
        <w:rPr>
          <w:rFonts w:ascii="Arial" w:eastAsia="Times New Roman" w:hAnsi="Arial" w:cs="Arial"/>
          <w:color w:val="000000"/>
          <w:sz w:val="24"/>
          <w:szCs w:val="24"/>
        </w:rPr>
        <w:t>e.g.,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essay, article, interview transcript </w:t>
      </w:r>
      <w:r w:rsidRPr="0032287F">
        <w:rPr>
          <w:rFonts w:ascii="Arial" w:eastAsia="Times New Roman" w:hAnsi="Arial" w:cs="Arial"/>
          <w:sz w:val="24"/>
          <w:szCs w:val="24"/>
        </w:rPr>
        <w:t>[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>i.e.</w:t>
      </w:r>
      <w:r w:rsidR="00903CC0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with an author, artist, scientist, group of philosophers</w:t>
      </w:r>
      <w:r w:rsidRPr="0032287F">
        <w:rPr>
          <w:rFonts w:ascii="Arial" w:eastAsia="Times New Roman" w:hAnsi="Arial" w:cs="Arial"/>
          <w:sz w:val="24"/>
          <w:szCs w:val="24"/>
        </w:rPr>
        <w:t>])</w:t>
      </w:r>
    </w:p>
    <w:p w14:paraId="2EC9F112" w14:textId="77777777" w:rsidR="00D75DE9" w:rsidRPr="0032287F" w:rsidRDefault="00943F88" w:rsidP="00903CC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Arial" w:eastAsia="Times New Roman" w:hAnsi="Arial" w:cs="Arial"/>
          <w:i/>
          <w:color w:val="000000"/>
          <w:sz w:val="24"/>
          <w:szCs w:val="24"/>
          <w:u w:val="single"/>
        </w:rPr>
      </w:pPr>
      <w:r w:rsidRPr="0032287F">
        <w:rPr>
          <w:rFonts w:ascii="Arial" w:eastAsia="Times New Roman" w:hAnsi="Arial" w:cs="Arial"/>
          <w:i/>
          <w:color w:val="000000"/>
          <w:sz w:val="24"/>
          <w:szCs w:val="24"/>
          <w:u w:val="single"/>
        </w:rPr>
        <w:t>Or</w:t>
      </w:r>
    </w:p>
    <w:p w14:paraId="583A653A" w14:textId="117CDDE8" w:rsidR="00943F88" w:rsidRPr="00903CC0" w:rsidRDefault="00943F88" w:rsidP="00903CC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color w:val="000000"/>
          <w:sz w:val="24"/>
          <w:szCs w:val="24"/>
        </w:rPr>
        <w:t>A multimodal response of up to 5 minutes (</w:t>
      </w:r>
      <w:r w:rsidR="00E470E7" w:rsidRPr="0032287F">
        <w:rPr>
          <w:rFonts w:ascii="Arial" w:eastAsia="Times New Roman" w:hAnsi="Arial" w:cs="Arial"/>
          <w:color w:val="000000"/>
          <w:sz w:val="24"/>
          <w:szCs w:val="24"/>
        </w:rPr>
        <w:t>e.g.,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PowerPoint with voiceover, pod</w:t>
      </w:r>
      <w:r w:rsidR="00903CC0">
        <w:rPr>
          <w:rFonts w:ascii="Arial" w:eastAsia="Times New Roman" w:hAnsi="Arial" w:cs="Arial"/>
          <w:color w:val="000000"/>
          <w:sz w:val="24"/>
          <w:szCs w:val="24"/>
        </w:rPr>
        <w:t>/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>vodcast, speech, interview, lecture etc.)</w:t>
      </w:r>
    </w:p>
    <w:p w14:paraId="2EC9F116" w14:textId="643453C8" w:rsidR="00D75DE9" w:rsidRPr="0032287F" w:rsidRDefault="00943F88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b/>
          <w:color w:val="000000"/>
          <w:sz w:val="24"/>
          <w:szCs w:val="24"/>
        </w:rPr>
        <w:t xml:space="preserve">Draft Due: </w:t>
      </w:r>
      <w:r w:rsidR="00EC1C9B">
        <w:rPr>
          <w:rFonts w:ascii="Arial" w:eastAsia="Times New Roman" w:hAnsi="Arial" w:cs="Arial"/>
          <w:sz w:val="24"/>
          <w:szCs w:val="24"/>
        </w:rPr>
        <w:t>Friday</w:t>
      </w:r>
      <w:r w:rsidRPr="0032287F">
        <w:rPr>
          <w:rFonts w:ascii="Arial" w:eastAsia="Times New Roman" w:hAnsi="Arial" w:cs="Arial"/>
          <w:sz w:val="24"/>
          <w:szCs w:val="24"/>
        </w:rPr>
        <w:t xml:space="preserve"> 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the </w:t>
      </w:r>
      <w:r w:rsidR="00EC1C9B">
        <w:rPr>
          <w:rFonts w:ascii="Arial" w:eastAsia="Times New Roman" w:hAnsi="Arial" w:cs="Arial"/>
          <w:color w:val="000000"/>
          <w:sz w:val="24"/>
          <w:szCs w:val="24"/>
        </w:rPr>
        <w:t>1</w:t>
      </w:r>
      <w:r w:rsidR="00B23563">
        <w:rPr>
          <w:rFonts w:ascii="Arial" w:eastAsia="Times New Roman" w:hAnsi="Arial" w:cs="Arial"/>
          <w:sz w:val="24"/>
          <w:szCs w:val="24"/>
        </w:rPr>
        <w:t>7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th of </w:t>
      </w:r>
      <w:r w:rsidR="00EC1C9B">
        <w:rPr>
          <w:rFonts w:ascii="Arial" w:eastAsia="Times New Roman" w:hAnsi="Arial" w:cs="Arial"/>
          <w:color w:val="000000"/>
          <w:sz w:val="24"/>
          <w:szCs w:val="24"/>
        </w:rPr>
        <w:t>November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by </w:t>
      </w:r>
      <w:r w:rsidRPr="0032287F">
        <w:rPr>
          <w:rFonts w:ascii="Arial" w:eastAsia="Times New Roman" w:hAnsi="Arial" w:cs="Arial"/>
          <w:sz w:val="24"/>
          <w:szCs w:val="24"/>
        </w:rPr>
        <w:t>8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>pm via MyUni (</w:t>
      </w:r>
      <w:r w:rsidR="00EC1C9B">
        <w:rPr>
          <w:rFonts w:ascii="Arial" w:eastAsia="Times New Roman" w:hAnsi="Arial" w:cs="Arial"/>
          <w:sz w:val="24"/>
          <w:szCs w:val="24"/>
        </w:rPr>
        <w:t>Friday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Week </w:t>
      </w:r>
      <w:r w:rsidR="00EC1C9B">
        <w:rPr>
          <w:rFonts w:ascii="Arial" w:eastAsia="Times New Roman" w:hAnsi="Arial" w:cs="Arial"/>
          <w:sz w:val="24"/>
          <w:szCs w:val="24"/>
        </w:rPr>
        <w:t>5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, Term </w:t>
      </w:r>
      <w:r w:rsidR="00EC1C9B">
        <w:rPr>
          <w:rFonts w:ascii="Arial" w:eastAsia="Times New Roman" w:hAnsi="Arial" w:cs="Arial"/>
          <w:color w:val="000000"/>
          <w:sz w:val="24"/>
          <w:szCs w:val="24"/>
        </w:rPr>
        <w:t>4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EC9F117" w14:textId="03C275E0" w:rsidR="00D75DE9" w:rsidRPr="0032287F" w:rsidRDefault="00943F88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b/>
          <w:color w:val="000000"/>
          <w:sz w:val="24"/>
          <w:szCs w:val="24"/>
        </w:rPr>
        <w:t xml:space="preserve">FINAL Due: Friday the </w:t>
      </w:r>
      <w:r w:rsidR="00EC1C9B">
        <w:rPr>
          <w:rFonts w:ascii="Arial" w:eastAsia="Times New Roman" w:hAnsi="Arial" w:cs="Arial"/>
          <w:b/>
          <w:sz w:val="24"/>
          <w:szCs w:val="24"/>
        </w:rPr>
        <w:t>23</w:t>
      </w:r>
      <w:r w:rsidR="002273CD">
        <w:rPr>
          <w:rFonts w:ascii="Arial" w:eastAsia="Times New Roman" w:hAnsi="Arial" w:cs="Arial"/>
          <w:b/>
          <w:sz w:val="24"/>
          <w:szCs w:val="24"/>
        </w:rPr>
        <w:t>rd</w:t>
      </w:r>
      <w:r w:rsidRPr="0032287F">
        <w:rPr>
          <w:rFonts w:ascii="Arial" w:eastAsia="Times New Roman" w:hAnsi="Arial" w:cs="Arial"/>
          <w:b/>
          <w:sz w:val="24"/>
          <w:szCs w:val="24"/>
        </w:rPr>
        <w:t xml:space="preserve"> of </w:t>
      </w:r>
      <w:r w:rsidR="002273CD">
        <w:rPr>
          <w:rFonts w:ascii="Arial" w:eastAsia="Times New Roman" w:hAnsi="Arial" w:cs="Arial"/>
          <w:b/>
          <w:sz w:val="24"/>
          <w:szCs w:val="24"/>
        </w:rPr>
        <w:t>November</w:t>
      </w:r>
      <w:r w:rsidRPr="0032287F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32287F">
        <w:rPr>
          <w:rFonts w:ascii="Arial" w:eastAsia="Times New Roman" w:hAnsi="Arial" w:cs="Arial"/>
          <w:b/>
          <w:color w:val="000000"/>
          <w:sz w:val="24"/>
          <w:szCs w:val="24"/>
        </w:rPr>
        <w:t xml:space="preserve">by 8pm via MyUni (Friday Week </w:t>
      </w:r>
      <w:r w:rsidR="002273CD">
        <w:rPr>
          <w:rFonts w:ascii="Arial" w:eastAsia="Times New Roman" w:hAnsi="Arial" w:cs="Arial"/>
          <w:b/>
          <w:sz w:val="24"/>
          <w:szCs w:val="24"/>
        </w:rPr>
        <w:t>6</w:t>
      </w:r>
      <w:r w:rsidRPr="0032287F">
        <w:rPr>
          <w:rFonts w:ascii="Arial" w:eastAsia="Times New Roman" w:hAnsi="Arial" w:cs="Arial"/>
          <w:b/>
          <w:color w:val="000000"/>
          <w:sz w:val="24"/>
          <w:szCs w:val="24"/>
        </w:rPr>
        <w:t xml:space="preserve">, Term </w:t>
      </w:r>
      <w:r w:rsidR="002273CD">
        <w:rPr>
          <w:rFonts w:ascii="Arial" w:eastAsia="Times New Roman" w:hAnsi="Arial" w:cs="Arial"/>
          <w:b/>
          <w:sz w:val="24"/>
          <w:szCs w:val="24"/>
        </w:rPr>
        <w:t>4</w:t>
      </w:r>
      <w:r w:rsidRPr="0032287F">
        <w:rPr>
          <w:rFonts w:ascii="Arial" w:eastAsia="Times New Roman" w:hAnsi="Arial" w:cs="Arial"/>
          <w:b/>
          <w:color w:val="000000"/>
          <w:sz w:val="24"/>
          <w:szCs w:val="24"/>
        </w:rPr>
        <w:t>)</w:t>
      </w:r>
    </w:p>
    <w:p w14:paraId="2EC9F118" w14:textId="7112F30F" w:rsidR="00D75DE9" w:rsidRPr="0032287F" w:rsidRDefault="00943F88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b/>
          <w:color w:val="000000"/>
          <w:sz w:val="24"/>
          <w:szCs w:val="24"/>
        </w:rPr>
        <w:t>Notes: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If you choose a multimodal format, </w:t>
      </w:r>
      <w:r w:rsidR="00E470E7" w:rsidRPr="00E470E7">
        <w:rPr>
          <w:rFonts w:ascii="Arial" w:eastAsia="Times New Roman" w:hAnsi="Arial" w:cs="Arial"/>
          <w:color w:val="000000"/>
          <w:sz w:val="24"/>
          <w:szCs w:val="24"/>
        </w:rPr>
        <w:t>your notes</w:t>
      </w:r>
      <w:r w:rsidR="00E470E7">
        <w:rPr>
          <w:rFonts w:ascii="Arial" w:eastAsia="Times New Roman" w:hAnsi="Arial" w:cs="Arial"/>
          <w:color w:val="000000"/>
          <w:sz w:val="24"/>
          <w:szCs w:val="24"/>
        </w:rPr>
        <w:t xml:space="preserve"> and a </w:t>
      </w:r>
      <w:r w:rsidR="00E470E7" w:rsidRPr="00E470E7">
        <w:rPr>
          <w:rFonts w:ascii="Arial" w:eastAsia="Times New Roman" w:hAnsi="Arial" w:cs="Arial"/>
          <w:color w:val="000000"/>
          <w:sz w:val="24"/>
          <w:szCs w:val="24"/>
        </w:rPr>
        <w:t>transcript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32287F"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  <w:t>must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 be submitted.</w:t>
      </w:r>
      <w:r w:rsidR="00E470E7">
        <w:rPr>
          <w:rFonts w:ascii="Arial" w:eastAsia="Times New Roman" w:hAnsi="Arial" w:cs="Arial"/>
          <w:color w:val="000000"/>
          <w:sz w:val="24"/>
          <w:szCs w:val="24"/>
        </w:rPr>
        <w:t xml:space="preserve"> (There is an automated method of capturing a transcript using Adobe Premiere Pro)</w:t>
      </w:r>
    </w:p>
    <w:p w14:paraId="35192DDA" w14:textId="77777777" w:rsidR="00903CC0" w:rsidRDefault="00943F88" w:rsidP="00943F88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2287F">
        <w:rPr>
          <w:rFonts w:ascii="Arial" w:eastAsia="Times New Roman" w:hAnsi="Arial" w:cs="Arial"/>
          <w:color w:val="000000"/>
          <w:sz w:val="24"/>
          <w:szCs w:val="24"/>
        </w:rPr>
        <w:t xml:space="preserve">As you will need to research your topic, it is important to avoid plagiarism. </w:t>
      </w:r>
      <w:r w:rsidRPr="0032287F"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  <w:t xml:space="preserve">Do not </w:t>
      </w:r>
      <w:r w:rsidRPr="0032287F">
        <w:rPr>
          <w:rFonts w:ascii="Arial" w:eastAsia="Times New Roman" w:hAnsi="Arial" w:cs="Arial"/>
          <w:color w:val="000000"/>
          <w:sz w:val="24"/>
          <w:szCs w:val="24"/>
        </w:rPr>
        <w:t>use the words or ideas of others as your own, and ensure all sources are appropriately acknowledged according to SACE referencing guidelines.</w:t>
      </w:r>
    </w:p>
    <w:p w14:paraId="179E889B" w14:textId="6C0C48AF" w:rsidR="007F167D" w:rsidRDefault="00903CC0" w:rsidP="00943F88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Style w:val="Strong"/>
          <w:color w:val="2DC26B"/>
        </w:rPr>
        <w:t>In submitting this assessment task I acknowledge that I have read and understood the University Senior College </w:t>
      </w:r>
      <w:hyperlink r:id="rId9" w:history="1">
        <w:r>
          <w:rPr>
            <w:rStyle w:val="Hyperlink"/>
            <w:b/>
            <w:bCs/>
            <w:color w:val="3598DB"/>
          </w:rPr>
          <w:t>Assessment and Academic Integrity Policy</w:t>
        </w:r>
      </w:hyperlink>
      <w:r>
        <w:rPr>
          <w:rStyle w:val="Strong"/>
          <w:color w:val="3598DB"/>
        </w:rPr>
        <w:t> </w:t>
      </w:r>
      <w:r>
        <w:rPr>
          <w:rStyle w:val="Strong"/>
          <w:color w:val="2DC26B"/>
        </w:rPr>
        <w:t>and declare that in the production of this task I have acted with Academic Integrity.</w:t>
      </w:r>
      <w:r w:rsidR="007F167D">
        <w:rPr>
          <w:rFonts w:ascii="Arial" w:eastAsia="Times New Roman" w:hAnsi="Arial" w:cs="Arial"/>
          <w:color w:val="000000"/>
          <w:sz w:val="24"/>
          <w:szCs w:val="24"/>
        </w:rPr>
        <w:br w:type="page"/>
      </w:r>
    </w:p>
    <w:p w14:paraId="5A2384D9" w14:textId="77777777" w:rsidR="007F167D" w:rsidRDefault="007F167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  <w:sectPr w:rsidR="007F167D" w:rsidSect="007F167D">
          <w:headerReference w:type="even" r:id="rId10"/>
          <w:type w:val="continuous"/>
          <w:pgSz w:w="11907" w:h="16840" w:code="9"/>
          <w:pgMar w:top="720" w:right="720" w:bottom="720" w:left="720" w:header="709" w:footer="709" w:gutter="0"/>
          <w:cols w:space="720"/>
          <w:docGrid w:linePitch="299"/>
        </w:sectPr>
      </w:pPr>
    </w:p>
    <w:p w14:paraId="7D4D95AE" w14:textId="2C405198" w:rsidR="00D75DE9" w:rsidRDefault="007F167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ASSESSMENT CRITERIA:</w:t>
      </w:r>
    </w:p>
    <w:tbl>
      <w:tblPr>
        <w:tblStyle w:val="a"/>
        <w:tblpPr w:leftFromText="181" w:rightFromText="181" w:vertAnchor="text" w:horzAnchor="margin" w:tblpXSpec="center" w:tblpY="1"/>
        <w:tblOverlap w:val="never"/>
        <w:tblW w:w="520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08"/>
        <w:gridCol w:w="3959"/>
        <w:gridCol w:w="3719"/>
        <w:gridCol w:w="2960"/>
        <w:gridCol w:w="4671"/>
      </w:tblGrid>
      <w:tr w:rsidR="007F167D" w:rsidRPr="00381239" w14:paraId="45EA183A" w14:textId="77777777" w:rsidTr="007F167D">
        <w:trPr>
          <w:cantSplit/>
          <w:trHeight w:val="273"/>
          <w:tblHeader/>
        </w:trPr>
        <w:tc>
          <w:tcPr>
            <w:tcW w:w="221" w:type="pct"/>
            <w:tcBorders>
              <w:left w:val="nil"/>
            </w:tcBorders>
            <w:shd w:val="clear" w:color="auto" w:fill="595959"/>
          </w:tcPr>
          <w:p w14:paraId="6595BC46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1236" w:type="pct"/>
            <w:tcBorders>
              <w:left w:val="nil"/>
            </w:tcBorders>
            <w:shd w:val="clear" w:color="auto" w:fill="595959"/>
            <w:tcMar>
              <w:bottom w:w="0" w:type="dxa"/>
            </w:tcMar>
          </w:tcPr>
          <w:p w14:paraId="3C64A897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F562E7">
              <w:rPr>
                <w:rFonts w:ascii="Arial" w:hAnsi="Arial" w:cs="Arial"/>
                <w:b/>
                <w:color w:val="FFFFFF"/>
                <w:sz w:val="22"/>
                <w:szCs w:val="22"/>
              </w:rPr>
              <w:t>Knowledge and Understanding</w:t>
            </w:r>
          </w:p>
        </w:tc>
        <w:tc>
          <w:tcPr>
            <w:tcW w:w="1161" w:type="pct"/>
            <w:shd w:val="clear" w:color="auto" w:fill="595959"/>
            <w:tcMar>
              <w:bottom w:w="0" w:type="dxa"/>
            </w:tcMar>
          </w:tcPr>
          <w:p w14:paraId="7CA4768D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F562E7">
              <w:rPr>
                <w:rFonts w:ascii="Arial" w:hAnsi="Arial" w:cs="Arial"/>
                <w:b/>
                <w:color w:val="FFFFFF"/>
                <w:sz w:val="22"/>
                <w:szCs w:val="22"/>
              </w:rPr>
              <w:t>Reasoning</w:t>
            </w:r>
          </w:p>
        </w:tc>
        <w:tc>
          <w:tcPr>
            <w:tcW w:w="924" w:type="pct"/>
            <w:shd w:val="clear" w:color="auto" w:fill="595959"/>
            <w:tcMar>
              <w:bottom w:w="0" w:type="dxa"/>
            </w:tcMar>
          </w:tcPr>
          <w:p w14:paraId="4C650D49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F562E7">
              <w:rPr>
                <w:rFonts w:ascii="Arial" w:hAnsi="Arial" w:cs="Arial"/>
                <w:b/>
                <w:color w:val="FFFFFF"/>
                <w:sz w:val="22"/>
                <w:szCs w:val="22"/>
              </w:rPr>
              <w:t>Critical Analysis</w:t>
            </w:r>
          </w:p>
        </w:tc>
        <w:tc>
          <w:tcPr>
            <w:tcW w:w="1458" w:type="pct"/>
            <w:shd w:val="clear" w:color="auto" w:fill="595959"/>
            <w:tcMar>
              <w:bottom w:w="0" w:type="dxa"/>
            </w:tcMar>
          </w:tcPr>
          <w:p w14:paraId="5BBB9258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F562E7">
              <w:rPr>
                <w:rFonts w:ascii="Arial" w:hAnsi="Arial" w:cs="Arial"/>
                <w:b/>
                <w:color w:val="FFFFFF"/>
                <w:sz w:val="22"/>
                <w:szCs w:val="22"/>
              </w:rPr>
              <w:t>Communication</w:t>
            </w:r>
          </w:p>
        </w:tc>
      </w:tr>
      <w:tr w:rsidR="007F167D" w:rsidRPr="00381239" w14:paraId="5CFA08CC" w14:textId="77777777" w:rsidTr="007F167D">
        <w:trPr>
          <w:cantSplit/>
        </w:trPr>
        <w:tc>
          <w:tcPr>
            <w:tcW w:w="221" w:type="pct"/>
          </w:tcPr>
          <w:p w14:paraId="40B0563E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1236" w:type="pct"/>
          </w:tcPr>
          <w:p w14:paraId="47E954F3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bookmarkStart w:id="1" w:name="bookmark=id.3dy6vkm" w:colFirst="0" w:colLast="0"/>
            <w:bookmarkEnd w:id="1"/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Clear and perceptive identification and understanding of philosophical issues, and of philosophical positions on issues.</w:t>
            </w:r>
          </w:p>
          <w:p w14:paraId="5D6CD29B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In-depth understanding of the general structure of a philosophical argument.</w:t>
            </w:r>
          </w:p>
        </w:tc>
        <w:tc>
          <w:tcPr>
            <w:tcW w:w="1161" w:type="pct"/>
          </w:tcPr>
          <w:p w14:paraId="32D86677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Incisive reasoning, and use of relevant evidence, to support or contest philosophical issues and positions.</w:t>
            </w:r>
          </w:p>
          <w:p w14:paraId="32DFBB1F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Accurate differentiation between good and bad arguments.</w:t>
            </w:r>
          </w:p>
        </w:tc>
        <w:tc>
          <w:tcPr>
            <w:tcW w:w="924" w:type="pct"/>
          </w:tcPr>
          <w:p w14:paraId="4C1A7093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Consistently accurate and perceptive analysis of strengths and weaknesses of philosophical assumptions, positions, and arguments.</w:t>
            </w:r>
          </w:p>
        </w:tc>
        <w:tc>
          <w:tcPr>
            <w:tcW w:w="1458" w:type="pct"/>
          </w:tcPr>
          <w:p w14:paraId="2D5D88DA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Clear, coherent, and fluent communication of philosophical issues and positions, with conventions consistently observed.</w:t>
            </w:r>
          </w:p>
          <w:p w14:paraId="7857D7AD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Accurate and consistent use of relevant philosophical terminology, with appropriate acknowledgment of sources.</w:t>
            </w:r>
          </w:p>
        </w:tc>
      </w:tr>
      <w:tr w:rsidR="007F167D" w:rsidRPr="00381239" w14:paraId="17A4207C" w14:textId="77777777" w:rsidTr="007F167D">
        <w:trPr>
          <w:cantSplit/>
        </w:trPr>
        <w:tc>
          <w:tcPr>
            <w:tcW w:w="221" w:type="pct"/>
          </w:tcPr>
          <w:p w14:paraId="7F306B2C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1236" w:type="pct"/>
          </w:tcPr>
          <w:p w14:paraId="7F8C7ADB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bookmarkStart w:id="2" w:name="bookmark=id.1t3h5sf" w:colFirst="0" w:colLast="0"/>
            <w:bookmarkEnd w:id="2"/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Clear and thoughtful identification and understanding of philosophical issues, and of philosophical positions on issues.</w:t>
            </w:r>
          </w:p>
          <w:p w14:paraId="4B5217C6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Well-informed understanding of the general structure of a philosophical argument.</w:t>
            </w:r>
          </w:p>
        </w:tc>
        <w:tc>
          <w:tcPr>
            <w:tcW w:w="1161" w:type="pct"/>
          </w:tcPr>
          <w:p w14:paraId="2766D648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Well-considered reasoning, and use of mostly relevant evidence, to support or contest philosophical issues and positions.</w:t>
            </w:r>
          </w:p>
          <w:p w14:paraId="2F374958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Mostly accurate differentiation between good and bad arguments.</w:t>
            </w:r>
          </w:p>
        </w:tc>
        <w:tc>
          <w:tcPr>
            <w:tcW w:w="924" w:type="pct"/>
          </w:tcPr>
          <w:p w14:paraId="77058FDB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Mostly accurate and well-considered analysis of strengths and weaknesses of philosophical assumptions, positions, and arguments.</w:t>
            </w:r>
          </w:p>
        </w:tc>
        <w:tc>
          <w:tcPr>
            <w:tcW w:w="1458" w:type="pct"/>
          </w:tcPr>
          <w:p w14:paraId="2B6CAB10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Clear and coherent communication of philosophical issues and positions, with conventions mostly observed.</w:t>
            </w:r>
          </w:p>
          <w:p w14:paraId="02EB4AE0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Mostly accurate and appropriate use of philosophical terminology, with appropriate acknowledgment of sources.</w:t>
            </w:r>
          </w:p>
        </w:tc>
      </w:tr>
      <w:tr w:rsidR="007F167D" w:rsidRPr="00381239" w14:paraId="134CA1FF" w14:textId="77777777" w:rsidTr="007F167D">
        <w:trPr>
          <w:cantSplit/>
        </w:trPr>
        <w:tc>
          <w:tcPr>
            <w:tcW w:w="221" w:type="pct"/>
          </w:tcPr>
          <w:p w14:paraId="0E7EF5DE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1236" w:type="pct"/>
          </w:tcPr>
          <w:p w14:paraId="37AAEE56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bookmarkStart w:id="3" w:name="bookmark=id.4d34og8" w:colFirst="0" w:colLast="0"/>
            <w:bookmarkEnd w:id="3"/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Generally clear identification and understanding of philosophical issues, and of some philosophical positions on issues.</w:t>
            </w:r>
          </w:p>
          <w:p w14:paraId="338624EC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Informed understanding of the general structure of a philosophical argument.</w:t>
            </w:r>
          </w:p>
        </w:tc>
        <w:tc>
          <w:tcPr>
            <w:tcW w:w="1161" w:type="pct"/>
          </w:tcPr>
          <w:p w14:paraId="3C4336BE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Considered reasoning, and some use of evidence, to support or contest philosophical issues and positions.</w:t>
            </w:r>
          </w:p>
          <w:p w14:paraId="7997FC06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Generally accurate differentiation between good and bad arguments.</w:t>
            </w:r>
          </w:p>
        </w:tc>
        <w:tc>
          <w:tcPr>
            <w:tcW w:w="924" w:type="pct"/>
          </w:tcPr>
          <w:p w14:paraId="56AC6CB0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Considered analysis of some strengths and weaknesses of philosophical assumptions, positions, and arguments.</w:t>
            </w:r>
          </w:p>
        </w:tc>
        <w:tc>
          <w:tcPr>
            <w:tcW w:w="1458" w:type="pct"/>
          </w:tcPr>
          <w:p w14:paraId="2FD2752E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Competent communication of philosophical issues and positions, with some conventions observed.</w:t>
            </w:r>
          </w:p>
          <w:p w14:paraId="37E62600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Generally appropriate use of philosophical terminology, with mostly appropriate acknowledgment of sources.</w:t>
            </w:r>
          </w:p>
        </w:tc>
      </w:tr>
      <w:tr w:rsidR="007F167D" w:rsidRPr="00381239" w14:paraId="175191FB" w14:textId="77777777" w:rsidTr="007F167D">
        <w:trPr>
          <w:cantSplit/>
        </w:trPr>
        <w:tc>
          <w:tcPr>
            <w:tcW w:w="221" w:type="pct"/>
          </w:tcPr>
          <w:p w14:paraId="7DEF7EDC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1236" w:type="pct"/>
          </w:tcPr>
          <w:p w14:paraId="67E2CC35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bookmarkStart w:id="4" w:name="bookmark=id.2s8eyo1" w:colFirst="0" w:colLast="0"/>
            <w:bookmarkEnd w:id="4"/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Some recognition of philosophical issues, and awareness of a philosophical position on an issue.</w:t>
            </w:r>
          </w:p>
          <w:p w14:paraId="02C10B10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Recognition of some of the general structure of a philosophical argument.</w:t>
            </w:r>
          </w:p>
        </w:tc>
        <w:tc>
          <w:tcPr>
            <w:tcW w:w="1161" w:type="pct"/>
          </w:tcPr>
          <w:p w14:paraId="42D21750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Superficial or inconsistent reasoning, with some limited use of evidence, to support or contest a philosophical issue and/or position.</w:t>
            </w:r>
          </w:p>
          <w:p w14:paraId="10D5423E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Some accuracy in differentiation between good and bad arguments.</w:t>
            </w:r>
          </w:p>
        </w:tc>
        <w:tc>
          <w:tcPr>
            <w:tcW w:w="924" w:type="pct"/>
          </w:tcPr>
          <w:p w14:paraId="605AF766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Some identification of one or more strengths and/or weaknesses of a philosophical assumption, position, and/or argument.</w:t>
            </w:r>
          </w:p>
        </w:tc>
        <w:tc>
          <w:tcPr>
            <w:tcW w:w="1458" w:type="pct"/>
          </w:tcPr>
          <w:p w14:paraId="1CD1EAB5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Partial communication of aspects of a philosophical issue and/or position.</w:t>
            </w:r>
          </w:p>
          <w:p w14:paraId="3C25F5C0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Use of a limited range of appropriate philosophical terminology, with some acknowledgment of sources.</w:t>
            </w:r>
          </w:p>
        </w:tc>
      </w:tr>
      <w:tr w:rsidR="007F167D" w:rsidRPr="00381239" w14:paraId="31EFF5E8" w14:textId="77777777" w:rsidTr="007F167D">
        <w:trPr>
          <w:cantSplit/>
          <w:trHeight w:val="1817"/>
        </w:trPr>
        <w:tc>
          <w:tcPr>
            <w:tcW w:w="221" w:type="pct"/>
          </w:tcPr>
          <w:p w14:paraId="2F5A0BBF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</w:t>
            </w:r>
          </w:p>
        </w:tc>
        <w:tc>
          <w:tcPr>
            <w:tcW w:w="1236" w:type="pct"/>
          </w:tcPr>
          <w:p w14:paraId="2C8175C1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bookmarkStart w:id="5" w:name="bookmark=id.17dp8vu" w:colFirst="0" w:colLast="0"/>
            <w:bookmarkEnd w:id="5"/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Limited recognition of what is philosophical in an issue.</w:t>
            </w:r>
          </w:p>
          <w:p w14:paraId="7D8F3F02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Recognition of a structural feature of a philosophical argument.</w:t>
            </w:r>
          </w:p>
        </w:tc>
        <w:tc>
          <w:tcPr>
            <w:tcW w:w="1161" w:type="pct"/>
          </w:tcPr>
          <w:p w14:paraId="7B711E05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Attempted consideration of a philosophical issue or position.</w:t>
            </w:r>
          </w:p>
          <w:p w14:paraId="3D998E0B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Emerging recognition of some differentiation between good and bad arguments.</w:t>
            </w:r>
          </w:p>
        </w:tc>
        <w:tc>
          <w:tcPr>
            <w:tcW w:w="924" w:type="pct"/>
          </w:tcPr>
          <w:p w14:paraId="46EB08F3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Identification of a strength or weakness of a philosophical assumption, position, or argument.</w:t>
            </w:r>
          </w:p>
        </w:tc>
        <w:tc>
          <w:tcPr>
            <w:tcW w:w="1458" w:type="pct"/>
          </w:tcPr>
          <w:p w14:paraId="41C31AA9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Attempted communication of an aspect of a philosophical issue or position.</w:t>
            </w:r>
          </w:p>
          <w:p w14:paraId="74E28AB3" w14:textId="77777777" w:rsidR="007F167D" w:rsidRPr="00F562E7" w:rsidRDefault="007F167D" w:rsidP="007F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562E7">
              <w:rPr>
                <w:rFonts w:ascii="Arial" w:hAnsi="Arial" w:cs="Arial"/>
                <w:color w:val="000000"/>
                <w:sz w:val="22"/>
                <w:szCs w:val="22"/>
              </w:rPr>
              <w:t>Limited use of any philosophical terminology, with limited acknowledgment of sources.</w:t>
            </w:r>
          </w:p>
        </w:tc>
      </w:tr>
    </w:tbl>
    <w:p w14:paraId="3A86EF43" w14:textId="77777777" w:rsidR="007F167D" w:rsidRPr="007F167D" w:rsidRDefault="007F167D" w:rsidP="007F167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contextualSpacing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sectPr w:rsidR="007F167D" w:rsidRPr="007F167D" w:rsidSect="007F167D">
      <w:type w:val="continuous"/>
      <w:pgSz w:w="16840" w:h="11907" w:orient="landscape" w:code="9"/>
      <w:pgMar w:top="284" w:right="720" w:bottom="284" w:left="72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2D494" w14:textId="77777777" w:rsidR="00AF24B7" w:rsidRDefault="00AF24B7">
      <w:pPr>
        <w:spacing w:after="0" w:line="240" w:lineRule="auto"/>
      </w:pPr>
      <w:r>
        <w:separator/>
      </w:r>
    </w:p>
  </w:endnote>
  <w:endnote w:type="continuationSeparator" w:id="0">
    <w:p w14:paraId="044FDB56" w14:textId="77777777" w:rsidR="00AF24B7" w:rsidRDefault="00AF2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1CC97" w14:textId="77777777" w:rsidR="00AF24B7" w:rsidRDefault="00AF24B7">
      <w:pPr>
        <w:spacing w:after="0" w:line="240" w:lineRule="auto"/>
      </w:pPr>
      <w:r>
        <w:separator/>
      </w:r>
    </w:p>
  </w:footnote>
  <w:footnote w:type="continuationSeparator" w:id="0">
    <w:p w14:paraId="4CE6578D" w14:textId="77777777" w:rsidR="00AF24B7" w:rsidRDefault="00AF2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9F14C" w14:textId="77777777" w:rsidR="00D75DE9" w:rsidRDefault="00943F88">
    <w:pPr>
      <w:pBdr>
        <w:top w:val="single" w:sz="4" w:space="5" w:color="000000"/>
        <w:left w:val="nil"/>
        <w:bottom w:val="nil"/>
        <w:right w:val="nil"/>
        <w:between w:val="nil"/>
      </w:pBdr>
      <w:shd w:val="clear" w:color="auto" w:fill="FFFFFF"/>
      <w:tabs>
        <w:tab w:val="right" w:pos="8505"/>
      </w:tabs>
      <w:spacing w:after="0" w:line="240" w:lineRule="auto"/>
      <w:rPr>
        <w:rFonts w:ascii="Arial Narrow" w:eastAsia="Arial Narrow" w:hAnsi="Arial Narrow" w:cs="Arial Narrow"/>
        <w:color w:val="000000"/>
        <w:sz w:val="16"/>
        <w:szCs w:val="16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>14</w:t>
    </w:r>
    <w:r>
      <w:rPr>
        <w:rFonts w:ascii="Arial Narrow" w:eastAsia="Arial Narrow" w:hAnsi="Arial Narrow" w:cs="Arial Narrow"/>
        <w:color w:val="000000"/>
        <w:sz w:val="16"/>
        <w:szCs w:val="16"/>
      </w:rPr>
      <w:tab/>
      <w:t>Stage 1 Philosophy 2010</w:t>
    </w:r>
  </w:p>
  <w:p w14:paraId="2EC9F14D" w14:textId="77777777" w:rsidR="00D75DE9" w:rsidRDefault="00D75D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4162E"/>
    <w:multiLevelType w:val="multilevel"/>
    <w:tmpl w:val="0D109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3640"/>
    <w:multiLevelType w:val="multilevel"/>
    <w:tmpl w:val="F684D0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6D524D9"/>
    <w:multiLevelType w:val="multilevel"/>
    <w:tmpl w:val="C67C3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960FE1"/>
    <w:multiLevelType w:val="multilevel"/>
    <w:tmpl w:val="BC6C05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72813217">
    <w:abstractNumId w:val="1"/>
  </w:num>
  <w:num w:numId="2" w16cid:durableId="509108108">
    <w:abstractNumId w:val="0"/>
  </w:num>
  <w:num w:numId="3" w16cid:durableId="468204549">
    <w:abstractNumId w:val="2"/>
  </w:num>
  <w:num w:numId="4" w16cid:durableId="569972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DE9"/>
    <w:rsid w:val="00013404"/>
    <w:rsid w:val="000352EA"/>
    <w:rsid w:val="00037637"/>
    <w:rsid w:val="00040002"/>
    <w:rsid w:val="00056F0A"/>
    <w:rsid w:val="000D5499"/>
    <w:rsid w:val="0013669F"/>
    <w:rsid w:val="001B1300"/>
    <w:rsid w:val="002273CD"/>
    <w:rsid w:val="00255726"/>
    <w:rsid w:val="002D3AE9"/>
    <w:rsid w:val="0031002D"/>
    <w:rsid w:val="0032287F"/>
    <w:rsid w:val="0036553B"/>
    <w:rsid w:val="00381239"/>
    <w:rsid w:val="004B78DB"/>
    <w:rsid w:val="006A0EB2"/>
    <w:rsid w:val="006C7424"/>
    <w:rsid w:val="006F7510"/>
    <w:rsid w:val="007B55AB"/>
    <w:rsid w:val="007F167D"/>
    <w:rsid w:val="008113CA"/>
    <w:rsid w:val="00824C6B"/>
    <w:rsid w:val="00903CC0"/>
    <w:rsid w:val="00943F88"/>
    <w:rsid w:val="00985778"/>
    <w:rsid w:val="009D283F"/>
    <w:rsid w:val="00A729D2"/>
    <w:rsid w:val="00AF24B7"/>
    <w:rsid w:val="00B07CA6"/>
    <w:rsid w:val="00B22223"/>
    <w:rsid w:val="00B23563"/>
    <w:rsid w:val="00B8678B"/>
    <w:rsid w:val="00C13008"/>
    <w:rsid w:val="00C46CC7"/>
    <w:rsid w:val="00C50E5E"/>
    <w:rsid w:val="00D555CA"/>
    <w:rsid w:val="00D70B4F"/>
    <w:rsid w:val="00D75DE9"/>
    <w:rsid w:val="00D95A85"/>
    <w:rsid w:val="00E470E7"/>
    <w:rsid w:val="00E53CC0"/>
    <w:rsid w:val="00EB4B83"/>
    <w:rsid w:val="00EC1078"/>
    <w:rsid w:val="00EC1C9B"/>
    <w:rsid w:val="00F562E7"/>
    <w:rsid w:val="00F617BE"/>
    <w:rsid w:val="00F618B2"/>
    <w:rsid w:val="00FA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F0F5"/>
  <w15:docId w15:val="{CA9F7E3D-821D-4525-A564-44E7BA69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984"/>
  </w:style>
  <w:style w:type="paragraph" w:styleId="Heading1">
    <w:name w:val="heading 1"/>
    <w:basedOn w:val="Normal"/>
    <w:next w:val="Normal"/>
    <w:link w:val="Heading1Char"/>
    <w:uiPriority w:val="9"/>
    <w:qFormat/>
    <w:rsid w:val="0026398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63984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AU"/>
    </w:rPr>
  </w:style>
  <w:style w:type="character" w:customStyle="1" w:styleId="SOFinalBodyTextCharChar">
    <w:name w:val="SO Final Body Text Char Char"/>
    <w:link w:val="SOFinalBodyText"/>
    <w:locked/>
    <w:rsid w:val="00263984"/>
    <w:rPr>
      <w:rFonts w:ascii="Arial" w:eastAsia="Times New Roman" w:hAnsi="Arial" w:cs="Arial"/>
      <w:color w:val="000000"/>
    </w:rPr>
  </w:style>
  <w:style w:type="paragraph" w:customStyle="1" w:styleId="SOFinalBodyText">
    <w:name w:val="SO Final Body Text"/>
    <w:link w:val="SOFinalBodyTextCharChar"/>
    <w:rsid w:val="00263984"/>
    <w:pPr>
      <w:spacing w:before="120"/>
    </w:pPr>
    <w:rPr>
      <w:rFonts w:ascii="Arial" w:eastAsia="Times New Roman" w:hAnsi="Arial" w:cs="Arial"/>
      <w:color w:val="000000"/>
    </w:rPr>
  </w:style>
  <w:style w:type="character" w:customStyle="1" w:styleId="SOFinalBulletsCharChar">
    <w:name w:val="SO Final Bullets Char Char"/>
    <w:link w:val="SOFinalBullets"/>
    <w:locked/>
    <w:rsid w:val="00263984"/>
    <w:rPr>
      <w:rFonts w:ascii="Arial" w:eastAsia="MS Mincho" w:hAnsi="Arial" w:cs="Arial"/>
      <w:color w:val="000000"/>
    </w:rPr>
  </w:style>
  <w:style w:type="paragraph" w:customStyle="1" w:styleId="SOFinalBullets">
    <w:name w:val="SO Final Bullets"/>
    <w:link w:val="SOFinalBulletsCharChar"/>
    <w:autoRedefine/>
    <w:rsid w:val="00263984"/>
    <w:pPr>
      <w:spacing w:before="60"/>
      <w:ind w:left="170"/>
    </w:pPr>
    <w:rPr>
      <w:rFonts w:ascii="Arial" w:eastAsia="MS Mincho" w:hAnsi="Arial" w:cs="Arial"/>
      <w:color w:val="000000"/>
    </w:rPr>
  </w:style>
  <w:style w:type="paragraph" w:customStyle="1" w:styleId="SOFinalHead3AfterHead2">
    <w:name w:val="SO Final Head 3 After Head 2"/>
    <w:rsid w:val="00263984"/>
    <w:pPr>
      <w:spacing w:before="240"/>
    </w:pPr>
    <w:rPr>
      <w:rFonts w:ascii="Arial Narrow" w:eastAsia="Times New Roman" w:hAnsi="Arial Narrow" w:cs="Times New Roman"/>
      <w:b/>
      <w:color w:val="000000"/>
      <w:sz w:val="28"/>
    </w:rPr>
  </w:style>
  <w:style w:type="paragraph" w:customStyle="1" w:styleId="SOFinalHead3PerformanceTable">
    <w:name w:val="SO Final Head 3 (Performance Table)"/>
    <w:rsid w:val="00263984"/>
    <w:pPr>
      <w:spacing w:after="240"/>
    </w:pPr>
    <w:rPr>
      <w:rFonts w:ascii="Arial Narrow" w:eastAsia="Times New Roman" w:hAnsi="Arial Narrow" w:cs="Times New Roman"/>
      <w:b/>
      <w:color w:val="000000"/>
      <w:sz w:val="28"/>
    </w:rPr>
  </w:style>
  <w:style w:type="table" w:customStyle="1" w:styleId="SOFinalPerformanceTable">
    <w:name w:val="SO Final Performance Table"/>
    <w:basedOn w:val="TableNormal"/>
    <w:rsid w:val="00263984"/>
    <w:rPr>
      <w:rFonts w:ascii="Times New Roman" w:eastAsia="SimSun" w:hAnsi="Times New Roman" w:cs="Times New Roman"/>
      <w:sz w:val="20"/>
      <w:szCs w:val="20"/>
      <w:lang w:eastAsia="zh-CN" w:bidi="he-IL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rPr>
      <w:cantSplit/>
      <w:jc w:val="center"/>
    </w:trPr>
    <w:tcPr>
      <w:tcMar>
        <w:left w:w="85" w:type="dxa"/>
        <w:bottom w:w="85" w:type="dxa"/>
        <w:right w:w="85" w:type="dxa"/>
      </w:tcMar>
    </w:tcPr>
  </w:style>
  <w:style w:type="paragraph" w:customStyle="1" w:styleId="SOFinalPerformanceTableHead1">
    <w:name w:val="SO Final Performance Table Head 1"/>
    <w:rsid w:val="00263984"/>
    <w:rPr>
      <w:rFonts w:ascii="Arial" w:eastAsia="SimSun" w:hAnsi="Arial" w:cs="Times New Roman"/>
      <w:b/>
      <w:color w:val="FFFFFF"/>
      <w:sz w:val="20"/>
      <w:lang w:eastAsia="zh-CN"/>
    </w:rPr>
  </w:style>
  <w:style w:type="paragraph" w:customStyle="1" w:styleId="SOFinalPerformanceTableText">
    <w:name w:val="SO Final Performance Table Text"/>
    <w:rsid w:val="00263984"/>
    <w:pPr>
      <w:spacing w:before="120"/>
    </w:pPr>
    <w:rPr>
      <w:rFonts w:ascii="Arial" w:eastAsia="SimSun" w:hAnsi="Arial" w:cs="Times New Roman"/>
      <w:sz w:val="16"/>
      <w:lang w:eastAsia="zh-CN"/>
    </w:rPr>
  </w:style>
  <w:style w:type="paragraph" w:customStyle="1" w:styleId="SOFinalFooterTextEvenLandscapeTables">
    <w:name w:val="SO Final Footer Text Even (Landscape Tables)"/>
    <w:basedOn w:val="Normal"/>
    <w:rsid w:val="00263984"/>
    <w:pPr>
      <w:framePr w:w="442" w:h="7371" w:hRule="exact" w:hSpace="181" w:wrap="around" w:vAnchor="page" w:hAnchor="page" w:x="971" w:y="1702"/>
      <w:pBdr>
        <w:top w:val="single" w:sz="2" w:space="5" w:color="auto"/>
      </w:pBdr>
      <w:shd w:val="solid" w:color="FFFFFF" w:fill="FFFFFF"/>
      <w:tabs>
        <w:tab w:val="right" w:pos="8505"/>
      </w:tabs>
      <w:spacing w:after="0" w:line="240" w:lineRule="auto"/>
      <w:textDirection w:val="tbRl"/>
    </w:pPr>
    <w:rPr>
      <w:rFonts w:ascii="Arial Narrow" w:eastAsia="Times New Roman" w:hAnsi="Arial Narrow" w:cs="Times New Roman"/>
      <w:sz w:val="16"/>
      <w:szCs w:val="24"/>
      <w:lang w:val="en-US"/>
    </w:rPr>
  </w:style>
  <w:style w:type="paragraph" w:customStyle="1" w:styleId="SOFinalFooterTextOddLandscapeTables">
    <w:name w:val="SO Final Footer Text Odd (Landscape Tables)"/>
    <w:basedOn w:val="Normal"/>
    <w:rsid w:val="00263984"/>
    <w:pPr>
      <w:framePr w:w="442" w:h="7371" w:hRule="exact" w:hSpace="181" w:wrap="around" w:vAnchor="page" w:hAnchor="page" w:x="971" w:y="2836"/>
      <w:pBdr>
        <w:top w:val="single" w:sz="2" w:space="5" w:color="auto"/>
      </w:pBdr>
      <w:shd w:val="solid" w:color="FFFFFF" w:fill="FFFFFF"/>
      <w:tabs>
        <w:tab w:val="right" w:pos="8505"/>
      </w:tabs>
      <w:spacing w:after="0" w:line="240" w:lineRule="auto"/>
      <w:textDirection w:val="tbRl"/>
    </w:pPr>
    <w:rPr>
      <w:rFonts w:ascii="Arial Narrow" w:eastAsia="Times New Roman" w:hAnsi="Arial Narrow" w:cs="Times New Roman"/>
      <w:sz w:val="16"/>
      <w:szCs w:val="24"/>
      <w:lang w:val="en-US"/>
    </w:rPr>
  </w:style>
  <w:style w:type="character" w:customStyle="1" w:styleId="SOFinalPageNumber">
    <w:name w:val="SO Final Page Number"/>
    <w:rsid w:val="00263984"/>
    <w:rPr>
      <w:rFonts w:ascii="Arial Narrow" w:hAnsi="Arial Narrow"/>
      <w:dstrike w:val="0"/>
      <w:color w:val="000000"/>
      <w:spacing w:val="0"/>
      <w:w w:val="100"/>
      <w:position w:val="0"/>
      <w:sz w:val="20"/>
      <w:u w:val="none"/>
      <w:vertAlign w:val="baseline"/>
      <w:em w:val="none"/>
    </w:rPr>
  </w:style>
  <w:style w:type="paragraph" w:styleId="Footer">
    <w:name w:val="footer"/>
    <w:basedOn w:val="Normal"/>
    <w:link w:val="FooterChar"/>
    <w:uiPriority w:val="99"/>
    <w:unhideWhenUsed/>
    <w:rsid w:val="00263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984"/>
    <w:rPr>
      <w:sz w:val="22"/>
      <w:szCs w:val="2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263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984"/>
    <w:rPr>
      <w:sz w:val="22"/>
      <w:szCs w:val="22"/>
      <w:lang w:val="en-A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85" w:type="dxa"/>
        <w:bottom w:w="85" w:type="dxa"/>
        <w:right w:w="85" w:type="dxa"/>
      </w:tblCellMar>
    </w:tblPr>
  </w:style>
  <w:style w:type="character" w:styleId="Strong">
    <w:name w:val="Strong"/>
    <w:basedOn w:val="DefaultParagraphFont"/>
    <w:uiPriority w:val="22"/>
    <w:qFormat/>
    <w:rsid w:val="00903CC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03CC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70B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myuni.adelaide.edu.au/courses/85447/pages/usc-student-policies-and-expectations?wrap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4SSRVu/PSibIXAO6yRRjq021uw==">AMUW2mUVc+MWc1a3c6McF/Up5OHqJ6HmbJEN6J5T7IQeGpKqGA3AG0GgcLKSsYfDBG8w5ZDL1XY5/6WtRwYovG9sq/20+cajjkl1rFtOeUHNlCPtstxH5V3VHPZNdfAJYsnMdOPN6+sPyvfes9k3wBWRc1/WMjmDkhHkc21tYXvW6vPQT/pVtav4DnM5ZyGoGlJOGVVkIOl51kbdHQmPKiy9UixRrCqgHC0RnpfvvPM41fVjMYRW4bAHlc+m1oT4k9eGErfk0ur3Pj2FJzx07D2Sdetn+hIOvw==</go:docsCustomData>
</go:gDocsCustomXmlDataStorage>
</file>

<file path=customXml/itemProps1.xml><?xml version="1.0" encoding="utf-8"?>
<ds:datastoreItem xmlns:ds="http://schemas.openxmlformats.org/officeDocument/2006/customXml" ds:itemID="{1D776238-11F1-4677-AF93-ABD6164146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876</Words>
  <Characters>4997</Characters>
  <Application>Microsoft Office Word</Application>
  <DocSecurity>0</DocSecurity>
  <Lines>41</Lines>
  <Paragraphs>11</Paragraphs>
  <ScaleCrop>false</ScaleCrop>
  <Company>The University of Adelaide</Company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Elly Emma Pfitzner</dc:creator>
  <cp:lastModifiedBy>Peter Ellis</cp:lastModifiedBy>
  <cp:revision>6</cp:revision>
  <dcterms:created xsi:type="dcterms:W3CDTF">2023-05-22T02:45:00Z</dcterms:created>
  <dcterms:modified xsi:type="dcterms:W3CDTF">2023-11-14T01:40:00Z</dcterms:modified>
</cp:coreProperties>
</file>