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6" w:lineRule="auto" w:before="79"/>
        <w:ind w:left="141" w:right="6653"/>
      </w:pPr>
      <w:r>
        <w:rPr>
          <w:spacing w:val="14"/>
        </w:rPr>
        <w:t>Peter</w:t>
      </w:r>
      <w:r>
        <w:rPr>
          <w:spacing w:val="11"/>
        </w:rPr>
        <w:t> </w:t>
      </w:r>
      <w:r>
        <w:rPr>
          <w:spacing w:val="12"/>
        </w:rPr>
        <w:t>Ferenc </w:t>
      </w:r>
      <w:r>
        <w:rPr/>
        <w:t>Rammelkam </w:t>
      </w:r>
      <w:r>
        <w:rPr/>
        <w:t>2,</w:t>
      </w:r>
    </w:p>
    <w:p>
      <w:pPr>
        <w:pStyle w:val="BodyText"/>
        <w:spacing w:line="273" w:lineRule="auto"/>
        <w:ind w:left="140" w:right="6653"/>
      </w:pPr>
      <w:r>
        <w:rPr/>
        <w:t>84036 Kumhaus</w:t>
      </w:r>
      <w:r>
        <w:rPr>
          <w:spacing w:val="-25"/>
        </w:rPr>
        <w:t> </w:t>
      </w:r>
      <w:r>
        <w:rPr/>
        <w:t>en </w:t>
      </w:r>
      <w:hyperlink r:id="rId6">
        <w:r>
          <w:rPr>
            <w:color w:val="467885"/>
            <w:spacing w:val="-2"/>
            <w:u w:val="single" w:color="467885"/>
          </w:rPr>
          <w:t>info@foxprof.club</w:t>
        </w:r>
      </w:hyperlink>
      <w:r>
        <w:rPr>
          <w:color w:val="467885"/>
          <w:spacing w:val="-2"/>
          <w:u w:val="none"/>
        </w:rPr>
        <w:t> </w:t>
      </w:r>
      <w:r>
        <w:rPr>
          <w:spacing w:val="8"/>
          <w:u w:val="none"/>
        </w:rPr>
        <w:t>Deutschland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908685</wp:posOffset>
                </wp:positionH>
                <wp:positionV relativeFrom="paragraph">
                  <wp:posOffset>55888</wp:posOffset>
                </wp:positionV>
                <wp:extent cx="550354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0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3545" h="0">
                              <a:moveTo>
                                <a:pt x="0" y="0"/>
                              </a:moveTo>
                              <a:lnTo>
                                <a:pt x="55035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50003pt;margin-top:4.400703pt;width:433.35pt;height:.1pt;mso-position-horizontal-relative:page;mso-position-vertical-relative:paragraph;z-index:-15728640;mso-wrap-distance-left:0;mso-wrap-distance-right:0" id="docshape2" coordorigin="1431,88" coordsize="8667,0" path="m1431,88l10098,88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footerReference w:type="default" r:id="rId5"/>
          <w:type w:val="continuous"/>
          <w:pgSz w:w="11910" w:h="16840"/>
          <w:pgMar w:header="0" w:footer="524" w:top="1320" w:bottom="720" w:left="1275" w:right="1275"/>
          <w:pgNumType w:start="48"/>
        </w:sectPr>
      </w:pPr>
    </w:p>
    <w:p>
      <w:pPr>
        <w:pStyle w:val="BodyText"/>
        <w:spacing w:before="2"/>
        <w:rPr>
          <w:sz w:val="16"/>
        </w:rPr>
      </w:pPr>
    </w:p>
    <w:p>
      <w:pPr>
        <w:spacing w:line="240" w:lineRule="auto"/>
        <w:ind w:left="164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86384" cy="78638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7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3"/>
        <w:rPr>
          <w:sz w:val="18"/>
        </w:rPr>
      </w:pPr>
    </w:p>
    <w:p>
      <w:pPr>
        <w:spacing w:before="0"/>
        <w:ind w:left="167" w:right="0" w:firstLine="0"/>
        <w:jc w:val="left"/>
        <w:rPr>
          <w:sz w:val="18"/>
        </w:rPr>
      </w:pPr>
      <w:r>
        <w:rPr>
          <w:color w:val="145F82"/>
          <w:sz w:val="18"/>
        </w:rPr>
        <w:t>QES</w:t>
      </w:r>
      <w:r>
        <w:rPr>
          <w:color w:val="145F82"/>
          <w:spacing w:val="-9"/>
          <w:sz w:val="18"/>
        </w:rPr>
        <w:t> </w:t>
      </w:r>
      <w:r>
        <w:rPr>
          <w:color w:val="145F82"/>
          <w:spacing w:val="-2"/>
          <w:sz w:val="18"/>
        </w:rPr>
        <w:t>Signature</w:t>
      </w:r>
    </w:p>
    <w:p>
      <w:pPr>
        <w:pStyle w:val="BodyText"/>
        <w:spacing w:line="254" w:lineRule="auto" w:before="90"/>
        <w:ind w:left="164" w:right="762"/>
      </w:pPr>
      <w:r>
        <w:rPr/>
        <w:br w:type="column"/>
      </w:r>
      <w:r>
        <w:rPr>
          <w:spacing w:val="10"/>
        </w:rPr>
        <w:t>Landgericht </w:t>
      </w:r>
      <w:r>
        <w:rPr/>
        <w:t>Lands</w:t>
      </w:r>
      <w:r>
        <w:rPr>
          <w:spacing w:val="-20"/>
        </w:rPr>
        <w:t> </w:t>
      </w:r>
      <w:r>
        <w:rPr>
          <w:spacing w:val="11"/>
        </w:rPr>
        <w:t>hut </w:t>
      </w:r>
      <w:r>
        <w:rPr/>
        <w:t>Maximilians</w:t>
      </w:r>
      <w:r>
        <w:rPr>
          <w:spacing w:val="-29"/>
        </w:rPr>
        <w:t> </w:t>
      </w:r>
      <w:r>
        <w:rPr/>
        <w:t>tr. 22</w:t>
      </w:r>
    </w:p>
    <w:p>
      <w:pPr>
        <w:pStyle w:val="BodyText"/>
        <w:ind w:left="164"/>
      </w:pPr>
      <w:r>
        <w:rPr/>
        <w:t>84028</w:t>
      </w:r>
      <w:r>
        <w:rPr>
          <w:spacing w:val="32"/>
        </w:rPr>
        <w:t> </w:t>
      </w:r>
      <w:r>
        <w:rPr/>
        <w:t>Lands</w:t>
      </w:r>
      <w:r>
        <w:rPr>
          <w:spacing w:val="-20"/>
        </w:rPr>
        <w:t> </w:t>
      </w:r>
      <w:r>
        <w:rPr>
          <w:spacing w:val="-5"/>
        </w:rPr>
        <w:t>hut</w:t>
      </w:r>
    </w:p>
    <w:p>
      <w:pPr>
        <w:pStyle w:val="BodyText"/>
        <w:spacing w:before="17"/>
        <w:ind w:left="164"/>
      </w:pPr>
      <w:hyperlink r:id="rId8">
        <w:r>
          <w:rPr>
            <w:color w:val="467885"/>
            <w:u w:val="single" w:color="467885"/>
          </w:rPr>
          <w:t>poststelle@ag-</w:t>
        </w:r>
        <w:r>
          <w:rPr>
            <w:color w:val="467885"/>
            <w:spacing w:val="-2"/>
            <w:u w:val="single" w:color="467885"/>
          </w:rPr>
          <w:t>la.bayern.de</w:t>
        </w:r>
      </w:hyperlink>
    </w:p>
    <w:p>
      <w:pPr>
        <w:spacing w:before="16"/>
        <w:ind w:left="164" w:right="0" w:firstLine="0"/>
        <w:jc w:val="left"/>
        <w:rPr>
          <w:sz w:val="22"/>
        </w:rPr>
      </w:pPr>
      <w:r>
        <w:rPr>
          <w:spacing w:val="7"/>
          <w:sz w:val="22"/>
        </w:rPr>
        <w:t>Deutschland</w:t>
      </w:r>
    </w:p>
    <w:p>
      <w:pPr>
        <w:pStyle w:val="BodyText"/>
        <w:spacing w:before="204"/>
        <w:rPr>
          <w:sz w:val="22"/>
        </w:rPr>
      </w:pPr>
    </w:p>
    <w:p>
      <w:pPr>
        <w:spacing w:before="0"/>
        <w:ind w:left="2122" w:right="0" w:firstLine="0"/>
        <w:jc w:val="left"/>
        <w:rPr>
          <w:sz w:val="20"/>
        </w:rPr>
      </w:pPr>
      <w:r>
        <w:rPr>
          <w:color w:val="0F4660"/>
          <w:sz w:val="20"/>
        </w:rPr>
        <w:t>v</w:t>
      </w:r>
      <w:r>
        <w:rPr>
          <w:color w:val="0F4660"/>
          <w:spacing w:val="-25"/>
          <w:sz w:val="20"/>
        </w:rPr>
        <w:t> </w:t>
      </w:r>
      <w:r>
        <w:rPr>
          <w:color w:val="0F4660"/>
          <w:sz w:val="20"/>
        </w:rPr>
        <w:t>Kumhausene</w:t>
      </w:r>
      <w:r>
        <w:rPr>
          <w:color w:val="0F4660"/>
          <w:spacing w:val="-10"/>
          <w:sz w:val="20"/>
        </w:rPr>
        <w:t> </w:t>
      </w:r>
      <w:r>
        <w:rPr>
          <w:color w:val="0F4660"/>
          <w:spacing w:val="-2"/>
          <w:sz w:val="20"/>
        </w:rPr>
        <w:t>13.12.2024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524" w:top="1320" w:bottom="720" w:left="1275" w:right="1275"/>
          <w:cols w:num="2" w:equalWidth="0">
            <w:col w:w="1440" w:space="3495"/>
            <w:col w:w="4425"/>
          </w:cols>
        </w:sectPr>
      </w:pPr>
    </w:p>
    <w:p>
      <w:pPr>
        <w:pStyle w:val="BodyText"/>
        <w:spacing w:before="242"/>
        <w:rPr>
          <w:sz w:val="28"/>
        </w:rPr>
      </w:pPr>
    </w:p>
    <w:p>
      <w:pPr>
        <w:pStyle w:val="Heading2"/>
        <w:spacing w:line="276" w:lineRule="auto"/>
      </w:pPr>
      <w:r>
        <w:rPr>
          <w:spacing w:val="11"/>
        </w:rPr>
        <w:t>„Žiadosť</w:t>
      </w:r>
      <w:r>
        <w:rPr>
          <w:spacing w:val="11"/>
        </w:rPr>
        <w:t> </w:t>
      </w:r>
      <w:r>
        <w:rPr/>
        <w:t>o</w:t>
      </w:r>
      <w:r>
        <w:rPr>
          <w:spacing w:val="15"/>
        </w:rPr>
        <w:t> predbežné</w:t>
      </w:r>
      <w:r>
        <w:rPr>
          <w:spacing w:val="15"/>
        </w:rPr>
        <w:t> opatrenie</w:t>
      </w:r>
      <w:r>
        <w:rPr>
          <w:spacing w:val="15"/>
        </w:rPr>
        <w:t> </w:t>
      </w:r>
      <w:r>
        <w:rPr>
          <w:spacing w:val="11"/>
        </w:rPr>
        <w:t>na</w:t>
      </w:r>
      <w:r>
        <w:rPr>
          <w:spacing w:val="11"/>
        </w:rPr>
        <w:t> okamžité</w:t>
      </w:r>
      <w:r>
        <w:rPr>
          <w:spacing w:val="11"/>
        </w:rPr>
        <w:t> </w:t>
      </w:r>
      <w:r>
        <w:rPr>
          <w:spacing w:val="13"/>
        </w:rPr>
        <w:t>obnovenie </w:t>
      </w:r>
      <w:r>
        <w:rPr>
          <w:spacing w:val="16"/>
        </w:rPr>
        <w:t>prístupu</w:t>
      </w:r>
      <w:r>
        <w:rPr>
          <w:spacing w:val="16"/>
        </w:rPr>
        <w:t> </w:t>
      </w:r>
      <w:r>
        <w:rPr/>
        <w:t>k</w:t>
      </w:r>
      <w:r>
        <w:rPr>
          <w:spacing w:val="16"/>
        </w:rPr>
        <w:t> internetu</w:t>
      </w:r>
      <w:r>
        <w:rPr>
          <w:spacing w:val="16"/>
        </w:rPr>
        <w:t> </w:t>
      </w:r>
      <w:r>
        <w:rPr/>
        <w:t>– O2</w:t>
      </w:r>
      <w:r>
        <w:rPr>
          <w:spacing w:val="40"/>
        </w:rPr>
        <w:t> </w:t>
      </w:r>
      <w:r>
        <w:rPr/>
        <w:t>Te</w:t>
      </w:r>
      <w:r>
        <w:rPr>
          <w:spacing w:val="-34"/>
        </w:rPr>
        <w:t> </w:t>
      </w:r>
      <w:r>
        <w:rPr/>
        <w:t>le</w:t>
      </w:r>
      <w:r>
        <w:rPr>
          <w:spacing w:val="-34"/>
        </w:rPr>
        <w:t> </w:t>
      </w:r>
      <w:r>
        <w:rPr>
          <w:spacing w:val="14"/>
        </w:rPr>
        <w:t>fónica</w:t>
      </w:r>
      <w:r>
        <w:rPr>
          <w:spacing w:val="40"/>
        </w:rPr>
        <w:t> </w:t>
      </w:r>
      <w:r>
        <w:rPr>
          <w:spacing w:val="15"/>
        </w:rPr>
        <w:t>Germany“</w:t>
      </w:r>
    </w:p>
    <w:p>
      <w:pPr>
        <w:spacing w:before="156"/>
        <w:ind w:left="140" w:right="0" w:firstLine="0"/>
        <w:jc w:val="left"/>
        <w:rPr>
          <w:b/>
          <w:sz w:val="24"/>
        </w:rPr>
      </w:pPr>
      <w:r>
        <w:rPr>
          <w:sz w:val="24"/>
        </w:rPr>
        <w:t>Vo</w:t>
      </w:r>
      <w:r>
        <w:rPr>
          <w:spacing w:val="6"/>
          <w:sz w:val="24"/>
        </w:rPr>
        <w:t> </w:t>
      </w:r>
      <w:r>
        <w:rPr>
          <w:sz w:val="24"/>
        </w:rPr>
        <w:t>veci:</w:t>
      </w:r>
      <w:r>
        <w:rPr>
          <w:spacing w:val="-4"/>
          <w:sz w:val="24"/>
        </w:rPr>
        <w:t> </w:t>
      </w:r>
      <w:r>
        <w:rPr>
          <w:sz w:val="24"/>
        </w:rPr>
        <w:t>Aktenzeichen</w:t>
      </w:r>
      <w:r>
        <w:rPr>
          <w:spacing w:val="4"/>
          <w:sz w:val="24"/>
        </w:rPr>
        <w:t> </w:t>
      </w:r>
      <w:r>
        <w:rPr>
          <w:sz w:val="24"/>
        </w:rPr>
        <w:t>Nr.</w:t>
      </w:r>
      <w:r>
        <w:rPr>
          <w:spacing w:val="1"/>
          <w:sz w:val="24"/>
        </w:rPr>
        <w:t> </w:t>
      </w:r>
      <w:r>
        <w:rPr>
          <w:b/>
          <w:sz w:val="24"/>
        </w:rPr>
        <w:t>23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2699/24</w:t>
      </w:r>
    </w:p>
    <w:p>
      <w:pPr>
        <w:pStyle w:val="BodyText"/>
        <w:rPr>
          <w:b/>
        </w:rPr>
      </w:pPr>
    </w:p>
    <w:p>
      <w:pPr>
        <w:pStyle w:val="BodyText"/>
        <w:spacing w:before="125"/>
        <w:rPr>
          <w:b/>
        </w:rPr>
      </w:pPr>
    </w:p>
    <w:p>
      <w:pPr>
        <w:pStyle w:val="BodyText"/>
        <w:ind w:left="141"/>
      </w:pPr>
      <w:r>
        <w:rPr/>
        <w:t>Vážený</w:t>
      </w:r>
      <w:r>
        <w:rPr>
          <w:spacing w:val="-22"/>
        </w:rPr>
        <w:t> </w:t>
      </w:r>
      <w:r>
        <w:rPr>
          <w:spacing w:val="7"/>
        </w:rPr>
        <w:t>súd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ind w:left="140"/>
      </w:pPr>
      <w:r>
        <w:rPr/>
        <w:t>Ak</w:t>
      </w:r>
      <w:r>
        <w:rPr>
          <w:spacing w:val="2"/>
        </w:rPr>
        <w:t> </w:t>
      </w:r>
      <w:r>
        <w:rPr>
          <w:spacing w:val="12"/>
        </w:rPr>
        <w:t>som</w:t>
      </w:r>
      <w:r>
        <w:rPr>
          <w:spacing w:val="31"/>
        </w:rPr>
        <w:t> </w:t>
      </w:r>
      <w:r>
        <w:rPr/>
        <w:t>povedal,</w:t>
      </w:r>
      <w:r>
        <w:rPr>
          <w:spacing w:val="20"/>
        </w:rPr>
        <w:t> </w:t>
      </w:r>
      <w:r>
        <w:rPr/>
        <w:t>že</w:t>
      </w:r>
      <w:r>
        <w:rPr>
          <w:spacing w:val="35"/>
        </w:rPr>
        <w:t> </w:t>
      </w:r>
      <w:r>
        <w:rPr/>
        <w:t>naliehavosťsituácie</w:t>
      </w:r>
      <w:r>
        <w:rPr>
          <w:spacing w:val="35"/>
        </w:rPr>
        <w:t> </w:t>
      </w:r>
      <w:r>
        <w:rPr>
          <w:spacing w:val="12"/>
        </w:rPr>
        <w:t>si</w:t>
      </w:r>
      <w:r>
        <w:rPr>
          <w:spacing w:val="-7"/>
        </w:rPr>
        <w:t> </w:t>
      </w:r>
      <w:r>
        <w:rPr/>
        <w:t>vyžaduje</w:t>
      </w:r>
      <w:r>
        <w:rPr>
          <w:spacing w:val="35"/>
        </w:rPr>
        <w:t> </w:t>
      </w:r>
      <w:r>
        <w:rPr/>
        <w:t>naliehavé</w:t>
      </w:r>
      <w:r>
        <w:rPr>
          <w:spacing w:val="35"/>
        </w:rPr>
        <w:t> </w:t>
      </w:r>
      <w:r>
        <w:rPr/>
        <w:t>riešenie,</w:t>
      </w:r>
      <w:r>
        <w:rPr>
          <w:spacing w:val="17"/>
        </w:rPr>
        <w:t> </w:t>
      </w:r>
      <w:r>
        <w:rPr>
          <w:spacing w:val="10"/>
        </w:rPr>
        <w:t>tak</w:t>
      </w:r>
      <w:r>
        <w:rPr>
          <w:spacing w:val="42"/>
        </w:rPr>
        <w:t>  </w:t>
      </w:r>
      <w:r>
        <w:rPr>
          <w:spacing w:val="12"/>
        </w:rPr>
        <w:t>som</w:t>
      </w:r>
      <w:r>
        <w:rPr>
          <w:spacing w:val="31"/>
        </w:rPr>
        <w:t> </w:t>
      </w:r>
      <w:r>
        <w:rPr>
          <w:spacing w:val="5"/>
        </w:rPr>
        <w:t>to</w:t>
      </w:r>
    </w:p>
    <w:p>
      <w:pPr>
        <w:pStyle w:val="BodyText"/>
        <w:spacing w:before="41"/>
        <w:ind w:left="140"/>
      </w:pPr>
      <w:r>
        <w:rPr/>
        <w:t>myslel</w:t>
      </w:r>
      <w:r>
        <w:rPr>
          <w:spacing w:val="-10"/>
        </w:rPr>
        <w:t> </w:t>
      </w:r>
      <w:r>
        <w:rPr/>
        <w:t>vážne,</w:t>
      </w:r>
      <w:r>
        <w:rPr>
          <w:spacing w:val="9"/>
        </w:rPr>
        <w:t> </w:t>
      </w:r>
      <w:r>
        <w:rPr/>
        <w:t>nakoľko</w:t>
      </w:r>
      <w:r>
        <w:rPr>
          <w:spacing w:val="13"/>
        </w:rPr>
        <w:t> </w:t>
      </w:r>
      <w:r>
        <w:rPr/>
        <w:t>s</w:t>
      </w:r>
      <w:r>
        <w:rPr>
          <w:spacing w:val="25"/>
        </w:rPr>
        <w:t> </w:t>
      </w:r>
      <w:r>
        <w:rPr/>
        <w:t>ohľadom</w:t>
      </w:r>
      <w:r>
        <w:rPr>
          <w:spacing w:val="21"/>
        </w:rPr>
        <w:t> </w:t>
      </w:r>
      <w:r>
        <w:rPr/>
        <w:t>na</w:t>
      </w:r>
      <w:r>
        <w:rPr>
          <w:spacing w:val="23"/>
        </w:rPr>
        <w:t> </w:t>
      </w:r>
      <w:r>
        <w:rPr>
          <w:spacing w:val="9"/>
        </w:rPr>
        <w:t>udalosťktorá</w:t>
      </w:r>
      <w:r>
        <w:rPr>
          <w:spacing w:val="23"/>
        </w:rPr>
        <w:t> </w:t>
      </w:r>
      <w:r>
        <w:rPr>
          <w:spacing w:val="12"/>
        </w:rPr>
        <w:t>sa</w:t>
      </w:r>
      <w:r>
        <w:rPr>
          <w:spacing w:val="23"/>
        </w:rPr>
        <w:t> </w:t>
      </w:r>
      <w:r>
        <w:rPr/>
        <w:t>mi</w:t>
      </w:r>
      <w:r>
        <w:rPr>
          <w:spacing w:val="-10"/>
        </w:rPr>
        <w:t> </w:t>
      </w:r>
      <w:r>
        <w:rPr/>
        <w:t>včera</w:t>
      </w:r>
      <w:r>
        <w:rPr>
          <w:spacing w:val="22"/>
        </w:rPr>
        <w:t> </w:t>
      </w:r>
      <w:r>
        <w:rPr>
          <w:spacing w:val="9"/>
        </w:rPr>
        <w:t>stala</w:t>
      </w:r>
      <w:r>
        <w:rPr>
          <w:spacing w:val="27"/>
        </w:rPr>
        <w:t> </w:t>
      </w:r>
      <w:r>
        <w:rPr/>
        <w:t>to</w:t>
      </w:r>
      <w:r>
        <w:rPr>
          <w:spacing w:val="16"/>
        </w:rPr>
        <w:t> </w:t>
      </w:r>
      <w:r>
        <w:rPr>
          <w:spacing w:val="-2"/>
        </w:rPr>
        <w:t>potvrdzuje.</w:t>
      </w:r>
    </w:p>
    <w:p>
      <w:pPr>
        <w:pStyle w:val="BodyText"/>
        <w:spacing w:line="276" w:lineRule="auto" w:before="198"/>
        <w:ind w:left="140" w:right="245"/>
      </w:pPr>
      <w:r>
        <w:rPr>
          <w:spacing w:val="10"/>
          <w:position w:val="2"/>
        </w:rPr>
        <w:t>Spoločnosť</w:t>
      </w:r>
      <w:r>
        <w:rPr>
          <w:spacing w:val="-25"/>
          <w:position w:val="2"/>
        </w:rPr>
        <w:t> </w:t>
      </w:r>
      <w:r>
        <w:rPr>
          <w:position w:val="2"/>
        </w:rPr>
        <w:t>O</w:t>
      </w:r>
      <w:r>
        <w:rPr>
          <w:sz w:val="14"/>
        </w:rPr>
        <w:t>2 </w:t>
      </w:r>
      <w:r>
        <w:rPr>
          <w:position w:val="2"/>
        </w:rPr>
        <w:t>Telefónica mi včera</w:t>
      </w:r>
      <w:r>
        <w:rPr>
          <w:spacing w:val="40"/>
          <w:position w:val="2"/>
        </w:rPr>
        <w:t> </w:t>
      </w:r>
      <w:r>
        <w:rPr>
          <w:position w:val="2"/>
        </w:rPr>
        <w:t>12.12.2024 o </w:t>
      </w:r>
      <w:r>
        <w:rPr>
          <w:spacing w:val="12"/>
          <w:position w:val="2"/>
        </w:rPr>
        <w:t>cca </w:t>
      </w:r>
      <w:r>
        <w:rPr>
          <w:position w:val="2"/>
        </w:rPr>
        <w:t>9.30h v</w:t>
      </w:r>
      <w:r>
        <w:rPr>
          <w:spacing w:val="-2"/>
          <w:position w:val="2"/>
        </w:rPr>
        <w:t> </w:t>
      </w:r>
      <w:r>
        <w:rPr>
          <w:position w:val="2"/>
        </w:rPr>
        <w:t>ranných </w:t>
      </w:r>
      <w:r>
        <w:rPr>
          <w:spacing w:val="10"/>
          <w:position w:val="2"/>
        </w:rPr>
        <w:t>hodinách </w:t>
      </w:r>
      <w:r>
        <w:rPr/>
        <w:t>zablokovala</w:t>
      </w:r>
      <w:r>
        <w:rPr>
          <w:spacing w:val="40"/>
        </w:rPr>
        <w:t> </w:t>
      </w:r>
      <w:r>
        <w:rPr/>
        <w:t>prístup</w:t>
      </w:r>
      <w:r>
        <w:rPr>
          <w:spacing w:val="40"/>
        </w:rPr>
        <w:t> </w:t>
      </w:r>
      <w:r>
        <w:rPr/>
        <w:t>k</w:t>
      </w:r>
      <w:r>
        <w:rPr>
          <w:spacing w:val="21"/>
        </w:rPr>
        <w:t> </w:t>
      </w:r>
      <w:r>
        <w:rPr/>
        <w:t>internetu</w:t>
      </w:r>
      <w:r>
        <w:rPr>
          <w:spacing w:val="40"/>
        </w:rPr>
        <w:t> </w:t>
      </w:r>
      <w:r>
        <w:rPr/>
        <w:t>už</w:t>
      </w:r>
      <w:r>
        <w:rPr>
          <w:spacing w:val="25"/>
        </w:rPr>
        <w:t> </w:t>
      </w:r>
      <w:r>
        <w:rPr/>
        <w:t>úplne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z</w:t>
      </w:r>
      <w:r>
        <w:rPr>
          <w:spacing w:val="25"/>
        </w:rPr>
        <w:t> </w:t>
      </w:r>
      <w:r>
        <w:rPr/>
        <w:t>dôvodu</w:t>
      </w:r>
      <w:r>
        <w:rPr>
          <w:spacing w:val="40"/>
        </w:rPr>
        <w:t> </w:t>
      </w:r>
      <w:r>
        <w:rPr/>
        <w:t>predloženia</w:t>
      </w:r>
      <w:r>
        <w:rPr>
          <w:spacing w:val="40"/>
        </w:rPr>
        <w:t> </w:t>
      </w:r>
      <w:r>
        <w:rPr/>
        <w:t>mojich nepriestrelných</w:t>
      </w:r>
      <w:r>
        <w:rPr>
          <w:spacing w:val="40"/>
        </w:rPr>
        <w:t> </w:t>
      </w:r>
      <w:r>
        <w:rPr/>
        <w:t>dôkazov</w:t>
      </w:r>
      <w:r>
        <w:rPr>
          <w:spacing w:val="-2"/>
        </w:rPr>
        <w:t> </w:t>
      </w:r>
      <w:r>
        <w:rPr>
          <w:spacing w:val="13"/>
        </w:rPr>
        <w:t>súdu</w:t>
      </w:r>
      <w:r>
        <w:rPr>
          <w:spacing w:val="40"/>
        </w:rPr>
        <w:t> </w:t>
      </w:r>
      <w:r>
        <w:rPr/>
        <w:t>Lands</w:t>
      </w:r>
      <w:r>
        <w:rPr>
          <w:spacing w:val="-20"/>
        </w:rPr>
        <w:t> </w:t>
      </w:r>
      <w:r>
        <w:rPr/>
        <w:t>hut.</w:t>
      </w:r>
      <w:r>
        <w:rPr>
          <w:spacing w:val="35"/>
        </w:rPr>
        <w:t> </w:t>
      </w:r>
      <w:r>
        <w:rPr/>
        <w:t>Tieto</w:t>
      </w:r>
      <w:r>
        <w:rPr>
          <w:spacing w:val="39"/>
        </w:rPr>
        <w:t> </w:t>
      </w:r>
      <w:r>
        <w:rPr/>
        <w:t>mafiánske</w:t>
      </w:r>
      <w:r>
        <w:rPr>
          <w:spacing w:val="40"/>
        </w:rPr>
        <w:t> </w:t>
      </w:r>
      <w:r>
        <w:rPr/>
        <w:t>praktiky</w:t>
      </w:r>
      <w:r>
        <w:rPr>
          <w:spacing w:val="-2"/>
        </w:rPr>
        <w:t> </w:t>
      </w:r>
      <w:r>
        <w:rPr>
          <w:spacing w:val="10"/>
        </w:rPr>
        <w:t>nemajú</w:t>
      </w:r>
      <w:r>
        <w:rPr>
          <w:spacing w:val="40"/>
        </w:rPr>
        <w:t> </w:t>
      </w:r>
      <w:r>
        <w:rPr/>
        <w:t>nič</w:t>
      </w:r>
      <w:r>
        <w:rPr>
          <w:spacing w:val="40"/>
        </w:rPr>
        <w:t> </w:t>
      </w:r>
      <w:r>
        <w:rPr>
          <w:spacing w:val="11"/>
        </w:rPr>
        <w:t>spoločné </w:t>
      </w:r>
      <w:r>
        <w:rPr/>
        <w:t>s</w:t>
      </w:r>
      <w:r>
        <w:rPr>
          <w:spacing w:val="40"/>
        </w:rPr>
        <w:t> </w:t>
      </w:r>
      <w:r>
        <w:rPr/>
        <w:t>demokratickými</w:t>
      </w:r>
      <w:r>
        <w:rPr>
          <w:spacing w:val="-4"/>
        </w:rPr>
        <w:t> </w:t>
      </w:r>
      <w:r>
        <w:rPr/>
        <w:t>princípmi</w:t>
      </w:r>
      <w:r>
        <w:rPr>
          <w:spacing w:val="-4"/>
        </w:rPr>
        <w:t> </w:t>
      </w:r>
      <w:r>
        <w:rPr/>
        <w:t>EU, na</w:t>
      </w:r>
      <w:r>
        <w:rPr>
          <w:spacing w:val="40"/>
        </w:rPr>
        <w:t> </w:t>
      </w:r>
      <w:r>
        <w:rPr/>
        <w:t>základe</w:t>
      </w:r>
      <w:r>
        <w:rPr>
          <w:spacing w:val="40"/>
        </w:rPr>
        <w:t> </w:t>
      </w:r>
      <w:r>
        <w:rPr/>
        <w:t>ktorých bol vybudovaný</w:t>
      </w:r>
      <w:r>
        <w:rPr>
          <w:spacing w:val="-4"/>
        </w:rPr>
        <w:t> </w:t>
      </w:r>
      <w:r>
        <w:rPr/>
        <w:t>v</w:t>
      </w:r>
      <w:r>
        <w:rPr>
          <w:spacing w:val="-7"/>
        </w:rPr>
        <w:t> </w:t>
      </w:r>
      <w:r>
        <w:rPr/>
        <w:t>EU</w:t>
      </w:r>
      <w:r>
        <w:rPr>
          <w:spacing w:val="40"/>
        </w:rPr>
        <w:t> </w:t>
      </w:r>
      <w:r>
        <w:rPr/>
        <w:t>právny</w:t>
      </w:r>
      <w:r>
        <w:rPr>
          <w:spacing w:val="-7"/>
        </w:rPr>
        <w:t> </w:t>
      </w:r>
      <w:r>
        <w:rPr>
          <w:spacing w:val="9"/>
        </w:rPr>
        <w:t>systém namierený</w:t>
      </w:r>
      <w:r>
        <w:rPr>
          <w:spacing w:val="5"/>
        </w:rPr>
        <w:t> </w:t>
      </w:r>
      <w:r>
        <w:rPr/>
        <w:t>proti takýmto praktikám, </w:t>
      </w:r>
      <w:r>
        <w:rPr>
          <w:spacing w:val="11"/>
        </w:rPr>
        <w:t>čoho </w:t>
      </w:r>
      <w:r>
        <w:rPr/>
        <w:t>dôkazom</w:t>
      </w:r>
      <w:r>
        <w:rPr>
          <w:spacing w:val="40"/>
        </w:rPr>
        <w:t> </w:t>
      </w:r>
      <w:r>
        <w:rPr/>
        <w:t>je</w:t>
      </w:r>
      <w:r>
        <w:rPr>
          <w:spacing w:val="40"/>
        </w:rPr>
        <w:t> </w:t>
      </w:r>
      <w:r>
        <w:rPr/>
        <w:t>protimonopolný úrad, </w:t>
      </w:r>
      <w:r>
        <w:rPr>
          <w:spacing w:val="10"/>
        </w:rPr>
        <w:t>aj </w:t>
      </w:r>
      <w:r>
        <w:rPr/>
        <w:t>keď</w:t>
      </w:r>
      <w:r>
        <w:rPr>
          <w:spacing w:val="-10"/>
        </w:rPr>
        <w:t> </w:t>
      </w:r>
      <w:r>
        <w:rPr/>
        <w:t>je </w:t>
      </w:r>
      <w:r>
        <w:rPr>
          <w:spacing w:val="11"/>
        </w:rPr>
        <w:t>momentálne </w:t>
      </w:r>
      <w:r>
        <w:rPr/>
        <w:t>mimo</w:t>
      </w:r>
      <w:r>
        <w:rPr>
          <w:spacing w:val="27"/>
        </w:rPr>
        <w:t> </w:t>
      </w:r>
      <w:r>
        <w:rPr/>
        <w:t>prevádzky, nakoľko</w:t>
      </w:r>
      <w:r>
        <w:rPr>
          <w:spacing w:val="12"/>
        </w:rPr>
        <w:t> si</w:t>
      </w:r>
      <w:r>
        <w:rPr>
          <w:spacing w:val="-5"/>
        </w:rPr>
        <w:t> </w:t>
      </w:r>
      <w:r>
        <w:rPr/>
        <w:t>neplní</w:t>
      </w:r>
      <w:r>
        <w:rPr>
          <w:spacing w:val="-5"/>
        </w:rPr>
        <w:t> </w:t>
      </w:r>
      <w:r>
        <w:rPr/>
        <w:t>svoju</w:t>
      </w:r>
      <w:r>
        <w:rPr>
          <w:spacing w:val="30"/>
        </w:rPr>
        <w:t> </w:t>
      </w:r>
      <w:r>
        <w:rPr/>
        <w:t>úlohu</w:t>
      </w:r>
      <w:r>
        <w:rPr>
          <w:spacing w:val="30"/>
        </w:rPr>
        <w:t> </w:t>
      </w:r>
      <w:r>
        <w:rPr/>
        <w:t>a</w:t>
      </w:r>
      <w:r>
        <w:rPr>
          <w:spacing w:val="38"/>
        </w:rPr>
        <w:t> </w:t>
      </w:r>
      <w:r>
        <w:rPr/>
        <w:t>povinnosti</w:t>
      </w:r>
      <w:r>
        <w:rPr>
          <w:spacing w:val="-5"/>
        </w:rPr>
        <w:t> </w:t>
      </w:r>
      <w:r>
        <w:rPr/>
        <w:t>v</w:t>
      </w:r>
      <w:r>
        <w:rPr>
          <w:spacing w:val="-10"/>
        </w:rPr>
        <w:t> </w:t>
      </w:r>
      <w:r>
        <w:rPr>
          <w:spacing w:val="10"/>
        </w:rPr>
        <w:t>spoločnosti.</w:t>
      </w:r>
    </w:p>
    <w:p>
      <w:pPr>
        <w:pStyle w:val="BodyText"/>
        <w:spacing w:line="273" w:lineRule="auto" w:before="154"/>
        <w:ind w:left="140" w:right="773"/>
        <w:jc w:val="both"/>
      </w:pPr>
      <w:r>
        <w:rPr/>
        <w:t>Ak tieto praktiky</w:t>
      </w:r>
      <w:r>
        <w:rPr>
          <w:spacing w:val="-11"/>
        </w:rPr>
        <w:t> </w:t>
      </w:r>
      <w:r>
        <w:rPr>
          <w:spacing w:val="10"/>
        </w:rPr>
        <w:t>zostanú bez </w:t>
      </w:r>
      <w:r>
        <w:rPr/>
        <w:t>odpovede orgánov</w:t>
      </w:r>
      <w:r>
        <w:rPr>
          <w:spacing w:val="-11"/>
        </w:rPr>
        <w:t> </w:t>
      </w:r>
      <w:r>
        <w:rPr/>
        <w:t>činných v</w:t>
      </w:r>
      <w:r>
        <w:rPr>
          <w:spacing w:val="-12"/>
        </w:rPr>
        <w:t> </w:t>
      </w:r>
      <w:r>
        <w:rPr>
          <w:spacing w:val="10"/>
        </w:rPr>
        <w:t>trestnom </w:t>
      </w:r>
      <w:r>
        <w:rPr/>
        <w:t>konaní, </w:t>
      </w:r>
      <w:r>
        <w:rPr>
          <w:spacing w:val="12"/>
        </w:rPr>
        <w:t>potom </w:t>
      </w:r>
      <w:r>
        <w:rPr>
          <w:spacing w:val="9"/>
        </w:rPr>
        <w:t>nemožno</w:t>
      </w:r>
      <w:r>
        <w:rPr>
          <w:spacing w:val="4"/>
        </w:rPr>
        <w:t> </w:t>
      </w:r>
      <w:r>
        <w:rPr/>
        <w:t>hovoriť o nejakej</w:t>
      </w:r>
      <w:r>
        <w:rPr>
          <w:spacing w:val="-7"/>
        </w:rPr>
        <w:t> </w:t>
      </w:r>
      <w:r>
        <w:rPr/>
        <w:t>demokracii v</w:t>
      </w:r>
      <w:r>
        <w:rPr>
          <w:spacing w:val="-12"/>
        </w:rPr>
        <w:t> </w:t>
      </w:r>
      <w:r>
        <w:rPr/>
        <w:t>spolkovej</w:t>
      </w:r>
      <w:r>
        <w:rPr>
          <w:spacing w:val="-7"/>
        </w:rPr>
        <w:t> </w:t>
      </w:r>
      <w:r>
        <w:rPr/>
        <w:t>krajine </w:t>
      </w:r>
      <w:r>
        <w:rPr>
          <w:spacing w:val="10"/>
        </w:rPr>
        <w:t>Nemecka! </w:t>
      </w:r>
      <w:r>
        <w:rPr/>
        <w:t>Sú to praktiky rozvojových krajín akou je napríklad Mongols</w:t>
      </w:r>
      <w:r>
        <w:rPr>
          <w:spacing w:val="-30"/>
        </w:rPr>
        <w:t> </w:t>
      </w:r>
      <w:r>
        <w:rPr/>
        <w:t>ko </w:t>
      </w:r>
      <w:r>
        <w:rPr>
          <w:spacing w:val="9"/>
        </w:rPr>
        <w:t>alebo </w:t>
      </w:r>
      <w:r>
        <w:rPr/>
        <w:t>Burkina Faso v Afrike!</w:t>
      </w:r>
    </w:p>
    <w:p>
      <w:pPr>
        <w:pStyle w:val="BodyText"/>
        <w:spacing w:line="273" w:lineRule="auto" w:before="165"/>
        <w:ind w:left="141" w:right="245"/>
      </w:pPr>
      <w:r>
        <w:rPr/>
        <w:t>Vážený</w:t>
      </w:r>
      <w:r>
        <w:rPr>
          <w:spacing w:val="-14"/>
        </w:rPr>
        <w:t> </w:t>
      </w:r>
      <w:r>
        <w:rPr>
          <w:spacing w:val="13"/>
        </w:rPr>
        <w:t>súd, </w:t>
      </w:r>
      <w:r>
        <w:rPr/>
        <w:t>je na </w:t>
      </w:r>
      <w:r>
        <w:rPr>
          <w:spacing w:val="15"/>
        </w:rPr>
        <w:t>čase </w:t>
      </w:r>
      <w:r>
        <w:rPr>
          <w:spacing w:val="10"/>
        </w:rPr>
        <w:t>aby</w:t>
      </w:r>
      <w:r>
        <w:rPr>
          <w:spacing w:val="-15"/>
        </w:rPr>
        <w:t> </w:t>
      </w:r>
      <w:r>
        <w:rPr/>
        <w:t>orgány</w:t>
      </w:r>
      <w:r>
        <w:rPr>
          <w:spacing w:val="-15"/>
        </w:rPr>
        <w:t> </w:t>
      </w:r>
      <w:r>
        <w:rPr/>
        <w:t>činné v</w:t>
      </w:r>
      <w:r>
        <w:rPr>
          <w:spacing w:val="-11"/>
        </w:rPr>
        <w:t> </w:t>
      </w:r>
      <w:r>
        <w:rPr>
          <w:spacing w:val="10"/>
        </w:rPr>
        <w:t>trestnom </w:t>
      </w:r>
      <w:r>
        <w:rPr/>
        <w:t>konaní</w:t>
      </w:r>
      <w:r>
        <w:rPr>
          <w:spacing w:val="-11"/>
        </w:rPr>
        <w:t> </w:t>
      </w:r>
      <w:r>
        <w:rPr/>
        <w:t>vrátane </w:t>
      </w:r>
      <w:r>
        <w:rPr>
          <w:spacing w:val="13"/>
        </w:rPr>
        <w:t>súdu </w:t>
      </w:r>
      <w:r>
        <w:rPr/>
        <w:t>Lands</w:t>
      </w:r>
      <w:r>
        <w:rPr>
          <w:spacing w:val="-30"/>
        </w:rPr>
        <w:t> </w:t>
      </w:r>
      <w:r>
        <w:rPr/>
        <w:t>hut povedali</w:t>
      </w:r>
      <w:r>
        <w:rPr>
          <w:spacing w:val="-3"/>
        </w:rPr>
        <w:t> </w:t>
      </w:r>
      <w:r>
        <w:rPr/>
        <w:t>týmto </w:t>
      </w:r>
      <w:r>
        <w:rPr>
          <w:spacing w:val="9"/>
        </w:rPr>
        <w:t>entitám, </w:t>
      </w:r>
      <w:r>
        <w:rPr/>
        <w:t>ktoré </w:t>
      </w:r>
      <w:r>
        <w:rPr>
          <w:spacing w:val="10"/>
        </w:rPr>
        <w:t>nám </w:t>
      </w:r>
      <w:r>
        <w:rPr/>
        <w:t>tu vládnu, že </w:t>
      </w:r>
      <w:r>
        <w:rPr>
          <w:spacing w:val="12"/>
        </w:rPr>
        <w:t>si</w:t>
      </w:r>
      <w:r>
        <w:rPr>
          <w:spacing w:val="-3"/>
        </w:rPr>
        <w:t> </w:t>
      </w:r>
      <w:r>
        <w:rPr>
          <w:spacing w:val="9"/>
        </w:rPr>
        <w:t>nemôžu </w:t>
      </w:r>
      <w:r>
        <w:rPr/>
        <w:t>dovoľovať</w:t>
      </w:r>
      <w:r>
        <w:rPr>
          <w:spacing w:val="-24"/>
        </w:rPr>
        <w:t> </w:t>
      </w:r>
      <w:r>
        <w:rPr>
          <w:spacing w:val="10"/>
        </w:rPr>
        <w:t>beztrestne </w:t>
      </w:r>
      <w:r>
        <w:rPr/>
        <w:t>porušovaťzákony </w:t>
      </w:r>
      <w:r>
        <w:rPr>
          <w:spacing w:val="10"/>
        </w:rPr>
        <w:t>Nemecka, </w:t>
      </w:r>
      <w:r>
        <w:rPr/>
        <w:t>EU,</w:t>
      </w:r>
      <w:r>
        <w:rPr>
          <w:spacing w:val="40"/>
        </w:rPr>
        <w:t> </w:t>
      </w:r>
      <w:r>
        <w:rPr/>
        <w:t>okrádaťich</w:t>
      </w:r>
      <w:r>
        <w:rPr>
          <w:spacing w:val="12"/>
        </w:rPr>
        <w:t> občanov</w:t>
      </w:r>
      <w:r>
        <w:rPr>
          <w:spacing w:val="8"/>
        </w:rPr>
        <w:t> </w:t>
      </w:r>
      <w:r>
        <w:rPr/>
        <w:t>a</w:t>
      </w:r>
      <w:r>
        <w:rPr>
          <w:spacing w:val="40"/>
        </w:rPr>
        <w:t> </w:t>
      </w:r>
      <w:r>
        <w:rPr/>
        <w:t>dali im</w:t>
      </w:r>
      <w:r>
        <w:rPr>
          <w:spacing w:val="9"/>
        </w:rPr>
        <w:t> stopku!</w:t>
      </w:r>
    </w:p>
    <w:p>
      <w:pPr>
        <w:pStyle w:val="BodyText"/>
        <w:spacing w:line="276" w:lineRule="auto" w:before="164"/>
        <w:ind w:left="140" w:right="512"/>
        <w:rPr>
          <w:position w:val="2"/>
        </w:rPr>
      </w:pPr>
      <w:r>
        <w:rPr>
          <w:position w:val="2"/>
        </w:rPr>
        <w:t>S poľutovaním musím konštatovať, že čin ktorý</w:t>
      </w:r>
      <w:r>
        <w:rPr>
          <w:spacing w:val="-2"/>
          <w:position w:val="2"/>
        </w:rPr>
        <w:t> </w:t>
      </w:r>
      <w:r>
        <w:rPr>
          <w:spacing w:val="12"/>
          <w:position w:val="2"/>
        </w:rPr>
        <w:t>spáchalo </w:t>
      </w:r>
      <w:r>
        <w:rPr>
          <w:position w:val="2"/>
        </w:rPr>
        <w:t>O</w:t>
      </w:r>
      <w:r>
        <w:rPr>
          <w:sz w:val="14"/>
        </w:rPr>
        <w:t>2</w:t>
      </w:r>
      <w:r>
        <w:rPr>
          <w:spacing w:val="40"/>
          <w:sz w:val="14"/>
        </w:rPr>
        <w:t> </w:t>
      </w:r>
      <w:r>
        <w:rPr>
          <w:position w:val="2"/>
        </w:rPr>
        <w:t>Telefónika tým, že mi </w:t>
      </w:r>
      <w:r>
        <w:rPr/>
        <w:t>odoprelo</w:t>
      </w:r>
      <w:r>
        <w:rPr>
          <w:spacing w:val="33"/>
        </w:rPr>
        <w:t> </w:t>
      </w:r>
      <w:r>
        <w:rPr/>
        <w:t>a</w:t>
      </w:r>
      <w:r>
        <w:rPr>
          <w:spacing w:val="40"/>
        </w:rPr>
        <w:t> </w:t>
      </w:r>
      <w:r>
        <w:rPr/>
        <w:t>znemožnilo</w:t>
      </w:r>
      <w:r>
        <w:rPr>
          <w:spacing w:val="36"/>
        </w:rPr>
        <w:t> </w:t>
      </w:r>
      <w:r>
        <w:rPr/>
        <w:t>prístup</w:t>
      </w:r>
      <w:r>
        <w:rPr>
          <w:spacing w:val="36"/>
        </w:rPr>
        <w:t> </w:t>
      </w:r>
      <w:r>
        <w:rPr/>
        <w:t>na</w:t>
      </w:r>
      <w:r>
        <w:rPr>
          <w:spacing w:val="40"/>
        </w:rPr>
        <w:t> </w:t>
      </w:r>
      <w:r>
        <w:rPr/>
        <w:t>internet</w:t>
      </w:r>
      <w:r>
        <w:rPr>
          <w:spacing w:val="30"/>
        </w:rPr>
        <w:t> </w:t>
      </w:r>
      <w:r>
        <w:rPr/>
        <w:t>a</w:t>
      </w:r>
      <w:r>
        <w:rPr>
          <w:spacing w:val="40"/>
        </w:rPr>
        <w:t> </w:t>
      </w:r>
      <w:r>
        <w:rPr/>
        <w:t>informáciám,</w:t>
      </w:r>
      <w:r>
        <w:rPr>
          <w:spacing w:val="29"/>
        </w:rPr>
        <w:t> </w:t>
      </w:r>
      <w:r>
        <w:rPr/>
        <w:t>ktorý</w:t>
      </w:r>
      <w:r>
        <w:rPr>
          <w:spacing w:val="-4"/>
        </w:rPr>
        <w:t> </w:t>
      </w:r>
      <w:r>
        <w:rPr>
          <w:spacing w:val="12"/>
        </w:rPr>
        <w:t>som</w:t>
      </w:r>
      <w:r>
        <w:rPr>
          <w:spacing w:val="40"/>
        </w:rPr>
        <w:t> </w:t>
      </w:r>
      <w:r>
        <w:rPr>
          <w:spacing w:val="12"/>
        </w:rPr>
        <w:t>si</w:t>
      </w:r>
      <w:r>
        <w:rPr>
          <w:spacing w:val="-1"/>
        </w:rPr>
        <w:t> </w:t>
      </w:r>
      <w:r>
        <w:rPr/>
        <w:t>riadne</w:t>
      </w:r>
      <w:r>
        <w:rPr>
          <w:spacing w:val="40"/>
        </w:rPr>
        <w:t> </w:t>
      </w:r>
      <w:r>
        <w:rPr/>
        <w:t>zaplatil (prikladám</w:t>
      </w:r>
      <w:r>
        <w:rPr>
          <w:spacing w:val="36"/>
        </w:rPr>
        <w:t> </w:t>
      </w:r>
      <w:r>
        <w:rPr/>
        <w:t>výpis</w:t>
      </w:r>
      <w:r>
        <w:rPr>
          <w:spacing w:val="40"/>
        </w:rPr>
        <w:t> </w:t>
      </w:r>
      <w:r>
        <w:rPr/>
        <w:t>z banky)</w:t>
      </w:r>
      <w:r>
        <w:rPr>
          <w:spacing w:val="-7"/>
        </w:rPr>
        <w:t> </w:t>
      </w:r>
      <w:r>
        <w:rPr>
          <w:spacing w:val="10"/>
        </w:rPr>
        <w:t>nahlásim</w:t>
      </w:r>
      <w:r>
        <w:rPr>
          <w:spacing w:val="36"/>
        </w:rPr>
        <w:t> </w:t>
      </w:r>
      <w:r>
        <w:rPr/>
        <w:t>na</w:t>
      </w:r>
      <w:r>
        <w:rPr>
          <w:spacing w:val="37"/>
        </w:rPr>
        <w:t> </w:t>
      </w:r>
      <w:r>
        <w:rPr/>
        <w:t>polícii</w:t>
      </w:r>
      <w:r>
        <w:rPr>
          <w:spacing w:val="-6"/>
        </w:rPr>
        <w:t> </w:t>
      </w:r>
      <w:r>
        <w:rPr/>
        <w:t>ako</w:t>
      </w:r>
      <w:r>
        <w:rPr>
          <w:spacing w:val="26"/>
        </w:rPr>
        <w:t> </w:t>
      </w:r>
      <w:r>
        <w:rPr/>
        <w:t>pokus</w:t>
      </w:r>
      <w:r>
        <w:rPr>
          <w:spacing w:val="40"/>
        </w:rPr>
        <w:t> </w:t>
      </w:r>
      <w:r>
        <w:rPr/>
        <w:t>o</w:t>
      </w:r>
      <w:r>
        <w:rPr>
          <w:spacing w:val="26"/>
        </w:rPr>
        <w:t> </w:t>
      </w:r>
      <w:r>
        <w:rPr/>
        <w:t>zastrašovanie</w:t>
      </w:r>
      <w:r>
        <w:rPr>
          <w:spacing w:val="37"/>
        </w:rPr>
        <w:t> </w:t>
      </w:r>
      <w:r>
        <w:rPr/>
        <w:t>mojej</w:t>
      </w:r>
      <w:r>
        <w:rPr>
          <w:spacing w:val="-6"/>
        </w:rPr>
        <w:t> </w:t>
      </w:r>
      <w:r>
        <w:rPr>
          <w:spacing w:val="14"/>
        </w:rPr>
        <w:t>osoby </w:t>
      </w:r>
      <w:r>
        <w:rPr>
          <w:position w:val="2"/>
        </w:rPr>
        <w:t>v</w:t>
      </w:r>
      <w:r>
        <w:rPr>
          <w:spacing w:val="-6"/>
          <w:position w:val="2"/>
        </w:rPr>
        <w:t> </w:t>
      </w:r>
      <w:r>
        <w:rPr>
          <w:position w:val="2"/>
        </w:rPr>
        <w:t>súvis</w:t>
      </w:r>
      <w:r>
        <w:rPr>
          <w:spacing w:val="-24"/>
          <w:position w:val="2"/>
        </w:rPr>
        <w:t> </w:t>
      </w:r>
      <w:r>
        <w:rPr>
          <w:position w:val="2"/>
        </w:rPr>
        <w:t>losti</w:t>
      </w:r>
      <w:r>
        <w:rPr>
          <w:spacing w:val="-3"/>
          <w:position w:val="2"/>
        </w:rPr>
        <w:t> </w:t>
      </w:r>
      <w:r>
        <w:rPr>
          <w:position w:val="2"/>
        </w:rPr>
        <w:t>s</w:t>
      </w:r>
      <w:r>
        <w:rPr>
          <w:spacing w:val="40"/>
          <w:position w:val="2"/>
        </w:rPr>
        <w:t> </w:t>
      </w:r>
      <w:r>
        <w:rPr>
          <w:position w:val="2"/>
        </w:rPr>
        <w:t>týmto</w:t>
      </w:r>
      <w:r>
        <w:rPr>
          <w:spacing w:val="9"/>
          <w:position w:val="2"/>
        </w:rPr>
        <w:t> prípadom. </w:t>
      </w:r>
      <w:r>
        <w:rPr>
          <w:position w:val="2"/>
        </w:rPr>
        <w:t>Zmluvu</w:t>
      </w:r>
      <w:r>
        <w:rPr>
          <w:spacing w:val="34"/>
          <w:position w:val="2"/>
        </w:rPr>
        <w:t> </w:t>
      </w:r>
      <w:r>
        <w:rPr>
          <w:position w:val="2"/>
        </w:rPr>
        <w:t>na</w:t>
      </w:r>
      <w:r>
        <w:rPr>
          <w:spacing w:val="40"/>
          <w:position w:val="2"/>
        </w:rPr>
        <w:t> </w:t>
      </w:r>
      <w:r>
        <w:rPr>
          <w:position w:val="2"/>
        </w:rPr>
        <w:t>pripojenie</w:t>
      </w:r>
      <w:r>
        <w:rPr>
          <w:spacing w:val="40"/>
          <w:position w:val="2"/>
        </w:rPr>
        <w:t> </w:t>
      </w:r>
      <w:r>
        <w:rPr>
          <w:position w:val="2"/>
        </w:rPr>
        <w:t>k internetu</w:t>
      </w:r>
      <w:r>
        <w:rPr>
          <w:spacing w:val="34"/>
          <w:position w:val="2"/>
        </w:rPr>
        <w:t> </w:t>
      </w:r>
      <w:r>
        <w:rPr>
          <w:position w:val="2"/>
        </w:rPr>
        <w:t>s</w:t>
      </w:r>
      <w:r>
        <w:rPr>
          <w:spacing w:val="40"/>
          <w:position w:val="2"/>
        </w:rPr>
        <w:t> </w:t>
      </w:r>
      <w:r>
        <w:rPr>
          <w:position w:val="2"/>
        </w:rPr>
        <w:t>O</w:t>
      </w:r>
      <w:r>
        <w:rPr>
          <w:sz w:val="14"/>
        </w:rPr>
        <w:t>2</w:t>
      </w:r>
      <w:r>
        <w:rPr>
          <w:spacing w:val="40"/>
          <w:sz w:val="14"/>
        </w:rPr>
        <w:t> </w:t>
      </w:r>
      <w:r>
        <w:rPr>
          <w:position w:val="2"/>
        </w:rPr>
        <w:t>Telefónica</w:t>
      </w:r>
    </w:p>
    <w:p>
      <w:pPr>
        <w:pStyle w:val="BodyText"/>
        <w:spacing w:after="0" w:line="276" w:lineRule="auto"/>
        <w:rPr>
          <w:position w:val="2"/>
        </w:rPr>
        <w:sectPr>
          <w:type w:val="continuous"/>
          <w:pgSz w:w="11910" w:h="16840"/>
          <w:pgMar w:header="0" w:footer="524" w:top="1320" w:bottom="720" w:left="1275" w:right="1275"/>
        </w:sectPr>
      </w:pPr>
    </w:p>
    <w:p>
      <w:pPr>
        <w:pStyle w:val="BodyText"/>
        <w:spacing w:before="78"/>
        <w:ind w:left="140"/>
        <w:rPr>
          <w:position w:val="2"/>
        </w:rPr>
      </w:pPr>
      <w:r>
        <w:rPr>
          <w:position w:val="2"/>
        </w:rPr>
        <w:t>zakúpením</w:t>
      </w:r>
      <w:r>
        <w:rPr>
          <w:spacing w:val="28"/>
          <w:position w:val="2"/>
        </w:rPr>
        <w:t> </w:t>
      </w:r>
      <w:r>
        <w:rPr>
          <w:position w:val="2"/>
        </w:rPr>
        <w:t>5G</w:t>
      </w:r>
      <w:r>
        <w:rPr>
          <w:spacing w:val="2"/>
          <w:position w:val="2"/>
        </w:rPr>
        <w:t> </w:t>
      </w:r>
      <w:r>
        <w:rPr>
          <w:position w:val="2"/>
        </w:rPr>
        <w:t>SIM</w:t>
      </w:r>
      <w:r>
        <w:rPr>
          <w:spacing w:val="-27"/>
          <w:position w:val="2"/>
        </w:rPr>
        <w:t> </w:t>
      </w:r>
      <w:r>
        <w:rPr>
          <w:position w:val="2"/>
        </w:rPr>
        <w:t>karty</w:t>
      </w:r>
      <w:r>
        <w:rPr>
          <w:spacing w:val="-11"/>
          <w:position w:val="2"/>
        </w:rPr>
        <w:t> </w:t>
      </w:r>
      <w:r>
        <w:rPr>
          <w:spacing w:val="10"/>
          <w:position w:val="2"/>
        </w:rPr>
        <w:t>aj</w:t>
      </w:r>
      <w:r>
        <w:rPr>
          <w:spacing w:val="-8"/>
          <w:position w:val="2"/>
        </w:rPr>
        <w:t> </w:t>
      </w:r>
      <w:r>
        <w:rPr>
          <w:position w:val="2"/>
        </w:rPr>
        <w:t>s</w:t>
      </w:r>
      <w:r>
        <w:rPr>
          <w:spacing w:val="38"/>
          <w:position w:val="2"/>
        </w:rPr>
        <w:t> </w:t>
      </w:r>
      <w:r>
        <w:rPr>
          <w:position w:val="2"/>
        </w:rPr>
        <w:t>potvrdením</w:t>
      </w:r>
      <w:r>
        <w:rPr>
          <w:spacing w:val="29"/>
          <w:position w:val="2"/>
        </w:rPr>
        <w:t> </w:t>
      </w:r>
      <w:r>
        <w:rPr>
          <w:position w:val="2"/>
        </w:rPr>
        <w:t>o</w:t>
      </w:r>
      <w:r>
        <w:rPr>
          <w:spacing w:val="25"/>
          <w:position w:val="2"/>
        </w:rPr>
        <w:t> </w:t>
      </w:r>
      <w:r>
        <w:rPr>
          <w:spacing w:val="9"/>
          <w:position w:val="2"/>
        </w:rPr>
        <w:t>zaplatení</w:t>
      </w:r>
      <w:r>
        <w:rPr>
          <w:spacing w:val="-9"/>
          <w:position w:val="2"/>
        </w:rPr>
        <w:t> </w:t>
      </w:r>
      <w:r>
        <w:rPr>
          <w:position w:val="2"/>
        </w:rPr>
        <w:t>prikladám</w:t>
      </w:r>
      <w:r>
        <w:rPr>
          <w:spacing w:val="29"/>
          <w:position w:val="2"/>
        </w:rPr>
        <w:t> </w:t>
      </w:r>
      <w:r>
        <w:rPr>
          <w:position w:val="2"/>
        </w:rPr>
        <w:t>ako</w:t>
      </w:r>
      <w:r>
        <w:rPr>
          <w:spacing w:val="21"/>
          <w:position w:val="2"/>
        </w:rPr>
        <w:t> </w:t>
      </w:r>
      <w:r>
        <w:rPr>
          <w:position w:val="2"/>
        </w:rPr>
        <w:t>dôkaz.</w:t>
      </w:r>
      <w:r>
        <w:rPr>
          <w:spacing w:val="18"/>
          <w:position w:val="2"/>
        </w:rPr>
        <w:t> </w:t>
      </w:r>
      <w:r>
        <w:rPr>
          <w:position w:val="2"/>
        </w:rPr>
        <w:t>O</w:t>
      </w:r>
      <w:r>
        <w:rPr>
          <w:sz w:val="14"/>
        </w:rPr>
        <w:t>2</w:t>
      </w:r>
      <w:r>
        <w:rPr>
          <w:spacing w:val="36"/>
          <w:sz w:val="14"/>
        </w:rPr>
        <w:t> </w:t>
      </w:r>
      <w:r>
        <w:rPr>
          <w:spacing w:val="-2"/>
          <w:position w:val="2"/>
        </w:rPr>
        <w:t>Telefónica</w:t>
      </w:r>
    </w:p>
    <w:p>
      <w:pPr>
        <w:pStyle w:val="BodyText"/>
        <w:spacing w:before="42"/>
        <w:ind w:left="141"/>
      </w:pPr>
      <w:r>
        <w:rPr/>
        <w:t>porušuje</w:t>
      </w:r>
      <w:r>
        <w:rPr>
          <w:spacing w:val="-13"/>
        </w:rPr>
        <w:t> </w:t>
      </w:r>
      <w:r>
        <w:rPr/>
        <w:t>ďalší</w:t>
      </w:r>
      <w:r>
        <w:rPr>
          <w:spacing w:val="-12"/>
        </w:rPr>
        <w:t> </w:t>
      </w:r>
      <w:r>
        <w:rPr/>
        <w:t>zákon</w:t>
      </w:r>
      <w:r>
        <w:rPr>
          <w:spacing w:val="-12"/>
        </w:rPr>
        <w:t> </w:t>
      </w:r>
      <w:r>
        <w:rPr/>
        <w:t>a</w:t>
      </w:r>
      <w:r>
        <w:rPr>
          <w:spacing w:val="30"/>
        </w:rPr>
        <w:t> </w:t>
      </w:r>
      <w:r>
        <w:rPr/>
        <w:t>moje</w:t>
      </w:r>
      <w:r>
        <w:rPr>
          <w:spacing w:val="75"/>
        </w:rPr>
        <w:t> </w:t>
      </w:r>
      <w:r>
        <w:rPr>
          <w:spacing w:val="-2"/>
        </w:rPr>
        <w:t>práva.</w:t>
      </w:r>
    </w:p>
    <w:p>
      <w:pPr>
        <w:pStyle w:val="BodyText"/>
        <w:spacing w:before="126"/>
      </w:pPr>
    </w:p>
    <w:p>
      <w:pPr>
        <w:pStyle w:val="Heading1"/>
      </w:pPr>
      <w:r>
        <w:rPr>
          <w:color w:val="0F4660"/>
        </w:rPr>
        <w:t>Právne</w:t>
      </w:r>
      <w:r>
        <w:rPr>
          <w:color w:val="0F4660"/>
          <w:spacing w:val="-24"/>
        </w:rPr>
        <w:t> </w:t>
      </w:r>
      <w:r>
        <w:rPr>
          <w:color w:val="0F4660"/>
          <w:spacing w:val="10"/>
        </w:rPr>
        <w:t>opory</w:t>
      </w:r>
      <w:r>
        <w:rPr>
          <w:color w:val="0F4660"/>
          <w:spacing w:val="-54"/>
        </w:rPr>
        <w:t> </w:t>
      </w:r>
      <w:r>
        <w:rPr>
          <w:color w:val="0F4660"/>
        </w:rPr>
        <w:t>a</w:t>
      </w:r>
      <w:r>
        <w:rPr>
          <w:color w:val="0F4660"/>
          <w:spacing w:val="-17"/>
        </w:rPr>
        <w:t> </w:t>
      </w:r>
      <w:r>
        <w:rPr>
          <w:color w:val="0F4660"/>
          <w:spacing w:val="-2"/>
        </w:rPr>
        <w:t>argumenty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146" w:after="0"/>
        <w:ind w:left="499" w:right="0" w:hanging="359"/>
        <w:jc w:val="left"/>
        <w:rPr>
          <w:sz w:val="24"/>
        </w:rPr>
      </w:pPr>
      <w:r>
        <w:rPr>
          <w:sz w:val="24"/>
        </w:rPr>
        <w:t>Porušenie</w:t>
      </w:r>
      <w:r>
        <w:rPr>
          <w:spacing w:val="33"/>
          <w:sz w:val="24"/>
        </w:rPr>
        <w:t> </w:t>
      </w:r>
      <w:r>
        <w:rPr>
          <w:sz w:val="24"/>
        </w:rPr>
        <w:t>Zákona</w:t>
      </w:r>
      <w:r>
        <w:rPr>
          <w:spacing w:val="33"/>
          <w:sz w:val="24"/>
        </w:rPr>
        <w:t> </w:t>
      </w:r>
      <w:r>
        <w:rPr>
          <w:sz w:val="24"/>
        </w:rPr>
        <w:t>o</w:t>
      </w:r>
      <w:r>
        <w:rPr>
          <w:spacing w:val="22"/>
          <w:sz w:val="24"/>
        </w:rPr>
        <w:t> </w:t>
      </w:r>
      <w:r>
        <w:rPr>
          <w:spacing w:val="9"/>
          <w:sz w:val="24"/>
        </w:rPr>
        <w:t>ochrane</w:t>
      </w:r>
      <w:r>
        <w:rPr>
          <w:spacing w:val="33"/>
          <w:sz w:val="24"/>
        </w:rPr>
        <w:t> </w:t>
      </w:r>
      <w:r>
        <w:rPr>
          <w:sz w:val="24"/>
        </w:rPr>
        <w:t>spotrebiteľa</w:t>
      </w:r>
      <w:r>
        <w:rPr>
          <w:spacing w:val="33"/>
          <w:sz w:val="24"/>
        </w:rPr>
        <w:t> </w:t>
      </w:r>
      <w:r>
        <w:rPr>
          <w:sz w:val="24"/>
        </w:rPr>
        <w:t>(BGB</w:t>
      </w:r>
      <w:r>
        <w:rPr>
          <w:spacing w:val="-16"/>
          <w:sz w:val="24"/>
        </w:rPr>
        <w:t> </w:t>
      </w:r>
      <w:r>
        <w:rPr>
          <w:sz w:val="24"/>
        </w:rPr>
        <w:t>–</w:t>
      </w:r>
      <w:r>
        <w:rPr>
          <w:spacing w:val="-8"/>
          <w:sz w:val="24"/>
        </w:rPr>
        <w:t> </w:t>
      </w:r>
      <w:r>
        <w:rPr>
          <w:sz w:val="24"/>
        </w:rPr>
        <w:t>Bürgerliches</w:t>
      </w:r>
      <w:r>
        <w:rPr>
          <w:spacing w:val="39"/>
          <w:sz w:val="24"/>
        </w:rPr>
        <w:t> </w:t>
      </w:r>
      <w:r>
        <w:rPr>
          <w:spacing w:val="7"/>
          <w:sz w:val="24"/>
        </w:rPr>
        <w:t>Gesetzbuch):</w:t>
      </w:r>
    </w:p>
    <w:p>
      <w:pPr>
        <w:pStyle w:val="ListParagraph"/>
        <w:numPr>
          <w:ilvl w:val="1"/>
          <w:numId w:val="1"/>
        </w:numPr>
        <w:tabs>
          <w:tab w:pos="629" w:val="left" w:leader="none"/>
        </w:tabs>
        <w:spacing w:line="273" w:lineRule="auto" w:before="41" w:after="0"/>
        <w:ind w:left="501" w:right="501" w:firstLine="0"/>
        <w:jc w:val="left"/>
        <w:rPr>
          <w:sz w:val="24"/>
        </w:rPr>
      </w:pPr>
      <w:r>
        <w:rPr>
          <w:sz w:val="24"/>
        </w:rPr>
        <w:t>Podľa § 241 BGB</w:t>
      </w:r>
      <w:r>
        <w:rPr>
          <w:spacing w:val="-17"/>
          <w:sz w:val="24"/>
        </w:rPr>
        <w:t> </w:t>
      </w:r>
      <w:r>
        <w:rPr>
          <w:sz w:val="24"/>
        </w:rPr>
        <w:t>je poskytovateľs</w:t>
      </w:r>
      <w:r>
        <w:rPr>
          <w:spacing w:val="-27"/>
          <w:sz w:val="24"/>
        </w:rPr>
        <w:t> </w:t>
      </w:r>
      <w:r>
        <w:rPr>
          <w:sz w:val="24"/>
        </w:rPr>
        <w:t>lužieb povinný</w:t>
      </w:r>
      <w:r>
        <w:rPr>
          <w:spacing w:val="-10"/>
          <w:sz w:val="24"/>
        </w:rPr>
        <w:t> </w:t>
      </w:r>
      <w:r>
        <w:rPr>
          <w:sz w:val="24"/>
        </w:rPr>
        <w:t>zabezpečiť, </w:t>
      </w:r>
      <w:r>
        <w:rPr>
          <w:spacing w:val="10"/>
          <w:sz w:val="24"/>
        </w:rPr>
        <w:t>aby</w:t>
      </w:r>
      <w:r>
        <w:rPr>
          <w:spacing w:val="-10"/>
          <w:sz w:val="24"/>
        </w:rPr>
        <w:t> </w:t>
      </w:r>
      <w:r>
        <w:rPr>
          <w:sz w:val="24"/>
        </w:rPr>
        <w:t>zákazník </w:t>
      </w:r>
      <w:r>
        <w:rPr>
          <w:spacing w:val="10"/>
          <w:sz w:val="24"/>
        </w:rPr>
        <w:t>mohol </w:t>
      </w:r>
      <w:r>
        <w:rPr>
          <w:spacing w:val="12"/>
          <w:sz w:val="24"/>
        </w:rPr>
        <w:t>nerušene </w:t>
      </w:r>
      <w:r>
        <w:rPr>
          <w:sz w:val="24"/>
        </w:rPr>
        <w:t>využívať</w:t>
      </w:r>
      <w:r>
        <w:rPr>
          <w:spacing w:val="-19"/>
          <w:sz w:val="24"/>
        </w:rPr>
        <w:t> </w:t>
      </w:r>
      <w:r>
        <w:rPr>
          <w:sz w:val="24"/>
        </w:rPr>
        <w:t>službu, ktorú </w:t>
      </w:r>
      <w:r>
        <w:rPr>
          <w:spacing w:val="12"/>
          <w:sz w:val="24"/>
        </w:rPr>
        <w:t>si</w:t>
      </w:r>
      <w:r>
        <w:rPr>
          <w:spacing w:val="11"/>
          <w:sz w:val="24"/>
        </w:rPr>
        <w:t> </w:t>
      </w:r>
      <w:r>
        <w:rPr>
          <w:sz w:val="24"/>
        </w:rPr>
        <w:t>riadne zaplatil.</w:t>
      </w:r>
    </w:p>
    <w:p>
      <w:pPr>
        <w:pStyle w:val="ListParagraph"/>
        <w:numPr>
          <w:ilvl w:val="1"/>
          <w:numId w:val="1"/>
        </w:numPr>
        <w:tabs>
          <w:tab w:pos="629" w:val="left" w:leader="none"/>
        </w:tabs>
        <w:spacing w:line="240" w:lineRule="auto" w:before="2" w:after="0"/>
        <w:ind w:left="629" w:right="0" w:hanging="128"/>
        <w:jc w:val="left"/>
        <w:rPr>
          <w:sz w:val="24"/>
        </w:rPr>
      </w:pPr>
      <w:r>
        <w:rPr>
          <w:sz w:val="24"/>
        </w:rPr>
        <w:t>Odopretie</w:t>
      </w:r>
      <w:r>
        <w:rPr>
          <w:spacing w:val="54"/>
          <w:sz w:val="24"/>
        </w:rPr>
        <w:t> </w:t>
      </w:r>
      <w:r>
        <w:rPr>
          <w:sz w:val="24"/>
        </w:rPr>
        <w:t>prístupu</w:t>
      </w:r>
      <w:r>
        <w:rPr>
          <w:spacing w:val="46"/>
          <w:sz w:val="24"/>
        </w:rPr>
        <w:t> </w:t>
      </w:r>
      <w:r>
        <w:rPr>
          <w:sz w:val="24"/>
        </w:rPr>
        <w:t>k</w:t>
      </w:r>
      <w:r>
        <w:rPr>
          <w:spacing w:val="17"/>
          <w:sz w:val="24"/>
        </w:rPr>
        <w:t> </w:t>
      </w:r>
      <w:r>
        <w:rPr>
          <w:sz w:val="24"/>
        </w:rPr>
        <w:t>internetu</w:t>
      </w:r>
      <w:r>
        <w:rPr>
          <w:spacing w:val="46"/>
          <w:sz w:val="24"/>
        </w:rPr>
        <w:t> </w:t>
      </w:r>
      <w:r>
        <w:rPr>
          <w:spacing w:val="10"/>
          <w:sz w:val="24"/>
        </w:rPr>
        <w:t>bez</w:t>
      </w:r>
      <w:r>
        <w:rPr>
          <w:spacing w:val="21"/>
          <w:sz w:val="24"/>
        </w:rPr>
        <w:t> </w:t>
      </w:r>
      <w:r>
        <w:rPr>
          <w:sz w:val="24"/>
        </w:rPr>
        <w:t>právneho</w:t>
      </w:r>
      <w:r>
        <w:rPr>
          <w:spacing w:val="46"/>
          <w:sz w:val="24"/>
        </w:rPr>
        <w:t> </w:t>
      </w:r>
      <w:r>
        <w:rPr>
          <w:sz w:val="24"/>
        </w:rPr>
        <w:t>dôvodu</w:t>
      </w:r>
      <w:r>
        <w:rPr>
          <w:spacing w:val="46"/>
          <w:sz w:val="24"/>
        </w:rPr>
        <w:t> </w:t>
      </w:r>
      <w:r>
        <w:rPr>
          <w:sz w:val="24"/>
        </w:rPr>
        <w:t>predstavuje</w:t>
      </w:r>
      <w:r>
        <w:rPr>
          <w:spacing w:val="56"/>
          <w:sz w:val="24"/>
        </w:rPr>
        <w:t> </w:t>
      </w:r>
      <w:r>
        <w:rPr>
          <w:spacing w:val="9"/>
          <w:sz w:val="24"/>
        </w:rPr>
        <w:t>porušenie</w:t>
      </w:r>
      <w:r>
        <w:rPr>
          <w:spacing w:val="57"/>
          <w:sz w:val="24"/>
        </w:rPr>
        <w:t> </w:t>
      </w:r>
      <w:r>
        <w:rPr>
          <w:spacing w:val="-2"/>
          <w:sz w:val="24"/>
        </w:rPr>
        <w:t>tejto</w:t>
      </w:r>
    </w:p>
    <w:p>
      <w:pPr>
        <w:pStyle w:val="BodyText"/>
        <w:spacing w:before="40"/>
        <w:ind w:left="501"/>
      </w:pPr>
      <w:r>
        <w:rPr>
          <w:spacing w:val="-2"/>
        </w:rPr>
        <w:t>povinnosti.</w:t>
      </w: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39" w:after="0"/>
        <w:ind w:left="500" w:right="0" w:hanging="359"/>
        <w:jc w:val="left"/>
        <w:rPr>
          <w:sz w:val="24"/>
        </w:rPr>
      </w:pPr>
      <w:r>
        <w:rPr>
          <w:sz w:val="24"/>
        </w:rPr>
        <w:t>Porušenie</w:t>
      </w:r>
      <w:r>
        <w:rPr>
          <w:spacing w:val="44"/>
          <w:sz w:val="24"/>
        </w:rPr>
        <w:t> </w:t>
      </w:r>
      <w:r>
        <w:rPr>
          <w:sz w:val="24"/>
        </w:rPr>
        <w:t>Zákona</w:t>
      </w:r>
      <w:r>
        <w:rPr>
          <w:spacing w:val="47"/>
          <w:sz w:val="24"/>
        </w:rPr>
        <w:t> </w:t>
      </w:r>
      <w:r>
        <w:rPr>
          <w:sz w:val="24"/>
        </w:rPr>
        <w:t>o</w:t>
      </w:r>
      <w:r>
        <w:rPr>
          <w:spacing w:val="35"/>
          <w:sz w:val="24"/>
        </w:rPr>
        <w:t> </w:t>
      </w:r>
      <w:r>
        <w:rPr>
          <w:sz w:val="24"/>
        </w:rPr>
        <w:t>telekomunikáciách</w:t>
      </w:r>
      <w:r>
        <w:rPr>
          <w:spacing w:val="32"/>
          <w:sz w:val="24"/>
        </w:rPr>
        <w:t> </w:t>
      </w:r>
      <w:r>
        <w:rPr>
          <w:sz w:val="24"/>
        </w:rPr>
        <w:t>(TKG</w:t>
      </w:r>
      <w:r>
        <w:rPr>
          <w:spacing w:val="11"/>
          <w:sz w:val="24"/>
        </w:rPr>
        <w:t> </w:t>
      </w:r>
      <w:r>
        <w:rPr>
          <w:sz w:val="24"/>
        </w:rPr>
        <w:t>– Telekommunikations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gesetz):</w:t>
      </w:r>
    </w:p>
    <w:p>
      <w:pPr>
        <w:pStyle w:val="ListParagraph"/>
        <w:numPr>
          <w:ilvl w:val="1"/>
          <w:numId w:val="1"/>
        </w:numPr>
        <w:tabs>
          <w:tab w:pos="629" w:val="left" w:leader="none"/>
        </w:tabs>
        <w:spacing w:line="276" w:lineRule="auto" w:before="41" w:after="0"/>
        <w:ind w:left="501" w:right="982" w:firstLine="0"/>
        <w:jc w:val="left"/>
        <w:rPr>
          <w:sz w:val="24"/>
        </w:rPr>
      </w:pPr>
      <w:r>
        <w:rPr>
          <w:sz w:val="24"/>
        </w:rPr>
        <w:t>Podľa § 45k TKG je poskytovateľpovinný</w:t>
      </w:r>
      <w:r>
        <w:rPr>
          <w:spacing w:val="-1"/>
          <w:sz w:val="24"/>
        </w:rPr>
        <w:t> </w:t>
      </w:r>
      <w:r>
        <w:rPr>
          <w:sz w:val="24"/>
        </w:rPr>
        <w:t>garantovať</w:t>
      </w:r>
      <w:r>
        <w:rPr>
          <w:spacing w:val="-24"/>
          <w:sz w:val="24"/>
        </w:rPr>
        <w:t> </w:t>
      </w:r>
      <w:r>
        <w:rPr>
          <w:sz w:val="24"/>
        </w:rPr>
        <w:t>nepretržitú </w:t>
      </w:r>
      <w:r>
        <w:rPr>
          <w:spacing w:val="13"/>
          <w:sz w:val="24"/>
        </w:rPr>
        <w:t>dostupnosť </w:t>
      </w:r>
      <w:r>
        <w:rPr>
          <w:sz w:val="24"/>
        </w:rPr>
        <w:t>základných</w:t>
      </w:r>
      <w:r>
        <w:rPr>
          <w:spacing w:val="40"/>
          <w:sz w:val="24"/>
        </w:rPr>
        <w:t> </w:t>
      </w:r>
      <w:r>
        <w:rPr>
          <w:sz w:val="24"/>
        </w:rPr>
        <w:t>telekomunikačných</w:t>
      </w:r>
      <w:r>
        <w:rPr>
          <w:spacing w:val="40"/>
          <w:sz w:val="24"/>
        </w:rPr>
        <w:t> </w:t>
      </w:r>
      <w:r>
        <w:rPr>
          <w:sz w:val="24"/>
        </w:rPr>
        <w:t>služieb,</w:t>
      </w:r>
      <w:r>
        <w:rPr>
          <w:spacing w:val="40"/>
          <w:sz w:val="24"/>
        </w:rPr>
        <w:t> </w:t>
      </w:r>
      <w:r>
        <w:rPr>
          <w:sz w:val="24"/>
        </w:rPr>
        <w:t>pokiaľneexistuje</w:t>
      </w:r>
      <w:r>
        <w:rPr>
          <w:spacing w:val="40"/>
          <w:sz w:val="24"/>
        </w:rPr>
        <w:t> </w:t>
      </w:r>
      <w:r>
        <w:rPr>
          <w:sz w:val="24"/>
        </w:rPr>
        <w:t>vážny dôvod</w:t>
      </w:r>
      <w:r>
        <w:rPr>
          <w:spacing w:val="40"/>
          <w:sz w:val="24"/>
        </w:rPr>
        <w:t> </w:t>
      </w:r>
      <w:r>
        <w:rPr>
          <w:sz w:val="24"/>
        </w:rPr>
        <w:t>na</w:t>
      </w:r>
      <w:r>
        <w:rPr>
          <w:spacing w:val="40"/>
          <w:sz w:val="24"/>
        </w:rPr>
        <w:t> </w:t>
      </w:r>
      <w:r>
        <w:rPr>
          <w:spacing w:val="10"/>
          <w:sz w:val="24"/>
        </w:rPr>
        <w:t>ich </w:t>
      </w:r>
      <w:r>
        <w:rPr>
          <w:spacing w:val="7"/>
          <w:sz w:val="24"/>
        </w:rPr>
        <w:t>obmedzenie.</w:t>
      </w: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72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Porušenie</w:t>
      </w:r>
      <w:r>
        <w:rPr>
          <w:spacing w:val="33"/>
          <w:sz w:val="24"/>
        </w:rPr>
        <w:t>  </w:t>
      </w:r>
      <w:r>
        <w:rPr>
          <w:sz w:val="24"/>
        </w:rPr>
        <w:t>GDPR</w:t>
      </w:r>
      <w:r>
        <w:rPr>
          <w:spacing w:val="34"/>
          <w:sz w:val="24"/>
        </w:rPr>
        <w:t> </w:t>
      </w:r>
      <w:r>
        <w:rPr>
          <w:sz w:val="24"/>
        </w:rPr>
        <w:t>(Datenschutz-</w:t>
      </w:r>
      <w:r>
        <w:rPr>
          <w:spacing w:val="-2"/>
          <w:sz w:val="24"/>
        </w:rPr>
        <w:t>Grundverordnung):</w:t>
      </w:r>
    </w:p>
    <w:p>
      <w:pPr>
        <w:pStyle w:val="ListParagraph"/>
        <w:numPr>
          <w:ilvl w:val="1"/>
          <w:numId w:val="1"/>
        </w:numPr>
        <w:tabs>
          <w:tab w:pos="629" w:val="left" w:leader="none"/>
        </w:tabs>
        <w:spacing w:line="276" w:lineRule="auto" w:before="40" w:after="0"/>
        <w:ind w:left="501" w:right="414" w:firstLine="0"/>
        <w:jc w:val="left"/>
        <w:rPr>
          <w:sz w:val="24"/>
        </w:rPr>
      </w:pPr>
      <w:r>
        <w:rPr>
          <w:sz w:val="24"/>
        </w:rPr>
        <w:t>Ak bol </w:t>
      </w:r>
      <w:r>
        <w:rPr>
          <w:spacing w:val="9"/>
          <w:sz w:val="24"/>
        </w:rPr>
        <w:t>môj</w:t>
      </w:r>
      <w:r>
        <w:rPr>
          <w:spacing w:val="1"/>
          <w:sz w:val="24"/>
        </w:rPr>
        <w:t> </w:t>
      </w:r>
      <w:r>
        <w:rPr>
          <w:sz w:val="24"/>
        </w:rPr>
        <w:t>internet zablokovaný</w:t>
      </w:r>
      <w:r>
        <w:rPr>
          <w:spacing w:val="-7"/>
          <w:sz w:val="24"/>
        </w:rPr>
        <w:t> </w:t>
      </w:r>
      <w:r>
        <w:rPr>
          <w:sz w:val="24"/>
        </w:rPr>
        <w:t>ako forma</w:t>
      </w:r>
      <w:r>
        <w:rPr>
          <w:spacing w:val="40"/>
          <w:sz w:val="24"/>
        </w:rPr>
        <w:t> </w:t>
      </w:r>
      <w:r>
        <w:rPr>
          <w:sz w:val="24"/>
        </w:rPr>
        <w:t>represie</w:t>
      </w:r>
      <w:r>
        <w:rPr>
          <w:spacing w:val="40"/>
          <w:sz w:val="24"/>
        </w:rPr>
        <w:t> </w:t>
      </w:r>
      <w:r>
        <w:rPr>
          <w:sz w:val="24"/>
        </w:rPr>
        <w:t>za</w:t>
      </w:r>
      <w:r>
        <w:rPr>
          <w:spacing w:val="40"/>
          <w:sz w:val="24"/>
        </w:rPr>
        <w:t> </w:t>
      </w:r>
      <w:r>
        <w:rPr>
          <w:sz w:val="24"/>
        </w:rPr>
        <w:t>predloženie</w:t>
      </w:r>
      <w:r>
        <w:rPr>
          <w:spacing w:val="40"/>
          <w:sz w:val="24"/>
        </w:rPr>
        <w:t> </w:t>
      </w:r>
      <w:r>
        <w:rPr>
          <w:sz w:val="24"/>
        </w:rPr>
        <w:t>dôkazov, môže ísťo</w:t>
      </w:r>
      <w:r>
        <w:rPr>
          <w:spacing w:val="9"/>
          <w:sz w:val="24"/>
        </w:rPr>
        <w:t> neoprávnené</w:t>
      </w:r>
      <w:r>
        <w:rPr>
          <w:spacing w:val="40"/>
          <w:sz w:val="24"/>
        </w:rPr>
        <w:t> </w:t>
      </w:r>
      <w:r>
        <w:rPr>
          <w:sz w:val="24"/>
        </w:rPr>
        <w:t>spracovanie</w:t>
      </w:r>
      <w:r>
        <w:rPr>
          <w:spacing w:val="40"/>
          <w:sz w:val="24"/>
        </w:rPr>
        <w:t> </w:t>
      </w:r>
      <w:r>
        <w:rPr>
          <w:spacing w:val="9"/>
          <w:sz w:val="24"/>
        </w:rPr>
        <w:t>osobných </w:t>
      </w:r>
      <w:r>
        <w:rPr>
          <w:sz w:val="24"/>
        </w:rPr>
        <w:t>údajov, čím</w:t>
      </w:r>
      <w:r>
        <w:rPr>
          <w:spacing w:val="12"/>
          <w:sz w:val="24"/>
        </w:rPr>
        <w:t> sa </w:t>
      </w:r>
      <w:r>
        <w:rPr>
          <w:sz w:val="24"/>
        </w:rPr>
        <w:t>porušuje</w:t>
      </w:r>
      <w:r>
        <w:rPr>
          <w:spacing w:val="40"/>
          <w:sz w:val="24"/>
        </w:rPr>
        <w:t> </w:t>
      </w:r>
      <w:r>
        <w:rPr>
          <w:spacing w:val="9"/>
          <w:sz w:val="24"/>
        </w:rPr>
        <w:t>článok</w:t>
      </w:r>
      <w:r>
        <w:rPr>
          <w:spacing w:val="7"/>
          <w:sz w:val="24"/>
        </w:rPr>
        <w:t> </w:t>
      </w:r>
      <w:r>
        <w:rPr>
          <w:sz w:val="24"/>
        </w:rPr>
        <w:t>6 GDPR.</w:t>
      </w: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75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Právo</w:t>
      </w:r>
      <w:r>
        <w:rPr>
          <w:spacing w:val="31"/>
          <w:sz w:val="24"/>
        </w:rPr>
        <w:t> </w:t>
      </w:r>
      <w:r>
        <w:rPr>
          <w:sz w:val="24"/>
        </w:rPr>
        <w:t>na</w:t>
      </w:r>
      <w:r>
        <w:rPr>
          <w:spacing w:val="50"/>
          <w:sz w:val="24"/>
        </w:rPr>
        <w:t> </w:t>
      </w:r>
      <w:r>
        <w:rPr>
          <w:sz w:val="24"/>
        </w:rPr>
        <w:t>prístup</w:t>
      </w:r>
      <w:r>
        <w:rPr>
          <w:spacing w:val="39"/>
          <w:sz w:val="24"/>
        </w:rPr>
        <w:t> </w:t>
      </w:r>
      <w:r>
        <w:rPr>
          <w:sz w:val="24"/>
        </w:rPr>
        <w:t>k</w:t>
      </w:r>
      <w:r>
        <w:rPr>
          <w:spacing w:val="10"/>
          <w:sz w:val="24"/>
        </w:rPr>
        <w:t> </w:t>
      </w:r>
      <w:r>
        <w:rPr>
          <w:sz w:val="24"/>
        </w:rPr>
        <w:t>informáciám</w:t>
      </w:r>
      <w:r>
        <w:rPr>
          <w:spacing w:val="41"/>
          <w:sz w:val="24"/>
        </w:rPr>
        <w:t> </w:t>
      </w:r>
      <w:r>
        <w:rPr>
          <w:sz w:val="24"/>
        </w:rPr>
        <w:t>(Charta</w:t>
      </w:r>
      <w:r>
        <w:rPr>
          <w:spacing w:val="46"/>
          <w:sz w:val="24"/>
        </w:rPr>
        <w:t> </w:t>
      </w:r>
      <w:r>
        <w:rPr>
          <w:sz w:val="24"/>
        </w:rPr>
        <w:t>základných</w:t>
      </w:r>
      <w:r>
        <w:rPr>
          <w:spacing w:val="32"/>
          <w:sz w:val="24"/>
        </w:rPr>
        <w:t> </w:t>
      </w:r>
      <w:r>
        <w:rPr>
          <w:sz w:val="24"/>
        </w:rPr>
        <w:t>práv</w:t>
      </w:r>
      <w:r>
        <w:rPr>
          <w:spacing w:val="-4"/>
          <w:sz w:val="24"/>
        </w:rPr>
        <w:t> EÚ):</w:t>
      </w:r>
    </w:p>
    <w:p>
      <w:pPr>
        <w:pStyle w:val="ListParagraph"/>
        <w:numPr>
          <w:ilvl w:val="1"/>
          <w:numId w:val="1"/>
        </w:numPr>
        <w:tabs>
          <w:tab w:pos="629" w:val="left" w:leader="none"/>
        </w:tabs>
        <w:spacing w:line="276" w:lineRule="auto" w:before="39" w:after="0"/>
        <w:ind w:left="501" w:right="414" w:firstLine="0"/>
        <w:jc w:val="left"/>
        <w:rPr>
          <w:sz w:val="24"/>
        </w:rPr>
      </w:pPr>
      <w:r>
        <w:rPr>
          <w:sz w:val="24"/>
        </w:rPr>
        <w:t>Článok 11 Charty</w:t>
      </w:r>
      <w:r>
        <w:rPr>
          <w:spacing w:val="-5"/>
          <w:sz w:val="24"/>
        </w:rPr>
        <w:t> </w:t>
      </w:r>
      <w:r>
        <w:rPr>
          <w:sz w:val="24"/>
        </w:rPr>
        <w:t>zaručuje</w:t>
      </w:r>
      <w:r>
        <w:rPr>
          <w:spacing w:val="40"/>
          <w:sz w:val="24"/>
        </w:rPr>
        <w:t> </w:t>
      </w:r>
      <w:r>
        <w:rPr>
          <w:sz w:val="24"/>
        </w:rPr>
        <w:t>právo</w:t>
      </w:r>
      <w:r>
        <w:rPr>
          <w:spacing w:val="32"/>
          <w:sz w:val="24"/>
        </w:rPr>
        <w:t> </w:t>
      </w:r>
      <w:r>
        <w:rPr>
          <w:sz w:val="24"/>
        </w:rPr>
        <w:t>na</w:t>
      </w:r>
      <w:r>
        <w:rPr>
          <w:spacing w:val="40"/>
          <w:sz w:val="24"/>
        </w:rPr>
        <w:t> </w:t>
      </w:r>
      <w:r>
        <w:rPr>
          <w:spacing w:val="10"/>
          <w:sz w:val="24"/>
        </w:rPr>
        <w:t>slobodný</w:t>
      </w:r>
      <w:r>
        <w:rPr>
          <w:spacing w:val="-2"/>
          <w:sz w:val="24"/>
        </w:rPr>
        <w:t> </w:t>
      </w:r>
      <w:r>
        <w:rPr>
          <w:sz w:val="24"/>
        </w:rPr>
        <w:t>prístup</w:t>
      </w:r>
      <w:r>
        <w:rPr>
          <w:spacing w:val="35"/>
          <w:sz w:val="24"/>
        </w:rPr>
        <w:t> </w:t>
      </w:r>
      <w:r>
        <w:rPr>
          <w:sz w:val="24"/>
        </w:rPr>
        <w:t>k informáciám</w:t>
      </w:r>
      <w:r>
        <w:rPr>
          <w:spacing w:val="39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ich</w:t>
      </w:r>
      <w:r>
        <w:rPr>
          <w:spacing w:val="32"/>
          <w:sz w:val="24"/>
        </w:rPr>
        <w:t> </w:t>
      </w:r>
      <w:r>
        <w:rPr>
          <w:sz w:val="24"/>
        </w:rPr>
        <w:t>šírenie. Zablokovanie</w:t>
      </w:r>
      <w:r>
        <w:rPr>
          <w:spacing w:val="40"/>
          <w:sz w:val="24"/>
        </w:rPr>
        <w:t> </w:t>
      </w:r>
      <w:r>
        <w:rPr>
          <w:sz w:val="24"/>
        </w:rPr>
        <w:t>internetu</w:t>
      </w:r>
      <w:r>
        <w:rPr>
          <w:spacing w:val="40"/>
          <w:sz w:val="24"/>
        </w:rPr>
        <w:t> </w:t>
      </w:r>
      <w:r>
        <w:rPr>
          <w:sz w:val="24"/>
        </w:rPr>
        <w:t>bezdôvodne</w:t>
      </w:r>
      <w:r>
        <w:rPr>
          <w:spacing w:val="40"/>
          <w:sz w:val="24"/>
        </w:rPr>
        <w:t> </w:t>
      </w:r>
      <w:r>
        <w:rPr>
          <w:sz w:val="24"/>
        </w:rPr>
        <w:t>toto</w:t>
      </w:r>
      <w:r>
        <w:rPr>
          <w:spacing w:val="40"/>
          <w:sz w:val="24"/>
        </w:rPr>
        <w:t> </w:t>
      </w:r>
      <w:r>
        <w:rPr>
          <w:sz w:val="24"/>
        </w:rPr>
        <w:t>právo</w:t>
      </w:r>
      <w:r>
        <w:rPr>
          <w:spacing w:val="40"/>
          <w:sz w:val="24"/>
        </w:rPr>
        <w:t> </w:t>
      </w:r>
      <w:r>
        <w:rPr>
          <w:sz w:val="24"/>
        </w:rPr>
        <w:t>vážne</w:t>
      </w:r>
      <w:r>
        <w:rPr>
          <w:spacing w:val="40"/>
          <w:sz w:val="24"/>
        </w:rPr>
        <w:t> </w:t>
      </w:r>
      <w:r>
        <w:rPr>
          <w:sz w:val="24"/>
        </w:rPr>
        <w:t>ohrozuje.</w:t>
      </w: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75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Možné</w:t>
      </w:r>
      <w:r>
        <w:rPr>
          <w:spacing w:val="45"/>
          <w:sz w:val="24"/>
        </w:rPr>
        <w:t> </w:t>
      </w:r>
      <w:r>
        <w:rPr>
          <w:sz w:val="24"/>
        </w:rPr>
        <w:t>zastrašovanie</w:t>
      </w:r>
      <w:r>
        <w:rPr>
          <w:spacing w:val="46"/>
          <w:sz w:val="24"/>
        </w:rPr>
        <w:t> </w:t>
      </w:r>
      <w:r>
        <w:rPr>
          <w:sz w:val="24"/>
        </w:rPr>
        <w:t>(StGB</w:t>
      </w:r>
      <w:r>
        <w:rPr>
          <w:spacing w:val="-10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Strafges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etzbuch):</w:t>
      </w:r>
    </w:p>
    <w:p>
      <w:pPr>
        <w:pStyle w:val="ListParagraph"/>
        <w:numPr>
          <w:ilvl w:val="1"/>
          <w:numId w:val="1"/>
        </w:numPr>
        <w:tabs>
          <w:tab w:pos="628" w:val="left" w:leader="none"/>
        </w:tabs>
        <w:spacing w:line="276" w:lineRule="auto" w:before="41" w:after="0"/>
        <w:ind w:left="498" w:right="169" w:firstLine="2"/>
        <w:jc w:val="left"/>
        <w:rPr>
          <w:sz w:val="24"/>
        </w:rPr>
      </w:pPr>
      <w:r>
        <w:rPr>
          <w:sz w:val="24"/>
        </w:rPr>
        <w:t>Ak </w:t>
      </w:r>
      <w:r>
        <w:rPr>
          <w:spacing w:val="12"/>
          <w:sz w:val="24"/>
        </w:rPr>
        <w:t>sú </w:t>
      </w:r>
      <w:r>
        <w:rPr>
          <w:sz w:val="24"/>
        </w:rPr>
        <w:t>tieto</w:t>
      </w:r>
      <w:r>
        <w:rPr>
          <w:spacing w:val="20"/>
          <w:sz w:val="24"/>
        </w:rPr>
        <w:t> </w:t>
      </w:r>
      <w:r>
        <w:rPr>
          <w:sz w:val="24"/>
        </w:rPr>
        <w:t>činy</w:t>
      </w:r>
      <w:r>
        <w:rPr>
          <w:spacing w:val="-12"/>
          <w:sz w:val="24"/>
        </w:rPr>
        <w:t> </w:t>
      </w:r>
      <w:r>
        <w:rPr>
          <w:spacing w:val="9"/>
          <w:sz w:val="24"/>
        </w:rPr>
        <w:t>spojené </w:t>
      </w:r>
      <w:r>
        <w:rPr>
          <w:sz w:val="24"/>
        </w:rPr>
        <w:t>s</w:t>
      </w:r>
      <w:r>
        <w:rPr>
          <w:spacing w:val="36"/>
          <w:sz w:val="24"/>
        </w:rPr>
        <w:t> </w:t>
      </w:r>
      <w:r>
        <w:rPr>
          <w:sz w:val="24"/>
        </w:rPr>
        <w:t>vaš</w:t>
      </w:r>
      <w:r>
        <w:rPr>
          <w:spacing w:val="-28"/>
          <w:sz w:val="24"/>
        </w:rPr>
        <w:t> </w:t>
      </w:r>
      <w:r>
        <w:rPr>
          <w:sz w:val="24"/>
        </w:rPr>
        <w:t>ou</w:t>
      </w:r>
      <w:r>
        <w:rPr>
          <w:spacing w:val="22"/>
          <w:sz w:val="24"/>
        </w:rPr>
        <w:t> </w:t>
      </w:r>
      <w:r>
        <w:rPr>
          <w:sz w:val="24"/>
        </w:rPr>
        <w:t>právnou</w:t>
      </w:r>
      <w:r>
        <w:rPr>
          <w:spacing w:val="22"/>
          <w:sz w:val="24"/>
        </w:rPr>
        <w:t> </w:t>
      </w:r>
      <w:r>
        <w:rPr>
          <w:sz w:val="24"/>
        </w:rPr>
        <w:t>aktivitou, môže</w:t>
      </w:r>
      <w:r>
        <w:rPr>
          <w:spacing w:val="30"/>
          <w:sz w:val="24"/>
        </w:rPr>
        <w:t> </w:t>
      </w:r>
      <w:r>
        <w:rPr>
          <w:sz w:val="24"/>
        </w:rPr>
        <w:t>ísť</w:t>
      </w:r>
      <w:r>
        <w:rPr>
          <w:spacing w:val="-28"/>
          <w:sz w:val="24"/>
        </w:rPr>
        <w:t> </w:t>
      </w:r>
      <w:r>
        <w:rPr>
          <w:sz w:val="24"/>
        </w:rPr>
        <w:t>o</w:t>
      </w:r>
      <w:r>
        <w:rPr>
          <w:spacing w:val="20"/>
          <w:sz w:val="24"/>
        </w:rPr>
        <w:t> </w:t>
      </w:r>
      <w:r>
        <w:rPr>
          <w:sz w:val="24"/>
        </w:rPr>
        <w:t>pokus</w:t>
      </w:r>
      <w:r>
        <w:rPr>
          <w:spacing w:val="36"/>
          <w:sz w:val="24"/>
        </w:rPr>
        <w:t> </w:t>
      </w:r>
      <w:r>
        <w:rPr>
          <w:sz w:val="24"/>
        </w:rPr>
        <w:t>o</w:t>
      </w:r>
      <w:r>
        <w:rPr>
          <w:spacing w:val="22"/>
          <w:sz w:val="24"/>
        </w:rPr>
        <w:t> </w:t>
      </w:r>
      <w:r>
        <w:rPr>
          <w:sz w:val="24"/>
        </w:rPr>
        <w:t>zastrašovanie (§</w:t>
      </w:r>
      <w:r>
        <w:rPr>
          <w:spacing w:val="40"/>
          <w:sz w:val="24"/>
        </w:rPr>
        <w:t> </w:t>
      </w:r>
      <w:r>
        <w:rPr>
          <w:spacing w:val="13"/>
          <w:sz w:val="24"/>
        </w:rPr>
        <w:t>240</w:t>
      </w:r>
      <w:r>
        <w:rPr>
          <w:spacing w:val="40"/>
          <w:sz w:val="24"/>
        </w:rPr>
        <w:t> </w:t>
      </w:r>
      <w:r>
        <w:rPr>
          <w:sz w:val="24"/>
        </w:rPr>
        <w:t>St</w:t>
      </w:r>
      <w:r>
        <w:rPr>
          <w:spacing w:val="-37"/>
          <w:sz w:val="24"/>
        </w:rPr>
        <w:t> </w:t>
      </w:r>
      <w:r>
        <w:rPr>
          <w:sz w:val="24"/>
        </w:rPr>
        <w:t>GB),</w:t>
      </w:r>
      <w:r>
        <w:rPr>
          <w:spacing w:val="40"/>
          <w:sz w:val="24"/>
        </w:rPr>
        <w:t> </w:t>
      </w:r>
      <w:r>
        <w:rPr>
          <w:spacing w:val="10"/>
          <w:sz w:val="24"/>
        </w:rPr>
        <w:t>čo</w:t>
      </w:r>
      <w:r>
        <w:rPr>
          <w:spacing w:val="40"/>
          <w:sz w:val="24"/>
        </w:rPr>
        <w:t> </w:t>
      </w:r>
      <w:r>
        <w:rPr>
          <w:sz w:val="24"/>
        </w:rPr>
        <w:t>je</w:t>
      </w:r>
      <w:r>
        <w:rPr>
          <w:spacing w:val="40"/>
          <w:sz w:val="24"/>
        </w:rPr>
        <w:t> </w:t>
      </w:r>
      <w:r>
        <w:rPr>
          <w:spacing w:val="13"/>
          <w:sz w:val="24"/>
        </w:rPr>
        <w:t>trestné</w:t>
      </w:r>
      <w:r>
        <w:rPr>
          <w:spacing w:val="40"/>
          <w:sz w:val="24"/>
        </w:rPr>
        <w:t> </w:t>
      </w:r>
      <w:r>
        <w:rPr>
          <w:sz w:val="24"/>
        </w:rPr>
        <w:t>podľa</w:t>
      </w:r>
      <w:r>
        <w:rPr>
          <w:spacing w:val="40"/>
          <w:sz w:val="24"/>
        </w:rPr>
        <w:t> </w:t>
      </w:r>
      <w:r>
        <w:rPr>
          <w:spacing w:val="14"/>
          <w:sz w:val="24"/>
        </w:rPr>
        <w:t>nemeckého</w:t>
      </w:r>
      <w:r>
        <w:rPr>
          <w:spacing w:val="40"/>
          <w:sz w:val="24"/>
        </w:rPr>
        <w:t> </w:t>
      </w:r>
      <w:r>
        <w:rPr>
          <w:spacing w:val="15"/>
          <w:sz w:val="24"/>
        </w:rPr>
        <w:t>trestného</w:t>
      </w:r>
      <w:r>
        <w:rPr>
          <w:spacing w:val="40"/>
          <w:sz w:val="24"/>
        </w:rPr>
        <w:t> </w:t>
      </w:r>
      <w:r>
        <w:rPr>
          <w:spacing w:val="13"/>
          <w:sz w:val="24"/>
        </w:rPr>
        <w:t>zákona.</w:t>
      </w:r>
    </w:p>
    <w:p>
      <w:pPr>
        <w:pStyle w:val="Heading3"/>
        <w:spacing w:before="161"/>
      </w:pPr>
      <w:r>
        <w:rPr>
          <w:spacing w:val="11"/>
        </w:rPr>
        <w:t>Žiadosť</w:t>
      </w:r>
      <w:r>
        <w:rPr>
          <w:spacing w:val="52"/>
        </w:rPr>
        <w:t> </w:t>
      </w:r>
      <w:r>
        <w:rPr/>
        <w:t>o</w:t>
      </w:r>
      <w:r>
        <w:rPr>
          <w:spacing w:val="53"/>
        </w:rPr>
        <w:t> </w:t>
      </w:r>
      <w:r>
        <w:rPr>
          <w:spacing w:val="13"/>
        </w:rPr>
        <w:t>okamžitú</w:t>
      </w:r>
      <w:r>
        <w:rPr>
          <w:spacing w:val="53"/>
        </w:rPr>
        <w:t> </w:t>
      </w:r>
      <w:r>
        <w:rPr>
          <w:spacing w:val="11"/>
        </w:rPr>
        <w:t>reakciu</w:t>
      </w:r>
      <w:r>
        <w:rPr>
          <w:spacing w:val="53"/>
        </w:rPr>
        <w:t> </w:t>
      </w:r>
      <w:r>
        <w:rPr/>
        <w:t>s</w:t>
      </w:r>
      <w:r>
        <w:rPr>
          <w:spacing w:val="53"/>
        </w:rPr>
        <w:t> </w:t>
      </w:r>
      <w:r>
        <w:rPr>
          <w:spacing w:val="14"/>
        </w:rPr>
        <w:t>údu: 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76" w:lineRule="auto" w:before="195" w:after="0"/>
        <w:ind w:left="860" w:right="267" w:hanging="360"/>
        <w:jc w:val="left"/>
        <w:rPr>
          <w:sz w:val="24"/>
        </w:rPr>
      </w:pPr>
      <w:r>
        <w:rPr>
          <w:spacing w:val="11"/>
          <w:sz w:val="24"/>
        </w:rPr>
        <w:t>Chcem </w:t>
      </w:r>
      <w:r>
        <w:rPr>
          <w:sz w:val="24"/>
        </w:rPr>
        <w:t>zdôrazniť, že</w:t>
      </w:r>
      <w:r>
        <w:rPr>
          <w:spacing w:val="40"/>
          <w:sz w:val="24"/>
        </w:rPr>
        <w:t> </w:t>
      </w:r>
      <w:r>
        <w:rPr>
          <w:sz w:val="24"/>
        </w:rPr>
        <w:t>takéto praktiky</w:t>
      </w:r>
      <w:r>
        <w:rPr>
          <w:spacing w:val="-6"/>
          <w:sz w:val="24"/>
        </w:rPr>
        <w:t> </w:t>
      </w:r>
      <w:r>
        <w:rPr>
          <w:sz w:val="24"/>
        </w:rPr>
        <w:t>porušujú základné</w:t>
      </w:r>
      <w:r>
        <w:rPr>
          <w:spacing w:val="40"/>
          <w:sz w:val="24"/>
        </w:rPr>
        <w:t> </w:t>
      </w:r>
      <w:r>
        <w:rPr>
          <w:sz w:val="24"/>
        </w:rPr>
        <w:t>princípy</w:t>
      </w:r>
      <w:r>
        <w:rPr>
          <w:spacing w:val="-6"/>
          <w:sz w:val="24"/>
        </w:rPr>
        <w:t> </w:t>
      </w:r>
      <w:r>
        <w:rPr>
          <w:sz w:val="24"/>
        </w:rPr>
        <w:t>právneho </w:t>
      </w:r>
      <w:r>
        <w:rPr>
          <w:spacing w:val="11"/>
          <w:sz w:val="24"/>
        </w:rPr>
        <w:t>štátu </w:t>
      </w:r>
      <w:r>
        <w:rPr>
          <w:sz w:val="24"/>
        </w:rPr>
        <w:t>a vyžadujú okamžité </w:t>
      </w:r>
      <w:r>
        <w:rPr>
          <w:spacing w:val="12"/>
          <w:sz w:val="24"/>
        </w:rPr>
        <w:t>súdne </w:t>
      </w:r>
      <w:r>
        <w:rPr>
          <w:spacing w:val="11"/>
          <w:sz w:val="24"/>
        </w:rPr>
        <w:t>opatrenia.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157" w:after="0"/>
        <w:ind w:left="860" w:right="0" w:hanging="360"/>
        <w:jc w:val="left"/>
        <w:rPr>
          <w:sz w:val="24"/>
        </w:rPr>
      </w:pPr>
      <w:r>
        <w:rPr>
          <w:sz w:val="24"/>
        </w:rPr>
        <w:t>Vzhľadom</w:t>
      </w:r>
      <w:r>
        <w:rPr>
          <w:spacing w:val="19"/>
          <w:sz w:val="24"/>
        </w:rPr>
        <w:t> </w:t>
      </w:r>
      <w:r>
        <w:rPr>
          <w:sz w:val="24"/>
        </w:rPr>
        <w:t>na</w:t>
      </w:r>
      <w:r>
        <w:rPr>
          <w:spacing w:val="29"/>
          <w:sz w:val="24"/>
        </w:rPr>
        <w:t> </w:t>
      </w:r>
      <w:r>
        <w:rPr>
          <w:sz w:val="24"/>
        </w:rPr>
        <w:t>túto</w:t>
      </w:r>
      <w:r>
        <w:rPr>
          <w:spacing w:val="15"/>
          <w:sz w:val="24"/>
        </w:rPr>
        <w:t> </w:t>
      </w:r>
      <w:r>
        <w:rPr>
          <w:spacing w:val="10"/>
          <w:sz w:val="24"/>
        </w:rPr>
        <w:t>udalosťdôrazne</w:t>
      </w:r>
      <w:r>
        <w:rPr>
          <w:spacing w:val="26"/>
          <w:sz w:val="24"/>
        </w:rPr>
        <w:t> </w:t>
      </w:r>
      <w:r>
        <w:rPr>
          <w:sz w:val="24"/>
        </w:rPr>
        <w:t>žiadam</w:t>
      </w:r>
      <w:r>
        <w:rPr>
          <w:spacing w:val="21"/>
          <w:sz w:val="24"/>
        </w:rPr>
        <w:t> </w:t>
      </w:r>
      <w:r>
        <w:rPr>
          <w:spacing w:val="12"/>
          <w:sz w:val="24"/>
        </w:rPr>
        <w:t>súd</w:t>
      </w:r>
      <w:r>
        <w:rPr>
          <w:spacing w:val="20"/>
          <w:sz w:val="24"/>
        </w:rPr>
        <w:t> </w:t>
      </w:r>
      <w:r>
        <w:rPr>
          <w:sz w:val="24"/>
        </w:rPr>
        <w:t>Lands</w:t>
      </w:r>
      <w:r>
        <w:rPr>
          <w:spacing w:val="-29"/>
          <w:sz w:val="24"/>
        </w:rPr>
        <w:t> </w:t>
      </w:r>
      <w:r>
        <w:rPr>
          <w:sz w:val="24"/>
        </w:rPr>
        <w:t>hut,</w:t>
      </w:r>
      <w:r>
        <w:rPr>
          <w:spacing w:val="11"/>
          <w:sz w:val="24"/>
        </w:rPr>
        <w:t> </w:t>
      </w:r>
      <w:r>
        <w:rPr>
          <w:spacing w:val="10"/>
          <w:sz w:val="24"/>
        </w:rPr>
        <w:t>aby</w:t>
      </w:r>
      <w:r>
        <w:rPr>
          <w:spacing w:val="-15"/>
          <w:sz w:val="24"/>
        </w:rPr>
        <w:t> </w:t>
      </w:r>
      <w:r>
        <w:rPr>
          <w:spacing w:val="9"/>
          <w:sz w:val="24"/>
        </w:rPr>
        <w:t>ma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okamžite</w:t>
      </w:r>
    </w:p>
    <w:p>
      <w:pPr>
        <w:pStyle w:val="BodyText"/>
        <w:spacing w:line="276" w:lineRule="auto" w:before="41"/>
        <w:ind w:left="861" w:right="512"/>
      </w:pPr>
      <w:r>
        <w:rPr/>
        <w:t>informoval o jeho krokoch na</w:t>
      </w:r>
      <w:r>
        <w:rPr>
          <w:spacing w:val="12"/>
        </w:rPr>
        <w:t> zabezpečení</w:t>
      </w:r>
      <w:r>
        <w:rPr>
          <w:spacing w:val="-9"/>
        </w:rPr>
        <w:t> </w:t>
      </w:r>
      <w:r>
        <w:rPr/>
        <w:t>dodržiavania</w:t>
      </w:r>
      <w:r>
        <w:rPr>
          <w:spacing w:val="31"/>
        </w:rPr>
        <w:t> </w:t>
      </w:r>
      <w:r>
        <w:rPr/>
        <w:t>zákonov</w:t>
      </w:r>
      <w:r>
        <w:rPr>
          <w:spacing w:val="-12"/>
        </w:rPr>
        <w:t> </w:t>
      </w:r>
      <w:r>
        <w:rPr/>
        <w:t>EU, </w:t>
      </w:r>
      <w:r>
        <w:rPr>
          <w:spacing w:val="9"/>
        </w:rPr>
        <w:t>Nemecka</w:t>
      </w:r>
      <w:r>
        <w:rPr>
          <w:spacing w:val="40"/>
        </w:rPr>
        <w:t> </w:t>
      </w:r>
      <w:r>
        <w:rPr/>
        <w:t>a mojich základných ľuds</w:t>
      </w:r>
      <w:r>
        <w:rPr>
          <w:spacing w:val="-16"/>
        </w:rPr>
        <w:t> </w:t>
      </w:r>
      <w:r>
        <w:rPr/>
        <w:t>kých práv.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76" w:lineRule="auto" w:before="157" w:after="0"/>
        <w:ind w:left="861" w:right="245" w:hanging="360"/>
        <w:jc w:val="left"/>
        <w:rPr>
          <w:sz w:val="24"/>
        </w:rPr>
      </w:pPr>
      <w:r>
        <w:rPr>
          <w:sz w:val="24"/>
        </w:rPr>
        <w:t>Na základe §</w:t>
      </w:r>
      <w:r>
        <w:rPr>
          <w:spacing w:val="-5"/>
          <w:sz w:val="24"/>
        </w:rPr>
        <w:t> </w:t>
      </w:r>
      <w:r>
        <w:rPr>
          <w:sz w:val="24"/>
        </w:rPr>
        <w:t>937 </w:t>
      </w:r>
      <w:r>
        <w:rPr>
          <w:spacing w:val="12"/>
          <w:sz w:val="24"/>
        </w:rPr>
        <w:t>ods. </w:t>
      </w:r>
      <w:r>
        <w:rPr>
          <w:sz w:val="24"/>
        </w:rPr>
        <w:t>2 ZPO žiadam o okamžité konanie zo </w:t>
      </w:r>
      <w:r>
        <w:rPr>
          <w:spacing w:val="9"/>
          <w:sz w:val="24"/>
        </w:rPr>
        <w:t>strany</w:t>
      </w:r>
      <w:r>
        <w:rPr>
          <w:spacing w:val="-8"/>
          <w:sz w:val="24"/>
        </w:rPr>
        <w:t> </w:t>
      </w:r>
      <w:r>
        <w:rPr>
          <w:spacing w:val="13"/>
          <w:sz w:val="24"/>
        </w:rPr>
        <w:t>súdu, </w:t>
      </w:r>
      <w:r>
        <w:rPr>
          <w:spacing w:val="10"/>
          <w:sz w:val="24"/>
        </w:rPr>
        <w:t>aby</w:t>
      </w:r>
      <w:r>
        <w:rPr>
          <w:spacing w:val="-11"/>
          <w:sz w:val="24"/>
        </w:rPr>
        <w:t> </w:t>
      </w:r>
      <w:r>
        <w:rPr>
          <w:spacing w:val="12"/>
          <w:sz w:val="24"/>
        </w:rPr>
        <w:t>sa </w:t>
      </w:r>
      <w:r>
        <w:rPr>
          <w:sz w:val="24"/>
        </w:rPr>
        <w:t>zabezpečilo</w:t>
      </w:r>
      <w:r>
        <w:rPr>
          <w:spacing w:val="40"/>
          <w:sz w:val="24"/>
        </w:rPr>
        <w:t> </w:t>
      </w:r>
      <w:r>
        <w:rPr>
          <w:sz w:val="24"/>
        </w:rPr>
        <w:t>dodržiavanie</w:t>
      </w:r>
      <w:r>
        <w:rPr>
          <w:spacing w:val="40"/>
          <w:sz w:val="24"/>
        </w:rPr>
        <w:t> </w:t>
      </w:r>
      <w:r>
        <w:rPr>
          <w:sz w:val="24"/>
        </w:rPr>
        <w:t>právnych</w:t>
      </w:r>
      <w:r>
        <w:rPr>
          <w:spacing w:val="40"/>
          <w:sz w:val="24"/>
        </w:rPr>
        <w:t> </w:t>
      </w:r>
      <w:r>
        <w:rPr>
          <w:sz w:val="24"/>
        </w:rPr>
        <w:t>predpisov a</w:t>
      </w:r>
      <w:r>
        <w:rPr>
          <w:spacing w:val="40"/>
          <w:sz w:val="24"/>
        </w:rPr>
        <w:t> </w:t>
      </w:r>
      <w:r>
        <w:rPr>
          <w:spacing w:val="9"/>
          <w:sz w:val="24"/>
        </w:rPr>
        <w:t>ochrana</w:t>
      </w:r>
      <w:r>
        <w:rPr>
          <w:spacing w:val="40"/>
          <w:sz w:val="24"/>
        </w:rPr>
        <w:t> </w:t>
      </w:r>
      <w:r>
        <w:rPr>
          <w:sz w:val="24"/>
        </w:rPr>
        <w:t>mojich</w:t>
      </w:r>
      <w:r>
        <w:rPr>
          <w:spacing w:val="40"/>
          <w:sz w:val="24"/>
        </w:rPr>
        <w:t> </w:t>
      </w:r>
      <w:r>
        <w:rPr>
          <w:sz w:val="24"/>
        </w:rPr>
        <w:t>základných</w:t>
      </w:r>
      <w:r>
        <w:rPr>
          <w:spacing w:val="40"/>
          <w:sz w:val="24"/>
        </w:rPr>
        <w:t> </w:t>
      </w:r>
      <w:r>
        <w:rPr>
          <w:sz w:val="24"/>
        </w:rPr>
        <w:t>práv.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76" w:lineRule="auto" w:before="158" w:after="0"/>
        <w:ind w:left="860" w:right="495" w:hanging="360"/>
        <w:jc w:val="left"/>
        <w:rPr>
          <w:sz w:val="24"/>
        </w:rPr>
      </w:pPr>
      <w:r>
        <w:rPr>
          <w:sz w:val="24"/>
        </w:rPr>
        <w:t>Žiadam, </w:t>
      </w:r>
      <w:r>
        <w:rPr>
          <w:spacing w:val="10"/>
          <w:sz w:val="24"/>
        </w:rPr>
        <w:t>aby</w:t>
      </w:r>
      <w:r>
        <w:rPr>
          <w:spacing w:val="6"/>
          <w:sz w:val="24"/>
        </w:rPr>
        <w:t> </w:t>
      </w:r>
      <w:r>
        <w:rPr>
          <w:spacing w:val="12"/>
          <w:sz w:val="24"/>
        </w:rPr>
        <w:t>súd </w:t>
      </w:r>
      <w:r>
        <w:rPr>
          <w:sz w:val="24"/>
        </w:rPr>
        <w:t>nariadil v </w:t>
      </w:r>
      <w:r>
        <w:rPr>
          <w:spacing w:val="10"/>
          <w:sz w:val="24"/>
        </w:rPr>
        <w:t>rámci predbežného </w:t>
      </w:r>
      <w:r>
        <w:rPr>
          <w:sz w:val="24"/>
        </w:rPr>
        <w:t>opatrenia</w:t>
      </w:r>
      <w:r>
        <w:rPr>
          <w:spacing w:val="40"/>
          <w:sz w:val="24"/>
        </w:rPr>
        <w:t> </w:t>
      </w:r>
      <w:r>
        <w:rPr>
          <w:sz w:val="24"/>
        </w:rPr>
        <w:t>okamžité</w:t>
      </w:r>
      <w:r>
        <w:rPr>
          <w:spacing w:val="40"/>
          <w:sz w:val="24"/>
        </w:rPr>
        <w:t> </w:t>
      </w:r>
      <w:r>
        <w:rPr>
          <w:sz w:val="24"/>
        </w:rPr>
        <w:t>obnovenie </w:t>
      </w:r>
      <w:r>
        <w:rPr>
          <w:position w:val="2"/>
          <w:sz w:val="24"/>
        </w:rPr>
        <w:t>môjho internetového pripojenia od </w:t>
      </w:r>
      <w:r>
        <w:rPr>
          <w:spacing w:val="11"/>
          <w:position w:val="2"/>
          <w:sz w:val="24"/>
        </w:rPr>
        <w:t>spoločnosti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O</w:t>
      </w:r>
      <w:r>
        <w:rPr>
          <w:sz w:val="14"/>
        </w:rPr>
        <w:t>2 </w:t>
      </w:r>
      <w:r>
        <w:rPr>
          <w:position w:val="2"/>
          <w:sz w:val="24"/>
        </w:rPr>
        <w:t>Telefónica Germany, kým </w:t>
      </w:r>
      <w:r>
        <w:rPr>
          <w:spacing w:val="12"/>
          <w:position w:val="2"/>
          <w:sz w:val="24"/>
        </w:rPr>
        <w:t>sa </w:t>
      </w:r>
      <w:r>
        <w:rPr>
          <w:sz w:val="24"/>
        </w:rPr>
        <w:t>prípad nevyrieš</w:t>
      </w:r>
      <w:r>
        <w:rPr>
          <w:spacing w:val="-24"/>
          <w:sz w:val="24"/>
        </w:rPr>
        <w:t> </w:t>
      </w:r>
      <w:r>
        <w:rPr>
          <w:sz w:val="24"/>
        </w:rPr>
        <w:t>i.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156" w:after="0"/>
        <w:ind w:left="860" w:right="0" w:hanging="360"/>
        <w:jc w:val="left"/>
        <w:rPr>
          <w:sz w:val="22"/>
        </w:rPr>
      </w:pPr>
      <w:r>
        <w:rPr>
          <w:sz w:val="24"/>
        </w:rPr>
        <w:t>Citujem</w:t>
      </w:r>
      <w:r>
        <w:rPr>
          <w:spacing w:val="16"/>
          <w:sz w:val="24"/>
        </w:rPr>
        <w:t> </w:t>
      </w:r>
      <w:r>
        <w:rPr>
          <w:sz w:val="24"/>
        </w:rPr>
        <w:t>§</w:t>
      </w:r>
      <w:r>
        <w:rPr>
          <w:spacing w:val="-13"/>
          <w:sz w:val="24"/>
        </w:rPr>
        <w:t> </w:t>
      </w:r>
      <w:r>
        <w:rPr>
          <w:sz w:val="24"/>
        </w:rPr>
        <w:t>937</w:t>
      </w:r>
      <w:r>
        <w:rPr>
          <w:spacing w:val="5"/>
          <w:sz w:val="24"/>
        </w:rPr>
        <w:t> </w:t>
      </w:r>
      <w:r>
        <w:rPr>
          <w:sz w:val="24"/>
        </w:rPr>
        <w:t>ZPO:</w:t>
      </w:r>
      <w:r>
        <w:rPr>
          <w:spacing w:val="-1"/>
          <w:sz w:val="24"/>
        </w:rPr>
        <w:t> </w:t>
      </w:r>
      <w:r>
        <w:rPr>
          <w:sz w:val="22"/>
        </w:rPr>
        <w:t>§</w:t>
      </w:r>
      <w:r>
        <w:rPr>
          <w:spacing w:val="-2"/>
          <w:sz w:val="22"/>
        </w:rPr>
        <w:t> </w:t>
      </w:r>
      <w:r>
        <w:rPr>
          <w:sz w:val="22"/>
        </w:rPr>
        <w:t>937</w:t>
      </w:r>
      <w:r>
        <w:rPr>
          <w:spacing w:val="6"/>
          <w:sz w:val="22"/>
        </w:rPr>
        <w:t> </w:t>
      </w:r>
      <w:r>
        <w:rPr>
          <w:sz w:val="22"/>
        </w:rPr>
        <w:t>ZPO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13"/>
          <w:sz w:val="22"/>
        </w:rPr>
        <w:t> </w:t>
      </w:r>
      <w:r>
        <w:rPr>
          <w:spacing w:val="10"/>
          <w:sz w:val="22"/>
        </w:rPr>
        <w:t>Naliehavosť</w:t>
      </w:r>
      <w:r>
        <w:rPr>
          <w:spacing w:val="-19"/>
          <w:sz w:val="22"/>
        </w:rPr>
        <w:t> </w:t>
      </w:r>
      <w:r>
        <w:rPr>
          <w:spacing w:val="11"/>
          <w:sz w:val="22"/>
        </w:rPr>
        <w:t>rozhodnutí</w:t>
      </w:r>
      <w:r>
        <w:rPr>
          <w:spacing w:val="-7"/>
          <w:sz w:val="22"/>
        </w:rPr>
        <w:t> </w:t>
      </w:r>
      <w:r>
        <w:rPr>
          <w:sz w:val="22"/>
        </w:rPr>
        <w:t>pri</w:t>
      </w:r>
      <w:r>
        <w:rPr>
          <w:spacing w:val="-7"/>
          <w:sz w:val="22"/>
        </w:rPr>
        <w:t> </w:t>
      </w:r>
      <w:r>
        <w:rPr>
          <w:spacing w:val="11"/>
          <w:sz w:val="22"/>
        </w:rPr>
        <w:t>predbežnýc</w:t>
      </w:r>
      <w:r>
        <w:rPr>
          <w:spacing w:val="-26"/>
          <w:sz w:val="22"/>
        </w:rPr>
        <w:t> </w:t>
      </w:r>
      <w:r>
        <w:rPr>
          <w:spacing w:val="-10"/>
          <w:sz w:val="22"/>
        </w:rPr>
        <w:t>h</w:t>
      </w:r>
    </w:p>
    <w:p>
      <w:pPr>
        <w:spacing w:before="41"/>
        <w:ind w:left="861" w:right="0" w:firstLine="0"/>
        <w:jc w:val="left"/>
        <w:rPr>
          <w:sz w:val="22"/>
        </w:rPr>
      </w:pPr>
      <w:r>
        <w:rPr>
          <w:spacing w:val="12"/>
          <w:sz w:val="22"/>
        </w:rPr>
        <w:t>opatreniach</w:t>
      </w:r>
    </w:p>
    <w:p>
      <w:pPr>
        <w:pStyle w:val="ListParagraph"/>
        <w:numPr>
          <w:ilvl w:val="1"/>
          <w:numId w:val="2"/>
        </w:numPr>
        <w:tabs>
          <w:tab w:pos="860" w:val="left" w:leader="none"/>
        </w:tabs>
        <w:spacing w:line="240" w:lineRule="auto" w:before="196" w:after="0"/>
        <w:ind w:left="860" w:right="0" w:hanging="360"/>
        <w:jc w:val="left"/>
        <w:rPr>
          <w:rFonts w:ascii="Symbol" w:hAnsi="Symbol"/>
          <w:sz w:val="24"/>
        </w:rPr>
      </w:pPr>
      <w:r>
        <w:rPr>
          <w:spacing w:val="10"/>
          <w:sz w:val="24"/>
        </w:rPr>
        <w:t>Rýchlosť</w:t>
      </w:r>
      <w:r>
        <w:rPr>
          <w:spacing w:val="-29"/>
          <w:sz w:val="24"/>
        </w:rPr>
        <w:t> </w:t>
      </w:r>
      <w:r>
        <w:rPr>
          <w:spacing w:val="10"/>
          <w:sz w:val="24"/>
        </w:rPr>
        <w:t>rozhodovania:</w:t>
      </w:r>
    </w:p>
    <w:p>
      <w:pPr>
        <w:pStyle w:val="BodyText"/>
        <w:spacing w:before="40"/>
        <w:ind w:left="861"/>
      </w:pPr>
      <w:r>
        <w:rPr/>
        <w:t>Súd</w:t>
      </w:r>
      <w:r>
        <w:rPr>
          <w:spacing w:val="25"/>
        </w:rPr>
        <w:t> </w:t>
      </w:r>
      <w:r>
        <w:rPr/>
        <w:t>má</w:t>
      </w:r>
      <w:r>
        <w:rPr>
          <w:spacing w:val="34"/>
        </w:rPr>
        <w:t> </w:t>
      </w:r>
      <w:r>
        <w:rPr/>
        <w:t>pri</w:t>
      </w:r>
      <w:r>
        <w:rPr>
          <w:spacing w:val="-7"/>
        </w:rPr>
        <w:t> </w:t>
      </w:r>
      <w:r>
        <w:rPr/>
        <w:t>predbežných</w:t>
      </w:r>
      <w:r>
        <w:rPr>
          <w:spacing w:val="23"/>
        </w:rPr>
        <w:t> </w:t>
      </w:r>
      <w:r>
        <w:rPr>
          <w:spacing w:val="10"/>
        </w:rPr>
        <w:t>opatreniach</w:t>
      </w:r>
      <w:r>
        <w:rPr>
          <w:spacing w:val="21"/>
        </w:rPr>
        <w:t> </w:t>
      </w:r>
      <w:r>
        <w:rPr>
          <w:color w:val="FF0000"/>
          <w:spacing w:val="12"/>
        </w:rPr>
        <w:t>povinnosť</w:t>
      </w:r>
      <w:r>
        <w:rPr>
          <w:color w:val="FF0000"/>
          <w:spacing w:val="-17"/>
        </w:rPr>
        <w:t> </w:t>
      </w:r>
      <w:r>
        <w:rPr>
          <w:color w:val="FF0000"/>
          <w:spacing w:val="13"/>
        </w:rPr>
        <w:t>rozhodnúť</w:t>
      </w:r>
      <w:r>
        <w:rPr>
          <w:color w:val="FF0000"/>
          <w:spacing w:val="-17"/>
        </w:rPr>
        <w:t> </w:t>
      </w:r>
      <w:r>
        <w:rPr>
          <w:color w:val="FF0000"/>
          <w:spacing w:val="15"/>
        </w:rPr>
        <w:t>bezodkladne</w:t>
      </w:r>
      <w:r>
        <w:rPr>
          <w:spacing w:val="15"/>
        </w:rPr>
        <w:t>,</w:t>
      </w:r>
      <w:r>
        <w:rPr>
          <w:spacing w:val="19"/>
        </w:rPr>
        <w:t> </w:t>
      </w:r>
      <w:r>
        <w:rPr>
          <w:spacing w:val="-2"/>
        </w:rPr>
        <w:t>najmä</w:t>
      </w:r>
    </w:p>
    <w:p>
      <w:pPr>
        <w:pStyle w:val="BodyText"/>
        <w:spacing w:line="276" w:lineRule="auto" w:before="38"/>
        <w:ind w:left="861" w:right="674"/>
      </w:pPr>
      <w:r>
        <w:rPr>
          <w:spacing w:val="10"/>
        </w:rPr>
        <w:t>ak </w:t>
      </w:r>
      <w:r>
        <w:rPr/>
        <w:t>hrozí,</w:t>
      </w:r>
      <w:r>
        <w:rPr>
          <w:spacing w:val="31"/>
        </w:rPr>
        <w:t> </w:t>
      </w:r>
      <w:r>
        <w:rPr/>
        <w:t>že</w:t>
      </w:r>
      <w:r>
        <w:rPr>
          <w:spacing w:val="40"/>
        </w:rPr>
        <w:t> </w:t>
      </w:r>
      <w:r>
        <w:rPr/>
        <w:t>oneskorenie</w:t>
      </w:r>
      <w:r>
        <w:rPr>
          <w:spacing w:val="40"/>
        </w:rPr>
        <w:t> </w:t>
      </w:r>
      <w:r>
        <w:rPr/>
        <w:t>by</w:t>
      </w:r>
      <w:r>
        <w:rPr>
          <w:spacing w:val="-3"/>
        </w:rPr>
        <w:t> </w:t>
      </w:r>
      <w:r>
        <w:rPr/>
        <w:t>mohlo</w:t>
      </w:r>
      <w:r>
        <w:rPr>
          <w:spacing w:val="38"/>
        </w:rPr>
        <w:t> </w:t>
      </w:r>
      <w:r>
        <w:rPr/>
        <w:t>zmariťuplatnenie</w:t>
      </w:r>
      <w:r>
        <w:rPr>
          <w:spacing w:val="40"/>
        </w:rPr>
        <w:t> </w:t>
      </w:r>
      <w:r>
        <w:rPr/>
        <w:t>nároku</w:t>
      </w:r>
      <w:r>
        <w:rPr>
          <w:spacing w:val="38"/>
        </w:rPr>
        <w:t> </w:t>
      </w:r>
      <w:r>
        <w:rPr>
          <w:spacing w:val="9"/>
        </w:rPr>
        <w:t>alebo</w:t>
      </w:r>
      <w:r>
        <w:rPr>
          <w:spacing w:val="35"/>
        </w:rPr>
        <w:t> </w:t>
      </w:r>
      <w:r>
        <w:rPr>
          <w:spacing w:val="13"/>
        </w:rPr>
        <w:t>podstatne </w:t>
      </w:r>
      <w:r>
        <w:rPr/>
        <w:t>s</w:t>
      </w:r>
      <w:r>
        <w:rPr>
          <w:spacing w:val="-27"/>
        </w:rPr>
        <w:t> </w:t>
      </w:r>
      <w:r>
        <w:rPr/>
        <w:t>ťažiť</w:t>
      </w:r>
      <w:r>
        <w:rPr>
          <w:spacing w:val="-25"/>
        </w:rPr>
        <w:t> </w:t>
      </w:r>
      <w:r>
        <w:rPr/>
        <w:t>jeho realizáciu.</w:t>
      </w:r>
    </w:p>
    <w:p>
      <w:pPr>
        <w:pStyle w:val="BodyText"/>
        <w:spacing w:after="0" w:line="276" w:lineRule="auto"/>
        <w:sectPr>
          <w:pgSz w:w="11910" w:h="16840"/>
          <w:pgMar w:header="0" w:footer="524" w:top="1320" w:bottom="720" w:left="1275" w:right="1275"/>
        </w:sectPr>
      </w:pPr>
    </w:p>
    <w:p>
      <w:pPr>
        <w:pStyle w:val="ListParagraph"/>
        <w:numPr>
          <w:ilvl w:val="1"/>
          <w:numId w:val="2"/>
        </w:numPr>
        <w:tabs>
          <w:tab w:pos="860" w:val="left" w:leader="none"/>
        </w:tabs>
        <w:spacing w:line="240" w:lineRule="auto" w:before="78" w:after="0"/>
        <w:ind w:left="860" w:right="0" w:hanging="360"/>
        <w:jc w:val="left"/>
        <w:rPr>
          <w:rFonts w:ascii="Symbol" w:hAnsi="Symbol"/>
          <w:sz w:val="24"/>
        </w:rPr>
      </w:pPr>
      <w:r>
        <w:rPr>
          <w:spacing w:val="11"/>
          <w:sz w:val="24"/>
        </w:rPr>
        <w:t>Ústne</w:t>
      </w:r>
      <w:r>
        <w:rPr>
          <w:spacing w:val="22"/>
          <w:sz w:val="24"/>
        </w:rPr>
        <w:t> </w:t>
      </w:r>
      <w:r>
        <w:rPr>
          <w:spacing w:val="13"/>
          <w:sz w:val="24"/>
        </w:rPr>
        <w:t>pojednávanie</w:t>
      </w:r>
      <w:r>
        <w:rPr>
          <w:spacing w:val="-30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40"/>
        <w:ind w:left="861"/>
      </w:pPr>
      <w:r>
        <w:rPr/>
        <w:t>Súd</w:t>
      </w:r>
      <w:r>
        <w:rPr>
          <w:spacing w:val="34"/>
        </w:rPr>
        <w:t> </w:t>
      </w:r>
      <w:r>
        <w:rPr/>
        <w:t>môže</w:t>
      </w:r>
      <w:r>
        <w:rPr>
          <w:spacing w:val="45"/>
        </w:rPr>
        <w:t> </w:t>
      </w:r>
      <w:r>
        <w:rPr/>
        <w:t>upustiť</w:t>
      </w:r>
      <w:r>
        <w:rPr>
          <w:spacing w:val="-23"/>
        </w:rPr>
        <w:t> </w:t>
      </w:r>
      <w:r>
        <w:rPr/>
        <w:t>od</w:t>
      </w:r>
      <w:r>
        <w:rPr>
          <w:spacing w:val="36"/>
        </w:rPr>
        <w:t> </w:t>
      </w:r>
      <w:r>
        <w:rPr>
          <w:spacing w:val="13"/>
        </w:rPr>
        <w:t>ústneho</w:t>
      </w:r>
      <w:r>
        <w:rPr>
          <w:spacing w:val="33"/>
        </w:rPr>
        <w:t> </w:t>
      </w:r>
      <w:r>
        <w:rPr/>
        <w:t>pojednávania,</w:t>
      </w:r>
      <w:r>
        <w:rPr>
          <w:spacing w:val="28"/>
        </w:rPr>
        <w:t> </w:t>
      </w:r>
      <w:r>
        <w:rPr>
          <w:spacing w:val="10"/>
        </w:rPr>
        <w:t>ak</w:t>
      </w:r>
      <w:r>
        <w:rPr>
          <w:spacing w:val="14"/>
        </w:rPr>
        <w:t> </w:t>
      </w:r>
      <w:r>
        <w:rPr/>
        <w:t>to</w:t>
      </w:r>
      <w:r>
        <w:rPr>
          <w:spacing w:val="33"/>
        </w:rPr>
        <w:t> </w:t>
      </w:r>
      <w:r>
        <w:rPr>
          <w:color w:val="FF0000"/>
        </w:rPr>
        <w:t>vyžaduje</w:t>
      </w:r>
      <w:r>
        <w:rPr>
          <w:color w:val="FF0000"/>
          <w:spacing w:val="57"/>
        </w:rPr>
        <w:t> </w:t>
      </w:r>
      <w:r>
        <w:rPr>
          <w:color w:val="FF0000"/>
          <w:spacing w:val="14"/>
        </w:rPr>
        <w:t>naliehavosť</w:t>
      </w:r>
      <w:r>
        <w:rPr>
          <w:color w:val="FF0000"/>
          <w:spacing w:val="-12"/>
        </w:rPr>
        <w:t> </w:t>
      </w:r>
      <w:r>
        <w:rPr>
          <w:spacing w:val="-10"/>
        </w:rPr>
        <w:t>a</w:t>
      </w:r>
    </w:p>
    <w:p>
      <w:pPr>
        <w:pStyle w:val="BodyText"/>
        <w:spacing w:before="41"/>
        <w:ind w:left="860"/>
      </w:pPr>
      <w:r>
        <w:rPr>
          <w:color w:val="FF0000"/>
        </w:rPr>
        <w:t>s</w:t>
      </w:r>
      <w:r>
        <w:rPr>
          <w:color w:val="FF0000"/>
          <w:spacing w:val="-26"/>
        </w:rPr>
        <w:t> </w:t>
      </w:r>
      <w:r>
        <w:rPr>
          <w:color w:val="FF0000"/>
        </w:rPr>
        <w:t>kutkový</w:t>
      </w:r>
      <w:r>
        <w:rPr>
          <w:color w:val="FF0000"/>
          <w:spacing w:val="-6"/>
        </w:rPr>
        <w:t> </w:t>
      </w:r>
      <w:r>
        <w:rPr>
          <w:color w:val="FF0000"/>
        </w:rPr>
        <w:t>s</w:t>
      </w:r>
      <w:r>
        <w:rPr>
          <w:color w:val="FF0000"/>
          <w:spacing w:val="-25"/>
        </w:rPr>
        <w:t> </w:t>
      </w:r>
      <w:r>
        <w:rPr>
          <w:color w:val="FF0000"/>
          <w:spacing w:val="14"/>
        </w:rPr>
        <w:t>tav</w:t>
      </w:r>
      <w:r>
        <w:rPr>
          <w:color w:val="FF0000"/>
          <w:spacing w:val="-7"/>
        </w:rPr>
        <w:t> </w:t>
      </w:r>
      <w:r>
        <w:rPr/>
        <w:t>je</w:t>
      </w:r>
      <w:r>
        <w:rPr>
          <w:spacing w:val="22"/>
        </w:rPr>
        <w:t> </w:t>
      </w:r>
      <w:r>
        <w:rPr/>
        <w:t>na</w:t>
      </w:r>
      <w:r>
        <w:rPr>
          <w:spacing w:val="21"/>
        </w:rPr>
        <w:t> </w:t>
      </w:r>
      <w:r>
        <w:rPr/>
        <w:t>základe</w:t>
      </w:r>
      <w:r>
        <w:rPr>
          <w:spacing w:val="21"/>
        </w:rPr>
        <w:t> </w:t>
      </w:r>
      <w:r>
        <w:rPr>
          <w:color w:val="FF0000"/>
          <w:spacing w:val="12"/>
        </w:rPr>
        <w:t>predloženýc</w:t>
      </w:r>
      <w:r>
        <w:rPr>
          <w:color w:val="FF0000"/>
          <w:spacing w:val="-30"/>
        </w:rPr>
        <w:t> </w:t>
      </w:r>
      <w:r>
        <w:rPr>
          <w:color w:val="FF0000"/>
        </w:rPr>
        <w:t>h</w:t>
      </w:r>
      <w:r>
        <w:rPr>
          <w:color w:val="FF0000"/>
          <w:spacing w:val="19"/>
        </w:rPr>
        <w:t> </w:t>
      </w:r>
      <w:r>
        <w:rPr>
          <w:color w:val="FF0000"/>
          <w:spacing w:val="11"/>
        </w:rPr>
        <w:t>dôkazov</w:t>
      </w:r>
      <w:r>
        <w:rPr>
          <w:color w:val="FF0000"/>
          <w:spacing w:val="-6"/>
        </w:rPr>
        <w:t> </w:t>
      </w:r>
      <w:r>
        <w:rPr>
          <w:color w:val="FF0000"/>
          <w:spacing w:val="18"/>
        </w:rPr>
        <w:t>dostatočne</w:t>
      </w:r>
      <w:r>
        <w:rPr>
          <w:color w:val="FF0000"/>
          <w:spacing w:val="30"/>
        </w:rPr>
        <w:t> </w:t>
      </w:r>
      <w:r>
        <w:rPr>
          <w:color w:val="FF0000"/>
          <w:spacing w:val="12"/>
        </w:rPr>
        <w:t>objas</w:t>
      </w:r>
      <w:r>
        <w:rPr>
          <w:color w:val="FF0000"/>
          <w:spacing w:val="-23"/>
        </w:rPr>
        <w:t> </w:t>
      </w:r>
      <w:r>
        <w:rPr>
          <w:color w:val="FF0000"/>
          <w:spacing w:val="-2"/>
        </w:rPr>
        <w:t>nený.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3"/>
      </w:pPr>
      <w:r>
        <w:rPr>
          <w:spacing w:val="11"/>
        </w:rPr>
        <w:t>Odkaz</w:t>
      </w:r>
      <w:r>
        <w:rPr>
          <w:spacing w:val="-7"/>
        </w:rPr>
        <w:t> </w:t>
      </w:r>
      <w:r>
        <w:rPr>
          <w:spacing w:val="12"/>
        </w:rPr>
        <w:t>na</w:t>
      </w:r>
      <w:r>
        <w:rPr>
          <w:spacing w:val="16"/>
        </w:rPr>
        <w:t> </w:t>
      </w:r>
      <w:r>
        <w:rPr>
          <w:spacing w:val="15"/>
        </w:rPr>
        <w:t>demokratické</w:t>
      </w:r>
      <w:r>
        <w:rPr>
          <w:spacing w:val="18"/>
        </w:rPr>
        <w:t> </w:t>
      </w:r>
      <w:r>
        <w:rPr>
          <w:spacing w:val="9"/>
        </w:rPr>
        <w:t>princípy:</w:t>
      </w:r>
    </w:p>
    <w:p>
      <w:pPr>
        <w:pStyle w:val="ListParagraph"/>
        <w:numPr>
          <w:ilvl w:val="1"/>
          <w:numId w:val="2"/>
        </w:numPr>
        <w:tabs>
          <w:tab w:pos="860" w:val="left" w:leader="none"/>
        </w:tabs>
        <w:spacing w:line="273" w:lineRule="auto" w:before="199" w:after="0"/>
        <w:ind w:left="860" w:right="1018" w:hanging="360"/>
        <w:jc w:val="left"/>
        <w:rPr>
          <w:rFonts w:ascii="Symbol" w:hAnsi="Symbol"/>
          <w:sz w:val="20"/>
        </w:rPr>
      </w:pPr>
      <w:r>
        <w:rPr>
          <w:sz w:val="24"/>
        </w:rPr>
        <w:t>Týmto</w:t>
      </w:r>
      <w:r>
        <w:rPr>
          <w:spacing w:val="40"/>
          <w:sz w:val="24"/>
        </w:rPr>
        <w:t> </w:t>
      </w:r>
      <w:r>
        <w:rPr>
          <w:sz w:val="24"/>
        </w:rPr>
        <w:t>poukazujem</w:t>
      </w:r>
      <w:r>
        <w:rPr>
          <w:spacing w:val="40"/>
          <w:sz w:val="24"/>
        </w:rPr>
        <w:t> </w:t>
      </w:r>
      <w:r>
        <w:rPr>
          <w:sz w:val="24"/>
        </w:rPr>
        <w:t>na</w:t>
      </w:r>
      <w:r>
        <w:rPr>
          <w:spacing w:val="-9"/>
          <w:sz w:val="24"/>
        </w:rPr>
        <w:t> </w:t>
      </w:r>
      <w:r>
        <w:rPr>
          <w:sz w:val="24"/>
        </w:rPr>
        <w:t>to,</w:t>
      </w:r>
      <w:r>
        <w:rPr>
          <w:spacing w:val="-9"/>
          <w:sz w:val="24"/>
        </w:rPr>
        <w:t> </w:t>
      </w:r>
      <w:r>
        <w:rPr>
          <w:sz w:val="24"/>
        </w:rPr>
        <w:t>že</w:t>
      </w:r>
      <w:r>
        <w:rPr>
          <w:spacing w:val="-9"/>
          <w:sz w:val="24"/>
        </w:rPr>
        <w:t> </w:t>
      </w:r>
      <w:r>
        <w:rPr>
          <w:sz w:val="24"/>
        </w:rPr>
        <w:t>takéto</w:t>
      </w:r>
      <w:r>
        <w:rPr>
          <w:spacing w:val="-9"/>
          <w:sz w:val="24"/>
        </w:rPr>
        <w:t> </w:t>
      </w:r>
      <w:r>
        <w:rPr>
          <w:sz w:val="24"/>
        </w:rPr>
        <w:t>praktiky</w:t>
      </w:r>
      <w:r>
        <w:rPr>
          <w:spacing w:val="-9"/>
          <w:sz w:val="24"/>
        </w:rPr>
        <w:t> </w:t>
      </w:r>
      <w:r>
        <w:rPr>
          <w:sz w:val="24"/>
        </w:rPr>
        <w:t>podkopávajú</w:t>
      </w:r>
      <w:r>
        <w:rPr>
          <w:spacing w:val="-9"/>
          <w:sz w:val="24"/>
        </w:rPr>
        <w:t> </w:t>
      </w:r>
      <w:r>
        <w:rPr>
          <w:sz w:val="24"/>
        </w:rPr>
        <w:t>dôveru</w:t>
      </w:r>
      <w:r>
        <w:rPr>
          <w:spacing w:val="-9"/>
          <w:sz w:val="24"/>
        </w:rPr>
        <w:t> </w:t>
      </w:r>
      <w:r>
        <w:rPr>
          <w:spacing w:val="12"/>
          <w:sz w:val="24"/>
        </w:rPr>
        <w:t>občanov</w:t>
      </w:r>
      <w:r>
        <w:rPr>
          <w:spacing w:val="-9"/>
          <w:sz w:val="24"/>
        </w:rPr>
        <w:t> </w:t>
      </w:r>
      <w:r>
        <w:rPr>
          <w:sz w:val="24"/>
        </w:rPr>
        <w:t>v právny</w:t>
      </w:r>
      <w:r>
        <w:rPr>
          <w:spacing w:val="40"/>
          <w:sz w:val="24"/>
        </w:rPr>
        <w:t> </w:t>
      </w:r>
      <w:r>
        <w:rPr>
          <w:spacing w:val="10"/>
          <w:sz w:val="24"/>
        </w:rPr>
        <w:t>systém</w:t>
      </w:r>
      <w:r>
        <w:rPr>
          <w:spacing w:val="40"/>
          <w:sz w:val="24"/>
        </w:rPr>
        <w:t> </w:t>
      </w:r>
      <w:r>
        <w:rPr>
          <w:spacing w:val="10"/>
          <w:sz w:val="24"/>
        </w:rPr>
        <w:t>Nemecka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EÚ,</w:t>
      </w:r>
      <w:r>
        <w:rPr>
          <w:spacing w:val="40"/>
          <w:sz w:val="24"/>
        </w:rPr>
        <w:t> </w:t>
      </w:r>
      <w:r>
        <w:rPr>
          <w:sz w:val="24"/>
        </w:rPr>
        <w:t>čím</w:t>
      </w:r>
      <w:r>
        <w:rPr>
          <w:spacing w:val="40"/>
          <w:sz w:val="24"/>
        </w:rPr>
        <w:t> </w:t>
      </w:r>
      <w:r>
        <w:rPr>
          <w:sz w:val="24"/>
        </w:rPr>
        <w:t>vážne</w:t>
      </w:r>
      <w:r>
        <w:rPr>
          <w:spacing w:val="40"/>
          <w:sz w:val="24"/>
        </w:rPr>
        <w:t> </w:t>
      </w:r>
      <w:r>
        <w:rPr>
          <w:sz w:val="24"/>
        </w:rPr>
        <w:t>ohrozujú</w:t>
      </w:r>
      <w:r>
        <w:rPr>
          <w:spacing w:val="40"/>
          <w:sz w:val="24"/>
        </w:rPr>
        <w:t> </w:t>
      </w:r>
      <w:r>
        <w:rPr>
          <w:spacing w:val="9"/>
          <w:sz w:val="24"/>
        </w:rPr>
        <w:t>demokratické </w:t>
      </w:r>
      <w:r>
        <w:rPr>
          <w:spacing w:val="17"/>
          <w:sz w:val="24"/>
        </w:rPr>
        <w:t>hodnoty</w:t>
      </w:r>
      <w:r>
        <w:rPr>
          <w:spacing w:val="-10"/>
          <w:sz w:val="24"/>
        </w:rPr>
        <w:t> </w:t>
      </w:r>
      <w:r>
        <w:rPr>
          <w:sz w:val="24"/>
        </w:rPr>
        <w:t>E</w:t>
      </w:r>
      <w:r>
        <w:rPr>
          <w:spacing w:val="-15"/>
          <w:sz w:val="24"/>
        </w:rPr>
        <w:t> </w:t>
      </w:r>
      <w:r>
        <w:rPr>
          <w:sz w:val="24"/>
        </w:rPr>
        <w:t>U.</w:t>
      </w:r>
    </w:p>
    <w:p>
      <w:pPr>
        <w:pStyle w:val="ListParagraph"/>
        <w:numPr>
          <w:ilvl w:val="1"/>
          <w:numId w:val="2"/>
        </w:numPr>
        <w:tabs>
          <w:tab w:pos="860" w:val="left" w:leader="none"/>
        </w:tabs>
        <w:spacing w:line="276" w:lineRule="auto" w:before="163" w:after="0"/>
        <w:ind w:left="860" w:right="914" w:hanging="360"/>
        <w:jc w:val="left"/>
        <w:rPr>
          <w:rFonts w:ascii="Symbol" w:hAnsi="Symbol"/>
          <w:sz w:val="20"/>
        </w:rPr>
      </w:pPr>
      <w:r>
        <w:rPr>
          <w:sz w:val="24"/>
        </w:rPr>
        <w:t>Mys</w:t>
      </w:r>
      <w:r>
        <w:rPr>
          <w:spacing w:val="-34"/>
          <w:sz w:val="24"/>
        </w:rPr>
        <w:t> </w:t>
      </w:r>
      <w:r>
        <w:rPr>
          <w:sz w:val="24"/>
        </w:rPr>
        <w:t>lím</w:t>
      </w:r>
      <w:r>
        <w:rPr>
          <w:spacing w:val="-20"/>
          <w:sz w:val="24"/>
        </w:rPr>
        <w:t> </w:t>
      </w:r>
      <w:r>
        <w:rPr>
          <w:sz w:val="24"/>
        </w:rPr>
        <w:t>s</w:t>
      </w:r>
      <w:r>
        <w:rPr>
          <w:spacing w:val="-34"/>
          <w:sz w:val="24"/>
        </w:rPr>
        <w:t> </w:t>
      </w:r>
      <w:r>
        <w:rPr>
          <w:sz w:val="24"/>
        </w:rPr>
        <w:t>i,</w:t>
      </w:r>
      <w:r>
        <w:rPr>
          <w:spacing w:val="-20"/>
          <w:sz w:val="24"/>
        </w:rPr>
        <w:t> </w:t>
      </w:r>
      <w:r>
        <w:rPr>
          <w:sz w:val="24"/>
        </w:rPr>
        <w:t>že</w:t>
      </w:r>
      <w:r>
        <w:rPr>
          <w:spacing w:val="-20"/>
          <w:sz w:val="24"/>
        </w:rPr>
        <w:t> </w:t>
      </w:r>
      <w:r>
        <w:rPr>
          <w:spacing w:val="10"/>
          <w:sz w:val="24"/>
        </w:rPr>
        <w:t>aj</w:t>
      </w:r>
      <w:r>
        <w:rPr>
          <w:spacing w:val="-20"/>
          <w:sz w:val="24"/>
        </w:rPr>
        <w:t> </w:t>
      </w:r>
      <w:r>
        <w:rPr>
          <w:sz w:val="24"/>
        </w:rPr>
        <w:t>Veľká</w:t>
      </w:r>
      <w:r>
        <w:rPr>
          <w:spacing w:val="40"/>
          <w:sz w:val="24"/>
        </w:rPr>
        <w:t> </w:t>
      </w:r>
      <w:r>
        <w:rPr>
          <w:sz w:val="24"/>
        </w:rPr>
        <w:t>Británia</w:t>
      </w:r>
      <w:r>
        <w:rPr>
          <w:spacing w:val="-5"/>
          <w:sz w:val="24"/>
        </w:rPr>
        <w:t> </w:t>
      </w:r>
      <w:r>
        <w:rPr>
          <w:sz w:val="24"/>
        </w:rPr>
        <w:t>opustila</w:t>
      </w:r>
      <w:r>
        <w:rPr>
          <w:spacing w:val="33"/>
          <w:sz w:val="24"/>
        </w:rPr>
        <w:t> </w:t>
      </w:r>
      <w:r>
        <w:rPr>
          <w:sz w:val="24"/>
        </w:rPr>
        <w:t>spoločenstvo</w:t>
      </w:r>
      <w:r>
        <w:rPr>
          <w:spacing w:val="33"/>
          <w:sz w:val="24"/>
        </w:rPr>
        <w:t> </w:t>
      </w:r>
      <w:r>
        <w:rPr>
          <w:sz w:val="24"/>
        </w:rPr>
        <w:t>národov</w:t>
      </w:r>
      <w:r>
        <w:rPr>
          <w:spacing w:val="33"/>
          <w:sz w:val="24"/>
        </w:rPr>
        <w:t> </w:t>
      </w:r>
      <w:r>
        <w:rPr>
          <w:sz w:val="24"/>
        </w:rPr>
        <w:t>EU</w:t>
      </w:r>
      <w:r>
        <w:rPr>
          <w:spacing w:val="32"/>
          <w:sz w:val="24"/>
        </w:rPr>
        <w:t> </w:t>
      </w:r>
      <w:r>
        <w:rPr>
          <w:sz w:val="24"/>
        </w:rPr>
        <w:t>z</w:t>
      </w:r>
      <w:r>
        <w:rPr>
          <w:spacing w:val="-8"/>
          <w:sz w:val="24"/>
        </w:rPr>
        <w:t> </w:t>
      </w:r>
      <w:r>
        <w:rPr>
          <w:sz w:val="24"/>
        </w:rPr>
        <w:t>d</w:t>
      </w:r>
      <w:r>
        <w:rPr>
          <w:spacing w:val="-18"/>
          <w:sz w:val="24"/>
        </w:rPr>
        <w:t> </w:t>
      </w:r>
      <w:r>
        <w:rPr>
          <w:sz w:val="24"/>
        </w:rPr>
        <w:t>ôvodu nadvlády a hegemónie</w:t>
      </w:r>
      <w:r>
        <w:rPr>
          <w:spacing w:val="14"/>
          <w:sz w:val="24"/>
        </w:rPr>
        <w:t> Nemecka.</w:t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BodyText"/>
        <w:spacing w:before="1"/>
        <w:ind w:left="140"/>
      </w:pPr>
      <w:r>
        <w:rPr/>
        <w:drawing>
          <wp:anchor distT="0" distB="0" distL="0" distR="0" allowOverlap="1" layoutInCell="1" locked="0" behindDoc="1" simplePos="0" relativeHeight="487523328">
            <wp:simplePos x="0" y="0"/>
            <wp:positionH relativeFrom="page">
              <wp:posOffset>4834661</wp:posOffset>
            </wp:positionH>
            <wp:positionV relativeFrom="paragraph">
              <wp:posOffset>492502</wp:posOffset>
            </wp:positionV>
            <wp:extent cx="1522882" cy="89087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2882" cy="890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</w:t>
      </w:r>
      <w:r>
        <w:rPr>
          <w:spacing w:val="-9"/>
        </w:rPr>
        <w:t> </w:t>
      </w:r>
      <w:r>
        <w:rPr>
          <w:spacing w:val="11"/>
        </w:rPr>
        <w:t>úctou,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tabs>
          <w:tab w:pos="2327" w:val="left" w:leader="none"/>
          <w:tab w:pos="5144" w:val="left" w:leader="none"/>
          <w:tab w:pos="8756" w:val="left" w:leader="none"/>
        </w:tabs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2816">
                <wp:simplePos x="0" y="0"/>
                <wp:positionH relativeFrom="page">
                  <wp:posOffset>4821951</wp:posOffset>
                </wp:positionH>
                <wp:positionV relativeFrom="paragraph">
                  <wp:posOffset>6479</wp:posOffset>
                </wp:positionV>
                <wp:extent cx="1550035" cy="1689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55003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exact"/>
                            </w:pPr>
                            <w:r>
                              <w:rPr/>
                              <w:t>c</w:t>
                            </w:r>
                            <w:r>
                              <w:rPr>
                                <w:spacing w:val="42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</w:rPr>
                              <w:t>.................................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681213pt;margin-top:.510234pt;width:122.05pt;height:13.3pt;mso-position-horizontal-relative:page;mso-position-vertical-relative:paragraph;z-index:-15793664" type="#_x0000_t202" id="docshape3" filled="false" stroked="false">
                <v:textbox inset="0,0,0,0">
                  <w:txbxContent>
                    <w:p>
                      <w:pPr>
                        <w:pStyle w:val="BodyText"/>
                        <w:spacing w:line="266" w:lineRule="exact"/>
                      </w:pPr>
                      <w:r>
                        <w:rPr/>
                        <w:t>c</w:t>
                      </w:r>
                      <w:r>
                        <w:rPr>
                          <w:spacing w:val="42"/>
                        </w:rPr>
                        <w:t>  </w:t>
                      </w:r>
                      <w:r>
                        <w:rPr>
                          <w:spacing w:val="-2"/>
                        </w:rPr>
                        <w:t>.................................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V</w:t>
      </w:r>
      <w:r>
        <w:rPr>
          <w:spacing w:val="-31"/>
        </w:rPr>
        <w:t> </w:t>
      </w:r>
      <w:r>
        <w:rPr/>
        <w:t>Kumhaus</w:t>
      </w:r>
      <w:r>
        <w:rPr>
          <w:spacing w:val="-16"/>
        </w:rPr>
        <w:t> </w:t>
      </w:r>
      <w:r>
        <w:rPr>
          <w:spacing w:val="5"/>
        </w:rPr>
        <w:t>ene</w:t>
      </w:r>
      <w:r>
        <w:rPr/>
        <w:tab/>
      </w:r>
      <w:r>
        <w:rPr>
          <w:spacing w:val="-2"/>
        </w:rPr>
        <w:t>13.12.2024</w:t>
      </w:r>
      <w:r>
        <w:rPr/>
        <w:tab/>
      </w:r>
      <w:r>
        <w:rPr>
          <w:spacing w:val="9"/>
        </w:rPr>
        <w:t>Peter</w:t>
      </w:r>
      <w:r>
        <w:rPr>
          <w:spacing w:val="-14"/>
        </w:rPr>
        <w:t> </w:t>
      </w:r>
      <w:r>
        <w:rPr>
          <w:spacing w:val="-2"/>
        </w:rPr>
        <w:t>Feren</w:t>
      </w:r>
      <w:r>
        <w:rPr/>
        <w:tab/>
      </w:r>
      <w:r>
        <w:rPr>
          <w:spacing w:val="-5"/>
        </w:rPr>
        <w:t>...</w:t>
      </w:r>
    </w:p>
    <w:sectPr>
      <w:pgSz w:w="11910" w:h="16840"/>
      <w:pgMar w:header="0" w:footer="524" w:top="1320" w:bottom="72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Arial">
    <w:altName w:val="Arial"/>
    <w:charset w:val="EE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3657447</wp:posOffset>
              </wp:positionH>
              <wp:positionV relativeFrom="page">
                <wp:posOffset>10220093</wp:posOffset>
              </wp:positionV>
              <wp:extent cx="258445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6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48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7.988007pt;margin-top:804.73175pt;width:20.350pt;height:15.45pt;mso-position-horizontal-relative:page;mso-position-vertical-relative:page;z-index:-157941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6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</w:rPr>
                      <w:t>48</w:t>
                    </w:r>
                    <w:r>
                      <w:rPr>
                        <w:rFonts w:ascii="Arial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sk-SK" w:eastAsia="en-US" w:bidi="ar-SA"/>
      </w:rPr>
    </w:lvl>
    <w:lvl w:ilvl="1">
      <w:start w:val="0"/>
      <w:numFmt w:val="bullet"/>
      <w:lvlText w:val=""/>
      <w:lvlJc w:val="left"/>
      <w:pPr>
        <w:ind w:left="860" w:hanging="360"/>
      </w:pPr>
      <w:rPr>
        <w:rFonts w:hint="default" w:ascii="Symbol" w:hAnsi="Symbol" w:eastAsia="Symbol" w:cs="Symbol"/>
        <w:spacing w:val="0"/>
        <w:w w:val="100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sk-SK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-"/>
      <w:lvlJc w:val="left"/>
      <w:pPr>
        <w:ind w:left="501" w:hanging="13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271" w:hanging="13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156" w:hanging="13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042" w:hanging="13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928" w:hanging="13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13" w:hanging="13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699" w:hanging="13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85" w:hanging="130"/>
      </w:pPr>
      <w:rPr>
        <w:rFonts w:hint="default"/>
        <w:lang w:val="sk-SK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sk-SK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sk-SK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sk-SK" w:eastAsia="en-US" w:bidi="ar-SA"/>
    </w:rPr>
  </w:style>
  <w:style w:styleId="Heading2" w:type="paragraph">
    <w:name w:val="Heading 2"/>
    <w:basedOn w:val="Normal"/>
    <w:uiPriority w:val="1"/>
    <w:qFormat/>
    <w:pPr>
      <w:ind w:left="1408" w:right="245" w:hanging="514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sk-SK" w:eastAsia="en-US" w:bidi="ar-SA"/>
    </w:rPr>
  </w:style>
  <w:style w:styleId="Heading3" w:type="paragraph">
    <w:name w:val="Heading 3"/>
    <w:basedOn w:val="Normal"/>
    <w:uiPriority w:val="1"/>
    <w:qFormat/>
    <w:pPr>
      <w:ind w:left="138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sk-SK" w:eastAsia="en-US" w:bidi="ar-SA"/>
    </w:rPr>
  </w:style>
  <w:style w:styleId="ListParagraph" w:type="paragraph">
    <w:name w:val="List Paragraph"/>
    <w:basedOn w:val="Normal"/>
    <w:uiPriority w:val="1"/>
    <w:qFormat/>
    <w:pPr>
      <w:ind w:left="860" w:hanging="360"/>
    </w:pPr>
    <w:rPr>
      <w:rFonts w:ascii="Times New Roman" w:hAnsi="Times New Roman" w:eastAsia="Times New Roman" w:cs="Times New Roman"/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k-SK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info@foxprof.club" TargetMode="External"/><Relationship Id="rId7" Type="http://schemas.openxmlformats.org/officeDocument/2006/relationships/image" Target="media/image1.jpeg"/><Relationship Id="rId8" Type="http://schemas.openxmlformats.org/officeDocument/2006/relationships/hyperlink" Target="mailto:poststelle@ag-la.bayern.de" TargetMode="External"/><Relationship Id="rId9" Type="http://schemas.openxmlformats.org/officeDocument/2006/relationships/image" Target="media/image2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2026-07-21T08:11:29Z</dcterms:created>
  <dcterms:modified xsi:type="dcterms:W3CDTF">2026-07-21T08:11:29Z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LastSaved">
    <vt:filetime>2026-07-21T00:00:00Z</vt:filetime>
  </property>
</Properties>
</file>