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PAMÄTAJ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Kauza: Landgericht Landshut · 23 O 2699/24 → od 07.01.2025  91 O 2699/24</w:t>
      </w:r>
    </w:p>
    <w:p>
      <w:pPr>
        <w:spacing w:after="120"/>
      </w:pPr>
      <w:r>
        <w:rPr>
          <w:rFonts w:ascii="Calibri" w:cs="Calibri" w:eastAsia="Calibri" w:hAnsi="Calibri"/>
          <w:color w:val="6B7C91"/>
          <w:sz w:val="21"/>
          <w:szCs w:val="21"/>
        </w:rPr>
        <w:t xml:space="preserve">Ferenc, P. proti Deutsche Telekom AG a Schufa Holding AG — porušenie GDPR a ľudských práv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C91"/>
          <w:sz w:val="20"/>
          <w:szCs w:val="20"/>
        </w:rPr>
        <w:t xml:space="preserve">Tento dokument je spoločný zápisník. Claude ho číta pred prácou na kauze; Peter doň dopisuje. Po úprave nahrať späť do repa na to isté miesto.</w:t>
      </w:r>
    </w:p>
    <w:p>
      <w:pPr>
        <w:pBdr>
          <w:bottom w:val="single" w:color="D6DEE9" w:sz="6"/>
        </w:pBdr>
        <w:spacing w:after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Nosný argument kauzy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Súd si vo veci formy podania odporuje a požiadavky stupňuje. Forma nebola prekážkou, kým išlo o zaplatenie poplatku, ani v januári 2025. Prekážkou bola vtedy, keď mal súd konať proti žalovaným.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Jadro: 17.12.2024 súd dal návod (poštou alebo elektronicky s QES) a 23.12.2024, o šesť dní, ho odvolal (len poštou). Obe podmienky pritom stoja v tom istom ustanovení a súd ich mohol uviesť naraz.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Chronológia — čo je doložené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100"/>
        <w:gridCol w:w="5850"/>
      </w:tblGrid>
      <w:tr>
        <w:tc>
          <w:tcPr>
            <w:tcW w:type="dxa" w:w="12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Kto</w:t>
            </w:r>
          </w:p>
        </w:tc>
        <w:tc>
          <w:tcPr>
            <w:tcW w:type="dxa" w:w="585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Čo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02.10.2024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Žaloba podaná elektronicky s pokročilým podpisom (FES).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04.10.2024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Prvé upozornenie, že bez advokáta doručenie nie je možné (§ 78 ZPO).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07.10.2024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Uznesenie sudkyne Pfenninger: hodnota sporu predbežne 1 000 000 €.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08.10.2024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Sprievodný list + overený odpis uznesenia. → klon P01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09.10.2024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E-mail súdu.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10.10.2024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Žaloba aj e-mail došli, ale doručenie bez advokáta nie je možné (§ 78 ZPO). → klon P02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06.11.2024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Uznesenie: návrh žaloby sa posiela potenciálnym žalovaným; lehota k PKH do 20.11.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06.11.2024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LJK Bamberg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Faktúra 17 643 € (KV-GKG 1210, sadzba 3,0). Na 2. strane poučenie o Erinnerung — bez lehoty, bezplatná.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21.11.2024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Rozhodnutie (doručené 26.11.).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25.11.2024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Sťažnosť na LG Landshut aj OLG München.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03.12.2024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Súd navrhuje späťvzatie sťažnosti.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07.12.2024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Podanie s KVALIFIKOVANÝM podpisom (PAdES, certifikát CA Disig QCA4).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Návrh na predbežné opatrenie.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E-mailom to nejde, „nemožno overiť podpis“; cituje § 130d ZPO.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Ďalší návrh.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17.12.2024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Cituje § 130a. Ponúka: poštou s vlastnoručným podpisom ALEBO elektronicky s QES. → klon P03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23.12.2024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Elektronickú cestu ODVOLÁVA — len poštou; e-maily sa už nebudú spracúvať. → klon P04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07.01.2025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Zmena spisovej značky 23 O 2699/24 → 91 O 2699/24. → klon P05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20.01.2025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odoslané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E-mail súdu, 7:19.</w:t>
            </w:r>
          </w:p>
        </w:tc>
      </w:tr>
      <w:tr>
        <w:tc>
          <w:tcPr>
            <w:tcW w:type="dxa" w:w="12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22.01.2025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 Landshut</w:t>
            </w:r>
          </w:p>
        </w:tc>
        <w:tc>
          <w:tcPr>
            <w:tcW w:type="dxa" w:w="5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 SUDCOVSKÝ PRÍKAZ potvrdzuje prijatie e-mailu — bez slova o forme či kanáli.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Presnosť — čo NEtvrdiť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Potvrdenie z 22.01.2025 dokladá DORUČENIE e-mailu, nie uznanie procesnej účinnosti podania.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FES (pokročilý podpis) sám osebe § 130a ods. 3 ZPO nespĺňa.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Podľa § 130a ods. 2 ZPO a nariadenia ERVV treba popri podpise aj prípustnú prenosovú cestu (EGVP, eBO, De-Mail). Súd však Petrovi 17.12.2024 napísal, že QES stačí — v jeho prospech stačí citovať, čo napísal súd, netreba dokazovať výklad zákona.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§ 78 ZPO (povinné zastúpenie advokátom pred krajinským súdom) stojí v spise od 04.10.2024. Protistrana ním bude argumentovať — treba s tým počítať.</w:t>
      </w:r>
    </w:p>
    <w:p>
      <w:pPr>
        <w:spacing w:after="120"/>
      </w:pPr>
      <w:r>
        <w:rPr>
          <w:rFonts w:ascii="Calibri" w:cs="Calibri" w:eastAsia="Calibri" w:hAnsi="Calibri"/>
          <w:color w:val="C00000"/>
          <w:sz w:val="22"/>
          <w:szCs w:val="22"/>
        </w:rPr>
        <w:t xml:space="preserve">Lehoty na navrátenie do predošlého stavu (§ 234 ods. 3 ZPO — rok) aj na sťažnosť podľa § 321a ZPO uplynuli. Ako samostatný nárok z toho nič neostalo.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Čo je procesne živé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ERINNERUNG proti vyúčtovaniu 17 643 €.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Konanie je bezplatné, NIE JE viazané žiadnou lehotou, adresuje sa súdu (nie pokladnici) a netreba naň advokáta. Poučenie je priamo na 2. strane faktúry zo 06.11.2024.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Dôvod, ktorý sa ponúka: súd v ten istý deň písal o „návrhu žaloby“ a „potenciálnych žalovaných“ a bežalo konanie o právnej pomoci, ktoré je bez poplatku. Poplatok podľa KV-GKG 1210 vzniká až podaním žaloby.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Tón verejných textov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súhrnov na webe ide výlučne vecná chronológia s dátumami a citáciami. Bez tvrdení o motíve, bez vulgarizmov, bez obvinení z trestného činu.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Dôvod je praktický: dokumenty hovoria samy za seba. Kto si prečíta, že sedemnásteho dali návod a dvadsiateho tretieho ho odvolali, závery si urobí sám — a súd nedostane príležitosť odviesť reč od faktov k tónu.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Poznámky Petra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C91"/>
          <w:sz w:val="22"/>
          <w:szCs w:val="22"/>
        </w:rPr>
        <w:t xml:space="preserve">(sem dopisuj — Claude to prečíta pri ďalšej práci)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PAMÄTAJ — kauza LG Landshut 91 O 2699/24</dc:title>
  <dc:creator>FIA FOX</dc:creator>
  <cp:lastModifiedBy>Un-named</cp:lastModifiedBy>
  <cp:revision>1</cp:revision>
  <dcterms:created xsi:type="dcterms:W3CDTF">2026-07-21T13:02:49.182Z</dcterms:created>
  <dcterms:modified xsi:type="dcterms:W3CDTF">2026-07-21T13:02:49.338Z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