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44492" w14:textId="77777777" w:rsidR="004C5105" w:rsidRDefault="00F877D5" w:rsidP="00327B4B">
      <w:pPr>
        <w:pStyle w:val="Title"/>
      </w:pPr>
      <w:r>
        <w:t xml:space="preserve">LCDI </w:t>
      </w:r>
      <w:r w:rsidR="009B0695">
        <w:t>Analysis plan</w:t>
      </w:r>
      <w:r>
        <w:t xml:space="preserve"> 1</w:t>
      </w:r>
    </w:p>
    <w:p w14:paraId="7D379A68" w14:textId="77777777" w:rsidR="00F877D5" w:rsidRPr="00F877D5" w:rsidRDefault="009B0695" w:rsidP="00F877D5">
      <w:pPr>
        <w:pStyle w:val="Subtitle"/>
        <w:rPr>
          <w:lang w:eastAsia="en-GB"/>
        </w:rPr>
      </w:pPr>
      <w:r w:rsidRPr="009B0695">
        <w:rPr>
          <w:lang w:eastAsia="en-GB"/>
        </w:rPr>
        <w:t xml:space="preserve">Treatment sequencing and clinical pathway description </w:t>
      </w:r>
      <w:r>
        <w:rPr>
          <w:lang w:eastAsia="en-GB"/>
        </w:rPr>
        <w:t>for metastatic</w:t>
      </w:r>
      <w:r w:rsidR="00F877D5">
        <w:rPr>
          <w:lang w:eastAsia="en-GB"/>
        </w:rPr>
        <w:t xml:space="preserve"> breast cancer</w:t>
      </w:r>
    </w:p>
    <w:p w14:paraId="592B9445" w14:textId="77777777" w:rsidR="009B0695" w:rsidRDefault="009B0695" w:rsidP="00327B4B">
      <w:pPr>
        <w:pStyle w:val="Heading1"/>
        <w:rPr>
          <w:lang w:eastAsia="en-GB"/>
        </w:rPr>
      </w:pPr>
      <w:r>
        <w:rPr>
          <w:lang w:eastAsia="en-GB"/>
        </w:rPr>
        <w:t>Subgroup for initial study</w:t>
      </w:r>
    </w:p>
    <w:p w14:paraId="77E40B15" w14:textId="77777777" w:rsidR="009B0695" w:rsidRDefault="009B0695" w:rsidP="009B0695">
      <w:p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>
        <w:rPr>
          <w:rFonts w:ascii="Calibri" w:hAnsi="Calibri" w:cs="TrebuchetMS"/>
          <w:color w:val="000000"/>
          <w:szCs w:val="24"/>
          <w:lang w:eastAsia="en-GB"/>
        </w:rPr>
        <w:t>ER positive HER2 negative locally advanced or metastatic breast cancer</w:t>
      </w:r>
    </w:p>
    <w:p w14:paraId="028A13AD" w14:textId="77777777" w:rsidR="009B0695" w:rsidRDefault="009B0695" w:rsidP="00327B4B">
      <w:pPr>
        <w:pStyle w:val="Heading1"/>
        <w:rPr>
          <w:lang w:eastAsia="en-GB"/>
        </w:rPr>
      </w:pPr>
      <w:r>
        <w:rPr>
          <w:lang w:eastAsia="en-GB"/>
        </w:rPr>
        <w:t>Purpose</w:t>
      </w:r>
    </w:p>
    <w:p w14:paraId="06218ED2" w14:textId="77777777" w:rsidR="009B0695" w:rsidRDefault="009B0695" w:rsidP="009B0695">
      <w:p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>
        <w:rPr>
          <w:rFonts w:ascii="Calibri" w:hAnsi="Calibri" w:cs="TrebuchetMS"/>
          <w:color w:val="000000"/>
          <w:szCs w:val="24"/>
          <w:lang w:eastAsia="en-GB"/>
        </w:rPr>
        <w:t>Provide information as a basis for a submission to the NHS Lothian Formulary Committee for</w:t>
      </w:r>
      <w:r w:rsidR="00F877D5">
        <w:rPr>
          <w:rFonts w:ascii="Calibri" w:hAnsi="Calibri" w:cs="TrebuchetMS"/>
          <w:color w:val="000000"/>
          <w:szCs w:val="24"/>
          <w:lang w:eastAsia="en-GB"/>
        </w:rPr>
        <w:t xml:space="preserve"> the </w:t>
      </w:r>
      <w:r w:rsidR="00873956">
        <w:rPr>
          <w:rFonts w:ascii="Calibri" w:hAnsi="Calibri" w:cs="TrebuchetMS"/>
          <w:color w:val="000000"/>
          <w:szCs w:val="24"/>
          <w:lang w:eastAsia="en-GB"/>
        </w:rPr>
        <w:t xml:space="preserve">adoption of a </w:t>
      </w:r>
      <w:r w:rsidR="00F877D5">
        <w:rPr>
          <w:rFonts w:ascii="Calibri" w:hAnsi="Calibri" w:cs="TrebuchetMS"/>
          <w:color w:val="000000"/>
          <w:szCs w:val="24"/>
          <w:lang w:eastAsia="en-GB"/>
        </w:rPr>
        <w:t>new class of drugs CDK 4/6 inhibitors (</w:t>
      </w:r>
      <w:proofErr w:type="spellStart"/>
      <w:r w:rsidR="00F877D5">
        <w:rPr>
          <w:rFonts w:ascii="Calibri" w:hAnsi="Calibri" w:cs="TrebuchetMS"/>
          <w:color w:val="000000"/>
          <w:szCs w:val="24"/>
          <w:lang w:eastAsia="en-GB"/>
        </w:rPr>
        <w:t>palbociclib</w:t>
      </w:r>
      <w:proofErr w:type="spellEnd"/>
      <w:r w:rsidR="00F877D5">
        <w:rPr>
          <w:rFonts w:ascii="Calibri" w:hAnsi="Calibri" w:cs="TrebuchetMS"/>
          <w:color w:val="000000"/>
          <w:szCs w:val="24"/>
          <w:lang w:eastAsia="en-GB"/>
        </w:rPr>
        <w:t xml:space="preserve">, </w:t>
      </w:r>
      <w:proofErr w:type="spellStart"/>
      <w:r w:rsidR="00F877D5">
        <w:rPr>
          <w:rFonts w:ascii="Calibri" w:hAnsi="Calibri" w:cs="TrebuchetMS"/>
          <w:color w:val="000000"/>
          <w:szCs w:val="24"/>
          <w:lang w:eastAsia="en-GB"/>
        </w:rPr>
        <w:t>ribociclib</w:t>
      </w:r>
      <w:proofErr w:type="spellEnd"/>
      <w:r w:rsidR="00F877D5">
        <w:rPr>
          <w:rFonts w:ascii="Calibri" w:hAnsi="Calibri" w:cs="TrebuchetMS"/>
          <w:color w:val="000000"/>
          <w:szCs w:val="24"/>
          <w:lang w:eastAsia="en-GB"/>
        </w:rPr>
        <w:t xml:space="preserve">, </w:t>
      </w:r>
      <w:proofErr w:type="spellStart"/>
      <w:r w:rsidR="00F877D5">
        <w:rPr>
          <w:rFonts w:ascii="Calibri" w:hAnsi="Calibri" w:cs="TrebuchetMS"/>
          <w:color w:val="000000"/>
          <w:szCs w:val="24"/>
          <w:lang w:eastAsia="en-GB"/>
        </w:rPr>
        <w:t>abemeciclib</w:t>
      </w:r>
      <w:proofErr w:type="spellEnd"/>
      <w:r w:rsidR="00F877D5">
        <w:rPr>
          <w:rFonts w:ascii="Calibri" w:hAnsi="Calibri" w:cs="TrebuchetMS"/>
          <w:color w:val="000000"/>
          <w:szCs w:val="24"/>
          <w:lang w:eastAsia="en-GB"/>
        </w:rPr>
        <w:t>)</w:t>
      </w:r>
    </w:p>
    <w:p w14:paraId="5070BFE5" w14:textId="77777777" w:rsidR="00F877D5" w:rsidRDefault="00F877D5" w:rsidP="00F877D5">
      <w:pPr>
        <w:pStyle w:val="Heading1"/>
        <w:rPr>
          <w:lang w:eastAsia="en-GB"/>
        </w:rPr>
      </w:pPr>
      <w:r>
        <w:rPr>
          <w:lang w:eastAsia="en-GB"/>
        </w:rPr>
        <w:t>Method</w:t>
      </w:r>
    </w:p>
    <w:p w14:paraId="107E881B" w14:textId="77777777" w:rsidR="009B0695" w:rsidRDefault="00F877D5" w:rsidP="00F877D5">
      <w:p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>
        <w:rPr>
          <w:rFonts w:ascii="Calibri" w:hAnsi="Calibri" w:cs="TrebuchetMS"/>
          <w:color w:val="000000"/>
          <w:szCs w:val="24"/>
          <w:lang w:eastAsia="en-GB"/>
        </w:rPr>
        <w:t>Clinical pathway description</w:t>
      </w:r>
    </w:p>
    <w:p w14:paraId="613828C8" w14:textId="77777777" w:rsidR="00F877D5" w:rsidRDefault="00F877D5" w:rsidP="00F877D5">
      <w:pPr>
        <w:pStyle w:val="Heading1"/>
        <w:rPr>
          <w:lang w:eastAsia="en-GB"/>
        </w:rPr>
      </w:pPr>
      <w:r>
        <w:rPr>
          <w:lang w:eastAsia="en-GB"/>
        </w:rPr>
        <w:t>Question</w:t>
      </w:r>
    </w:p>
    <w:p w14:paraId="42816A9B" w14:textId="77777777" w:rsidR="00F877D5" w:rsidRDefault="00F877D5" w:rsidP="00F877D5">
      <w:p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>
        <w:rPr>
          <w:rFonts w:ascii="Calibri" w:hAnsi="Calibri" w:cs="TrebuchetMS"/>
          <w:color w:val="000000"/>
          <w:szCs w:val="24"/>
          <w:lang w:eastAsia="en-GB"/>
        </w:rPr>
        <w:t>What is the current clinical pathway for Systemic Anticancer Therapy (SACT) for patients with ER positive HER2 negative secondary breast cancer?</w:t>
      </w:r>
    </w:p>
    <w:p w14:paraId="79E39000" w14:textId="77777777" w:rsidR="00F877D5" w:rsidRDefault="00F877D5" w:rsidP="00F877D5">
      <w:pPr>
        <w:pStyle w:val="Heading1"/>
        <w:rPr>
          <w:lang w:eastAsia="en-GB"/>
        </w:rPr>
      </w:pPr>
      <w:r>
        <w:rPr>
          <w:lang w:eastAsia="en-GB"/>
        </w:rPr>
        <w:t>Cohort definition</w:t>
      </w:r>
    </w:p>
    <w:p w14:paraId="2A184C15" w14:textId="77777777" w:rsidR="00F877D5" w:rsidRDefault="00F877D5" w:rsidP="00F877D5">
      <w:p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>
        <w:rPr>
          <w:rFonts w:ascii="Calibri" w:hAnsi="Calibri" w:cs="TrebuchetMS"/>
          <w:color w:val="000000"/>
          <w:szCs w:val="24"/>
          <w:lang w:eastAsia="en-GB"/>
        </w:rPr>
        <w:t>Patients registered on the NHS Lothian secondary breast cancer database between 1</w:t>
      </w:r>
      <w:r w:rsidRPr="00F877D5">
        <w:rPr>
          <w:rFonts w:ascii="Calibri" w:hAnsi="Calibri" w:cs="TrebuchetMS"/>
          <w:color w:val="000000"/>
          <w:szCs w:val="24"/>
          <w:vertAlign w:val="superscript"/>
          <w:lang w:eastAsia="en-GB"/>
        </w:rPr>
        <w:t>st</w:t>
      </w:r>
      <w:r>
        <w:rPr>
          <w:rFonts w:ascii="Calibri" w:hAnsi="Calibri" w:cs="TrebuchetMS"/>
          <w:color w:val="000000"/>
          <w:szCs w:val="24"/>
          <w:lang w:eastAsia="en-GB"/>
        </w:rPr>
        <w:t xml:space="preserve"> Jan 2012 and 31</w:t>
      </w:r>
      <w:r w:rsidRPr="00F877D5">
        <w:rPr>
          <w:rFonts w:ascii="Calibri" w:hAnsi="Calibri" w:cs="TrebuchetMS"/>
          <w:color w:val="000000"/>
          <w:szCs w:val="24"/>
          <w:vertAlign w:val="superscript"/>
          <w:lang w:eastAsia="en-GB"/>
        </w:rPr>
        <w:t>st</w:t>
      </w:r>
      <w:r>
        <w:rPr>
          <w:rFonts w:ascii="Calibri" w:hAnsi="Calibri" w:cs="TrebuchetMS"/>
          <w:color w:val="000000"/>
          <w:szCs w:val="24"/>
          <w:lang w:eastAsia="en-GB"/>
        </w:rPr>
        <w:t xml:space="preserve"> December 2017 with ER positive HER2 negative breast cancer</w:t>
      </w:r>
    </w:p>
    <w:p w14:paraId="012B93AE" w14:textId="77777777" w:rsidR="00F877D5" w:rsidRDefault="00F877D5" w:rsidP="00912C1F">
      <w:pPr>
        <w:pStyle w:val="Heading1"/>
        <w:rPr>
          <w:lang w:eastAsia="en-GB"/>
        </w:rPr>
      </w:pPr>
      <w:r>
        <w:rPr>
          <w:lang w:eastAsia="en-GB"/>
        </w:rPr>
        <w:t>Patient characteristics</w:t>
      </w:r>
      <w:r w:rsidR="00912C1F">
        <w:rPr>
          <w:lang w:eastAsia="en-GB"/>
        </w:rPr>
        <w:t xml:space="preserve"> at diagnosis</w:t>
      </w:r>
    </w:p>
    <w:p w14:paraId="7FCD29B6" w14:textId="77777777" w:rsidR="00912C1F" w:rsidRDefault="00F877D5" w:rsidP="00F877D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 w:rsidRPr="00912C1F">
        <w:rPr>
          <w:rFonts w:ascii="Calibri" w:hAnsi="Calibri" w:cs="TrebuchetMS"/>
          <w:color w:val="000000"/>
          <w:szCs w:val="24"/>
          <w:lang w:eastAsia="en-GB"/>
        </w:rPr>
        <w:t>Age at diagnosis</w:t>
      </w:r>
    </w:p>
    <w:p w14:paraId="7CC63176" w14:textId="77777777" w:rsidR="00912C1F" w:rsidRPr="00912C1F" w:rsidRDefault="00912C1F" w:rsidP="00AA4186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912C1F">
        <w:rPr>
          <w:rFonts w:ascii="Calibri" w:hAnsi="Calibri" w:cs="TrebuchetMS"/>
          <w:color w:val="000000"/>
          <w:szCs w:val="24"/>
          <w:lang w:eastAsia="en-GB"/>
        </w:rPr>
        <w:t>Presentation (de-novo, recurrent)</w:t>
      </w:r>
    </w:p>
    <w:p w14:paraId="5A647B78" w14:textId="77777777" w:rsidR="00912C1F" w:rsidRPr="00912C1F" w:rsidRDefault="00912C1F" w:rsidP="00AA4186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912C1F">
        <w:rPr>
          <w:rFonts w:ascii="Calibri" w:hAnsi="Calibri" w:cs="TrebuchetMS"/>
          <w:color w:val="000000"/>
          <w:szCs w:val="24"/>
          <w:lang w:eastAsia="en-GB"/>
        </w:rPr>
        <w:t>If recurrent</w:t>
      </w:r>
    </w:p>
    <w:p w14:paraId="5BE19152" w14:textId="77777777" w:rsidR="00912C1F" w:rsidRPr="00912C1F" w:rsidRDefault="00912C1F" w:rsidP="00912C1F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>
        <w:rPr>
          <w:rFonts w:ascii="Calibri" w:hAnsi="Calibri" w:cs="TrebuchetMS"/>
          <w:color w:val="000000"/>
          <w:szCs w:val="24"/>
          <w:lang w:eastAsia="en-GB"/>
        </w:rPr>
        <w:t xml:space="preserve">(Neo)adjuvant chemotherapy (anthracycline, </w:t>
      </w:r>
      <w:proofErr w:type="spellStart"/>
      <w:r>
        <w:rPr>
          <w:rFonts w:ascii="Calibri" w:hAnsi="Calibri" w:cs="TrebuchetMS"/>
          <w:color w:val="000000"/>
          <w:szCs w:val="24"/>
          <w:lang w:eastAsia="en-GB"/>
        </w:rPr>
        <w:t>taxane</w:t>
      </w:r>
      <w:proofErr w:type="spellEnd"/>
      <w:r>
        <w:rPr>
          <w:rFonts w:ascii="Calibri" w:hAnsi="Calibri" w:cs="TrebuchetMS"/>
          <w:color w:val="000000"/>
          <w:szCs w:val="24"/>
          <w:lang w:eastAsia="en-GB"/>
        </w:rPr>
        <w:t>)</w:t>
      </w:r>
    </w:p>
    <w:p w14:paraId="7790D1C0" w14:textId="77777777" w:rsidR="00912C1F" w:rsidRPr="00912C1F" w:rsidRDefault="00912C1F" w:rsidP="00912C1F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>
        <w:rPr>
          <w:rFonts w:ascii="Calibri" w:hAnsi="Calibri" w:cs="TrebuchetMS"/>
          <w:color w:val="000000"/>
          <w:szCs w:val="24"/>
          <w:lang w:eastAsia="en-GB"/>
        </w:rPr>
        <w:t xml:space="preserve">(Neo)adjuvant endocrine therapy (tamoxifen, </w:t>
      </w:r>
      <w:proofErr w:type="spellStart"/>
      <w:r>
        <w:rPr>
          <w:rFonts w:ascii="Calibri" w:hAnsi="Calibri" w:cs="TrebuchetMS"/>
          <w:color w:val="000000"/>
          <w:szCs w:val="24"/>
          <w:lang w:eastAsia="en-GB"/>
        </w:rPr>
        <w:t>letrazole</w:t>
      </w:r>
      <w:proofErr w:type="spellEnd"/>
      <w:r>
        <w:rPr>
          <w:rFonts w:ascii="Calibri" w:hAnsi="Calibri" w:cs="TrebuchetMS"/>
          <w:color w:val="000000"/>
          <w:szCs w:val="24"/>
          <w:lang w:eastAsia="en-GB"/>
        </w:rPr>
        <w:t>/</w:t>
      </w:r>
      <w:proofErr w:type="spellStart"/>
      <w:r>
        <w:rPr>
          <w:rFonts w:ascii="Calibri" w:hAnsi="Calibri" w:cs="TrebuchetMS"/>
          <w:color w:val="000000"/>
          <w:szCs w:val="24"/>
          <w:lang w:eastAsia="en-GB"/>
        </w:rPr>
        <w:t>anastrazole</w:t>
      </w:r>
      <w:proofErr w:type="spellEnd"/>
      <w:r>
        <w:rPr>
          <w:rFonts w:ascii="Calibri" w:hAnsi="Calibri" w:cs="TrebuchetMS"/>
          <w:color w:val="000000"/>
          <w:szCs w:val="24"/>
          <w:lang w:eastAsia="en-GB"/>
        </w:rPr>
        <w:t>, exemestane)</w:t>
      </w:r>
    </w:p>
    <w:p w14:paraId="09CBA039" w14:textId="77777777" w:rsidR="00912C1F" w:rsidRPr="00912C1F" w:rsidRDefault="00912C1F" w:rsidP="00912C1F">
      <w:pPr>
        <w:pStyle w:val="ListParagraph"/>
        <w:numPr>
          <w:ilvl w:val="2"/>
          <w:numId w:val="4"/>
        </w:numPr>
        <w:autoSpaceDE w:val="0"/>
        <w:autoSpaceDN w:val="0"/>
        <w:adjustRightInd w:val="0"/>
      </w:pPr>
      <w:r>
        <w:rPr>
          <w:rFonts w:ascii="Calibri" w:hAnsi="Calibri" w:cs="TrebuchetMS"/>
          <w:color w:val="000000"/>
          <w:szCs w:val="24"/>
          <w:lang w:eastAsia="en-GB"/>
        </w:rPr>
        <w:t>Time from aromatase inhibitor discontinuation</w:t>
      </w:r>
    </w:p>
    <w:p w14:paraId="63CE6CB8" w14:textId="77777777" w:rsidR="00912C1F" w:rsidRPr="00831E72" w:rsidRDefault="00912C1F" w:rsidP="00912C1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 w:rsidRPr="00831E72">
        <w:rPr>
          <w:rFonts w:ascii="Calibri" w:hAnsi="Calibri" w:cs="TrebuchetMS"/>
          <w:color w:val="000000"/>
          <w:szCs w:val="24"/>
          <w:lang w:eastAsia="en-GB"/>
        </w:rPr>
        <w:t>Co-morbidities</w:t>
      </w:r>
    </w:p>
    <w:p w14:paraId="012DA9A9" w14:textId="77777777" w:rsidR="00912C1F" w:rsidRPr="00831E72" w:rsidRDefault="00912C1F" w:rsidP="00912C1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 w:rsidRPr="00831E72">
        <w:rPr>
          <w:rFonts w:ascii="Calibri" w:hAnsi="Calibri" w:cs="TrebuchetMS"/>
          <w:color w:val="000000"/>
          <w:szCs w:val="24"/>
          <w:lang w:eastAsia="en-GB"/>
        </w:rPr>
        <w:t>Socioeconomic status</w:t>
      </w:r>
    </w:p>
    <w:p w14:paraId="4FD27190" w14:textId="77777777" w:rsidR="00912C1F" w:rsidRPr="00831E72" w:rsidRDefault="00912C1F" w:rsidP="0018721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 w:rsidRPr="00831E72">
        <w:rPr>
          <w:rFonts w:ascii="Calibri" w:hAnsi="Calibri" w:cs="TrebuchetMS"/>
          <w:color w:val="000000"/>
          <w:szCs w:val="24"/>
          <w:lang w:eastAsia="en-GB"/>
        </w:rPr>
        <w:t>Performance status</w:t>
      </w:r>
    </w:p>
    <w:p w14:paraId="575B91DB" w14:textId="77777777" w:rsidR="00912C1F" w:rsidRPr="00831E72" w:rsidRDefault="00912C1F" w:rsidP="00912C1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 w:rsidRPr="00831E72">
        <w:rPr>
          <w:rFonts w:ascii="Calibri" w:hAnsi="Calibri" w:cs="TrebuchetMS"/>
          <w:color w:val="000000"/>
          <w:szCs w:val="24"/>
          <w:lang w:eastAsia="en-GB"/>
        </w:rPr>
        <w:t>Height, weight, body surface area</w:t>
      </w:r>
    </w:p>
    <w:p w14:paraId="6EF75D1E" w14:textId="77777777" w:rsidR="00912C1F" w:rsidRDefault="00912C1F" w:rsidP="00912C1F">
      <w:pPr>
        <w:autoSpaceDE w:val="0"/>
        <w:autoSpaceDN w:val="0"/>
        <w:adjustRightInd w:val="0"/>
      </w:pPr>
    </w:p>
    <w:p w14:paraId="22BC2A95" w14:textId="77777777" w:rsidR="00912C1F" w:rsidRDefault="00912C1F" w:rsidP="00912C1F">
      <w:pPr>
        <w:pStyle w:val="Heading1"/>
      </w:pPr>
      <w:r>
        <w:t>Treatment pathway</w:t>
      </w:r>
    </w:p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4106"/>
        <w:gridCol w:w="1276"/>
        <w:gridCol w:w="1276"/>
        <w:gridCol w:w="1275"/>
        <w:gridCol w:w="1083"/>
      </w:tblGrid>
      <w:tr w:rsidR="00912C1F" w14:paraId="12C3B8D7" w14:textId="77777777" w:rsidTr="00831E72">
        <w:trPr>
          <w:jc w:val="right"/>
        </w:trPr>
        <w:tc>
          <w:tcPr>
            <w:tcW w:w="4106" w:type="dxa"/>
          </w:tcPr>
          <w:p w14:paraId="27BA5226" w14:textId="77777777" w:rsidR="00912C1F" w:rsidRDefault="00912C1F" w:rsidP="00831E72">
            <w:pPr>
              <w:jc w:val="center"/>
            </w:pPr>
          </w:p>
        </w:tc>
        <w:tc>
          <w:tcPr>
            <w:tcW w:w="1276" w:type="dxa"/>
          </w:tcPr>
          <w:p w14:paraId="31EE423D" w14:textId="77777777" w:rsidR="00912C1F" w:rsidRDefault="00831E72" w:rsidP="00831E72">
            <w:pPr>
              <w:jc w:val="center"/>
            </w:pPr>
            <w:r>
              <w:t>1</w:t>
            </w:r>
            <w:r w:rsidRPr="00831E72">
              <w:rPr>
                <w:vertAlign w:val="superscript"/>
              </w:rPr>
              <w:t>st</w:t>
            </w:r>
            <w:r>
              <w:t xml:space="preserve"> line</w:t>
            </w:r>
          </w:p>
        </w:tc>
        <w:tc>
          <w:tcPr>
            <w:tcW w:w="1276" w:type="dxa"/>
          </w:tcPr>
          <w:p w14:paraId="1C6FEE1C" w14:textId="77777777" w:rsidR="00912C1F" w:rsidRDefault="00831E72" w:rsidP="00831E72">
            <w:pPr>
              <w:jc w:val="center"/>
            </w:pPr>
            <w:r>
              <w:t>2</w:t>
            </w:r>
            <w:r w:rsidRPr="00831E72">
              <w:rPr>
                <w:vertAlign w:val="superscript"/>
              </w:rPr>
              <w:t>nd</w:t>
            </w:r>
            <w:r>
              <w:t xml:space="preserve"> line</w:t>
            </w:r>
          </w:p>
        </w:tc>
        <w:tc>
          <w:tcPr>
            <w:tcW w:w="1275" w:type="dxa"/>
          </w:tcPr>
          <w:p w14:paraId="0D0E7ABF" w14:textId="77777777" w:rsidR="00912C1F" w:rsidRDefault="00831E72" w:rsidP="00831E72">
            <w:pPr>
              <w:jc w:val="center"/>
            </w:pPr>
            <w:r>
              <w:t>3</w:t>
            </w:r>
            <w:r w:rsidRPr="00831E72">
              <w:rPr>
                <w:vertAlign w:val="superscript"/>
              </w:rPr>
              <w:t>rd</w:t>
            </w:r>
            <w:r>
              <w:t xml:space="preserve"> line</w:t>
            </w:r>
          </w:p>
        </w:tc>
        <w:tc>
          <w:tcPr>
            <w:tcW w:w="1083" w:type="dxa"/>
          </w:tcPr>
          <w:p w14:paraId="7F87AB4E" w14:textId="77777777" w:rsidR="00912C1F" w:rsidRDefault="00831E72" w:rsidP="00831E72">
            <w:pPr>
              <w:jc w:val="center"/>
            </w:pPr>
            <w:r>
              <w:t>4</w:t>
            </w:r>
            <w:r w:rsidRPr="00831E72">
              <w:rPr>
                <w:vertAlign w:val="superscript"/>
              </w:rPr>
              <w:t>th</w:t>
            </w:r>
            <w:r>
              <w:t xml:space="preserve"> line</w:t>
            </w:r>
          </w:p>
        </w:tc>
      </w:tr>
      <w:tr w:rsidR="00831E72" w14:paraId="3D4D9E54" w14:textId="77777777" w:rsidTr="00831E72">
        <w:trPr>
          <w:jc w:val="right"/>
        </w:trPr>
        <w:tc>
          <w:tcPr>
            <w:tcW w:w="4106" w:type="dxa"/>
          </w:tcPr>
          <w:p w14:paraId="7996B9FD" w14:textId="77777777" w:rsidR="00831E72" w:rsidRDefault="00831E72" w:rsidP="00831E72">
            <w:proofErr w:type="spellStart"/>
            <w:r>
              <w:t>Letrazole</w:t>
            </w:r>
            <w:proofErr w:type="spellEnd"/>
            <w:r>
              <w:t>/</w:t>
            </w:r>
            <w:proofErr w:type="spellStart"/>
            <w:r>
              <w:t>anastrazole</w:t>
            </w:r>
            <w:proofErr w:type="spellEnd"/>
          </w:p>
        </w:tc>
        <w:tc>
          <w:tcPr>
            <w:tcW w:w="1276" w:type="dxa"/>
          </w:tcPr>
          <w:p w14:paraId="266A0D5B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276" w:type="dxa"/>
          </w:tcPr>
          <w:p w14:paraId="4D8F2C02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275" w:type="dxa"/>
          </w:tcPr>
          <w:p w14:paraId="08981B4D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083" w:type="dxa"/>
          </w:tcPr>
          <w:p w14:paraId="4E5C12E4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</w:tr>
      <w:tr w:rsidR="00831E72" w14:paraId="0B18C74E" w14:textId="77777777" w:rsidTr="00831E72">
        <w:trPr>
          <w:jc w:val="right"/>
        </w:trPr>
        <w:tc>
          <w:tcPr>
            <w:tcW w:w="4106" w:type="dxa"/>
          </w:tcPr>
          <w:p w14:paraId="65BFCCC3" w14:textId="77777777" w:rsidR="00831E72" w:rsidRDefault="00831E72" w:rsidP="00831E72">
            <w:r>
              <w:t>Exemestane</w:t>
            </w:r>
          </w:p>
        </w:tc>
        <w:tc>
          <w:tcPr>
            <w:tcW w:w="1276" w:type="dxa"/>
          </w:tcPr>
          <w:p w14:paraId="0A1F434A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276" w:type="dxa"/>
          </w:tcPr>
          <w:p w14:paraId="6C651751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275" w:type="dxa"/>
          </w:tcPr>
          <w:p w14:paraId="7D3C696C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083" w:type="dxa"/>
          </w:tcPr>
          <w:p w14:paraId="11A53CC3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</w:tr>
      <w:tr w:rsidR="00831E72" w14:paraId="4D49F70C" w14:textId="77777777" w:rsidTr="00831E72">
        <w:trPr>
          <w:jc w:val="right"/>
        </w:trPr>
        <w:tc>
          <w:tcPr>
            <w:tcW w:w="4106" w:type="dxa"/>
          </w:tcPr>
          <w:p w14:paraId="50A2B33B" w14:textId="77777777" w:rsidR="00831E72" w:rsidRDefault="00831E72" w:rsidP="00831E72">
            <w:r>
              <w:t xml:space="preserve">Exemestane + </w:t>
            </w:r>
            <w:proofErr w:type="spellStart"/>
            <w:r>
              <w:t>everolimus</w:t>
            </w:r>
            <w:proofErr w:type="spellEnd"/>
          </w:p>
        </w:tc>
        <w:tc>
          <w:tcPr>
            <w:tcW w:w="1276" w:type="dxa"/>
          </w:tcPr>
          <w:p w14:paraId="0CC2CB9C" w14:textId="77777777" w:rsidR="00831E72" w:rsidRPr="00CF3673" w:rsidRDefault="00831E72" w:rsidP="00831E72">
            <w:pPr>
              <w:jc w:val="center"/>
            </w:pPr>
          </w:p>
        </w:tc>
        <w:tc>
          <w:tcPr>
            <w:tcW w:w="1276" w:type="dxa"/>
          </w:tcPr>
          <w:p w14:paraId="2809C5BD" w14:textId="77777777" w:rsidR="00831E72" w:rsidRPr="00CF3673" w:rsidRDefault="00831E72" w:rsidP="00831E72">
            <w:pPr>
              <w:jc w:val="center"/>
            </w:pPr>
          </w:p>
        </w:tc>
        <w:tc>
          <w:tcPr>
            <w:tcW w:w="1275" w:type="dxa"/>
          </w:tcPr>
          <w:p w14:paraId="19F3A1A1" w14:textId="77777777" w:rsidR="00831E72" w:rsidRPr="00CF3673" w:rsidRDefault="00831E72" w:rsidP="00831E72">
            <w:pPr>
              <w:jc w:val="center"/>
            </w:pPr>
          </w:p>
        </w:tc>
        <w:tc>
          <w:tcPr>
            <w:tcW w:w="1083" w:type="dxa"/>
          </w:tcPr>
          <w:p w14:paraId="328C5948" w14:textId="77777777" w:rsidR="00831E72" w:rsidRPr="00CF3673" w:rsidRDefault="00831E72" w:rsidP="00831E72">
            <w:pPr>
              <w:jc w:val="center"/>
            </w:pPr>
          </w:p>
        </w:tc>
      </w:tr>
      <w:tr w:rsidR="00831E72" w14:paraId="62BDE500" w14:textId="77777777" w:rsidTr="00831E72">
        <w:trPr>
          <w:jc w:val="right"/>
        </w:trPr>
        <w:tc>
          <w:tcPr>
            <w:tcW w:w="4106" w:type="dxa"/>
          </w:tcPr>
          <w:p w14:paraId="299763AC" w14:textId="77777777" w:rsidR="00831E72" w:rsidRDefault="00831E72" w:rsidP="00831E72">
            <w:proofErr w:type="spellStart"/>
            <w:r>
              <w:t>Fulvestrant</w:t>
            </w:r>
            <w:proofErr w:type="spellEnd"/>
          </w:p>
        </w:tc>
        <w:tc>
          <w:tcPr>
            <w:tcW w:w="1276" w:type="dxa"/>
          </w:tcPr>
          <w:p w14:paraId="2FD78EEF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276" w:type="dxa"/>
          </w:tcPr>
          <w:p w14:paraId="7B932B4E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275" w:type="dxa"/>
          </w:tcPr>
          <w:p w14:paraId="57F15049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083" w:type="dxa"/>
          </w:tcPr>
          <w:p w14:paraId="5FA1F196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</w:tr>
      <w:tr w:rsidR="00831E72" w14:paraId="61DE2AE0" w14:textId="77777777" w:rsidTr="00831E72">
        <w:trPr>
          <w:jc w:val="right"/>
        </w:trPr>
        <w:tc>
          <w:tcPr>
            <w:tcW w:w="4106" w:type="dxa"/>
          </w:tcPr>
          <w:p w14:paraId="2A072537" w14:textId="77777777" w:rsidR="00831E72" w:rsidRDefault="00831E72" w:rsidP="00831E72">
            <w:r>
              <w:t>Tamoxifen</w:t>
            </w:r>
          </w:p>
        </w:tc>
        <w:tc>
          <w:tcPr>
            <w:tcW w:w="1276" w:type="dxa"/>
          </w:tcPr>
          <w:p w14:paraId="6F2B7E41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276" w:type="dxa"/>
          </w:tcPr>
          <w:p w14:paraId="72976431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275" w:type="dxa"/>
          </w:tcPr>
          <w:p w14:paraId="34EBB140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083" w:type="dxa"/>
          </w:tcPr>
          <w:p w14:paraId="50FBAB0E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</w:tr>
      <w:tr w:rsidR="00831E72" w14:paraId="6F324BE6" w14:textId="77777777" w:rsidTr="00831E72">
        <w:trPr>
          <w:jc w:val="right"/>
        </w:trPr>
        <w:tc>
          <w:tcPr>
            <w:tcW w:w="4106" w:type="dxa"/>
          </w:tcPr>
          <w:p w14:paraId="231FB7B5" w14:textId="77777777" w:rsidR="00831E72" w:rsidRDefault="00831E72" w:rsidP="00831E72">
            <w:r>
              <w:t>Chemotherapy</w:t>
            </w:r>
          </w:p>
        </w:tc>
        <w:tc>
          <w:tcPr>
            <w:tcW w:w="1276" w:type="dxa"/>
          </w:tcPr>
          <w:p w14:paraId="12D7568D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276" w:type="dxa"/>
          </w:tcPr>
          <w:p w14:paraId="6A2010BF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275" w:type="dxa"/>
          </w:tcPr>
          <w:p w14:paraId="6B2F720F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  <w:tc>
          <w:tcPr>
            <w:tcW w:w="1083" w:type="dxa"/>
          </w:tcPr>
          <w:p w14:paraId="1637A143" w14:textId="77777777" w:rsidR="00831E72" w:rsidRDefault="00831E72" w:rsidP="00831E72">
            <w:pPr>
              <w:jc w:val="center"/>
            </w:pPr>
            <w:r w:rsidRPr="00CF3673">
              <w:t>%</w:t>
            </w:r>
          </w:p>
        </w:tc>
      </w:tr>
    </w:tbl>
    <w:p w14:paraId="7796981C" w14:textId="77777777" w:rsidR="00831E72" w:rsidRDefault="00831E72" w:rsidP="00831E72"/>
    <w:p w14:paraId="67565731" w14:textId="77777777" w:rsidR="00912C1F" w:rsidRPr="00831E72" w:rsidRDefault="00831E72" w:rsidP="00831E7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 w:rsidRPr="00831E72">
        <w:rPr>
          <w:rFonts w:ascii="Calibri" w:hAnsi="Calibri" w:cs="TrebuchetMS"/>
          <w:color w:val="000000"/>
          <w:szCs w:val="24"/>
          <w:lang w:eastAsia="en-GB"/>
        </w:rPr>
        <w:t>Use of CDK 4/6 inhibitors</w:t>
      </w:r>
    </w:p>
    <w:p w14:paraId="765BD7BA" w14:textId="77777777" w:rsidR="00831E72" w:rsidRDefault="00831E72" w:rsidP="00831E7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  <w:r w:rsidRPr="00831E72">
        <w:rPr>
          <w:rFonts w:ascii="Calibri" w:hAnsi="Calibri" w:cs="TrebuchetMS"/>
          <w:color w:val="000000"/>
          <w:szCs w:val="24"/>
          <w:lang w:eastAsia="en-GB"/>
        </w:rPr>
        <w:t>Clinical trial treatment</w:t>
      </w:r>
    </w:p>
    <w:p w14:paraId="3C6FEE1C" w14:textId="77777777" w:rsidR="00831E72" w:rsidRDefault="00831E72" w:rsidP="00831E72">
      <w:pPr>
        <w:pStyle w:val="Heading1"/>
        <w:rPr>
          <w:lang w:eastAsia="en-GB"/>
        </w:rPr>
      </w:pPr>
      <w:r>
        <w:rPr>
          <w:lang w:eastAsia="en-GB"/>
        </w:rPr>
        <w:lastRenderedPageBreak/>
        <w:t>Outcomes</w:t>
      </w:r>
    </w:p>
    <w:p w14:paraId="2D0E859C" w14:textId="77777777" w:rsidR="00873956" w:rsidRPr="00873956" w:rsidRDefault="00873956" w:rsidP="00873956">
      <w:pPr>
        <w:autoSpaceDE w:val="0"/>
        <w:autoSpaceDN w:val="0"/>
        <w:adjustRightInd w:val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Summarised for each drug</w:t>
      </w:r>
      <w:r w:rsidR="00F505A0">
        <w:rPr>
          <w:rFonts w:ascii="Calibri" w:hAnsi="Calibri"/>
          <w:szCs w:val="24"/>
        </w:rPr>
        <w:t xml:space="preserve"> from treatment initiation</w:t>
      </w:r>
    </w:p>
    <w:p w14:paraId="2128788E" w14:textId="77777777" w:rsidR="00831E72" w:rsidRPr="00831E72" w:rsidRDefault="00831E72" w:rsidP="00831E7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Toxicity</w:t>
      </w:r>
    </w:p>
    <w:p w14:paraId="28A5B2FC" w14:textId="77777777" w:rsidR="00831E72" w:rsidRPr="00831E72" w:rsidRDefault="00831E72" w:rsidP="00831E7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31E72">
        <w:rPr>
          <w:rFonts w:ascii="Calibri" w:hAnsi="Calibri"/>
          <w:szCs w:val="24"/>
        </w:rPr>
        <w:t>Performance status</w:t>
      </w:r>
    </w:p>
    <w:p w14:paraId="5F5611D2" w14:textId="471AEA33" w:rsidR="00831E72" w:rsidRPr="00DF3142" w:rsidRDefault="00831E72" w:rsidP="00DF314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31E72">
        <w:rPr>
          <w:rFonts w:ascii="Calibri" w:hAnsi="Calibri"/>
          <w:szCs w:val="24"/>
        </w:rPr>
        <w:t>Time to commencement of next line of systemic therapy</w:t>
      </w:r>
      <w:bookmarkStart w:id="0" w:name="_GoBack"/>
      <w:bookmarkEnd w:id="0"/>
    </w:p>
    <w:p w14:paraId="03F69B01" w14:textId="77777777" w:rsidR="00831E72" w:rsidRPr="00831E72" w:rsidRDefault="00831E72" w:rsidP="00831E7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31E72">
        <w:rPr>
          <w:rFonts w:ascii="Calibri" w:hAnsi="Calibri"/>
          <w:szCs w:val="24"/>
        </w:rPr>
        <w:t>Overall survival</w:t>
      </w:r>
    </w:p>
    <w:p w14:paraId="26A5368E" w14:textId="77777777" w:rsidR="00831E72" w:rsidRPr="00831E72" w:rsidRDefault="00831E72" w:rsidP="00831E7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31E72">
        <w:rPr>
          <w:rFonts w:ascii="Calibri" w:hAnsi="Calibri"/>
          <w:szCs w:val="24"/>
        </w:rPr>
        <w:t>30 day mortality</w:t>
      </w:r>
    </w:p>
    <w:p w14:paraId="2B2A9A1D" w14:textId="77777777" w:rsidR="00831E72" w:rsidRPr="00831E72" w:rsidRDefault="00831E72" w:rsidP="00831E7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31E72">
        <w:rPr>
          <w:rFonts w:ascii="Calibri" w:hAnsi="Calibri"/>
          <w:szCs w:val="24"/>
        </w:rPr>
        <w:t>90 day mortality</w:t>
      </w:r>
    </w:p>
    <w:p w14:paraId="1C670AAD" w14:textId="77777777" w:rsidR="00831E72" w:rsidRPr="00831E72" w:rsidRDefault="00831E72" w:rsidP="00831E7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31E72">
        <w:rPr>
          <w:rFonts w:ascii="Calibri" w:hAnsi="Calibri"/>
          <w:szCs w:val="24"/>
        </w:rPr>
        <w:t>Death in hospital rates</w:t>
      </w:r>
    </w:p>
    <w:p w14:paraId="381154E8" w14:textId="77777777" w:rsidR="00831E72" w:rsidRDefault="00831E72" w:rsidP="00831E72">
      <w:p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</w:p>
    <w:p w14:paraId="0BF31BC1" w14:textId="77777777" w:rsidR="00873956" w:rsidRDefault="00831E72" w:rsidP="00F505A0">
      <w:pPr>
        <w:pStyle w:val="Heading1"/>
        <w:rPr>
          <w:lang w:eastAsia="en-GB"/>
        </w:rPr>
      </w:pPr>
      <w:r>
        <w:rPr>
          <w:lang w:eastAsia="en-GB"/>
        </w:rPr>
        <w:t>Healthcare Activity and Costs</w:t>
      </w:r>
    </w:p>
    <w:p w14:paraId="087C7BEE" w14:textId="77777777" w:rsidR="00F505A0" w:rsidRPr="00F505A0" w:rsidRDefault="00F505A0" w:rsidP="00F505A0">
      <w:pPr>
        <w:rPr>
          <w:lang w:eastAsia="en-GB"/>
        </w:rPr>
      </w:pPr>
      <w:r>
        <w:rPr>
          <w:lang w:eastAsia="en-GB"/>
        </w:rPr>
        <w:t>Average per month of treatment</w:t>
      </w:r>
    </w:p>
    <w:p w14:paraId="2AAB1182" w14:textId="77777777" w:rsidR="00831E72" w:rsidRPr="008D6111" w:rsidRDefault="00831E72" w:rsidP="008D611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D6111">
        <w:rPr>
          <w:rFonts w:ascii="Calibri" w:hAnsi="Calibri"/>
          <w:szCs w:val="24"/>
        </w:rPr>
        <w:t>Inpatient stays</w:t>
      </w:r>
    </w:p>
    <w:p w14:paraId="7FCB7CF8" w14:textId="77777777" w:rsidR="00831E72" w:rsidRPr="008D6111" w:rsidRDefault="00831E72" w:rsidP="008D611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D6111">
        <w:rPr>
          <w:rFonts w:ascii="Calibri" w:hAnsi="Calibri"/>
          <w:szCs w:val="24"/>
        </w:rPr>
        <w:t>outpatient attendances</w:t>
      </w:r>
    </w:p>
    <w:p w14:paraId="3C8620A4" w14:textId="77777777" w:rsidR="00831E72" w:rsidRPr="008D6111" w:rsidRDefault="00831E72" w:rsidP="008D611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D6111">
        <w:rPr>
          <w:rFonts w:ascii="Calibri" w:hAnsi="Calibri"/>
          <w:szCs w:val="24"/>
        </w:rPr>
        <w:t>day case attendances</w:t>
      </w:r>
    </w:p>
    <w:p w14:paraId="009F18CF" w14:textId="77777777" w:rsidR="00831E72" w:rsidRPr="008D6111" w:rsidRDefault="00831E72" w:rsidP="008D611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D6111">
        <w:rPr>
          <w:rFonts w:ascii="Calibri" w:hAnsi="Calibri"/>
          <w:szCs w:val="24"/>
        </w:rPr>
        <w:t>A&amp;E attendances</w:t>
      </w:r>
    </w:p>
    <w:p w14:paraId="72877FE2" w14:textId="77777777" w:rsidR="00831E72" w:rsidRPr="008D6111" w:rsidRDefault="00831E72" w:rsidP="008D611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D6111">
        <w:rPr>
          <w:rFonts w:ascii="Calibri" w:hAnsi="Calibri"/>
          <w:szCs w:val="24"/>
        </w:rPr>
        <w:t>GP out of hours service use</w:t>
      </w:r>
    </w:p>
    <w:p w14:paraId="5341F444" w14:textId="77777777" w:rsidR="00831E72" w:rsidRPr="008D6111" w:rsidRDefault="00831E72" w:rsidP="008D611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D6111">
        <w:rPr>
          <w:rFonts w:ascii="Calibri" w:hAnsi="Calibri"/>
          <w:szCs w:val="24"/>
        </w:rPr>
        <w:t>social care use</w:t>
      </w:r>
    </w:p>
    <w:p w14:paraId="2444C120" w14:textId="77777777" w:rsidR="008D6111" w:rsidRPr="008D6111" w:rsidRDefault="008D6111" w:rsidP="008D611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D6111">
        <w:rPr>
          <w:rFonts w:ascii="Calibri" w:hAnsi="Calibri"/>
          <w:szCs w:val="24"/>
        </w:rPr>
        <w:t>procedures and investigations</w:t>
      </w:r>
    </w:p>
    <w:p w14:paraId="7CB1BC17" w14:textId="77777777" w:rsidR="00831E72" w:rsidRPr="008D6111" w:rsidRDefault="008D6111" w:rsidP="008D611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Cs w:val="24"/>
        </w:rPr>
      </w:pPr>
      <w:r w:rsidRPr="008D6111">
        <w:rPr>
          <w:rFonts w:ascii="Calibri" w:hAnsi="Calibri"/>
          <w:szCs w:val="24"/>
        </w:rPr>
        <w:t>supportive medicines</w:t>
      </w:r>
    </w:p>
    <w:p w14:paraId="4989CBE5" w14:textId="77777777" w:rsidR="00831E72" w:rsidRPr="00831E72" w:rsidRDefault="00831E72" w:rsidP="00831E72">
      <w:pPr>
        <w:autoSpaceDE w:val="0"/>
        <w:autoSpaceDN w:val="0"/>
        <w:adjustRightInd w:val="0"/>
        <w:rPr>
          <w:rFonts w:ascii="Calibri" w:hAnsi="Calibri" w:cs="TrebuchetMS"/>
          <w:color w:val="000000"/>
          <w:szCs w:val="24"/>
          <w:lang w:eastAsia="en-GB"/>
        </w:rPr>
      </w:pPr>
    </w:p>
    <w:sectPr w:rsidR="00831E72" w:rsidRPr="00831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4C3"/>
    <w:multiLevelType w:val="hybridMultilevel"/>
    <w:tmpl w:val="B632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45E11"/>
    <w:multiLevelType w:val="hybridMultilevel"/>
    <w:tmpl w:val="0428BD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E6D73"/>
    <w:multiLevelType w:val="hybridMultilevel"/>
    <w:tmpl w:val="0BFAE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4248E"/>
    <w:multiLevelType w:val="hybridMultilevel"/>
    <w:tmpl w:val="2E92F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21004"/>
    <w:multiLevelType w:val="hybridMultilevel"/>
    <w:tmpl w:val="2C5AD346"/>
    <w:lvl w:ilvl="0" w:tplc="53AAF78E">
      <w:numFmt w:val="bullet"/>
      <w:lvlText w:val="-"/>
      <w:lvlJc w:val="left"/>
      <w:pPr>
        <w:ind w:left="720" w:hanging="360"/>
      </w:pPr>
      <w:rPr>
        <w:rFonts w:ascii="Calibri" w:eastAsiaTheme="minorHAnsi" w:hAnsi="Calibri" w:cs="Trebuchet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878B5"/>
    <w:multiLevelType w:val="hybridMultilevel"/>
    <w:tmpl w:val="C7047086"/>
    <w:lvl w:ilvl="0" w:tplc="53AAF78E">
      <w:numFmt w:val="bullet"/>
      <w:lvlText w:val="-"/>
      <w:lvlJc w:val="left"/>
      <w:pPr>
        <w:ind w:left="720" w:hanging="360"/>
      </w:pPr>
      <w:rPr>
        <w:rFonts w:ascii="Calibri" w:eastAsiaTheme="minorHAnsi" w:hAnsi="Calibri" w:cs="Trebuchet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E02B1"/>
    <w:multiLevelType w:val="hybridMultilevel"/>
    <w:tmpl w:val="66A07AD4"/>
    <w:lvl w:ilvl="0" w:tplc="53AAF78E">
      <w:numFmt w:val="bullet"/>
      <w:lvlText w:val="-"/>
      <w:lvlJc w:val="left"/>
      <w:pPr>
        <w:ind w:left="720" w:hanging="360"/>
      </w:pPr>
      <w:rPr>
        <w:rFonts w:ascii="Calibri" w:eastAsiaTheme="minorHAnsi" w:hAnsi="Calibri" w:cs="Trebuchet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614B0"/>
    <w:multiLevelType w:val="hybridMultilevel"/>
    <w:tmpl w:val="AE2656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64048B"/>
    <w:multiLevelType w:val="hybridMultilevel"/>
    <w:tmpl w:val="F9608CC8"/>
    <w:lvl w:ilvl="0" w:tplc="53AAF78E">
      <w:numFmt w:val="bullet"/>
      <w:lvlText w:val="-"/>
      <w:lvlJc w:val="left"/>
      <w:pPr>
        <w:ind w:left="1080" w:hanging="360"/>
      </w:pPr>
      <w:rPr>
        <w:rFonts w:ascii="Calibri" w:eastAsiaTheme="minorHAnsi" w:hAnsi="Calibri" w:cs="TrebuchetM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695"/>
    <w:rsid w:val="00327B4B"/>
    <w:rsid w:val="004C5105"/>
    <w:rsid w:val="00831E72"/>
    <w:rsid w:val="00873956"/>
    <w:rsid w:val="008D6111"/>
    <w:rsid w:val="00912C1F"/>
    <w:rsid w:val="009B0695"/>
    <w:rsid w:val="00DF3142"/>
    <w:rsid w:val="00F505A0"/>
    <w:rsid w:val="00F8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3E8F"/>
  <w15:chartTrackingRefBased/>
  <w15:docId w15:val="{227CAFCA-4FEC-4CEA-AAB1-945EEAA0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B0695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7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7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B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7B4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12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31E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31E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Peter</dc:creator>
  <cp:keywords/>
  <dc:description/>
  <cp:lastModifiedBy>HALL Peter</cp:lastModifiedBy>
  <cp:revision>2</cp:revision>
  <dcterms:created xsi:type="dcterms:W3CDTF">2019-11-04T11:44:00Z</dcterms:created>
  <dcterms:modified xsi:type="dcterms:W3CDTF">2019-11-04T11:44:00Z</dcterms:modified>
</cp:coreProperties>
</file>