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AE2" w:rsidRPr="00CA6837" w:rsidRDefault="008B0AE2" w:rsidP="008B0AE2">
      <w:pPr>
        <w:pStyle w:val="Pa21"/>
        <w:spacing w:line="276" w:lineRule="auto"/>
        <w:rPr>
          <w:rFonts w:ascii="Verdana" w:hAnsi="Verdana" w:cs="Shaker 2 Lancet Regular"/>
          <w:color w:val="000000"/>
          <w:sz w:val="36"/>
          <w:szCs w:val="36"/>
        </w:rPr>
      </w:pPr>
      <w:proofErr w:type="gramStart"/>
      <w:r w:rsidRPr="00CA6837">
        <w:rPr>
          <w:rFonts w:ascii="Verdana" w:hAnsi="Verdana" w:cs="Shaker 2 Lancet Regular"/>
          <w:b/>
          <w:bCs/>
          <w:color w:val="000000"/>
          <w:sz w:val="36"/>
          <w:szCs w:val="36"/>
        </w:rPr>
        <w:t>TITLE</w:t>
      </w:r>
      <w:r w:rsidR="002F5D94" w:rsidRPr="00CA6837">
        <w:rPr>
          <w:rFonts w:ascii="Verdana" w:hAnsi="Verdana" w:cs="Shaker 2 Lancet Regular"/>
          <w:b/>
          <w:bCs/>
          <w:color w:val="000000"/>
          <w:sz w:val="36"/>
          <w:szCs w:val="36"/>
        </w:rPr>
        <w:t>???</w:t>
      </w:r>
      <w:proofErr w:type="gramEnd"/>
    </w:p>
    <w:p w:rsidR="008B0AE2" w:rsidRPr="00CA6837" w:rsidRDefault="008B0AE2" w:rsidP="008B0AE2">
      <w:pPr>
        <w:pStyle w:val="Pa31"/>
        <w:spacing w:line="276" w:lineRule="auto"/>
        <w:rPr>
          <w:rFonts w:ascii="Verdana" w:hAnsi="Verdana" w:cs="Shaker 2 Lancet Regular"/>
          <w:i/>
          <w:iCs/>
          <w:color w:val="000000"/>
          <w:sz w:val="19"/>
          <w:szCs w:val="19"/>
        </w:rPr>
      </w:pPr>
    </w:p>
    <w:p w:rsidR="008B0AE2" w:rsidRPr="00CA6837" w:rsidRDefault="00CA7093" w:rsidP="008B0AE2">
      <w:pPr>
        <w:pStyle w:val="Pa31"/>
        <w:spacing w:line="276" w:lineRule="auto"/>
        <w:rPr>
          <w:rFonts w:ascii="Verdana" w:hAnsi="Verdana" w:cs="Shaker 2 Lancet Regular"/>
          <w:color w:val="000000"/>
          <w:sz w:val="19"/>
          <w:szCs w:val="19"/>
        </w:rPr>
      </w:pPr>
      <w:r w:rsidRPr="00CA6837">
        <w:rPr>
          <w:rFonts w:ascii="Verdana" w:hAnsi="Verdana" w:cs="Shaker 2 Lancet Regular"/>
          <w:i/>
          <w:iCs/>
          <w:color w:val="000000"/>
          <w:sz w:val="19"/>
          <w:szCs w:val="19"/>
        </w:rPr>
        <w:t>Abraham D Flaxman, Brad Bell, Hannah M Peterson</w:t>
      </w:r>
    </w:p>
    <w:p w:rsidR="004D03BB" w:rsidRPr="00CA6837" w:rsidRDefault="004D03BB" w:rsidP="008B0AE2">
      <w:pPr>
        <w:pStyle w:val="Pa4"/>
        <w:spacing w:line="276" w:lineRule="auto"/>
        <w:rPr>
          <w:rFonts w:ascii="Verdana" w:hAnsi="Verdana" w:cs="Shaker 2 Lancet Regular"/>
          <w:b/>
          <w:bCs/>
          <w:color w:val="000000"/>
          <w:sz w:val="19"/>
          <w:szCs w:val="19"/>
        </w:rPr>
      </w:pPr>
    </w:p>
    <w:p w:rsidR="008B0AE2" w:rsidRPr="00CA6837" w:rsidRDefault="008B0AE2" w:rsidP="008B0AE2">
      <w:pPr>
        <w:pStyle w:val="Pa4"/>
        <w:spacing w:line="276" w:lineRule="auto"/>
        <w:rPr>
          <w:rFonts w:ascii="Verdana" w:hAnsi="Verdana" w:cs="Shaker 2 Lancet Regular"/>
          <w:color w:val="000000"/>
          <w:sz w:val="22"/>
          <w:szCs w:val="22"/>
        </w:rPr>
      </w:pPr>
      <w:r w:rsidRPr="00CA6837">
        <w:rPr>
          <w:rFonts w:ascii="Verdana" w:hAnsi="Verdana" w:cs="Shaker 2 Lancet Regular"/>
          <w:b/>
          <w:bCs/>
          <w:color w:val="000000"/>
          <w:sz w:val="22"/>
          <w:szCs w:val="22"/>
        </w:rPr>
        <w:t>Abstract</w:t>
      </w:r>
    </w:p>
    <w:p w:rsidR="000008BE" w:rsidRPr="00CA6837" w:rsidRDefault="008B0AE2" w:rsidP="000008BE">
      <w:pPr>
        <w:pStyle w:val="Pa5"/>
        <w:spacing w:line="276" w:lineRule="auto"/>
        <w:jc w:val="both"/>
        <w:rPr>
          <w:rFonts w:ascii="Verdana" w:hAnsi="Verdana"/>
          <w:sz w:val="19"/>
          <w:szCs w:val="19"/>
        </w:rPr>
      </w:pPr>
      <w:r w:rsidRPr="00CA6837">
        <w:rPr>
          <w:rFonts w:ascii="Verdana" w:hAnsi="Verdana" w:cs="Shaker 2 Lancet Regular"/>
          <w:b/>
          <w:bCs/>
          <w:color w:val="000000"/>
          <w:sz w:val="19"/>
          <w:szCs w:val="19"/>
        </w:rPr>
        <w:t xml:space="preserve">Background </w:t>
      </w:r>
      <w:r w:rsidR="004D03BB" w:rsidRPr="00CA6837">
        <w:rPr>
          <w:rFonts w:ascii="Verdana" w:hAnsi="Verdana" w:cs="ScalaLancetPro"/>
          <w:bCs/>
          <w:color w:val="000000"/>
          <w:sz w:val="19"/>
          <w:szCs w:val="19"/>
        </w:rPr>
        <w:t xml:space="preserve">The </w:t>
      </w:r>
      <w:r w:rsidR="002F1B77" w:rsidRPr="00CA6837">
        <w:rPr>
          <w:rFonts w:ascii="Verdana" w:hAnsi="Verdana" w:cs="ScalaLancetPro"/>
          <w:bCs/>
          <w:color w:val="000000"/>
          <w:sz w:val="19"/>
          <w:szCs w:val="19"/>
        </w:rPr>
        <w:t xml:space="preserve">descriptive </w:t>
      </w:r>
      <w:proofErr w:type="gramStart"/>
      <w:r w:rsidR="002F1B77" w:rsidRPr="00CA6837">
        <w:rPr>
          <w:rFonts w:ascii="Verdana" w:hAnsi="Verdana" w:cs="ScalaLancetPro"/>
          <w:bCs/>
          <w:color w:val="000000"/>
          <w:sz w:val="19"/>
          <w:szCs w:val="19"/>
        </w:rPr>
        <w:t xml:space="preserve">epidemiological </w:t>
      </w:r>
      <w:r w:rsidR="00801E7F" w:rsidRPr="00CA6837">
        <w:rPr>
          <w:rFonts w:ascii="Verdana" w:hAnsi="Verdana" w:cs="ScalaLancetPro"/>
          <w:bCs/>
          <w:color w:val="000000"/>
          <w:sz w:val="19"/>
          <w:szCs w:val="19"/>
        </w:rPr>
        <w:t xml:space="preserve"> metaregression</w:t>
      </w:r>
      <w:proofErr w:type="gramEnd"/>
      <w:r w:rsidR="00801E7F" w:rsidRPr="00CA6837">
        <w:rPr>
          <w:rFonts w:ascii="Verdana" w:hAnsi="Verdana" w:cs="ScalaLancetPro"/>
          <w:bCs/>
          <w:color w:val="000000"/>
          <w:sz w:val="19"/>
          <w:szCs w:val="19"/>
        </w:rPr>
        <w:t xml:space="preserve"> tool </w:t>
      </w:r>
      <w:proofErr w:type="spellStart"/>
      <w:r w:rsidR="00801E7F" w:rsidRPr="00CA6837">
        <w:rPr>
          <w:rFonts w:ascii="Verdana" w:hAnsi="Verdana" w:cs="ScalaLancetPro"/>
          <w:bCs/>
          <w:color w:val="000000"/>
          <w:sz w:val="19"/>
          <w:szCs w:val="19"/>
        </w:rPr>
        <w:t>DisMod</w:t>
      </w:r>
      <w:proofErr w:type="spellEnd"/>
      <w:r w:rsidR="00801E7F" w:rsidRPr="00CA6837">
        <w:rPr>
          <w:rFonts w:ascii="Verdana" w:hAnsi="Verdana" w:cs="ScalaLancetPro"/>
          <w:bCs/>
          <w:color w:val="000000"/>
          <w:sz w:val="19"/>
          <w:szCs w:val="19"/>
        </w:rPr>
        <w:t xml:space="preserve">-MR </w:t>
      </w:r>
      <w:r w:rsidR="002F1B77" w:rsidRPr="00CA6837">
        <w:rPr>
          <w:rFonts w:ascii="Verdana" w:hAnsi="Verdana" w:cs="ScalaLancetPro"/>
          <w:bCs/>
          <w:color w:val="000000"/>
          <w:sz w:val="19"/>
          <w:szCs w:val="19"/>
        </w:rPr>
        <w:t>was used to produce</w:t>
      </w:r>
      <w:r w:rsidR="00801E7F" w:rsidRPr="00CA6837">
        <w:rPr>
          <w:rFonts w:ascii="Verdana" w:hAnsi="Verdana" w:cs="ScalaLancetPro"/>
          <w:bCs/>
          <w:color w:val="000000"/>
          <w:sz w:val="19"/>
          <w:szCs w:val="19"/>
        </w:rPr>
        <w:t xml:space="preserve"> age-specific prevalence estimates</w:t>
      </w:r>
      <w:r w:rsidR="00946F21" w:rsidRPr="00CA6837">
        <w:rPr>
          <w:rFonts w:ascii="Verdana" w:hAnsi="Verdana" w:cs="ScalaLancetPro"/>
          <w:bCs/>
          <w:color w:val="000000"/>
          <w:sz w:val="19"/>
          <w:szCs w:val="19"/>
        </w:rPr>
        <w:t xml:space="preserve"> for the nonfatal outcomes </w:t>
      </w:r>
      <w:r w:rsidR="001C4D1E" w:rsidRPr="00CA6837">
        <w:rPr>
          <w:rFonts w:ascii="Verdana" w:hAnsi="Verdana" w:cs="ScalaLancetPro"/>
          <w:bCs/>
          <w:color w:val="000000"/>
          <w:sz w:val="19"/>
          <w:szCs w:val="19"/>
        </w:rPr>
        <w:t>of</w:t>
      </w:r>
      <w:r w:rsidR="00946F21" w:rsidRPr="00CA6837">
        <w:rPr>
          <w:rFonts w:ascii="Verdana" w:hAnsi="Verdana" w:cs="ScalaLancetPro"/>
          <w:bCs/>
          <w:color w:val="000000"/>
          <w:sz w:val="19"/>
          <w:szCs w:val="19"/>
        </w:rPr>
        <w:t xml:space="preserve"> a variety of </w:t>
      </w:r>
      <w:r w:rsidR="005D4C7A" w:rsidRPr="00CA6837">
        <w:rPr>
          <w:rFonts w:ascii="Verdana" w:hAnsi="Verdana" w:cs="ScalaLancetPro"/>
          <w:bCs/>
          <w:color w:val="000000"/>
          <w:sz w:val="19"/>
          <w:szCs w:val="19"/>
        </w:rPr>
        <w:t xml:space="preserve">diseases, injuries, and risk factors for the </w:t>
      </w:r>
      <w:r w:rsidR="004D03BB" w:rsidRPr="00CA6837">
        <w:rPr>
          <w:rFonts w:ascii="Verdana" w:hAnsi="Verdana" w:cs="ScalaLancetPro"/>
          <w:bCs/>
          <w:color w:val="000000"/>
          <w:sz w:val="19"/>
          <w:szCs w:val="19"/>
        </w:rPr>
        <w:t>Global Burden of Disease, Injuries, and Risk Factors Study 2010 (GBD 2010</w:t>
      </w:r>
      <w:r w:rsidR="007C208E" w:rsidRPr="00CA6837">
        <w:rPr>
          <w:rFonts w:ascii="Verdana" w:hAnsi="Verdana" w:cs="ScalaLancetPro"/>
          <w:bCs/>
          <w:color w:val="000000"/>
          <w:sz w:val="19"/>
          <w:szCs w:val="19"/>
        </w:rPr>
        <w:t xml:space="preserve"> Study</w:t>
      </w:r>
      <w:r w:rsidR="004D03BB" w:rsidRPr="00CA6837">
        <w:rPr>
          <w:rFonts w:ascii="Verdana" w:hAnsi="Verdana" w:cs="ScalaLancetPro"/>
          <w:bCs/>
          <w:color w:val="000000"/>
          <w:sz w:val="19"/>
          <w:szCs w:val="19"/>
        </w:rPr>
        <w:t>)</w:t>
      </w:r>
      <w:r w:rsidR="005D4C7A" w:rsidRPr="00CA6837">
        <w:rPr>
          <w:rFonts w:ascii="Verdana" w:hAnsi="Verdana" w:cs="ScalaLancetPro"/>
          <w:bCs/>
          <w:color w:val="000000"/>
          <w:sz w:val="19"/>
          <w:szCs w:val="19"/>
        </w:rPr>
        <w:t>.</w:t>
      </w:r>
      <w:r w:rsidR="00723E26" w:rsidRPr="00CA6837">
        <w:rPr>
          <w:rFonts w:ascii="Verdana" w:hAnsi="Verdana" w:cs="ScalaLancetPro"/>
          <w:bCs/>
          <w:color w:val="000000"/>
          <w:sz w:val="19"/>
          <w:szCs w:val="19"/>
        </w:rPr>
        <w:t xml:space="preserve">  </w:t>
      </w:r>
      <w:r w:rsidR="007C208E" w:rsidRPr="00CA6837">
        <w:rPr>
          <w:rFonts w:ascii="Verdana" w:hAnsi="Verdana" w:cs="ScalaLancetPro"/>
          <w:bCs/>
          <w:color w:val="000000"/>
          <w:sz w:val="19"/>
          <w:szCs w:val="19"/>
        </w:rPr>
        <w:t xml:space="preserve">Results of systematic reviews </w:t>
      </w:r>
      <w:r w:rsidR="00F8651F" w:rsidRPr="00CA6837">
        <w:rPr>
          <w:rFonts w:ascii="Verdana" w:hAnsi="Verdana" w:cs="ScalaLancetPro"/>
          <w:bCs/>
          <w:color w:val="000000"/>
          <w:sz w:val="19"/>
          <w:szCs w:val="19"/>
        </w:rPr>
        <w:t xml:space="preserve">for the GBD 2010 Study </w:t>
      </w:r>
      <w:r w:rsidR="002F1B77" w:rsidRPr="00CA6837">
        <w:rPr>
          <w:rFonts w:ascii="Verdana" w:hAnsi="Verdana" w:cs="ScalaLancetPro"/>
          <w:bCs/>
          <w:color w:val="000000"/>
          <w:sz w:val="19"/>
          <w:szCs w:val="19"/>
        </w:rPr>
        <w:t>were</w:t>
      </w:r>
      <w:r w:rsidR="007C208E" w:rsidRPr="00CA6837">
        <w:rPr>
          <w:rFonts w:ascii="Verdana" w:hAnsi="Verdana" w:cs="ScalaLancetPro"/>
          <w:bCs/>
          <w:color w:val="000000"/>
          <w:sz w:val="19"/>
          <w:szCs w:val="19"/>
        </w:rPr>
        <w:t xml:space="preserve"> often very sparse and noisy</w:t>
      </w:r>
      <w:r w:rsidR="00F8651F" w:rsidRPr="00CA6837">
        <w:rPr>
          <w:rFonts w:ascii="Verdana" w:hAnsi="Verdana" w:cs="ScalaLancetPro"/>
          <w:bCs/>
          <w:color w:val="000000"/>
          <w:sz w:val="19"/>
          <w:szCs w:val="19"/>
        </w:rPr>
        <w:t>, mea</w:t>
      </w:r>
      <w:r w:rsidR="002F1B77" w:rsidRPr="00CA6837">
        <w:rPr>
          <w:rFonts w:ascii="Verdana" w:hAnsi="Verdana" w:cs="ScalaLancetPro"/>
          <w:bCs/>
          <w:color w:val="000000"/>
          <w:sz w:val="19"/>
          <w:szCs w:val="19"/>
        </w:rPr>
        <w:t>n</w:t>
      </w:r>
      <w:r w:rsidR="00F8651F" w:rsidRPr="00CA6837">
        <w:rPr>
          <w:rFonts w:ascii="Verdana" w:hAnsi="Verdana" w:cs="ScalaLancetPro"/>
          <w:bCs/>
          <w:color w:val="000000"/>
          <w:sz w:val="19"/>
          <w:szCs w:val="19"/>
        </w:rPr>
        <w:t>ing that</w:t>
      </w:r>
      <w:r w:rsidR="002F5D94" w:rsidRPr="00CA6837">
        <w:rPr>
          <w:rFonts w:ascii="Verdana" w:hAnsi="Verdana" w:cs="ScalaLancetPro"/>
          <w:bCs/>
          <w:color w:val="000000"/>
          <w:sz w:val="19"/>
          <w:szCs w:val="19"/>
        </w:rPr>
        <w:t xml:space="preserve"> </w:t>
      </w:r>
      <w:proofErr w:type="spellStart"/>
      <w:r w:rsidR="00723E26" w:rsidRPr="00CA6837">
        <w:rPr>
          <w:rFonts w:ascii="Verdana" w:hAnsi="Verdana" w:cs="ScalaLancetPro"/>
          <w:bCs/>
          <w:color w:val="000000"/>
          <w:sz w:val="19"/>
          <w:szCs w:val="19"/>
        </w:rPr>
        <w:t>DisMod</w:t>
      </w:r>
      <w:proofErr w:type="spellEnd"/>
      <w:r w:rsidR="00723E26" w:rsidRPr="00CA6837">
        <w:rPr>
          <w:rFonts w:ascii="Verdana" w:hAnsi="Verdana" w:cs="ScalaLancetPro"/>
          <w:bCs/>
          <w:color w:val="000000"/>
          <w:sz w:val="19"/>
          <w:szCs w:val="19"/>
        </w:rPr>
        <w:t xml:space="preserve">-MR </w:t>
      </w:r>
      <w:commentRangeStart w:id="0"/>
      <w:r w:rsidR="00F8651F" w:rsidRPr="00CA6837">
        <w:rPr>
          <w:rFonts w:ascii="Verdana" w:hAnsi="Verdana" w:cs="ScalaLancetPro"/>
          <w:bCs/>
          <w:color w:val="000000"/>
          <w:sz w:val="19"/>
          <w:szCs w:val="19"/>
        </w:rPr>
        <w:t xml:space="preserve">must </w:t>
      </w:r>
      <w:r w:rsidR="00723E26" w:rsidRPr="00CA6837">
        <w:rPr>
          <w:rFonts w:ascii="Verdana" w:hAnsi="Verdana" w:cs="ScalaLancetPro"/>
          <w:bCs/>
          <w:color w:val="000000"/>
          <w:sz w:val="19"/>
          <w:szCs w:val="19"/>
        </w:rPr>
        <w:t xml:space="preserve">use </w:t>
      </w:r>
      <w:commentRangeEnd w:id="0"/>
      <w:r w:rsidR="00336097">
        <w:rPr>
          <w:rStyle w:val="CommentReference"/>
          <w:rFonts w:asciiTheme="minorHAnsi" w:hAnsiTheme="minorHAnsi"/>
        </w:rPr>
        <w:commentReference w:id="0"/>
      </w:r>
      <w:r w:rsidR="00723E26" w:rsidRPr="00CA6837">
        <w:rPr>
          <w:rFonts w:ascii="Verdana" w:hAnsi="Verdana" w:cs="ScalaLancetPro"/>
          <w:bCs/>
          <w:color w:val="000000"/>
          <w:sz w:val="19"/>
          <w:szCs w:val="19"/>
        </w:rPr>
        <w:t xml:space="preserve"> </w:t>
      </w:r>
      <w:commentRangeStart w:id="1"/>
      <w:r w:rsidR="00723E26" w:rsidRPr="00CA6837">
        <w:rPr>
          <w:rFonts w:ascii="Verdana" w:hAnsi="Verdana" w:cs="ScalaLancetPro"/>
          <w:bCs/>
          <w:color w:val="000000"/>
          <w:sz w:val="19"/>
          <w:szCs w:val="19"/>
        </w:rPr>
        <w:t xml:space="preserve">fixed effects to capture variation across countries </w:t>
      </w:r>
      <w:r w:rsidR="00251DEF" w:rsidRPr="00CA6837">
        <w:rPr>
          <w:rFonts w:ascii="Verdana" w:hAnsi="Verdana" w:cs="ScalaLancetPro"/>
          <w:bCs/>
          <w:color w:val="000000"/>
          <w:sz w:val="19"/>
          <w:szCs w:val="19"/>
        </w:rPr>
        <w:t>and</w:t>
      </w:r>
      <w:r w:rsidR="00723E26" w:rsidRPr="00CA6837">
        <w:rPr>
          <w:rFonts w:ascii="Verdana" w:hAnsi="Verdana" w:cs="ScalaLancetPro"/>
          <w:bCs/>
          <w:color w:val="000000"/>
          <w:sz w:val="19"/>
          <w:szCs w:val="19"/>
        </w:rPr>
        <w:t xml:space="preserve"> studies</w:t>
      </w:r>
      <w:r w:rsidR="00251DEF" w:rsidRPr="00CA6837">
        <w:rPr>
          <w:rFonts w:ascii="Verdana" w:hAnsi="Verdana" w:cs="ScalaLancetPro"/>
          <w:bCs/>
          <w:color w:val="000000"/>
          <w:sz w:val="19"/>
          <w:szCs w:val="19"/>
        </w:rPr>
        <w:t xml:space="preserve"> using covariates</w:t>
      </w:r>
      <w:r w:rsidR="00723E26" w:rsidRPr="00CA6837">
        <w:rPr>
          <w:rFonts w:ascii="Verdana" w:hAnsi="Verdana" w:cs="ScalaLancetPro"/>
          <w:bCs/>
          <w:color w:val="000000"/>
          <w:sz w:val="19"/>
          <w:szCs w:val="19"/>
        </w:rPr>
        <w:t>, and random effects</w:t>
      </w:r>
      <w:r w:rsidR="00251DEF" w:rsidRPr="00CA6837">
        <w:rPr>
          <w:rFonts w:ascii="Verdana" w:hAnsi="Verdana" w:cs="ScalaLancetPro"/>
          <w:bCs/>
          <w:color w:val="000000"/>
          <w:sz w:val="19"/>
          <w:szCs w:val="19"/>
        </w:rPr>
        <w:t xml:space="preserve"> for </w:t>
      </w:r>
      <w:proofErr w:type="spellStart"/>
      <w:r w:rsidR="00251DEF" w:rsidRPr="00CA6837">
        <w:rPr>
          <w:rFonts w:ascii="Verdana" w:hAnsi="Verdana" w:cs="ScalaLancetPro"/>
          <w:bCs/>
          <w:color w:val="000000"/>
          <w:sz w:val="19"/>
          <w:szCs w:val="19"/>
        </w:rPr>
        <w:t>superregions</w:t>
      </w:r>
      <w:proofErr w:type="spellEnd"/>
      <w:r w:rsidR="00251DEF" w:rsidRPr="00CA6837">
        <w:rPr>
          <w:rFonts w:ascii="Verdana" w:hAnsi="Verdana" w:cs="ScalaLancetPro"/>
          <w:bCs/>
          <w:color w:val="000000"/>
          <w:sz w:val="19"/>
          <w:szCs w:val="19"/>
        </w:rPr>
        <w:t>, regions, and countries</w:t>
      </w:r>
      <w:commentRangeEnd w:id="1"/>
      <w:r w:rsidR="00336097">
        <w:rPr>
          <w:rStyle w:val="CommentReference"/>
          <w:rFonts w:asciiTheme="minorHAnsi" w:hAnsiTheme="minorHAnsi"/>
        </w:rPr>
        <w:commentReference w:id="1"/>
      </w:r>
      <w:r w:rsidR="00F8651F" w:rsidRPr="00CA6837">
        <w:rPr>
          <w:rFonts w:ascii="Verdana" w:hAnsi="Verdana" w:cs="ScalaLancetPro"/>
          <w:bCs/>
          <w:color w:val="000000"/>
          <w:sz w:val="19"/>
          <w:szCs w:val="19"/>
        </w:rPr>
        <w:t xml:space="preserve"> to make predictions of prevalence for all regions of the world</w:t>
      </w:r>
      <w:r w:rsidR="00723E26" w:rsidRPr="00CA6837">
        <w:rPr>
          <w:rFonts w:ascii="Verdana" w:hAnsi="Verdana" w:cs="ScalaLancetPro"/>
          <w:bCs/>
          <w:color w:val="000000"/>
          <w:sz w:val="19"/>
          <w:szCs w:val="19"/>
        </w:rPr>
        <w:t>.</w:t>
      </w:r>
      <w:r w:rsidR="00AD7071" w:rsidRPr="00CA6837">
        <w:rPr>
          <w:rFonts w:ascii="Verdana" w:hAnsi="Verdana" w:cs="ScalaLancetPro"/>
          <w:bCs/>
          <w:color w:val="000000"/>
          <w:sz w:val="19"/>
          <w:szCs w:val="19"/>
        </w:rPr>
        <w:t xml:space="preserve">  </w:t>
      </w:r>
      <w:commentRangeStart w:id="2"/>
      <w:r w:rsidR="000008BE" w:rsidRPr="00CA6837">
        <w:rPr>
          <w:rFonts w:ascii="Verdana" w:hAnsi="Verdana" w:cs="ScalaLancetPro"/>
          <w:bCs/>
          <w:color w:val="000000"/>
          <w:sz w:val="19"/>
          <w:szCs w:val="19"/>
        </w:rPr>
        <w:t>With such sparse and noisy data</w:t>
      </w:r>
      <w:commentRangeEnd w:id="2"/>
      <w:r w:rsidR="00336097">
        <w:rPr>
          <w:rStyle w:val="CommentReference"/>
          <w:rFonts w:asciiTheme="minorHAnsi" w:hAnsiTheme="minorHAnsi"/>
        </w:rPr>
        <w:commentReference w:id="2"/>
      </w:r>
      <w:r w:rsidR="000008BE" w:rsidRPr="00CA6837">
        <w:rPr>
          <w:rFonts w:ascii="Verdana" w:hAnsi="Verdana" w:cs="ScalaLancetPro"/>
          <w:bCs/>
          <w:color w:val="000000"/>
          <w:sz w:val="19"/>
          <w:szCs w:val="19"/>
        </w:rPr>
        <w:t>, the robustness of the metaregression framework is tested with the negative binomial, binomial, normal, lognormal, and offset lognormal rate models.</w:t>
      </w:r>
    </w:p>
    <w:p w:rsidR="008B0AE2" w:rsidRPr="00CA6837" w:rsidRDefault="008B0AE2" w:rsidP="008B0AE2">
      <w:pPr>
        <w:pStyle w:val="Pa5"/>
        <w:spacing w:line="276" w:lineRule="auto"/>
        <w:jc w:val="both"/>
        <w:rPr>
          <w:rFonts w:ascii="Verdana" w:hAnsi="Verdana" w:cs="Shaker 2 Lancet Regular"/>
          <w:b/>
          <w:bCs/>
          <w:color w:val="000000"/>
          <w:sz w:val="19"/>
          <w:szCs w:val="19"/>
        </w:rPr>
      </w:pPr>
    </w:p>
    <w:p w:rsidR="007C208E" w:rsidRPr="00CA6837" w:rsidRDefault="008B0AE2" w:rsidP="008B0AE2">
      <w:pPr>
        <w:pStyle w:val="Pa5"/>
        <w:spacing w:line="276" w:lineRule="auto"/>
        <w:jc w:val="both"/>
        <w:rPr>
          <w:rFonts w:ascii="Verdana" w:hAnsi="Verdana" w:cs="ScalaLancetPro"/>
          <w:bCs/>
          <w:color w:val="000000"/>
          <w:sz w:val="19"/>
          <w:szCs w:val="19"/>
        </w:rPr>
      </w:pPr>
      <w:r w:rsidRPr="00CA6837">
        <w:rPr>
          <w:rFonts w:ascii="Verdana" w:hAnsi="Verdana" w:cs="Shaker 2 Lancet Regular"/>
          <w:b/>
          <w:bCs/>
          <w:color w:val="000000"/>
          <w:sz w:val="19"/>
          <w:szCs w:val="19"/>
        </w:rPr>
        <w:t xml:space="preserve">Methods </w:t>
      </w:r>
      <w:r w:rsidR="000B62B4" w:rsidRPr="00CA6837">
        <w:rPr>
          <w:rFonts w:ascii="Verdana" w:hAnsi="Verdana" w:cs="ScalaLancetPro"/>
          <w:bCs/>
          <w:color w:val="000000"/>
          <w:sz w:val="19"/>
          <w:szCs w:val="19"/>
        </w:rPr>
        <w:t>We used all</w:t>
      </w:r>
      <w:r w:rsidR="00AC149E" w:rsidRPr="00CA6837">
        <w:rPr>
          <w:rFonts w:ascii="Verdana" w:hAnsi="Verdana" w:cs="ScalaLancetPro"/>
          <w:bCs/>
          <w:color w:val="000000"/>
          <w:sz w:val="19"/>
          <w:szCs w:val="19"/>
        </w:rPr>
        <w:t xml:space="preserve"> disease and injury models </w:t>
      </w:r>
      <w:r w:rsidR="00336097">
        <w:rPr>
          <w:rFonts w:ascii="Verdana" w:hAnsi="Verdana" w:cs="ScalaLancetPro"/>
          <w:bCs/>
          <w:color w:val="000000"/>
          <w:sz w:val="19"/>
          <w:szCs w:val="19"/>
        </w:rPr>
        <w:t xml:space="preserve">analyzed with </w:t>
      </w:r>
      <w:proofErr w:type="spellStart"/>
      <w:r w:rsidR="00336097">
        <w:rPr>
          <w:rFonts w:ascii="Verdana" w:hAnsi="Verdana" w:cs="ScalaLancetPro"/>
          <w:bCs/>
          <w:color w:val="000000"/>
          <w:sz w:val="19"/>
          <w:szCs w:val="19"/>
        </w:rPr>
        <w:t>DisMod</w:t>
      </w:r>
      <w:proofErr w:type="spellEnd"/>
      <w:r w:rsidR="00336097">
        <w:rPr>
          <w:rFonts w:ascii="Verdana" w:hAnsi="Verdana" w:cs="ScalaLancetPro"/>
          <w:bCs/>
          <w:color w:val="000000"/>
          <w:sz w:val="19"/>
          <w:szCs w:val="19"/>
        </w:rPr>
        <w:t xml:space="preserve">-MR </w:t>
      </w:r>
      <w:r w:rsidR="00AC149E" w:rsidRPr="00CA6837">
        <w:rPr>
          <w:rFonts w:ascii="Verdana" w:hAnsi="Verdana" w:cs="ScalaLancetPro"/>
          <w:bCs/>
          <w:color w:val="000000"/>
          <w:sz w:val="19"/>
          <w:szCs w:val="19"/>
        </w:rPr>
        <w:t>from the GBD 2010 Study with more than 4 prevalence data points in the GDB 2010 Study geogra</w:t>
      </w:r>
      <w:r w:rsidR="00851D25" w:rsidRPr="00CA6837">
        <w:rPr>
          <w:rFonts w:ascii="Verdana" w:hAnsi="Verdana" w:cs="ScalaLancetPro"/>
          <w:bCs/>
          <w:color w:val="000000"/>
          <w:sz w:val="19"/>
          <w:szCs w:val="19"/>
        </w:rPr>
        <w:t xml:space="preserve">phic region of Western Europe, </w:t>
      </w:r>
      <w:commentRangeStart w:id="3"/>
      <w:r w:rsidR="00AC149E" w:rsidRPr="00CA6837">
        <w:rPr>
          <w:rFonts w:ascii="Verdana" w:hAnsi="Verdana" w:cs="ScalaLancetPro"/>
          <w:bCs/>
          <w:color w:val="000000"/>
          <w:sz w:val="19"/>
          <w:szCs w:val="19"/>
        </w:rPr>
        <w:t>ho</w:t>
      </w:r>
      <w:r w:rsidR="007C208E" w:rsidRPr="00CA6837">
        <w:rPr>
          <w:rFonts w:ascii="Verdana" w:hAnsi="Verdana" w:cs="ScalaLancetPro"/>
          <w:bCs/>
          <w:color w:val="000000"/>
          <w:sz w:val="19"/>
          <w:szCs w:val="19"/>
        </w:rPr>
        <w:t>ldout cross validation predictive validity</w:t>
      </w:r>
      <w:commentRangeEnd w:id="3"/>
      <w:r w:rsidR="00336097">
        <w:rPr>
          <w:rStyle w:val="CommentReference"/>
          <w:rFonts w:asciiTheme="minorHAnsi" w:hAnsiTheme="minorHAnsi"/>
        </w:rPr>
        <w:commentReference w:id="3"/>
      </w:r>
      <w:r w:rsidR="007C208E" w:rsidRPr="00CA6837">
        <w:rPr>
          <w:rFonts w:ascii="Verdana" w:hAnsi="Verdana" w:cs="ScalaLancetPro"/>
          <w:bCs/>
          <w:color w:val="000000"/>
          <w:sz w:val="19"/>
          <w:szCs w:val="19"/>
        </w:rPr>
        <w:t xml:space="preserve"> measured the </w:t>
      </w:r>
      <w:commentRangeStart w:id="4"/>
      <w:r w:rsidR="007C208E" w:rsidRPr="00CA6837">
        <w:rPr>
          <w:rFonts w:ascii="Verdana" w:hAnsi="Verdana" w:cs="ScalaLancetPro"/>
          <w:bCs/>
          <w:color w:val="000000"/>
          <w:sz w:val="19"/>
          <w:szCs w:val="19"/>
        </w:rPr>
        <w:t>bias, root mean squared error (RMSE), median absolute error</w:t>
      </w:r>
      <w:r w:rsidR="00AC149E" w:rsidRPr="00CA6837">
        <w:rPr>
          <w:rFonts w:ascii="Verdana" w:hAnsi="Verdana" w:cs="ScalaLancetPro"/>
          <w:bCs/>
          <w:color w:val="000000"/>
          <w:sz w:val="19"/>
          <w:szCs w:val="19"/>
        </w:rPr>
        <w:t xml:space="preserve"> (MAE)</w:t>
      </w:r>
      <w:r w:rsidR="007C208E" w:rsidRPr="00CA6837">
        <w:rPr>
          <w:rFonts w:ascii="Verdana" w:hAnsi="Verdana" w:cs="ScalaLancetPro"/>
          <w:bCs/>
          <w:color w:val="000000"/>
          <w:sz w:val="19"/>
          <w:szCs w:val="19"/>
        </w:rPr>
        <w:t>, coverage probability</w:t>
      </w:r>
      <w:r w:rsidR="00AC149E" w:rsidRPr="00CA6837">
        <w:rPr>
          <w:rFonts w:ascii="Verdana" w:hAnsi="Verdana" w:cs="ScalaLancetPro"/>
          <w:bCs/>
          <w:color w:val="000000"/>
          <w:sz w:val="19"/>
          <w:szCs w:val="19"/>
        </w:rPr>
        <w:t>,</w:t>
      </w:r>
      <w:r w:rsidR="007C208E" w:rsidRPr="00CA6837">
        <w:rPr>
          <w:rFonts w:ascii="Verdana" w:hAnsi="Verdana" w:cs="ScalaLancetPro"/>
          <w:bCs/>
          <w:color w:val="000000"/>
          <w:sz w:val="19"/>
          <w:szCs w:val="19"/>
        </w:rPr>
        <w:t xml:space="preserve"> and computation time</w:t>
      </w:r>
      <w:commentRangeEnd w:id="4"/>
      <w:r w:rsidR="00336097">
        <w:rPr>
          <w:rStyle w:val="CommentReference"/>
          <w:rFonts w:asciiTheme="minorHAnsi" w:hAnsiTheme="minorHAnsi"/>
        </w:rPr>
        <w:commentReference w:id="4"/>
      </w:r>
      <w:r w:rsidR="00851D25" w:rsidRPr="00CA6837">
        <w:rPr>
          <w:rFonts w:ascii="Verdana" w:hAnsi="Verdana" w:cs="ScalaLancetPro"/>
          <w:bCs/>
          <w:color w:val="000000"/>
          <w:sz w:val="19"/>
          <w:szCs w:val="19"/>
        </w:rPr>
        <w:t>.  These performance statistics</w:t>
      </w:r>
      <w:r w:rsidR="007C208E" w:rsidRPr="00CA6837">
        <w:rPr>
          <w:rFonts w:ascii="Verdana" w:hAnsi="Verdana" w:cs="ScalaLancetPro"/>
          <w:bCs/>
          <w:color w:val="000000"/>
          <w:sz w:val="19"/>
          <w:szCs w:val="19"/>
        </w:rPr>
        <w:t xml:space="preserve"> were calculated with for the negative binomial, binomial, normal, lognormal, and offset lognormal rate models</w:t>
      </w:r>
      <w:r w:rsidR="00AC149E" w:rsidRPr="00CA6837">
        <w:rPr>
          <w:rFonts w:ascii="Verdana" w:hAnsi="Verdana" w:cs="ScalaLancetPro"/>
          <w:bCs/>
          <w:color w:val="000000"/>
          <w:sz w:val="19"/>
          <w:szCs w:val="19"/>
        </w:rPr>
        <w:t xml:space="preserve">.  </w:t>
      </w:r>
    </w:p>
    <w:p w:rsidR="008B0AE2" w:rsidRPr="00CA6837" w:rsidRDefault="008B0AE2" w:rsidP="008B0AE2">
      <w:pPr>
        <w:pStyle w:val="Pa5"/>
        <w:spacing w:line="276" w:lineRule="auto"/>
        <w:jc w:val="both"/>
        <w:rPr>
          <w:rFonts w:ascii="Verdana" w:hAnsi="Verdana" w:cs="Shaker 2 Lancet Regular"/>
          <w:b/>
          <w:bCs/>
          <w:color w:val="000000"/>
          <w:sz w:val="19"/>
          <w:szCs w:val="19"/>
        </w:rPr>
      </w:pPr>
    </w:p>
    <w:p w:rsidR="008B0AE2" w:rsidRPr="00CA6837" w:rsidRDefault="008B0AE2" w:rsidP="008B0AE2">
      <w:pPr>
        <w:pStyle w:val="Pa5"/>
        <w:spacing w:line="276" w:lineRule="auto"/>
        <w:jc w:val="both"/>
        <w:rPr>
          <w:rFonts w:ascii="Verdana" w:hAnsi="Verdana" w:cs="ScalaLancetPro"/>
          <w:bCs/>
          <w:color w:val="000000"/>
          <w:sz w:val="19"/>
          <w:szCs w:val="19"/>
        </w:rPr>
      </w:pPr>
      <w:commentRangeStart w:id="5"/>
      <w:r w:rsidRPr="00CA6837">
        <w:rPr>
          <w:rFonts w:ascii="Verdana" w:hAnsi="Verdana" w:cs="Shaker 2 Lancet Regular"/>
          <w:b/>
          <w:bCs/>
          <w:color w:val="000000"/>
          <w:sz w:val="19"/>
          <w:szCs w:val="19"/>
        </w:rPr>
        <w:t xml:space="preserve">Findings </w:t>
      </w:r>
      <w:commentRangeEnd w:id="5"/>
      <w:r w:rsidR="00BF08F2">
        <w:rPr>
          <w:rStyle w:val="CommentReference"/>
          <w:rFonts w:asciiTheme="minorHAnsi" w:hAnsiTheme="minorHAnsi"/>
        </w:rPr>
        <w:commentReference w:id="5"/>
      </w:r>
      <w:r w:rsidR="00001BA3" w:rsidRPr="00CA6837">
        <w:rPr>
          <w:rFonts w:ascii="Verdana" w:hAnsi="Verdana" w:cs="ScalaLancetPro"/>
          <w:bCs/>
          <w:color w:val="000000"/>
          <w:sz w:val="19"/>
          <w:szCs w:val="19"/>
        </w:rPr>
        <w:t xml:space="preserve">With quality of </w:t>
      </w:r>
      <w:r w:rsidR="002F5D94" w:rsidRPr="00CA6837">
        <w:rPr>
          <w:rFonts w:ascii="Verdana" w:hAnsi="Verdana" w:cs="ScalaLancetPro"/>
          <w:bCs/>
          <w:color w:val="000000"/>
          <w:sz w:val="19"/>
          <w:szCs w:val="19"/>
        </w:rPr>
        <w:t>available data</w:t>
      </w:r>
      <w:r w:rsidR="00001BA3" w:rsidRPr="00CA6837">
        <w:rPr>
          <w:rFonts w:ascii="Verdana" w:hAnsi="Verdana" w:cs="ScalaLancetPro"/>
          <w:bCs/>
          <w:color w:val="000000"/>
          <w:sz w:val="19"/>
          <w:szCs w:val="19"/>
        </w:rPr>
        <w:t xml:space="preserve">, </w:t>
      </w:r>
      <w:proofErr w:type="spellStart"/>
      <w:r w:rsidR="00001BA3" w:rsidRPr="00CA6837">
        <w:rPr>
          <w:rFonts w:ascii="Verdana" w:hAnsi="Verdana" w:cs="ScalaLancetPro"/>
          <w:bCs/>
          <w:color w:val="000000"/>
          <w:sz w:val="19"/>
          <w:szCs w:val="19"/>
        </w:rPr>
        <w:t>DisMod</w:t>
      </w:r>
      <w:proofErr w:type="spellEnd"/>
      <w:r w:rsidR="00001BA3" w:rsidRPr="00CA6837">
        <w:rPr>
          <w:rFonts w:ascii="Verdana" w:hAnsi="Verdana" w:cs="ScalaLancetPro"/>
          <w:bCs/>
          <w:color w:val="000000"/>
          <w:sz w:val="19"/>
          <w:szCs w:val="19"/>
        </w:rPr>
        <w:t xml:space="preserve">-MR is </w:t>
      </w:r>
      <w:r w:rsidR="00F8651F" w:rsidRPr="00CA6837">
        <w:rPr>
          <w:rFonts w:ascii="Verdana" w:hAnsi="Verdana" w:cs="ScalaLancetPro"/>
          <w:bCs/>
          <w:color w:val="000000"/>
          <w:sz w:val="19"/>
          <w:szCs w:val="19"/>
        </w:rPr>
        <w:t>not sensitive</w:t>
      </w:r>
      <w:r w:rsidR="00001BA3" w:rsidRPr="00CA6837">
        <w:rPr>
          <w:rFonts w:ascii="Verdana" w:hAnsi="Verdana" w:cs="ScalaLancetPro"/>
          <w:bCs/>
          <w:color w:val="000000"/>
          <w:sz w:val="19"/>
          <w:szCs w:val="19"/>
        </w:rPr>
        <w:t xml:space="preserve"> to rate model choice.  However, with different rate </w:t>
      </w:r>
      <w:r w:rsidR="00ED7B91" w:rsidRPr="00CA6837">
        <w:rPr>
          <w:rFonts w:ascii="Verdana" w:hAnsi="Verdana" w:cs="ScalaLancetPro"/>
          <w:bCs/>
          <w:color w:val="000000"/>
          <w:sz w:val="19"/>
          <w:szCs w:val="19"/>
        </w:rPr>
        <w:t>models</w:t>
      </w:r>
      <w:r w:rsidR="00001BA3" w:rsidRPr="00CA6837">
        <w:rPr>
          <w:rFonts w:ascii="Verdana" w:hAnsi="Verdana" w:cs="ScalaLancetPro"/>
          <w:bCs/>
          <w:color w:val="000000"/>
          <w:sz w:val="19"/>
          <w:szCs w:val="19"/>
        </w:rPr>
        <w:t xml:space="preserve">, different computation times may be achieved.  Computation time </w:t>
      </w:r>
      <w:r w:rsidR="00EE0785" w:rsidRPr="00CA6837">
        <w:rPr>
          <w:rFonts w:ascii="Verdana" w:hAnsi="Verdana" w:cs="ScalaLancetPro"/>
          <w:bCs/>
          <w:color w:val="000000"/>
          <w:sz w:val="19"/>
          <w:szCs w:val="19"/>
        </w:rPr>
        <w:t>is also dependent on the number of data points and geographic areas used for the random effects.</w:t>
      </w:r>
    </w:p>
    <w:p w:rsidR="00001BA3" w:rsidRPr="00CA6837" w:rsidRDefault="00001BA3" w:rsidP="00001BA3">
      <w:pPr>
        <w:rPr>
          <w:rFonts w:ascii="Verdana" w:hAnsi="Verdana"/>
          <w:sz w:val="19"/>
          <w:szCs w:val="19"/>
        </w:rPr>
      </w:pPr>
    </w:p>
    <w:p w:rsidR="008B0AE2" w:rsidRPr="00CA6837" w:rsidRDefault="008B0AE2" w:rsidP="008B0AE2">
      <w:pPr>
        <w:pStyle w:val="Pa5"/>
        <w:spacing w:line="276" w:lineRule="auto"/>
        <w:jc w:val="both"/>
        <w:rPr>
          <w:rFonts w:ascii="Verdana" w:hAnsi="Verdana" w:cs="ScalaLancetPro"/>
          <w:bCs/>
          <w:color w:val="000000"/>
          <w:sz w:val="19"/>
          <w:szCs w:val="19"/>
        </w:rPr>
      </w:pPr>
      <w:commentRangeStart w:id="7"/>
      <w:r w:rsidRPr="00CA6837">
        <w:rPr>
          <w:rFonts w:ascii="Verdana" w:hAnsi="Verdana" w:cs="Shaker 2 Lancet Regular"/>
          <w:b/>
          <w:bCs/>
          <w:color w:val="000000"/>
          <w:sz w:val="19"/>
          <w:szCs w:val="19"/>
        </w:rPr>
        <w:t xml:space="preserve">Interpretation </w:t>
      </w:r>
      <w:commentRangeEnd w:id="7"/>
      <w:r w:rsidR="00537E21">
        <w:rPr>
          <w:rStyle w:val="CommentReference"/>
          <w:rFonts w:asciiTheme="minorHAnsi" w:hAnsiTheme="minorHAnsi"/>
        </w:rPr>
        <w:commentReference w:id="7"/>
      </w:r>
      <w:r w:rsidR="00F8651F" w:rsidRPr="00CA6837">
        <w:rPr>
          <w:rFonts w:ascii="Verdana" w:hAnsi="Verdana" w:cs="ScalaLancetPro"/>
          <w:bCs/>
          <w:color w:val="000000"/>
          <w:sz w:val="19"/>
          <w:szCs w:val="19"/>
        </w:rPr>
        <w:t>The r</w:t>
      </w:r>
      <w:r w:rsidRPr="00CA6837">
        <w:rPr>
          <w:rFonts w:ascii="Verdana" w:hAnsi="Verdana" w:cs="ScalaLancetPro"/>
          <w:bCs/>
          <w:color w:val="000000"/>
          <w:sz w:val="19"/>
          <w:szCs w:val="19"/>
        </w:rPr>
        <w:t>esults</w:t>
      </w:r>
      <w:r w:rsidR="00801E7F" w:rsidRPr="00CA6837">
        <w:rPr>
          <w:rFonts w:ascii="Verdana" w:hAnsi="Verdana" w:cs="ScalaLancetPro"/>
          <w:bCs/>
          <w:color w:val="000000"/>
          <w:sz w:val="19"/>
          <w:szCs w:val="19"/>
        </w:rPr>
        <w:t xml:space="preserve"> highlight </w:t>
      </w:r>
      <w:r w:rsidR="00F8651F" w:rsidRPr="00CA6837">
        <w:rPr>
          <w:rFonts w:ascii="Verdana" w:hAnsi="Verdana" w:cs="ScalaLancetPro"/>
          <w:bCs/>
          <w:color w:val="000000"/>
          <w:sz w:val="19"/>
          <w:szCs w:val="19"/>
        </w:rPr>
        <w:t xml:space="preserve">many </w:t>
      </w:r>
      <w:r w:rsidR="00801E7F" w:rsidRPr="00CA6837">
        <w:rPr>
          <w:rFonts w:ascii="Verdana" w:hAnsi="Verdana" w:cs="ScalaLancetPro"/>
          <w:bCs/>
          <w:color w:val="000000"/>
          <w:sz w:val="19"/>
          <w:szCs w:val="19"/>
        </w:rPr>
        <w:t xml:space="preserve">research areas where </w:t>
      </w:r>
      <w:r w:rsidR="00F8651F" w:rsidRPr="00CA6837">
        <w:rPr>
          <w:rFonts w:ascii="Verdana" w:hAnsi="Verdana" w:cs="ScalaLancetPro"/>
          <w:bCs/>
          <w:color w:val="000000"/>
          <w:sz w:val="19"/>
          <w:szCs w:val="19"/>
        </w:rPr>
        <w:t xml:space="preserve">more </w:t>
      </w:r>
      <w:r w:rsidR="00801E7F" w:rsidRPr="00CA6837">
        <w:rPr>
          <w:rFonts w:ascii="Verdana" w:hAnsi="Verdana" w:cs="ScalaLancetPro"/>
          <w:bCs/>
          <w:color w:val="000000"/>
          <w:sz w:val="19"/>
          <w:szCs w:val="19"/>
        </w:rPr>
        <w:t>data collection is needed.</w:t>
      </w:r>
      <w:r w:rsidR="00F8651F" w:rsidRPr="00CA6837">
        <w:rPr>
          <w:rFonts w:ascii="Verdana" w:hAnsi="Verdana" w:cs="ScalaLancetPro"/>
          <w:bCs/>
          <w:color w:val="000000"/>
          <w:sz w:val="19"/>
          <w:szCs w:val="19"/>
        </w:rPr>
        <w:t xml:space="preserve">  Careful selection of rate model choice can lead to faster computation times.</w:t>
      </w:r>
    </w:p>
    <w:p w:rsidR="008B0AE2" w:rsidRPr="00CA6837" w:rsidRDefault="008B0AE2" w:rsidP="008B0AE2">
      <w:pPr>
        <w:rPr>
          <w:rFonts w:ascii="Verdana" w:hAnsi="Verdana"/>
          <w:sz w:val="19"/>
          <w:szCs w:val="19"/>
        </w:rPr>
      </w:pPr>
    </w:p>
    <w:p w:rsidR="008B0AE2" w:rsidRPr="00CA6837" w:rsidRDefault="008B0AE2" w:rsidP="008B0AE2">
      <w:pPr>
        <w:pStyle w:val="Pa5"/>
        <w:spacing w:line="276" w:lineRule="auto"/>
        <w:jc w:val="both"/>
        <w:rPr>
          <w:rFonts w:ascii="Verdana" w:hAnsi="Verdana" w:cs="Shaker 2 Lancet Regular"/>
          <w:b/>
          <w:bCs/>
          <w:color w:val="000000"/>
          <w:sz w:val="19"/>
          <w:szCs w:val="19"/>
        </w:rPr>
      </w:pPr>
      <w:r w:rsidRPr="00CA6837">
        <w:rPr>
          <w:rFonts w:ascii="Verdana" w:hAnsi="Verdana" w:cs="Shaker 2 Lancet Regular"/>
          <w:b/>
          <w:bCs/>
          <w:color w:val="000000"/>
          <w:sz w:val="19"/>
          <w:szCs w:val="19"/>
        </w:rPr>
        <w:t xml:space="preserve">Funding </w:t>
      </w:r>
      <w:proofErr w:type="gramStart"/>
      <w:r w:rsidRPr="00CA6837">
        <w:rPr>
          <w:rFonts w:ascii="Verdana" w:hAnsi="Verdana" w:cs="Shaker 2 Lancet Regular"/>
          <w:b/>
          <w:bCs/>
          <w:color w:val="000000"/>
          <w:sz w:val="19"/>
          <w:szCs w:val="19"/>
        </w:rPr>
        <w:t>sources</w:t>
      </w:r>
      <w:r w:rsidRPr="00CA6837">
        <w:rPr>
          <w:rFonts w:ascii="Verdana" w:hAnsi="Verdana" w:cs="ScalaLancetPro"/>
          <w:bCs/>
          <w:color w:val="000000"/>
          <w:sz w:val="19"/>
          <w:szCs w:val="19"/>
        </w:rPr>
        <w:t xml:space="preserve"> </w:t>
      </w:r>
      <w:r w:rsidR="002F5D94" w:rsidRPr="00CA6837">
        <w:rPr>
          <w:rFonts w:ascii="Verdana" w:hAnsi="Verdana" w:cs="ScalaLancetPro"/>
          <w:bCs/>
          <w:color w:val="000000"/>
          <w:sz w:val="19"/>
          <w:szCs w:val="19"/>
        </w:rPr>
        <w:t>???</w:t>
      </w:r>
      <w:proofErr w:type="gramEnd"/>
    </w:p>
    <w:p w:rsidR="008B0AE2" w:rsidRPr="00CA6837" w:rsidRDefault="008B0AE2" w:rsidP="008B0AE2">
      <w:pPr>
        <w:pStyle w:val="Pa5"/>
        <w:spacing w:line="276" w:lineRule="auto"/>
        <w:jc w:val="both"/>
        <w:rPr>
          <w:rFonts w:ascii="Verdana" w:hAnsi="Verdana" w:cs="Shaker 2 Lancet Regular"/>
          <w:b/>
          <w:bCs/>
          <w:color w:val="000000"/>
          <w:sz w:val="19"/>
          <w:szCs w:val="19"/>
        </w:rPr>
      </w:pPr>
      <w:r w:rsidRPr="00CA6837">
        <w:rPr>
          <w:rFonts w:ascii="Verdana" w:hAnsi="Verdana" w:cs="Shaker 2 Lancet Regular"/>
          <w:b/>
          <w:bCs/>
          <w:color w:val="000000"/>
          <w:sz w:val="19"/>
          <w:szCs w:val="19"/>
        </w:rPr>
        <w:t xml:space="preserve">Author </w:t>
      </w:r>
      <w:proofErr w:type="gramStart"/>
      <w:r w:rsidRPr="00CA6837">
        <w:rPr>
          <w:rFonts w:ascii="Verdana" w:hAnsi="Verdana" w:cs="Shaker 2 Lancet Regular"/>
          <w:b/>
          <w:bCs/>
          <w:color w:val="000000"/>
          <w:sz w:val="19"/>
          <w:szCs w:val="19"/>
        </w:rPr>
        <w:t>contributions</w:t>
      </w:r>
      <w:r w:rsidRPr="00CA6837">
        <w:rPr>
          <w:rFonts w:ascii="Verdana" w:hAnsi="Verdana" w:cs="ScalaLancetPro"/>
          <w:bCs/>
          <w:color w:val="000000"/>
          <w:sz w:val="19"/>
          <w:szCs w:val="19"/>
        </w:rPr>
        <w:t xml:space="preserve"> </w:t>
      </w:r>
      <w:r w:rsidR="002F5D94" w:rsidRPr="00CA6837">
        <w:rPr>
          <w:rFonts w:ascii="Verdana" w:hAnsi="Verdana" w:cs="ScalaLancetPro"/>
          <w:bCs/>
          <w:color w:val="000000"/>
          <w:sz w:val="19"/>
          <w:szCs w:val="19"/>
        </w:rPr>
        <w:t>???</w:t>
      </w:r>
      <w:proofErr w:type="gramEnd"/>
    </w:p>
    <w:p w:rsidR="008B0AE2" w:rsidRPr="00CA6837" w:rsidRDefault="008B0AE2" w:rsidP="008B0AE2">
      <w:pPr>
        <w:pStyle w:val="Pa5"/>
        <w:spacing w:line="276" w:lineRule="auto"/>
        <w:jc w:val="both"/>
        <w:rPr>
          <w:rFonts w:ascii="Verdana" w:hAnsi="Verdana" w:cs="Shaker 2 Lancet Regular"/>
          <w:b/>
          <w:bCs/>
          <w:color w:val="000000"/>
          <w:sz w:val="19"/>
          <w:szCs w:val="19"/>
        </w:rPr>
      </w:pPr>
      <w:r w:rsidRPr="00CA6837">
        <w:rPr>
          <w:rFonts w:ascii="Verdana" w:hAnsi="Verdana" w:cs="Shaker 2 Lancet Regular"/>
          <w:b/>
          <w:bCs/>
          <w:color w:val="000000"/>
          <w:sz w:val="19"/>
          <w:szCs w:val="19"/>
        </w:rPr>
        <w:t xml:space="preserve">Disclosure of conflicts of </w:t>
      </w:r>
      <w:proofErr w:type="gramStart"/>
      <w:r w:rsidRPr="00CA6837">
        <w:rPr>
          <w:rFonts w:ascii="Verdana" w:hAnsi="Verdana" w:cs="Shaker 2 Lancet Regular"/>
          <w:b/>
          <w:bCs/>
          <w:color w:val="000000"/>
          <w:sz w:val="19"/>
          <w:szCs w:val="19"/>
        </w:rPr>
        <w:t>interest</w:t>
      </w:r>
      <w:r w:rsidRPr="00CA6837">
        <w:rPr>
          <w:rFonts w:ascii="Verdana" w:hAnsi="Verdana" w:cs="ScalaLancetPro"/>
          <w:bCs/>
          <w:color w:val="000000"/>
          <w:sz w:val="19"/>
          <w:szCs w:val="19"/>
        </w:rPr>
        <w:t xml:space="preserve"> </w:t>
      </w:r>
      <w:r w:rsidR="002F5D94" w:rsidRPr="00CA6837">
        <w:rPr>
          <w:rFonts w:ascii="Verdana" w:hAnsi="Verdana" w:cs="ScalaLancetPro"/>
          <w:bCs/>
          <w:color w:val="000000"/>
          <w:sz w:val="19"/>
          <w:szCs w:val="19"/>
        </w:rPr>
        <w:t>???</w:t>
      </w:r>
      <w:proofErr w:type="gramEnd"/>
    </w:p>
    <w:p w:rsidR="008B0AE2" w:rsidRPr="00CA6837" w:rsidRDefault="008B0AE2" w:rsidP="008B0AE2">
      <w:pPr>
        <w:pStyle w:val="Pa5"/>
        <w:spacing w:line="276" w:lineRule="auto"/>
        <w:jc w:val="both"/>
        <w:rPr>
          <w:rFonts w:ascii="Verdana" w:hAnsi="Verdana" w:cs="ScalaLancetPro"/>
          <w:bCs/>
          <w:color w:val="000000"/>
          <w:sz w:val="19"/>
          <w:szCs w:val="19"/>
        </w:rPr>
      </w:pPr>
      <w:r w:rsidRPr="00CA6837">
        <w:rPr>
          <w:rFonts w:ascii="Verdana" w:hAnsi="Verdana" w:cs="Shaker 2 Lancet Regular"/>
          <w:b/>
          <w:bCs/>
          <w:color w:val="000000"/>
          <w:sz w:val="19"/>
          <w:szCs w:val="19"/>
        </w:rPr>
        <w:t xml:space="preserve">Presenting Author </w:t>
      </w:r>
      <w:r w:rsidR="00CA7093" w:rsidRPr="00CA6837">
        <w:rPr>
          <w:rFonts w:ascii="Verdana" w:hAnsi="Verdana" w:cs="ScalaLancetPro"/>
          <w:bCs/>
          <w:color w:val="000000"/>
          <w:sz w:val="19"/>
          <w:szCs w:val="19"/>
        </w:rPr>
        <w:t>Hannah M Peterson</w:t>
      </w:r>
      <w:r w:rsidR="002843DC" w:rsidRPr="00CA6837">
        <w:rPr>
          <w:rFonts w:ascii="Verdana" w:hAnsi="Verdana" w:cs="ScalaLancetPro"/>
          <w:bCs/>
          <w:color w:val="000000"/>
          <w:sz w:val="19"/>
          <w:szCs w:val="19"/>
        </w:rPr>
        <w:t>, poster presentation</w:t>
      </w:r>
    </w:p>
    <w:p w:rsidR="00CA6837" w:rsidRPr="00CA6837" w:rsidRDefault="00CA6837" w:rsidP="00CA6837">
      <w:pPr>
        <w:rPr>
          <w:rFonts w:ascii="Verdana" w:hAnsi="Verdana"/>
        </w:rPr>
      </w:pPr>
    </w:p>
    <w:p w:rsidR="00CA6837" w:rsidRPr="00CA6837" w:rsidRDefault="00CA6837" w:rsidP="00CA6837">
      <w:pPr>
        <w:rPr>
          <w:rFonts w:ascii="Verdana" w:hAnsi="Verdana"/>
        </w:rPr>
      </w:pPr>
    </w:p>
    <w:p w:rsidR="00CA6837" w:rsidRPr="00CA6837" w:rsidRDefault="00CA6837" w:rsidP="00CA6837">
      <w:pPr>
        <w:rPr>
          <w:rFonts w:ascii="Verdana" w:hAnsi="Verdana"/>
        </w:rPr>
      </w:pPr>
      <w:proofErr w:type="spellStart"/>
      <w:r w:rsidRPr="00CA6837">
        <w:rPr>
          <w:rFonts w:ascii="Verdana" w:hAnsi="Verdana"/>
        </w:rPr>
        <w:t>ScalaLancetPro</w:t>
      </w:r>
      <w:proofErr w:type="spellEnd"/>
    </w:p>
    <w:p w:rsidR="00CA6837" w:rsidRPr="00CA6837" w:rsidRDefault="00CA6837" w:rsidP="00CA6837">
      <w:pPr>
        <w:rPr>
          <w:b/>
        </w:rPr>
      </w:pPr>
      <w:r w:rsidRPr="00CA6837">
        <w:rPr>
          <w:rFonts w:ascii="Verdana" w:hAnsi="Verdana"/>
          <w:b/>
        </w:rPr>
        <w:t xml:space="preserve">Shaker </w:t>
      </w:r>
      <w:r w:rsidRPr="00CA6837">
        <w:rPr>
          <w:b/>
        </w:rPr>
        <w:t>2 Lancet Regular</w:t>
      </w:r>
    </w:p>
    <w:sectPr w:rsidR="00CA6837" w:rsidRPr="00CA6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Hannah" w:date="2013-02-06T19:19:00Z" w:initials="HP">
    <w:p w:rsidR="00336097" w:rsidRDefault="00336097">
      <w:pPr>
        <w:pStyle w:val="CommentText"/>
      </w:pPr>
      <w:r>
        <w:rPr>
          <w:rStyle w:val="CommentReference"/>
        </w:rPr>
        <w:annotationRef/>
      </w:r>
      <w:proofErr w:type="gramStart"/>
      <w:r>
        <w:t>change</w:t>
      </w:r>
      <w:proofErr w:type="gramEnd"/>
    </w:p>
  </w:comment>
  <w:comment w:id="1" w:author="Hannah" w:date="2013-02-06T19:20:00Z" w:initials="HP">
    <w:p w:rsidR="00336097" w:rsidRDefault="00336097">
      <w:pPr>
        <w:pStyle w:val="CommentText"/>
      </w:pPr>
      <w:r>
        <w:rPr>
          <w:rStyle w:val="CommentReference"/>
        </w:rPr>
        <w:annotationRef/>
      </w:r>
      <w:proofErr w:type="gramStart"/>
      <w:r>
        <w:t>sharpen</w:t>
      </w:r>
      <w:proofErr w:type="gramEnd"/>
      <w:r>
        <w:t>, need to say more with less</w:t>
      </w:r>
    </w:p>
  </w:comment>
  <w:comment w:id="2" w:author="Hannah" w:date="2013-02-06T19:21:00Z" w:initials="HP">
    <w:p w:rsidR="00336097" w:rsidRDefault="00336097">
      <w:pPr>
        <w:pStyle w:val="CommentText"/>
      </w:pPr>
      <w:r>
        <w:rPr>
          <w:rStyle w:val="CommentReference"/>
        </w:rPr>
        <w:annotationRef/>
      </w:r>
      <w:proofErr w:type="gramStart"/>
      <w:r>
        <w:t>redundant</w:t>
      </w:r>
      <w:proofErr w:type="gramEnd"/>
    </w:p>
  </w:comment>
  <w:comment w:id="3" w:author="Hannah" w:date="2013-02-06T19:22:00Z" w:initials="HP">
    <w:p w:rsidR="00336097" w:rsidRDefault="00336097">
      <w:pPr>
        <w:pStyle w:val="CommentText"/>
      </w:pPr>
      <w:r>
        <w:rPr>
          <w:rStyle w:val="CommentReference"/>
        </w:rPr>
        <w:annotationRef/>
      </w:r>
      <w:proofErr w:type="gramStart"/>
      <w:r>
        <w:t>state</w:t>
      </w:r>
      <w:proofErr w:type="gramEnd"/>
      <w:r>
        <w:t xml:space="preserve"> what we did more actively</w:t>
      </w:r>
    </w:p>
  </w:comment>
  <w:comment w:id="4" w:author="Hannah" w:date="2013-02-06T19:21:00Z" w:initials="HP">
    <w:p w:rsidR="00336097" w:rsidRDefault="00336097">
      <w:pPr>
        <w:pStyle w:val="CommentText"/>
      </w:pPr>
      <w:r>
        <w:rPr>
          <w:rStyle w:val="CommentReference"/>
        </w:rPr>
        <w:annotationRef/>
      </w:r>
      <w:proofErr w:type="gramStart"/>
      <w:r>
        <w:t>unpack</w:t>
      </w:r>
      <w:proofErr w:type="gramEnd"/>
      <w:r>
        <w:t>, this paragraph is critical</w:t>
      </w:r>
    </w:p>
  </w:comment>
  <w:comment w:id="5" w:author="Hannah" w:date="2013-02-06T19:28:00Z" w:initials="HP">
    <w:p w:rsidR="00BF08F2" w:rsidRDefault="00537E21">
      <w:pPr>
        <w:pStyle w:val="CommentText"/>
      </w:pPr>
      <w:proofErr w:type="spellStart"/>
      <w:proofErr w:type="gramStart"/>
      <w:r>
        <w:rPr>
          <w:rStyle w:val="CommentReference"/>
        </w:rPr>
        <w:t>binom</w:t>
      </w:r>
      <w:proofErr w:type="spellEnd"/>
      <w:proofErr w:type="gramEnd"/>
      <w:r>
        <w:rPr>
          <w:rStyle w:val="CommentReference"/>
        </w:rPr>
        <w:t xml:space="preserve"> has half pc, get wrong small values; norm </w:t>
      </w:r>
      <w:proofErr w:type="spellStart"/>
      <w:r>
        <w:rPr>
          <w:rStyle w:val="CommentReference"/>
        </w:rPr>
        <w:t>mae</w:t>
      </w:r>
      <w:proofErr w:type="spellEnd"/>
      <w:r>
        <w:rPr>
          <w:rStyle w:val="CommentReference"/>
        </w:rPr>
        <w:t xml:space="preserve">/pc; everything is unbiased; expect </w:t>
      </w:r>
      <w:proofErr w:type="spellStart"/>
      <w:r>
        <w:rPr>
          <w:rStyle w:val="CommentReference"/>
        </w:rPr>
        <w:t>binom</w:t>
      </w:r>
      <w:proofErr w:type="spellEnd"/>
      <w:r>
        <w:rPr>
          <w:rStyle w:val="CommentReference"/>
        </w:rPr>
        <w:t xml:space="preserve"> biased for some things rest aren’t; normal Is biased for some things ; </w:t>
      </w:r>
      <w:proofErr w:type="spellStart"/>
      <w:r>
        <w:rPr>
          <w:rStyle w:val="CommentReference"/>
        </w:rPr>
        <w:t>mae</w:t>
      </w:r>
      <w:proofErr w:type="spellEnd"/>
      <w:r>
        <w:rPr>
          <w:rStyle w:val="CommentReference"/>
        </w:rPr>
        <w:t xml:space="preserve"> basically the same, little lower for binomial; pc way low for binomial</w:t>
      </w:r>
      <w:bookmarkStart w:id="6" w:name="_GoBack"/>
      <w:bookmarkEnd w:id="6"/>
    </w:p>
  </w:comment>
  <w:comment w:id="7" w:author="Hannah" w:date="2013-02-06T19:27:00Z" w:initials="HP">
    <w:p w:rsidR="00537E21" w:rsidRDefault="00537E21" w:rsidP="00537E21">
      <w:pPr>
        <w:pStyle w:val="CommentText"/>
      </w:pPr>
      <w:r>
        <w:rPr>
          <w:rStyle w:val="CommentReference"/>
        </w:rPr>
        <w:annotationRef/>
      </w:r>
      <w:proofErr w:type="gramStart"/>
      <w:r>
        <w:t>robust</w:t>
      </w:r>
      <w:proofErr w:type="gramEnd"/>
      <w:r>
        <w:t xml:space="preserve"> to rate type choice; probably shouldn’t use </w:t>
      </w:r>
      <w:proofErr w:type="spellStart"/>
      <w:r>
        <w:t>binom</w:t>
      </w:r>
      <w:proofErr w:type="spellEnd"/>
      <w:r>
        <w:t xml:space="preserve"> (call out some </w:t>
      </w:r>
      <w:proofErr w:type="spellStart"/>
      <w:r>
        <w:t>binom</w:t>
      </w:r>
      <w:proofErr w:type="spellEnd"/>
      <w:r>
        <w:t xml:space="preserve">/norm as examples); </w:t>
      </w:r>
      <w:proofErr w:type="spellStart"/>
      <w:r>
        <w:t>lognorm</w:t>
      </w:r>
      <w:proofErr w:type="spellEnd"/>
      <w:r>
        <w:t xml:space="preserve"> and </w:t>
      </w:r>
      <w:proofErr w:type="spellStart"/>
      <w:r>
        <w:t>negbinom</w:t>
      </w:r>
      <w:proofErr w:type="spellEnd"/>
      <w:r>
        <w:t xml:space="preserve"> best choice</w:t>
      </w:r>
    </w:p>
    <w:p w:rsidR="00537E21" w:rsidRDefault="00537E21" w:rsidP="00537E21">
      <w:pPr>
        <w:pStyle w:val="CommentText"/>
      </w:pPr>
    </w:p>
    <w:p w:rsidR="00537E21" w:rsidRDefault="00537E21">
      <w:pPr>
        <w:pStyle w:val="CommentText"/>
      </w:pPr>
      <w:proofErr w:type="spellStart"/>
      <w:proofErr w:type="gramStart"/>
      <w:r>
        <w:t>whats</w:t>
      </w:r>
      <w:proofErr w:type="spellEnd"/>
      <w:proofErr w:type="gramEnd"/>
      <w:r>
        <w:t xml:space="preserve"> the perfect metric? </w:t>
      </w:r>
      <w:proofErr w:type="spellStart"/>
      <w:proofErr w:type="gramStart"/>
      <w:r>
        <w:t>mae</w:t>
      </w:r>
      <w:proofErr w:type="spellEnd"/>
      <w:proofErr w:type="gramEnd"/>
      <w:r>
        <w:t xml:space="preserve"> doesn’t account for scale, mare how well it predicts small things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haker 2 Lancet Regular">
    <w:altName w:val="Shaker 2 Lancet Regula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calaLancetPro">
    <w:altName w:val="ScalaLancet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C87"/>
    <w:rsid w:val="000008BE"/>
    <w:rsid w:val="00001BA3"/>
    <w:rsid w:val="000A1AA6"/>
    <w:rsid w:val="000B62B4"/>
    <w:rsid w:val="00126C87"/>
    <w:rsid w:val="001B2C15"/>
    <w:rsid w:val="001C4D1E"/>
    <w:rsid w:val="00251DEF"/>
    <w:rsid w:val="002843DC"/>
    <w:rsid w:val="002F1B77"/>
    <w:rsid w:val="002F5D94"/>
    <w:rsid w:val="00316530"/>
    <w:rsid w:val="00334BAE"/>
    <w:rsid w:val="00336097"/>
    <w:rsid w:val="003B2C39"/>
    <w:rsid w:val="004D03BB"/>
    <w:rsid w:val="00537E21"/>
    <w:rsid w:val="005D4C7A"/>
    <w:rsid w:val="00723E26"/>
    <w:rsid w:val="007C208E"/>
    <w:rsid w:val="00801E7F"/>
    <w:rsid w:val="00851D25"/>
    <w:rsid w:val="008B0AE2"/>
    <w:rsid w:val="00946F21"/>
    <w:rsid w:val="00AC149E"/>
    <w:rsid w:val="00AD7071"/>
    <w:rsid w:val="00AE1746"/>
    <w:rsid w:val="00B84CC5"/>
    <w:rsid w:val="00BC4D1F"/>
    <w:rsid w:val="00BF08F2"/>
    <w:rsid w:val="00BF6FB2"/>
    <w:rsid w:val="00CA6837"/>
    <w:rsid w:val="00CA7093"/>
    <w:rsid w:val="00E9316B"/>
    <w:rsid w:val="00ED7B91"/>
    <w:rsid w:val="00EE0785"/>
    <w:rsid w:val="00F8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21">
    <w:name w:val="Pa2+1"/>
    <w:basedOn w:val="Normal"/>
    <w:next w:val="Normal"/>
    <w:uiPriority w:val="99"/>
    <w:rsid w:val="008B0AE2"/>
    <w:pPr>
      <w:autoSpaceDE w:val="0"/>
      <w:autoSpaceDN w:val="0"/>
      <w:adjustRightInd w:val="0"/>
      <w:spacing w:line="360" w:lineRule="atLeast"/>
    </w:pPr>
    <w:rPr>
      <w:rFonts w:ascii="Shaker 2 Lancet Regular" w:hAnsi="Shaker 2 Lancet Regular"/>
      <w:sz w:val="24"/>
      <w:szCs w:val="24"/>
    </w:rPr>
  </w:style>
  <w:style w:type="paragraph" w:customStyle="1" w:styleId="Pa31">
    <w:name w:val="Pa3+1"/>
    <w:basedOn w:val="Normal"/>
    <w:next w:val="Normal"/>
    <w:uiPriority w:val="99"/>
    <w:rsid w:val="008B0AE2"/>
    <w:pPr>
      <w:autoSpaceDE w:val="0"/>
      <w:autoSpaceDN w:val="0"/>
      <w:adjustRightInd w:val="0"/>
      <w:spacing w:line="171" w:lineRule="atLeast"/>
    </w:pPr>
    <w:rPr>
      <w:rFonts w:ascii="Shaker 2 Lancet Regular" w:hAnsi="Shaker 2 Lancet Regular"/>
      <w:sz w:val="24"/>
      <w:szCs w:val="24"/>
    </w:rPr>
  </w:style>
  <w:style w:type="paragraph" w:customStyle="1" w:styleId="Pa4">
    <w:name w:val="Pa4"/>
    <w:basedOn w:val="Normal"/>
    <w:next w:val="Normal"/>
    <w:uiPriority w:val="99"/>
    <w:rsid w:val="008B0AE2"/>
    <w:pPr>
      <w:autoSpaceDE w:val="0"/>
      <w:autoSpaceDN w:val="0"/>
      <w:adjustRightInd w:val="0"/>
      <w:spacing w:line="220" w:lineRule="atLeast"/>
    </w:pPr>
    <w:rPr>
      <w:rFonts w:ascii="Shaker 2 Lancet Regular" w:hAnsi="Shaker 2 Lancet Regular"/>
      <w:sz w:val="24"/>
      <w:szCs w:val="24"/>
    </w:rPr>
  </w:style>
  <w:style w:type="paragraph" w:customStyle="1" w:styleId="Pa5">
    <w:name w:val="Pa5"/>
    <w:basedOn w:val="Normal"/>
    <w:next w:val="Normal"/>
    <w:uiPriority w:val="99"/>
    <w:rsid w:val="008B0AE2"/>
    <w:pPr>
      <w:autoSpaceDE w:val="0"/>
      <w:autoSpaceDN w:val="0"/>
      <w:adjustRightInd w:val="0"/>
      <w:spacing w:line="180" w:lineRule="atLeast"/>
    </w:pPr>
    <w:rPr>
      <w:rFonts w:ascii="Shaker 2 Lancet Regular" w:hAnsi="Shaker 2 Lancet Regular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360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60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60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60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60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0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0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21">
    <w:name w:val="Pa2+1"/>
    <w:basedOn w:val="Normal"/>
    <w:next w:val="Normal"/>
    <w:uiPriority w:val="99"/>
    <w:rsid w:val="008B0AE2"/>
    <w:pPr>
      <w:autoSpaceDE w:val="0"/>
      <w:autoSpaceDN w:val="0"/>
      <w:adjustRightInd w:val="0"/>
      <w:spacing w:line="360" w:lineRule="atLeast"/>
    </w:pPr>
    <w:rPr>
      <w:rFonts w:ascii="Shaker 2 Lancet Regular" w:hAnsi="Shaker 2 Lancet Regular"/>
      <w:sz w:val="24"/>
      <w:szCs w:val="24"/>
    </w:rPr>
  </w:style>
  <w:style w:type="paragraph" w:customStyle="1" w:styleId="Pa31">
    <w:name w:val="Pa3+1"/>
    <w:basedOn w:val="Normal"/>
    <w:next w:val="Normal"/>
    <w:uiPriority w:val="99"/>
    <w:rsid w:val="008B0AE2"/>
    <w:pPr>
      <w:autoSpaceDE w:val="0"/>
      <w:autoSpaceDN w:val="0"/>
      <w:adjustRightInd w:val="0"/>
      <w:spacing w:line="171" w:lineRule="atLeast"/>
    </w:pPr>
    <w:rPr>
      <w:rFonts w:ascii="Shaker 2 Lancet Regular" w:hAnsi="Shaker 2 Lancet Regular"/>
      <w:sz w:val="24"/>
      <w:szCs w:val="24"/>
    </w:rPr>
  </w:style>
  <w:style w:type="paragraph" w:customStyle="1" w:styleId="Pa4">
    <w:name w:val="Pa4"/>
    <w:basedOn w:val="Normal"/>
    <w:next w:val="Normal"/>
    <w:uiPriority w:val="99"/>
    <w:rsid w:val="008B0AE2"/>
    <w:pPr>
      <w:autoSpaceDE w:val="0"/>
      <w:autoSpaceDN w:val="0"/>
      <w:adjustRightInd w:val="0"/>
      <w:spacing w:line="220" w:lineRule="atLeast"/>
    </w:pPr>
    <w:rPr>
      <w:rFonts w:ascii="Shaker 2 Lancet Regular" w:hAnsi="Shaker 2 Lancet Regular"/>
      <w:sz w:val="24"/>
      <w:szCs w:val="24"/>
    </w:rPr>
  </w:style>
  <w:style w:type="paragraph" w:customStyle="1" w:styleId="Pa5">
    <w:name w:val="Pa5"/>
    <w:basedOn w:val="Normal"/>
    <w:next w:val="Normal"/>
    <w:uiPriority w:val="99"/>
    <w:rsid w:val="008B0AE2"/>
    <w:pPr>
      <w:autoSpaceDE w:val="0"/>
      <w:autoSpaceDN w:val="0"/>
      <w:adjustRightInd w:val="0"/>
      <w:spacing w:line="180" w:lineRule="atLeast"/>
    </w:pPr>
    <w:rPr>
      <w:rFonts w:ascii="Shaker 2 Lancet Regular" w:hAnsi="Shaker 2 Lancet Regular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360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60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60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60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60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0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0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</dc:creator>
  <cp:keywords/>
  <dc:description/>
  <cp:lastModifiedBy>Hannah</cp:lastModifiedBy>
  <cp:revision>32</cp:revision>
  <cp:lastPrinted>2013-02-06T21:28:00Z</cp:lastPrinted>
  <dcterms:created xsi:type="dcterms:W3CDTF">2013-02-01T18:08:00Z</dcterms:created>
  <dcterms:modified xsi:type="dcterms:W3CDTF">2013-02-07T03:29:00Z</dcterms:modified>
</cp:coreProperties>
</file>