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B940" w14:textId="77777777" w:rsidR="00EF1CCC" w:rsidRDefault="00000000">
      <w:pPr>
        <w:pStyle w:val="Overskrift1"/>
      </w:pPr>
      <w:r>
        <w:t>Lethe – Reklame- og monetiseringsregler (v1)</w:t>
      </w:r>
    </w:p>
    <w:p w14:paraId="184BC39D" w14:textId="77777777" w:rsidR="00EF1CCC" w:rsidRDefault="00000000">
      <w:r>
        <w:t>Dette dokumentet beskriver låste prinsipper og regler for hvordan reklame skal fungere i Lethe. Målet er å sikre bærekraftig inntekt uten å bryte med appens filosofi om anonymitet, ro, nysgjerrighet og ikke-manipulerende bruk.</w:t>
      </w:r>
    </w:p>
    <w:p w14:paraId="2D9C1F13" w14:textId="77777777" w:rsidR="00EF1CCC" w:rsidRDefault="00000000">
      <w:pPr>
        <w:pStyle w:val="Overskrift2"/>
      </w:pPr>
      <w:r>
        <w:t>1. Overordnet prinsipp</w:t>
      </w:r>
    </w:p>
    <w:p w14:paraId="5960E8DA" w14:textId="77777777" w:rsidR="00EF1CCC" w:rsidRDefault="00000000">
      <w:r>
        <w:t>Reklame i Lethe skal trigges av aktiv, frivillig bruk – ikke av tid, identitet eller skjult atferdssporing. Reklame er et avbrekk, ikke en del av innholdet.</w:t>
      </w:r>
    </w:p>
    <w:p w14:paraId="75D1E1F0" w14:textId="77777777" w:rsidR="00EF1CCC" w:rsidRDefault="00000000">
      <w:pPr>
        <w:pStyle w:val="Overskrift2"/>
      </w:pPr>
      <w:r>
        <w:t>2. Trigger-mekanisme</w:t>
      </w:r>
    </w:p>
    <w:p w14:paraId="0FD59FDD" w14:textId="77777777" w:rsidR="00EF1CCC" w:rsidRDefault="00000000">
      <w:r>
        <w:t>• Reklame trigges basert på antall ganger brukeren henter neste side (page fetch).</w:t>
      </w:r>
      <w:r>
        <w:br/>
        <w:t>• Scroll-posisjon eller tidsbruk brukes ikke som signal.</w:t>
      </w:r>
      <w:r>
        <w:br/>
        <w:t>• Kun eksplisitte kall til neste feed-side teller.</w:t>
      </w:r>
    </w:p>
    <w:p w14:paraId="11629583" w14:textId="77777777" w:rsidR="00EF1CCC" w:rsidRDefault="00000000">
      <w:pPr>
        <w:pStyle w:val="Overskrift2"/>
      </w:pPr>
      <w:r>
        <w:t>3. Frekvensregler</w:t>
      </w:r>
    </w:p>
    <w:p w14:paraId="0E0E8D39" w14:textId="77777777" w:rsidR="00EF1CCC" w:rsidRDefault="00000000">
      <w:r>
        <w:t>• Første reklame kan vises etter X page fetches (anbefalt: 3–5).</w:t>
      </w:r>
      <w:r>
        <w:br/>
        <w:t>• Maks 1 reklame per økt i første versjon.</w:t>
      </w:r>
      <w:r>
        <w:br/>
        <w:t>• Eventuell økning til 2 annonser krever ekstremt lang økt og skal vurderes senere.</w:t>
      </w:r>
    </w:p>
    <w:p w14:paraId="5F4C73E2" w14:textId="77777777" w:rsidR="00EF1CCC" w:rsidRDefault="00000000">
      <w:pPr>
        <w:pStyle w:val="Overskrift2"/>
      </w:pPr>
      <w:r>
        <w:t>4. Hvilke feeds kan vise reklame</w:t>
      </w:r>
    </w:p>
    <w:p w14:paraId="13069D71" w14:textId="77777777" w:rsidR="00EF1CCC" w:rsidRDefault="00000000">
      <w:r>
        <w:t>• Reklame vises kun i World-feeden.</w:t>
      </w:r>
      <w:r>
        <w:br/>
        <w:t>• Near me og Somewhere skal alltid være reklamefrie.</w:t>
      </w:r>
      <w:r>
        <w:br/>
        <w:t>• Dette er bevisst for å beskytte lokale, intime opplevelser.</w:t>
      </w:r>
    </w:p>
    <w:p w14:paraId="7FD2A095" w14:textId="77777777" w:rsidR="00EF1CCC" w:rsidRDefault="00000000">
      <w:pPr>
        <w:pStyle w:val="Overskrift2"/>
      </w:pPr>
      <w:r>
        <w:t>5. UX-krav for reklame</w:t>
      </w:r>
    </w:p>
    <w:p w14:paraId="4E677E99" w14:textId="77777777" w:rsidR="00EF1CCC" w:rsidRDefault="00000000">
      <w:r>
        <w:t>• Reklame skal presenteres som et rolig, visuelt kort.</w:t>
      </w:r>
      <w:r>
        <w:br/>
        <w:t>• Ingen auto-video, ingen lyd, ingen aggressive animasjoner.</w:t>
      </w:r>
      <w:r>
        <w:br/>
        <w:t>• Reklame skal være tydelig merket, men diskret.</w:t>
      </w:r>
      <w:r>
        <w:br/>
        <w:t>• Reklame bryter ikke flyten og legges mellom sider, ikke midt i tekst.</w:t>
      </w:r>
    </w:p>
    <w:p w14:paraId="737080D5" w14:textId="77777777" w:rsidR="00EF1CCC" w:rsidRDefault="00000000">
      <w:pPr>
        <w:pStyle w:val="Overskrift2"/>
      </w:pPr>
      <w:r>
        <w:t>6. Personvern og data</w:t>
      </w:r>
    </w:p>
    <w:p w14:paraId="3E0B4FA2" w14:textId="77777777" w:rsidR="00EF1CCC" w:rsidRDefault="00000000">
      <w:r>
        <w:t>• Ingen brukerprofiler eller annonserings-ID-er brukes.</w:t>
      </w:r>
      <w:r>
        <w:br/>
        <w:t>• Ingen cross-session eller cross-app tracking.</w:t>
      </w:r>
      <w:r>
        <w:br/>
        <w:t>• Reklame baseres kun på økt og kontekst, ikke person.</w:t>
      </w:r>
      <w:r>
        <w:br/>
        <w:t>• Modellen er GDPR-robust og App Store-kompatibel.</w:t>
      </w:r>
    </w:p>
    <w:p w14:paraId="52FAD530" w14:textId="77777777" w:rsidR="00EF1CCC" w:rsidRDefault="00000000">
      <w:pPr>
        <w:pStyle w:val="Overskrift2"/>
      </w:pPr>
      <w:r>
        <w:t>7. Hva Lethe aldri skal gjøre</w:t>
      </w:r>
    </w:p>
    <w:p w14:paraId="7BD17C62" w14:textId="77777777" w:rsidR="00EF1CCC" w:rsidRDefault="00000000">
      <w:r>
        <w:t>• Aldri vise reklame ved første åpning av appen.</w:t>
      </w:r>
      <w:r>
        <w:br/>
        <w:t>• Aldri blande reklame inn i selve confession-innholdet.</w:t>
      </w:r>
      <w:r>
        <w:br/>
        <w:t>• Aldri bruke algoritmisk målretting basert på brukeratferd.</w:t>
      </w:r>
      <w:r>
        <w:br/>
        <w:t>• Aldri bruke mørke mønstre for å øke annonsevisninger.</w:t>
      </w:r>
    </w:p>
    <w:p w14:paraId="2E9DB5A9" w14:textId="77777777" w:rsidR="00EF1CCC" w:rsidRDefault="00000000">
      <w:pPr>
        <w:pStyle w:val="Overskrift2"/>
      </w:pPr>
      <w:r>
        <w:lastRenderedPageBreak/>
        <w:t>8. Status</w:t>
      </w:r>
    </w:p>
    <w:p w14:paraId="734EEA2F" w14:textId="77777777" w:rsidR="00EF1CCC" w:rsidRDefault="00000000">
      <w:r>
        <w:t>Dette regelsettet er låst som grunnlag for Lethe v1.</w:t>
      </w:r>
      <w:r>
        <w:br/>
        <w:t>Eventuelle endringer må vurderes eksplisitt og dokumenteres separat.</w:t>
      </w:r>
    </w:p>
    <w:sectPr w:rsidR="00EF1C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717093">
    <w:abstractNumId w:val="8"/>
  </w:num>
  <w:num w:numId="2" w16cid:durableId="1520385766">
    <w:abstractNumId w:val="6"/>
  </w:num>
  <w:num w:numId="3" w16cid:durableId="2133597312">
    <w:abstractNumId w:val="5"/>
  </w:num>
  <w:num w:numId="4" w16cid:durableId="646663732">
    <w:abstractNumId w:val="4"/>
  </w:num>
  <w:num w:numId="5" w16cid:durableId="1871843157">
    <w:abstractNumId w:val="7"/>
  </w:num>
  <w:num w:numId="6" w16cid:durableId="2120560916">
    <w:abstractNumId w:val="3"/>
  </w:num>
  <w:num w:numId="7" w16cid:durableId="922032061">
    <w:abstractNumId w:val="2"/>
  </w:num>
  <w:num w:numId="8" w16cid:durableId="1046954032">
    <w:abstractNumId w:val="1"/>
  </w:num>
  <w:num w:numId="9" w16cid:durableId="43590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2FF"/>
    <w:rsid w:val="00326F90"/>
    <w:rsid w:val="006D1E7E"/>
    <w:rsid w:val="00AA1D8D"/>
    <w:rsid w:val="00B47730"/>
    <w:rsid w:val="00CB0664"/>
    <w:rsid w:val="00EF1C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183C2"/>
  <w14:defaultImageDpi w14:val="300"/>
  <w15:docId w15:val="{0344E050-CD45-42BA-A058-57933885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Holm</cp:lastModifiedBy>
  <cp:revision>2</cp:revision>
  <dcterms:created xsi:type="dcterms:W3CDTF">2026-02-01T01:11:00Z</dcterms:created>
  <dcterms:modified xsi:type="dcterms:W3CDTF">2026-02-01T01:11:00Z</dcterms:modified>
  <cp:category/>
</cp:coreProperties>
</file>