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6747" w:type="dxa"/>
        <w:tblLayout w:type="fixed"/>
        <w:tblCellMar>
          <w:left w:w="28" w:type="dxa"/>
          <w:right w:w="28" w:type="dxa"/>
        </w:tblCellMar>
        <w:tblLook w:val="0000"/>
      </w:tblPr>
      <w:tblGrid>
        <w:gridCol w:w="1988"/>
        <w:gridCol w:w="4759"/>
      </w:tblGrid>
      <w:tr w:rsidR="00594554" w:rsidTr="00432D92">
        <w:tblPrEx>
          <w:tblCellMar>
            <w:top w:w="0" w:type="dxa"/>
            <w:bottom w:w="0" w:type="dxa"/>
          </w:tblCellMar>
        </w:tblPrEx>
        <w:trPr>
          <w:trHeight w:hRule="exact" w:val="851"/>
        </w:trPr>
        <w:tc>
          <w:tcPr>
            <w:tcW w:w="1988" w:type="dxa"/>
            <w:vAlign w:val="center"/>
          </w:tcPr>
          <w:p w:rsidR="00594554" w:rsidRDefault="00594554" w:rsidP="00432D92">
            <w:pPr>
              <w:pStyle w:val="a5"/>
            </w:pPr>
            <w:r>
              <w:rPr>
                <w:rFonts w:hint="eastAsia"/>
              </w:rPr>
              <w:t>總統令</w:t>
            </w:r>
          </w:p>
        </w:tc>
        <w:tc>
          <w:tcPr>
            <w:tcW w:w="4759" w:type="dxa"/>
            <w:vAlign w:val="center"/>
          </w:tcPr>
          <w:p w:rsidR="00594554" w:rsidRDefault="00594554" w:rsidP="00432D92">
            <w:pPr>
              <w:spacing w:line="240" w:lineRule="auto"/>
              <w:jc w:val="distribute"/>
              <w:rPr>
                <w:rFonts w:hint="eastAsia"/>
              </w:rPr>
            </w:pPr>
            <w:smartTag w:uri="urn:schemas-microsoft-com:office:smarttags" w:element="chsdate">
              <w:smartTagPr>
                <w:attr w:name="Year" w:val="2015"/>
                <w:attr w:name="Month" w:val="1"/>
                <w:attr w:name="Day" w:val="7"/>
                <w:attr w:name="IsLunarDate" w:val="False"/>
                <w:attr w:name="IsROCDate" w:val="True"/>
              </w:smartTagPr>
              <w:r>
                <w:rPr>
                  <w:rFonts w:hint="eastAsia"/>
                </w:rPr>
                <w:t>中華民國</w:t>
              </w:r>
              <w:r>
                <w:rPr>
                  <w:rFonts w:hint="eastAsia"/>
                </w:rPr>
                <w:t>104</w:t>
              </w:r>
              <w:r>
                <w:rPr>
                  <w:rFonts w:hint="eastAsia"/>
                </w:rPr>
                <w:t>年</w:t>
              </w:r>
              <w:r>
                <w:rPr>
                  <w:rFonts w:hint="eastAsia"/>
                </w:rPr>
                <w:t>1</w:t>
              </w:r>
              <w:r>
                <w:rPr>
                  <w:rFonts w:hint="eastAsia"/>
                </w:rPr>
                <w:t>月</w:t>
              </w:r>
              <w:r>
                <w:rPr>
                  <w:rFonts w:hint="eastAsia"/>
                </w:rPr>
                <w:t>7</w:t>
              </w:r>
              <w:r>
                <w:rPr>
                  <w:rFonts w:hint="eastAsia"/>
                </w:rPr>
                <w:t>日</w:t>
              </w:r>
            </w:smartTag>
          </w:p>
          <w:p w:rsidR="00594554" w:rsidRDefault="00594554" w:rsidP="00432D92">
            <w:pPr>
              <w:spacing w:line="240" w:lineRule="auto"/>
              <w:jc w:val="distribute"/>
              <w:rPr>
                <w:spacing w:val="-8"/>
              </w:rPr>
            </w:pPr>
            <w:r>
              <w:rPr>
                <w:rFonts w:hint="eastAsia"/>
              </w:rPr>
              <w:t>華總一義字第</w:t>
            </w:r>
            <w:r>
              <w:rPr>
                <w:rFonts w:hint="eastAsia"/>
              </w:rPr>
              <w:t>10300201411</w:t>
            </w:r>
            <w:r>
              <w:rPr>
                <w:rFonts w:hint="eastAsia"/>
              </w:rPr>
              <w:t>號</w:t>
            </w:r>
          </w:p>
        </w:tc>
      </w:tr>
    </w:tbl>
    <w:p w:rsidR="00594554" w:rsidRDefault="00594554" w:rsidP="00594554">
      <w:pPr>
        <w:pStyle w:val="1"/>
        <w:spacing w:before="180" w:after="180"/>
        <w:rPr>
          <w:rFonts w:hint="eastAsia"/>
        </w:rPr>
      </w:pPr>
      <w:r w:rsidRPr="00FB4DBE">
        <w:rPr>
          <w:rFonts w:hint="eastAsia"/>
          <w:spacing w:val="-4"/>
        </w:rPr>
        <w:t>茲修正公務人員升官等考試法第一條、第二條、第四條及第六條條文，</w:t>
      </w:r>
      <w:r>
        <w:rPr>
          <w:rFonts w:hint="eastAsia"/>
        </w:rPr>
        <w:t>公布之。</w:t>
      </w:r>
    </w:p>
    <w:p w:rsidR="00594554" w:rsidRDefault="00594554" w:rsidP="00594554">
      <w:pPr>
        <w:spacing w:beforeLines="100"/>
        <w:rPr>
          <w:rFonts w:hint="eastAsia"/>
        </w:rPr>
      </w:pPr>
      <w:r>
        <w:rPr>
          <w:rFonts w:hint="eastAsia"/>
        </w:rPr>
        <w:t>總　　　統　馬英九</w:t>
      </w:r>
    </w:p>
    <w:p w:rsidR="00594554" w:rsidRDefault="00594554" w:rsidP="00594554">
      <w:pPr>
        <w:spacing w:afterLines="100"/>
        <w:rPr>
          <w:rFonts w:hint="eastAsia"/>
        </w:rPr>
      </w:pPr>
      <w:r>
        <w:rPr>
          <w:rFonts w:hint="eastAsia"/>
        </w:rPr>
        <w:t xml:space="preserve">行政院院長　</w:t>
      </w:r>
      <w:r>
        <w:rPr>
          <w:rFonts w:ascii="標楷體" w:hAnsi="標楷體" w:hint="eastAsia"/>
        </w:rPr>
        <w:t>毛治國</w:t>
      </w:r>
    </w:p>
    <w:p w:rsidR="00594554" w:rsidRPr="008417E7" w:rsidRDefault="00594554" w:rsidP="00594554">
      <w:pPr>
        <w:pStyle w:val="1"/>
        <w:spacing w:before="180" w:after="180" w:line="561" w:lineRule="exact"/>
        <w:rPr>
          <w:rFonts w:hint="eastAsia"/>
          <w:sz w:val="32"/>
          <w:szCs w:val="32"/>
        </w:rPr>
      </w:pPr>
      <w:r w:rsidRPr="008417E7">
        <w:rPr>
          <w:rFonts w:hint="eastAsia"/>
          <w:sz w:val="32"/>
          <w:szCs w:val="32"/>
        </w:rPr>
        <w:t>公務人員升官等考試法修正第一條、第二條、第四條及第六條條文</w:t>
      </w:r>
    </w:p>
    <w:p w:rsidR="00594554" w:rsidRDefault="00594554" w:rsidP="00594554">
      <w:pPr>
        <w:spacing w:afterLines="50" w:line="561" w:lineRule="exact"/>
        <w:rPr>
          <w:rFonts w:hint="eastAsia"/>
        </w:rPr>
      </w:pPr>
      <w:smartTag w:uri="urn:schemas-microsoft-com:office:smarttags" w:element="chsdate">
        <w:smartTagPr>
          <w:attr w:name="IsROCDate" w:val="True"/>
          <w:attr w:name="IsLunarDate" w:val="False"/>
          <w:attr w:name="Day" w:val="7"/>
          <w:attr w:name="Month" w:val="1"/>
          <w:attr w:name="Year" w:val="2015"/>
        </w:smartTagPr>
        <w:r>
          <w:rPr>
            <w:rFonts w:hint="eastAsia"/>
          </w:rPr>
          <w:t>中華民國</w:t>
        </w:r>
        <w:r>
          <w:rPr>
            <w:rFonts w:hint="eastAsia"/>
          </w:rPr>
          <w:t>104</w:t>
        </w:r>
        <w:r>
          <w:rPr>
            <w:rFonts w:hint="eastAsia"/>
          </w:rPr>
          <w:t>年</w:t>
        </w:r>
        <w:r>
          <w:rPr>
            <w:rFonts w:hint="eastAsia"/>
          </w:rPr>
          <w:t>1</w:t>
        </w:r>
        <w:r>
          <w:rPr>
            <w:rFonts w:hint="eastAsia"/>
          </w:rPr>
          <w:t>月</w:t>
        </w:r>
        <w:r>
          <w:rPr>
            <w:rFonts w:hint="eastAsia"/>
          </w:rPr>
          <w:t>7</w:t>
        </w:r>
        <w:r>
          <w:rPr>
            <w:rFonts w:hint="eastAsia"/>
          </w:rPr>
          <w:t>日</w:t>
        </w:r>
      </w:smartTag>
      <w:r>
        <w:rPr>
          <w:rFonts w:hint="eastAsia"/>
        </w:rPr>
        <w:t>公布</w:t>
      </w:r>
    </w:p>
    <w:p w:rsidR="00594554" w:rsidRDefault="00594554" w:rsidP="00594554">
      <w:pPr>
        <w:pStyle w:val="a3"/>
        <w:spacing w:line="561" w:lineRule="exact"/>
        <w:ind w:left="1400" w:hanging="1400"/>
        <w:rPr>
          <w:rFonts w:hint="eastAsia"/>
        </w:rPr>
      </w:pPr>
      <w:r>
        <w:rPr>
          <w:rFonts w:hint="eastAsia"/>
        </w:rPr>
        <w:t xml:space="preserve">第　一　條　　</w:t>
      </w:r>
      <w:r w:rsidRPr="00E57188">
        <w:rPr>
          <w:rFonts w:hint="eastAsia"/>
          <w:spacing w:val="-4"/>
        </w:rPr>
        <w:t>本法依公務人員考試法第二十三條第二項規定制定之。</w:t>
      </w:r>
    </w:p>
    <w:p w:rsidR="00594554" w:rsidRDefault="00594554" w:rsidP="00594554">
      <w:pPr>
        <w:pStyle w:val="a3"/>
        <w:spacing w:line="561" w:lineRule="exact"/>
        <w:ind w:left="1400" w:hanging="1400"/>
        <w:rPr>
          <w:rFonts w:hint="eastAsia"/>
        </w:rPr>
      </w:pPr>
      <w:r>
        <w:rPr>
          <w:rFonts w:hint="eastAsia"/>
        </w:rPr>
        <w:t>第　二　條　　公務人員升官等考試（以下簡稱升官等考試），分簡任升官等考試及薦任升官等考試。但簡任升官等考試於本法</w:t>
      </w:r>
      <w:smartTag w:uri="urn:schemas-microsoft-com:office:smarttags" w:element="chsdate">
        <w:smartTagPr>
          <w:attr w:name="IsROCDate" w:val="True"/>
          <w:attr w:name="IsLunarDate" w:val="False"/>
          <w:attr w:name="Day" w:val="23"/>
          <w:attr w:name="Month" w:val="12"/>
          <w:attr w:name="Year" w:val="2014"/>
        </w:smartTagPr>
        <w:r>
          <w:rPr>
            <w:rFonts w:hint="eastAsia"/>
          </w:rPr>
          <w:t>中華民國一百零三年十二月二十三日</w:t>
        </w:r>
      </w:smartTag>
      <w:r>
        <w:rPr>
          <w:rFonts w:hint="eastAsia"/>
        </w:rPr>
        <w:t>修正之條文施行之日起五年內辦理三次為限。</w:t>
      </w:r>
    </w:p>
    <w:p w:rsidR="00594554" w:rsidRDefault="00594554" w:rsidP="00594554">
      <w:pPr>
        <w:pStyle w:val="a3"/>
        <w:spacing w:line="561" w:lineRule="exact"/>
        <w:ind w:left="1400" w:hanging="1400"/>
        <w:rPr>
          <w:rFonts w:hint="eastAsia"/>
        </w:rPr>
      </w:pPr>
      <w:r>
        <w:rPr>
          <w:rFonts w:hint="eastAsia"/>
        </w:rPr>
        <w:t>第　四　條　　具有下列資格之一者，得應薦任升官等考試：</w:t>
      </w:r>
    </w:p>
    <w:p w:rsidR="00594554" w:rsidRDefault="00594554" w:rsidP="00594554">
      <w:pPr>
        <w:pStyle w:val="10"/>
        <w:spacing w:line="561" w:lineRule="exact"/>
        <w:ind w:left="2520" w:hangingChars="200" w:hanging="560"/>
        <w:rPr>
          <w:rFonts w:hint="eastAsia"/>
        </w:rPr>
      </w:pPr>
      <w:r>
        <w:rPr>
          <w:rFonts w:hint="eastAsia"/>
        </w:rPr>
        <w:t>一、具有法定任用資格現任委任或委派第五職等人員滿三年，已敘委任第五職等本俸最高級。</w:t>
      </w:r>
    </w:p>
    <w:p w:rsidR="00594554" w:rsidRDefault="00594554" w:rsidP="00594554">
      <w:pPr>
        <w:pStyle w:val="10"/>
        <w:spacing w:line="561" w:lineRule="exact"/>
        <w:ind w:left="2520" w:hangingChars="200" w:hanging="560"/>
        <w:rPr>
          <w:rFonts w:hint="eastAsia"/>
        </w:rPr>
      </w:pPr>
      <w:r>
        <w:rPr>
          <w:rFonts w:hint="eastAsia"/>
        </w:rPr>
        <w:t>二、依公務人員任用法第三十三條之一第二款規定仍繼續任用，現任委任第五職等人員，並具有前款年資、俸級條件。</w:t>
      </w:r>
    </w:p>
    <w:p w:rsidR="00594554" w:rsidRDefault="00594554" w:rsidP="00594554">
      <w:pPr>
        <w:pStyle w:val="10"/>
        <w:spacing w:line="474" w:lineRule="exact"/>
        <w:ind w:left="2520" w:hangingChars="200" w:hanging="560"/>
        <w:rPr>
          <w:rFonts w:hint="eastAsia"/>
        </w:rPr>
      </w:pPr>
      <w:r>
        <w:rPr>
          <w:rFonts w:hint="eastAsia"/>
        </w:rPr>
        <w:t>三、依公務人員任用法第三十三條之一第三款規定仍繼續以技術人員任用，現任委任第五職等人員，並具有第一款年資、俸級條件或現任薦任第六職</w:t>
      </w:r>
      <w:r>
        <w:rPr>
          <w:rFonts w:hint="eastAsia"/>
        </w:rPr>
        <w:lastRenderedPageBreak/>
        <w:t>等至第九職等人員。</w:t>
      </w:r>
    </w:p>
    <w:p w:rsidR="00594554" w:rsidRDefault="00594554" w:rsidP="00594554">
      <w:pPr>
        <w:pStyle w:val="10"/>
        <w:spacing w:line="474" w:lineRule="exact"/>
        <w:ind w:left="2520" w:hangingChars="200" w:hanging="560"/>
        <w:rPr>
          <w:rFonts w:hint="eastAsia"/>
        </w:rPr>
      </w:pPr>
      <w:r>
        <w:rPr>
          <w:rFonts w:hint="eastAsia"/>
        </w:rPr>
        <w:t>四、依專門職業及技術人員轉任公務人員條例轉任之現任委任第五職等人員，並具有第一款年資、俸級條件或現任薦任第六職等至第九職等人員。</w:t>
      </w:r>
    </w:p>
    <w:p w:rsidR="00594554" w:rsidRDefault="00594554" w:rsidP="00594554">
      <w:pPr>
        <w:pStyle w:val="10"/>
        <w:spacing w:line="474" w:lineRule="exact"/>
        <w:ind w:left="2520" w:hangingChars="200" w:hanging="560"/>
        <w:rPr>
          <w:rFonts w:hint="eastAsia"/>
        </w:rPr>
      </w:pPr>
      <w:r>
        <w:rPr>
          <w:rFonts w:hint="eastAsia"/>
        </w:rPr>
        <w:t>五、依公務人員任用法第十七條之規定經晉升薦任官等訓練合格現任薦任或薦派第六職等至第八職等人員。</w:t>
      </w:r>
    </w:p>
    <w:p w:rsidR="00594554" w:rsidRDefault="00594554" w:rsidP="00594554">
      <w:pPr>
        <w:pStyle w:val="a3"/>
        <w:spacing w:line="474" w:lineRule="exact"/>
        <w:ind w:left="1400" w:hanging="1400"/>
        <w:rPr>
          <w:rFonts w:hint="eastAsia"/>
        </w:rPr>
      </w:pPr>
      <w:r>
        <w:rPr>
          <w:rFonts w:hint="eastAsia"/>
        </w:rPr>
        <w:t>第　六　條　　升官等考試之類科、應試科目及考試方式，由考試院依工作性質需要定之。</w:t>
      </w:r>
    </w:p>
    <w:p w:rsidR="00594554" w:rsidRDefault="00594554" w:rsidP="00594554">
      <w:pPr>
        <w:pStyle w:val="a4"/>
        <w:spacing w:line="474" w:lineRule="exact"/>
        <w:ind w:left="1400" w:firstLine="560"/>
        <w:rPr>
          <w:rFonts w:hint="eastAsia"/>
        </w:rPr>
      </w:pPr>
      <w:r>
        <w:rPr>
          <w:rFonts w:hint="eastAsia"/>
        </w:rPr>
        <w:t>升官等考試，得採下列方式：</w:t>
      </w:r>
    </w:p>
    <w:p w:rsidR="00594554" w:rsidRDefault="00594554" w:rsidP="00594554">
      <w:pPr>
        <w:pStyle w:val="10"/>
        <w:spacing w:line="474" w:lineRule="exact"/>
        <w:ind w:left="2520" w:hangingChars="200" w:hanging="560"/>
        <w:rPr>
          <w:rFonts w:hint="eastAsia"/>
        </w:rPr>
      </w:pPr>
      <w:r>
        <w:rPr>
          <w:rFonts w:hint="eastAsia"/>
        </w:rPr>
        <w:t>一、筆試。</w:t>
      </w:r>
    </w:p>
    <w:p w:rsidR="00594554" w:rsidRDefault="00594554" w:rsidP="00594554">
      <w:pPr>
        <w:pStyle w:val="10"/>
        <w:spacing w:line="474" w:lineRule="exact"/>
        <w:ind w:left="2520" w:hangingChars="200" w:hanging="560"/>
        <w:rPr>
          <w:rFonts w:hint="eastAsia"/>
        </w:rPr>
      </w:pPr>
      <w:r>
        <w:rPr>
          <w:rFonts w:hint="eastAsia"/>
        </w:rPr>
        <w:t>二、口試。</w:t>
      </w:r>
    </w:p>
    <w:p w:rsidR="00594554" w:rsidRDefault="00594554" w:rsidP="00594554">
      <w:pPr>
        <w:pStyle w:val="10"/>
        <w:spacing w:line="474" w:lineRule="exact"/>
        <w:ind w:left="2520" w:hangingChars="200" w:hanging="560"/>
        <w:rPr>
          <w:rFonts w:hint="eastAsia"/>
        </w:rPr>
      </w:pPr>
      <w:r>
        <w:rPr>
          <w:rFonts w:hint="eastAsia"/>
        </w:rPr>
        <w:t>三、心理測驗。</w:t>
      </w:r>
    </w:p>
    <w:p w:rsidR="00594554" w:rsidRDefault="00594554" w:rsidP="00594554">
      <w:pPr>
        <w:pStyle w:val="10"/>
        <w:spacing w:line="474" w:lineRule="exact"/>
        <w:ind w:left="2520" w:hangingChars="200" w:hanging="560"/>
        <w:rPr>
          <w:rFonts w:hint="eastAsia"/>
        </w:rPr>
      </w:pPr>
      <w:r>
        <w:rPr>
          <w:rFonts w:hint="eastAsia"/>
        </w:rPr>
        <w:t>四、體能測驗。</w:t>
      </w:r>
    </w:p>
    <w:p w:rsidR="00594554" w:rsidRDefault="00594554" w:rsidP="00594554">
      <w:pPr>
        <w:pStyle w:val="10"/>
        <w:spacing w:line="474" w:lineRule="exact"/>
        <w:ind w:left="2520" w:hangingChars="200" w:hanging="560"/>
        <w:rPr>
          <w:rFonts w:hint="eastAsia"/>
        </w:rPr>
      </w:pPr>
      <w:r>
        <w:rPr>
          <w:rFonts w:hint="eastAsia"/>
        </w:rPr>
        <w:t>五、實地測驗。</w:t>
      </w:r>
    </w:p>
    <w:p w:rsidR="00594554" w:rsidRDefault="00594554" w:rsidP="00594554">
      <w:pPr>
        <w:pStyle w:val="10"/>
        <w:spacing w:line="474" w:lineRule="exact"/>
        <w:ind w:left="2520" w:hangingChars="200" w:hanging="560"/>
        <w:rPr>
          <w:rFonts w:hint="eastAsia"/>
        </w:rPr>
      </w:pPr>
      <w:r>
        <w:rPr>
          <w:rFonts w:hint="eastAsia"/>
        </w:rPr>
        <w:t>六、審查著作或發明。</w:t>
      </w:r>
    </w:p>
    <w:p w:rsidR="00594554" w:rsidRDefault="00594554" w:rsidP="00594554">
      <w:pPr>
        <w:pStyle w:val="a4"/>
        <w:spacing w:line="474" w:lineRule="exact"/>
        <w:ind w:left="1400" w:firstLine="560"/>
        <w:rPr>
          <w:rFonts w:hint="eastAsia"/>
        </w:rPr>
      </w:pPr>
      <w:r>
        <w:rPr>
          <w:rFonts w:hint="eastAsia"/>
        </w:rPr>
        <w:t>考試方式除採筆試者外，其他應採二種以上方式。筆試除外國語文科目、專門名詞或有特別規定者外，應使用本國文字作答。</w:t>
      </w:r>
    </w:p>
    <w:p w:rsidR="00594554" w:rsidRPr="008417E7" w:rsidRDefault="00594554" w:rsidP="00594554">
      <w:pPr>
        <w:pStyle w:val="a4"/>
        <w:spacing w:afterLines="100" w:line="474" w:lineRule="exact"/>
        <w:ind w:left="1400" w:firstLine="560"/>
        <w:rPr>
          <w:rFonts w:hint="eastAsia"/>
        </w:rPr>
      </w:pPr>
      <w:r>
        <w:rPr>
          <w:rFonts w:hint="eastAsia"/>
        </w:rPr>
        <w:t>簡任升官等考試，除採筆試外，應兼採其他一至二種考試方式。</w:t>
      </w:r>
    </w:p>
    <w:p w:rsidR="001B29E6" w:rsidRPr="00594554" w:rsidRDefault="001B29E6"/>
    <w:sectPr w:rsidR="001B29E6" w:rsidRPr="00594554" w:rsidSect="001B29E6">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94554"/>
    <w:rsid w:val="001B29E6"/>
    <w:rsid w:val="00594554"/>
    <w:rsid w:val="00A220B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4554"/>
    <w:pPr>
      <w:widowControl w:val="0"/>
      <w:adjustRightInd w:val="0"/>
      <w:spacing w:line="360" w:lineRule="exact"/>
      <w:jc w:val="both"/>
      <w:textAlignment w:val="baseline"/>
    </w:pPr>
    <w:rPr>
      <w:rFonts w:ascii="Times New Roman" w:eastAsia="標楷體" w:hAnsi="Times New Roman" w:cs="Times New Roman"/>
      <w:kern w:val="0"/>
      <w:sz w:val="2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令.條"/>
    <w:basedOn w:val="a"/>
    <w:rsid w:val="00594554"/>
    <w:pPr>
      <w:spacing w:line="440" w:lineRule="exact"/>
      <w:ind w:left="500" w:hangingChars="500" w:hanging="500"/>
    </w:pPr>
  </w:style>
  <w:style w:type="paragraph" w:customStyle="1" w:styleId="a4">
    <w:name w:val="令.項"/>
    <w:basedOn w:val="a"/>
    <w:rsid w:val="00594554"/>
    <w:pPr>
      <w:spacing w:line="440" w:lineRule="exact"/>
      <w:ind w:leftChars="500" w:left="500" w:firstLineChars="200" w:firstLine="200"/>
    </w:pPr>
  </w:style>
  <w:style w:type="paragraph" w:customStyle="1" w:styleId="1">
    <w:name w:val="令頭1"/>
    <w:basedOn w:val="a"/>
    <w:rsid w:val="00594554"/>
    <w:pPr>
      <w:spacing w:beforeLines="50" w:afterLines="50" w:line="440" w:lineRule="exact"/>
    </w:pPr>
  </w:style>
  <w:style w:type="paragraph" w:customStyle="1" w:styleId="10">
    <w:name w:val="令.項1"/>
    <w:basedOn w:val="a"/>
    <w:rsid w:val="00594554"/>
    <w:pPr>
      <w:spacing w:line="440" w:lineRule="exact"/>
      <w:ind w:leftChars="700" w:left="800" w:hangingChars="100" w:hanging="100"/>
    </w:pPr>
  </w:style>
  <w:style w:type="paragraph" w:customStyle="1" w:styleId="a5">
    <w:name w:val="總統令一"/>
    <w:basedOn w:val="a"/>
    <w:rsid w:val="00594554"/>
    <w:pPr>
      <w:spacing w:line="240" w:lineRule="auto"/>
    </w:pPr>
    <w:rPr>
      <w:b/>
      <w:bCs/>
      <w:sz w:val="4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2015-01-21T08:56:00Z</dcterms:created>
  <dcterms:modified xsi:type="dcterms:W3CDTF">2015-01-21T08:57:00Z</dcterms:modified>
</cp:coreProperties>
</file>