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6D9D" w:rsidRPr="00BA1149" w:rsidRDefault="005F61D3" w:rsidP="004F042E">
      <w:pPr>
        <w:jc w:val="center"/>
        <w:rPr>
          <w:rFonts w:ascii="標楷體" w:eastAsia="標楷體" w:hAnsi="標楷體"/>
          <w:sz w:val="32"/>
        </w:rPr>
      </w:pPr>
      <w:r w:rsidRPr="00BA1149">
        <w:rPr>
          <w:rFonts w:ascii="標楷體" w:eastAsia="標楷體" w:hAnsi="標楷體" w:hint="eastAsia"/>
          <w:sz w:val="40"/>
          <w:szCs w:val="40"/>
        </w:rPr>
        <w:t>行政院與</w:t>
      </w:r>
      <w:bookmarkStart w:id="0" w:name="_GoBack"/>
      <w:bookmarkEnd w:id="0"/>
      <w:r w:rsidRPr="00BA1149">
        <w:rPr>
          <w:rFonts w:ascii="標楷體" w:eastAsia="標楷體" w:hAnsi="標楷體" w:hint="eastAsia"/>
          <w:sz w:val="40"/>
          <w:szCs w:val="40"/>
        </w:rPr>
        <w:t>所屬中央及地方各機關公務人員休假改進措施</w:t>
      </w:r>
      <w:r w:rsidR="00C15CCA">
        <w:rPr>
          <w:rFonts w:ascii="標楷體" w:eastAsia="標楷體" w:hAnsi="標楷體" w:hint="eastAsia"/>
          <w:sz w:val="40"/>
          <w:szCs w:val="40"/>
        </w:rPr>
        <w:t>第三點、</w:t>
      </w:r>
      <w:r w:rsidR="00B17555">
        <w:rPr>
          <w:rFonts w:ascii="標楷體" w:eastAsia="標楷體" w:hAnsi="標楷體" w:hint="eastAsia"/>
          <w:sz w:val="40"/>
          <w:szCs w:val="40"/>
        </w:rPr>
        <w:t>第五點修正</w:t>
      </w:r>
      <w:r w:rsidRPr="00BA1149">
        <w:rPr>
          <w:rFonts w:ascii="標楷體" w:eastAsia="標楷體" w:hAnsi="標楷體" w:hint="eastAsia"/>
          <w:sz w:val="40"/>
          <w:szCs w:val="40"/>
        </w:rPr>
        <w:t>對照表</w:t>
      </w:r>
    </w:p>
    <w:tbl>
      <w:tblPr>
        <w:tblStyle w:val="a7"/>
        <w:tblW w:w="8505" w:type="dxa"/>
        <w:tblInd w:w="250" w:type="dxa"/>
        <w:tblLook w:val="04A0" w:firstRow="1" w:lastRow="0" w:firstColumn="1" w:lastColumn="0" w:noHBand="0" w:noVBand="1"/>
      </w:tblPr>
      <w:tblGrid>
        <w:gridCol w:w="2922"/>
        <w:gridCol w:w="2870"/>
        <w:gridCol w:w="2713"/>
      </w:tblGrid>
      <w:tr w:rsidR="00CA679A" w:rsidRPr="00BA1149" w:rsidTr="00795D18">
        <w:tc>
          <w:tcPr>
            <w:tcW w:w="2922" w:type="dxa"/>
          </w:tcPr>
          <w:p w:rsidR="00CA679A" w:rsidRPr="00FC5DB5" w:rsidRDefault="00CA679A" w:rsidP="006A4CC8">
            <w:pPr>
              <w:spacing w:line="0" w:lineRule="atLeast"/>
              <w:jc w:val="center"/>
              <w:rPr>
                <w:rFonts w:ascii="標楷體" w:eastAsia="標楷體" w:hAnsi="標楷體" w:cs="Times New Roman"/>
                <w:szCs w:val="24"/>
              </w:rPr>
            </w:pPr>
            <w:r w:rsidRPr="00FC5DB5">
              <w:rPr>
                <w:rFonts w:ascii="標楷體" w:eastAsia="標楷體" w:hAnsi="標楷體" w:cs="Times New Roman" w:hint="eastAsia"/>
                <w:szCs w:val="24"/>
              </w:rPr>
              <w:t>修正規定</w:t>
            </w:r>
          </w:p>
        </w:tc>
        <w:tc>
          <w:tcPr>
            <w:tcW w:w="2870" w:type="dxa"/>
          </w:tcPr>
          <w:p w:rsidR="00CA679A" w:rsidRPr="00FC5DB5" w:rsidRDefault="00CA679A" w:rsidP="006A4CC8">
            <w:pPr>
              <w:spacing w:line="0" w:lineRule="atLeast"/>
              <w:jc w:val="center"/>
              <w:rPr>
                <w:rFonts w:ascii="標楷體" w:eastAsia="標楷體" w:hAnsi="標楷體" w:cs="Times New Roman"/>
                <w:szCs w:val="24"/>
              </w:rPr>
            </w:pPr>
            <w:r w:rsidRPr="00FC5DB5">
              <w:rPr>
                <w:rFonts w:ascii="標楷體" w:eastAsia="標楷體" w:hAnsi="標楷體" w:cs="Times New Roman" w:hint="eastAsia"/>
                <w:szCs w:val="24"/>
              </w:rPr>
              <w:t>現行規定</w:t>
            </w:r>
          </w:p>
        </w:tc>
        <w:tc>
          <w:tcPr>
            <w:tcW w:w="2713" w:type="dxa"/>
          </w:tcPr>
          <w:p w:rsidR="00CA679A" w:rsidRPr="00FC5DB5" w:rsidRDefault="00680C18" w:rsidP="006A4CC8">
            <w:pPr>
              <w:spacing w:line="0" w:lineRule="atLeast"/>
              <w:jc w:val="center"/>
              <w:rPr>
                <w:rFonts w:ascii="標楷體" w:eastAsia="標楷體" w:hAnsi="標楷體" w:cs="Times New Roman"/>
                <w:szCs w:val="24"/>
              </w:rPr>
            </w:pPr>
            <w:r w:rsidRPr="00FC5DB5">
              <w:rPr>
                <w:rFonts w:ascii="標楷體" w:eastAsia="標楷體" w:hAnsi="標楷體" w:cs="Times New Roman" w:hint="eastAsia"/>
                <w:szCs w:val="24"/>
              </w:rPr>
              <w:t>說明</w:t>
            </w:r>
          </w:p>
        </w:tc>
      </w:tr>
      <w:tr w:rsidR="00A84279" w:rsidRPr="00BA1149" w:rsidTr="00795D18">
        <w:tc>
          <w:tcPr>
            <w:tcW w:w="2922" w:type="dxa"/>
          </w:tcPr>
          <w:p w:rsidR="00EB3861" w:rsidRPr="00FC5DB5" w:rsidRDefault="003F0111" w:rsidP="00EE7C34">
            <w:pPr>
              <w:ind w:left="480" w:hangingChars="200" w:hanging="480"/>
              <w:jc w:val="both"/>
              <w:rPr>
                <w:rFonts w:ascii="標楷體" w:eastAsia="標楷體" w:hAnsi="標楷體" w:cs="Times New Roman"/>
                <w:szCs w:val="24"/>
              </w:rPr>
            </w:pPr>
            <w:r w:rsidRPr="00FC5DB5">
              <w:rPr>
                <w:rFonts w:ascii="標楷體" w:eastAsia="標楷體" w:hAnsi="標楷體" w:cs="Times New Roman" w:hint="eastAsia"/>
                <w:szCs w:val="24"/>
              </w:rPr>
              <w:t>三、各機關如有確因特殊情形未能照改進措施實施者，應列舉具體事由並擬訂可行措施報請主管機關核定後</w:t>
            </w:r>
            <w:r w:rsidR="002939EF" w:rsidRPr="00FC5DB5">
              <w:rPr>
                <w:rFonts w:ascii="標楷體" w:eastAsia="標楷體" w:hAnsi="標楷體" w:cs="Times New Roman" w:hint="eastAsia"/>
                <w:szCs w:val="24"/>
              </w:rPr>
              <w:t>實施</w:t>
            </w:r>
            <w:r w:rsidR="00AC7094" w:rsidRPr="00FC5DB5">
              <w:rPr>
                <w:rFonts w:ascii="標楷體" w:eastAsia="標楷體" w:hAnsi="標楷體" w:cs="Times New Roman" w:hint="eastAsia"/>
                <w:szCs w:val="24"/>
              </w:rPr>
              <w:t>；</w:t>
            </w:r>
            <w:r w:rsidR="00AC7094" w:rsidRPr="00FC5DB5">
              <w:rPr>
                <w:rFonts w:ascii="標楷體" w:eastAsia="標楷體" w:hAnsi="標楷體" w:cs="Times New Roman" w:hint="eastAsia"/>
                <w:szCs w:val="24"/>
                <w:u w:val="single"/>
              </w:rPr>
              <w:t>其非屬個案性</w:t>
            </w:r>
            <w:r w:rsidR="006124AD" w:rsidRPr="00FC5DB5">
              <w:rPr>
                <w:rFonts w:ascii="標楷體" w:eastAsia="標楷體" w:hAnsi="標楷體" w:cs="Times New Roman" w:hint="eastAsia"/>
                <w:szCs w:val="24"/>
                <w:u w:val="single"/>
              </w:rPr>
              <w:t>質</w:t>
            </w:r>
            <w:r w:rsidR="00AC7094" w:rsidRPr="00FC5DB5">
              <w:rPr>
                <w:rFonts w:ascii="標楷體" w:eastAsia="標楷體" w:hAnsi="標楷體" w:cs="Times New Roman" w:hint="eastAsia"/>
                <w:szCs w:val="24"/>
                <w:u w:val="single"/>
              </w:rPr>
              <w:t>者，</w:t>
            </w:r>
            <w:r w:rsidR="002939EF" w:rsidRPr="00FC5DB5">
              <w:rPr>
                <w:rFonts w:ascii="標楷體" w:eastAsia="標楷體" w:hAnsi="標楷體" w:cs="Times New Roman" w:hint="eastAsia"/>
                <w:szCs w:val="24"/>
                <w:u w:val="single"/>
              </w:rPr>
              <w:t>並</w:t>
            </w:r>
            <w:r w:rsidR="00585086" w:rsidRPr="00FC5DB5">
              <w:rPr>
                <w:rFonts w:ascii="標楷體" w:eastAsia="標楷體" w:hAnsi="標楷體" w:cs="Times New Roman" w:hint="eastAsia"/>
                <w:szCs w:val="24"/>
                <w:u w:val="single"/>
              </w:rPr>
              <w:t>由主管機關報請</w:t>
            </w:r>
            <w:r w:rsidR="002939EF" w:rsidRPr="00FC5DB5">
              <w:rPr>
                <w:rFonts w:ascii="標楷體" w:eastAsia="標楷體" w:hAnsi="標楷體" w:cs="Times New Roman" w:hint="eastAsia"/>
                <w:szCs w:val="24"/>
                <w:u w:val="single"/>
              </w:rPr>
              <w:t>行政院備查</w:t>
            </w:r>
            <w:r w:rsidRPr="00FC5DB5">
              <w:rPr>
                <w:rFonts w:ascii="標楷體" w:eastAsia="標楷體" w:hAnsi="標楷體" w:cs="Times New Roman" w:hint="eastAsia"/>
                <w:szCs w:val="24"/>
              </w:rPr>
              <w:t>。</w:t>
            </w:r>
          </w:p>
          <w:p w:rsidR="001218BA" w:rsidRPr="00FC5DB5" w:rsidRDefault="001218BA" w:rsidP="00F90126">
            <w:pPr>
              <w:ind w:leftChars="200" w:left="480" w:firstLineChars="200" w:firstLine="480"/>
              <w:jc w:val="both"/>
              <w:rPr>
                <w:rFonts w:ascii="標楷體" w:eastAsia="標楷體" w:hAnsi="標楷體" w:cs="Times New Roman"/>
                <w:szCs w:val="24"/>
                <w:u w:val="single"/>
              </w:rPr>
            </w:pPr>
            <w:r w:rsidRPr="00FC5DB5">
              <w:rPr>
                <w:rFonts w:ascii="標楷體" w:eastAsia="標楷體" w:hAnsi="標楷體" w:cs="Times New Roman" w:hint="eastAsia"/>
                <w:szCs w:val="24"/>
                <w:u w:val="single"/>
              </w:rPr>
              <w:t>前項所稱主管機關</w:t>
            </w:r>
            <w:r w:rsidR="00AC7094" w:rsidRPr="00FC5DB5">
              <w:rPr>
                <w:rFonts w:ascii="標楷體" w:eastAsia="標楷體" w:hAnsi="標楷體" w:cs="Times New Roman" w:hint="eastAsia"/>
                <w:szCs w:val="24"/>
                <w:u w:val="single"/>
              </w:rPr>
              <w:t>，指</w:t>
            </w:r>
            <w:r w:rsidRPr="00FC5DB5">
              <w:rPr>
                <w:rFonts w:ascii="標楷體" w:eastAsia="標楷體" w:hAnsi="標楷體" w:cs="Times New Roman" w:hint="eastAsia"/>
                <w:szCs w:val="24"/>
                <w:u w:val="single"/>
              </w:rPr>
              <w:t>各部、會、行、總處、署、院、及省、直轄市、縣（市）政府。</w:t>
            </w:r>
          </w:p>
        </w:tc>
        <w:tc>
          <w:tcPr>
            <w:tcW w:w="2870" w:type="dxa"/>
          </w:tcPr>
          <w:p w:rsidR="00A84279" w:rsidRPr="00FC5DB5" w:rsidRDefault="00A84279" w:rsidP="00EE7C34">
            <w:pPr>
              <w:ind w:left="480" w:hangingChars="200" w:hanging="480"/>
              <w:jc w:val="both"/>
              <w:rPr>
                <w:rFonts w:ascii="標楷體" w:eastAsia="標楷體" w:hAnsi="標楷體" w:cs="Times New Roman"/>
                <w:szCs w:val="24"/>
              </w:rPr>
            </w:pPr>
            <w:r w:rsidRPr="00FC5DB5">
              <w:rPr>
                <w:rFonts w:ascii="標楷體" w:eastAsia="標楷體" w:hAnsi="標楷體" w:cs="Times New Roman" w:hint="eastAsia"/>
                <w:szCs w:val="24"/>
              </w:rPr>
              <w:t>三、各機關如有確因特殊情形未能照改進措施實施者，應列舉具體事由並擬訂可行措施報請主管機關</w:t>
            </w:r>
            <w:r w:rsidRPr="00FC5DB5">
              <w:rPr>
                <w:rFonts w:ascii="標楷體" w:eastAsia="標楷體" w:hAnsi="標楷體" w:cs="Times New Roman" w:hint="eastAsia"/>
                <w:szCs w:val="24"/>
                <w:u w:val="single"/>
              </w:rPr>
              <w:t>（各部、會、行、處、局、署、院</w:t>
            </w:r>
            <w:r w:rsidR="00E07A13" w:rsidRPr="00FC5DB5">
              <w:rPr>
                <w:rFonts w:ascii="標楷體" w:eastAsia="標楷體" w:hAnsi="標楷體" w:cs="Times New Roman" w:hint="eastAsia"/>
                <w:szCs w:val="24"/>
                <w:u w:val="single"/>
              </w:rPr>
              <w:t>、</w:t>
            </w:r>
            <w:r w:rsidRPr="00FC5DB5">
              <w:rPr>
                <w:rFonts w:ascii="標楷體" w:eastAsia="標楷體" w:hAnsi="標楷體" w:cs="Times New Roman" w:hint="eastAsia"/>
                <w:szCs w:val="24"/>
                <w:u w:val="single"/>
              </w:rPr>
              <w:t>及省、市政府）</w:t>
            </w:r>
            <w:r w:rsidRPr="00FC5DB5">
              <w:rPr>
                <w:rFonts w:ascii="標楷體" w:eastAsia="標楷體" w:hAnsi="標楷體" w:cs="Times New Roman" w:hint="eastAsia"/>
                <w:szCs w:val="24"/>
              </w:rPr>
              <w:t>核定後實施</w:t>
            </w:r>
            <w:r w:rsidRPr="00FC5DB5">
              <w:rPr>
                <w:rFonts w:ascii="標楷體" w:eastAsia="標楷體" w:hAnsi="標楷體" w:cs="Times New Roman" w:hint="eastAsia"/>
                <w:szCs w:val="24"/>
                <w:u w:val="single"/>
              </w:rPr>
              <w:t>，但縣（市）政府所屬機關得報由各縣（市）政府核定。</w:t>
            </w:r>
          </w:p>
        </w:tc>
        <w:tc>
          <w:tcPr>
            <w:tcW w:w="2713" w:type="dxa"/>
          </w:tcPr>
          <w:p w:rsidR="00A84279" w:rsidRPr="00FC5DB5" w:rsidRDefault="00F27A13" w:rsidP="00AC7094">
            <w:pPr>
              <w:spacing w:line="0" w:lineRule="atLeast"/>
              <w:jc w:val="both"/>
              <w:rPr>
                <w:rFonts w:ascii="標楷體" w:eastAsia="標楷體" w:hAnsi="標楷體" w:cs="Times New Roman"/>
                <w:szCs w:val="24"/>
              </w:rPr>
            </w:pPr>
            <w:r w:rsidRPr="00FC5DB5">
              <w:rPr>
                <w:rFonts w:ascii="標楷體" w:eastAsia="標楷體" w:hAnsi="標楷體" w:cs="Times New Roman" w:hint="eastAsia"/>
                <w:szCs w:val="24"/>
              </w:rPr>
              <w:t>依現行規定，各機關如有確因特殊情形未能照</w:t>
            </w:r>
            <w:r w:rsidR="000C3809" w:rsidRPr="00FC5DB5">
              <w:rPr>
                <w:rFonts w:ascii="標楷體" w:eastAsia="標楷體" w:hAnsi="標楷體" w:cs="Times New Roman" w:hint="eastAsia"/>
                <w:szCs w:val="24"/>
              </w:rPr>
              <w:t>改進</w:t>
            </w:r>
            <w:r w:rsidRPr="00FC5DB5">
              <w:rPr>
                <w:rFonts w:ascii="標楷體" w:eastAsia="標楷體" w:hAnsi="標楷體" w:cs="Times New Roman" w:hint="eastAsia"/>
                <w:szCs w:val="24"/>
              </w:rPr>
              <w:t>措施實施</w:t>
            </w:r>
            <w:r w:rsidR="000C3809" w:rsidRPr="00FC5DB5">
              <w:rPr>
                <w:rFonts w:ascii="標楷體" w:eastAsia="標楷體" w:hAnsi="標楷體" w:cs="Times New Roman" w:hint="eastAsia"/>
                <w:szCs w:val="24"/>
              </w:rPr>
              <w:t>者</w:t>
            </w:r>
            <w:r w:rsidRPr="00FC5DB5">
              <w:rPr>
                <w:rFonts w:ascii="標楷體" w:eastAsia="標楷體" w:hAnsi="標楷體" w:cs="Times New Roman" w:hint="eastAsia"/>
                <w:szCs w:val="24"/>
              </w:rPr>
              <w:t>，應列舉具體事由並擬訂可行措施報請主管機關核定後實施</w:t>
            </w:r>
            <w:r w:rsidR="006E51CD" w:rsidRPr="00FC5DB5">
              <w:rPr>
                <w:rFonts w:ascii="標楷體" w:eastAsia="標楷體" w:hAnsi="標楷體" w:cs="Times New Roman" w:hint="eastAsia"/>
                <w:szCs w:val="24"/>
              </w:rPr>
              <w:t>，</w:t>
            </w:r>
            <w:r w:rsidRPr="00FC5DB5">
              <w:rPr>
                <w:rFonts w:ascii="標楷體" w:eastAsia="標楷體" w:hAnsi="標楷體" w:cs="Times New Roman" w:hint="eastAsia"/>
                <w:szCs w:val="24"/>
              </w:rPr>
              <w:t>考量為</w:t>
            </w:r>
            <w:r w:rsidR="0041452E" w:rsidRPr="00FC5DB5">
              <w:rPr>
                <w:rFonts w:ascii="標楷體" w:eastAsia="標楷體" w:hAnsi="標楷體" w:cs="Times New Roman" w:hint="eastAsia"/>
                <w:szCs w:val="24"/>
              </w:rPr>
              <w:t>落實</w:t>
            </w:r>
            <w:r w:rsidRPr="00FC5DB5">
              <w:rPr>
                <w:rFonts w:ascii="標楷體" w:eastAsia="標楷體" w:hAnsi="標楷體" w:cs="Times New Roman" w:hint="eastAsia"/>
                <w:szCs w:val="24"/>
              </w:rPr>
              <w:t>第五點所定國民旅遊卡制度之執行，</w:t>
            </w:r>
            <w:r w:rsidR="00F946D7" w:rsidRPr="00FC5DB5">
              <w:rPr>
                <w:rFonts w:ascii="標楷體" w:eastAsia="標楷體" w:hAnsi="標楷體" w:cs="Times New Roman" w:hint="eastAsia"/>
                <w:szCs w:val="24"/>
              </w:rPr>
              <w:t>爰增訂</w:t>
            </w:r>
            <w:r w:rsidR="00AC7094" w:rsidRPr="00FC5DB5">
              <w:rPr>
                <w:rFonts w:ascii="標楷體" w:eastAsia="標楷體" w:hAnsi="標楷體" w:cs="Times New Roman" w:hint="eastAsia"/>
                <w:szCs w:val="24"/>
              </w:rPr>
              <w:t>非屬個案性</w:t>
            </w:r>
            <w:r w:rsidR="00D12DD0" w:rsidRPr="00FC5DB5">
              <w:rPr>
                <w:rFonts w:ascii="標楷體" w:eastAsia="標楷體" w:hAnsi="標楷體" w:cs="Times New Roman" w:hint="eastAsia"/>
                <w:szCs w:val="24"/>
              </w:rPr>
              <w:t>質</w:t>
            </w:r>
            <w:r w:rsidR="00AC7094" w:rsidRPr="00FC5DB5">
              <w:rPr>
                <w:rFonts w:ascii="標楷體" w:eastAsia="標楷體" w:hAnsi="標楷體" w:cs="Times New Roman" w:hint="eastAsia"/>
                <w:szCs w:val="24"/>
              </w:rPr>
              <w:t>者，</w:t>
            </w:r>
            <w:r w:rsidR="000C3809" w:rsidRPr="00FC5DB5">
              <w:rPr>
                <w:rFonts w:ascii="標楷體" w:eastAsia="標楷體" w:hAnsi="標楷體" w:cs="Times New Roman" w:hint="eastAsia"/>
                <w:szCs w:val="24"/>
              </w:rPr>
              <w:t>並</w:t>
            </w:r>
            <w:r w:rsidR="00585086" w:rsidRPr="00FC5DB5">
              <w:rPr>
                <w:rFonts w:ascii="標楷體" w:eastAsia="標楷體" w:hAnsi="標楷體" w:cs="Times New Roman" w:hint="eastAsia"/>
                <w:szCs w:val="24"/>
              </w:rPr>
              <w:t>由主管機關報請行政院備查之規定</w:t>
            </w:r>
            <w:r w:rsidR="000C3809" w:rsidRPr="00FC5DB5">
              <w:rPr>
                <w:rFonts w:ascii="標楷體" w:eastAsia="標楷體" w:hAnsi="標楷體" w:cs="Times New Roman" w:hint="eastAsia"/>
                <w:szCs w:val="24"/>
              </w:rPr>
              <w:t>；</w:t>
            </w:r>
            <w:r w:rsidR="00F946D7" w:rsidRPr="00FC5DB5">
              <w:rPr>
                <w:rFonts w:ascii="標楷體" w:eastAsia="標楷體" w:hAnsi="標楷體" w:cs="Times New Roman" w:hint="eastAsia"/>
                <w:szCs w:val="24"/>
              </w:rPr>
              <w:t>另配合行政院組織</w:t>
            </w:r>
            <w:r w:rsidR="00863A98" w:rsidRPr="00FC5DB5">
              <w:rPr>
                <w:rFonts w:ascii="標楷體" w:eastAsia="標楷體" w:hAnsi="標楷體" w:cs="Times New Roman" w:hint="eastAsia"/>
                <w:szCs w:val="24"/>
              </w:rPr>
              <w:t>調整及各地方政府</w:t>
            </w:r>
            <w:r w:rsidR="000C3809" w:rsidRPr="00FC5DB5">
              <w:rPr>
                <w:rFonts w:ascii="標楷體" w:eastAsia="標楷體" w:hAnsi="標楷體" w:cs="Times New Roman" w:hint="eastAsia"/>
                <w:szCs w:val="24"/>
              </w:rPr>
              <w:t>組織</w:t>
            </w:r>
            <w:r w:rsidR="00863A98" w:rsidRPr="00FC5DB5">
              <w:rPr>
                <w:rFonts w:ascii="標楷體" w:eastAsia="標楷體" w:hAnsi="標楷體" w:cs="Times New Roman" w:hint="eastAsia"/>
                <w:szCs w:val="24"/>
              </w:rPr>
              <w:t>現況</w:t>
            </w:r>
            <w:r w:rsidR="00F946D7" w:rsidRPr="00FC5DB5">
              <w:rPr>
                <w:rFonts w:ascii="標楷體" w:eastAsia="標楷體" w:hAnsi="標楷體" w:cs="Times New Roman" w:hint="eastAsia"/>
                <w:szCs w:val="24"/>
              </w:rPr>
              <w:t>，</w:t>
            </w:r>
            <w:r w:rsidR="001F6DBB" w:rsidRPr="00FC5DB5">
              <w:rPr>
                <w:rFonts w:ascii="標楷體" w:eastAsia="標楷體" w:hAnsi="標楷體" w:cs="Times New Roman" w:hint="eastAsia"/>
                <w:szCs w:val="24"/>
              </w:rPr>
              <w:t>另訂第二項</w:t>
            </w:r>
            <w:r w:rsidR="00715FED" w:rsidRPr="00FC5DB5">
              <w:rPr>
                <w:rFonts w:ascii="標楷體" w:eastAsia="標楷體" w:hAnsi="標楷體" w:cs="Times New Roman" w:hint="eastAsia"/>
                <w:szCs w:val="24"/>
              </w:rPr>
              <w:t>主管機關之範圍</w:t>
            </w:r>
            <w:r w:rsidR="001F6DBB" w:rsidRPr="00FC5DB5">
              <w:rPr>
                <w:rFonts w:ascii="標楷體" w:eastAsia="標楷體" w:hAnsi="標楷體" w:cs="Times New Roman" w:hint="eastAsia"/>
                <w:szCs w:val="24"/>
              </w:rPr>
              <w:t>，並</w:t>
            </w:r>
            <w:r w:rsidR="006C0512" w:rsidRPr="00FC5DB5">
              <w:rPr>
                <w:rFonts w:ascii="標楷體" w:eastAsia="標楷體" w:hAnsi="標楷體" w:cs="Times New Roman" w:hint="eastAsia"/>
                <w:szCs w:val="24"/>
              </w:rPr>
              <w:t>酌作文字修正</w:t>
            </w:r>
            <w:r w:rsidR="00F946D7" w:rsidRPr="00FC5DB5">
              <w:rPr>
                <w:rFonts w:ascii="標楷體" w:eastAsia="標楷體" w:hAnsi="標楷體" w:cs="Times New Roman" w:hint="eastAsia"/>
                <w:szCs w:val="24"/>
              </w:rPr>
              <w:t>。</w:t>
            </w:r>
          </w:p>
        </w:tc>
      </w:tr>
      <w:tr w:rsidR="00881601" w:rsidRPr="00BA1149" w:rsidTr="00795D18">
        <w:trPr>
          <w:trHeight w:val="1975"/>
        </w:trPr>
        <w:tc>
          <w:tcPr>
            <w:tcW w:w="2922" w:type="dxa"/>
          </w:tcPr>
          <w:p w:rsidR="00881601" w:rsidRPr="00FC5DB5" w:rsidRDefault="00881601" w:rsidP="00EE7C34">
            <w:pPr>
              <w:ind w:left="480" w:hangingChars="200" w:hanging="480"/>
              <w:jc w:val="both"/>
              <w:rPr>
                <w:rFonts w:ascii="標楷體" w:eastAsia="標楷體" w:hAnsi="標楷體" w:cs="Times New Roman"/>
                <w:szCs w:val="24"/>
              </w:rPr>
            </w:pPr>
            <w:r w:rsidRPr="00FC5DB5">
              <w:rPr>
                <w:rFonts w:ascii="標楷體" w:eastAsia="標楷體" w:hAnsi="標楷體" w:cs="Times New Roman" w:hint="eastAsia"/>
                <w:szCs w:val="24"/>
              </w:rPr>
              <w:t>五、為鼓勵公務人員利用休假從事正當休閒旅遊及藝文活動，振興觀光旅遊產業，各機關對於所屬公務人員請國內休假者，應按下列方式核發休假補助費；所需費用，於各機關預算之人事費等相關經費項下勻支：</w:t>
            </w:r>
          </w:p>
          <w:p w:rsidR="00881601" w:rsidRPr="00FC5DB5" w:rsidRDefault="00881601" w:rsidP="00C901DC">
            <w:pPr>
              <w:ind w:left="840" w:hangingChars="350" w:hanging="840"/>
              <w:jc w:val="both"/>
              <w:rPr>
                <w:rFonts w:ascii="標楷體" w:eastAsia="標楷體" w:hAnsi="標楷體" w:cs="Times New Roman"/>
                <w:szCs w:val="24"/>
              </w:rPr>
            </w:pPr>
            <w:r w:rsidRPr="00FC5DB5">
              <w:rPr>
                <w:rFonts w:ascii="標楷體" w:eastAsia="標楷體" w:hAnsi="標楷體" w:cs="Times New Roman" w:hint="eastAsia"/>
                <w:szCs w:val="24"/>
              </w:rPr>
              <w:t xml:space="preserve"> （一）應休畢日數（十四日以內）之休假部分：</w:t>
            </w:r>
          </w:p>
          <w:p w:rsidR="00881601" w:rsidRPr="00FC5DB5" w:rsidRDefault="00881601" w:rsidP="00B134AA">
            <w:pPr>
              <w:kinsoku w:val="0"/>
              <w:ind w:leftChars="200" w:left="720" w:hangingChars="100" w:hanging="240"/>
              <w:jc w:val="both"/>
              <w:rPr>
                <w:rFonts w:ascii="標楷體" w:eastAsia="標楷體" w:hAnsi="標楷體" w:cs="Times New Roman"/>
                <w:szCs w:val="24"/>
              </w:rPr>
            </w:pPr>
            <w:r w:rsidRPr="00FC5DB5">
              <w:rPr>
                <w:rFonts w:ascii="標楷體" w:eastAsia="標楷體" w:hAnsi="標楷體" w:cs="Times New Roman" w:hint="eastAsia"/>
                <w:szCs w:val="24"/>
                <w:u w:val="single"/>
              </w:rPr>
              <w:t>1</w:t>
            </w:r>
            <w:r w:rsidRPr="00FC5DB5">
              <w:rPr>
                <w:rFonts w:ascii="標楷體" w:eastAsia="標楷體" w:hAnsi="標楷體" w:cs="Times New Roman" w:hint="eastAsia"/>
                <w:szCs w:val="24"/>
              </w:rPr>
              <w:t>.公務人員每人全年合計補助總額最高以新臺幣一萬六千元為限。但未具休假十四日資格者，其全年最高補助總</w:t>
            </w:r>
            <w:r w:rsidRPr="00FC5DB5">
              <w:rPr>
                <w:rFonts w:ascii="標楷體" w:eastAsia="標楷體" w:hAnsi="標楷體" w:cs="Times New Roman" w:hint="eastAsia"/>
                <w:szCs w:val="24"/>
              </w:rPr>
              <w:lastRenderedPageBreak/>
              <w:t>額按所具休假日數，以每日新臺幣一千一百四十三元計算。</w:t>
            </w:r>
          </w:p>
          <w:p w:rsidR="00881601" w:rsidRPr="00FC5DB5" w:rsidRDefault="00881601" w:rsidP="00B134AA">
            <w:pPr>
              <w:kinsoku w:val="0"/>
              <w:ind w:leftChars="200" w:left="720" w:hangingChars="100" w:hanging="240"/>
              <w:jc w:val="both"/>
              <w:rPr>
                <w:rFonts w:ascii="標楷體" w:eastAsia="標楷體" w:hAnsi="標楷體" w:cs="Times New Roman"/>
                <w:szCs w:val="24"/>
                <w:u w:val="single"/>
              </w:rPr>
            </w:pPr>
            <w:r w:rsidRPr="00FC5DB5">
              <w:rPr>
                <w:rFonts w:ascii="標楷體" w:eastAsia="標楷體" w:hAnsi="標楷體" w:cs="Times New Roman" w:hint="eastAsia"/>
                <w:szCs w:val="24"/>
                <w:u w:val="single"/>
              </w:rPr>
              <w:t>2.前目補助總額分為自行運用額度及</w:t>
            </w:r>
            <w:r w:rsidR="008E4EBA" w:rsidRPr="00FC5DB5">
              <w:rPr>
                <w:rFonts w:ascii="標楷體" w:eastAsia="標楷體" w:hAnsi="標楷體" w:cs="Times New Roman" w:hint="eastAsia"/>
                <w:szCs w:val="24"/>
                <w:u w:val="single"/>
              </w:rPr>
              <w:t>觀光旅遊</w:t>
            </w:r>
            <w:r w:rsidRPr="00FC5DB5">
              <w:rPr>
                <w:rFonts w:ascii="標楷體" w:eastAsia="標楷體" w:hAnsi="標楷體" w:cs="Times New Roman" w:hint="eastAsia"/>
                <w:szCs w:val="24"/>
                <w:u w:val="single"/>
              </w:rPr>
              <w:t>額度，其補助方式如下：</w:t>
            </w:r>
          </w:p>
          <w:p w:rsidR="00881601" w:rsidRPr="00FC5DB5" w:rsidRDefault="00881601" w:rsidP="00C44F14">
            <w:pPr>
              <w:ind w:leftChars="253" w:left="967" w:hangingChars="150" w:hanging="360"/>
              <w:jc w:val="both"/>
              <w:rPr>
                <w:rFonts w:ascii="標楷體" w:eastAsia="標楷體" w:hAnsi="標楷體" w:cs="Times New Roman"/>
                <w:szCs w:val="24"/>
                <w:u w:val="single"/>
              </w:rPr>
            </w:pPr>
            <w:r w:rsidRPr="00FC5DB5">
              <w:rPr>
                <w:rFonts w:ascii="標楷體" w:eastAsia="標楷體" w:hAnsi="標楷體" w:cs="Times New Roman" w:hint="eastAsia"/>
                <w:szCs w:val="24"/>
                <w:u w:val="single"/>
              </w:rPr>
              <w:t>(1)自行運用額度：公務人員應於休假期間，持國民旅遊卡至交通部觀光局（以下簡稱觀光局）審核通過之各行業別國民旅遊卡特約商店（業別及細項分類如附表）刷卡消費，始得按刷卡消費金額予以核實補助。</w:t>
            </w:r>
          </w:p>
          <w:p w:rsidR="00881601" w:rsidRPr="00FC5DB5" w:rsidRDefault="00881601" w:rsidP="00C44F14">
            <w:pPr>
              <w:kinsoku w:val="0"/>
              <w:ind w:leftChars="253" w:left="967" w:hangingChars="150" w:hanging="360"/>
              <w:jc w:val="both"/>
              <w:rPr>
                <w:rFonts w:ascii="標楷體" w:eastAsia="標楷體" w:hAnsi="標楷體" w:cs="Times New Roman"/>
                <w:szCs w:val="24"/>
                <w:u w:val="single"/>
              </w:rPr>
            </w:pPr>
            <w:r w:rsidRPr="00FC5DB5">
              <w:rPr>
                <w:rFonts w:ascii="標楷體" w:eastAsia="標楷體" w:hAnsi="標楷體" w:cs="Times New Roman" w:hint="eastAsia"/>
                <w:szCs w:val="24"/>
                <w:u w:val="single"/>
              </w:rPr>
              <w:t>(2)</w:t>
            </w:r>
            <w:r w:rsidR="008E4EBA" w:rsidRPr="00FC5DB5">
              <w:rPr>
                <w:rFonts w:ascii="標楷體" w:eastAsia="標楷體" w:hAnsi="標楷體" w:cs="Times New Roman" w:hint="eastAsia"/>
                <w:szCs w:val="24"/>
                <w:u w:val="single"/>
              </w:rPr>
              <w:t>觀光旅遊</w:t>
            </w:r>
            <w:r w:rsidRPr="00FC5DB5">
              <w:rPr>
                <w:rFonts w:ascii="標楷體" w:eastAsia="標楷體" w:hAnsi="標楷體" w:cs="Times New Roman" w:hint="eastAsia"/>
                <w:szCs w:val="24"/>
                <w:u w:val="single"/>
              </w:rPr>
              <w:t>額度：公務人員應於休假期間，持國民旅遊卡</w:t>
            </w:r>
            <w:r w:rsidR="003D0402" w:rsidRPr="00FC5DB5">
              <w:rPr>
                <w:rFonts w:ascii="標楷體" w:eastAsia="標楷體" w:hAnsi="標楷體" w:cs="Times New Roman" w:hint="eastAsia"/>
                <w:szCs w:val="24"/>
                <w:u w:val="single"/>
              </w:rPr>
              <w:t>至觀光局審核通過之旅行業</w:t>
            </w:r>
            <w:r w:rsidR="00925B0C" w:rsidRPr="00FC5DB5">
              <w:rPr>
                <w:rFonts w:ascii="標楷體" w:eastAsia="標楷體" w:hAnsi="標楷體" w:cs="Times New Roman" w:hint="eastAsia"/>
                <w:szCs w:val="24"/>
                <w:u w:val="single"/>
              </w:rPr>
              <w:t>國民旅遊卡特約商店</w:t>
            </w:r>
            <w:r w:rsidRPr="00FC5DB5">
              <w:rPr>
                <w:rFonts w:ascii="標楷體" w:eastAsia="標楷體" w:hAnsi="標楷體" w:cs="Times New Roman" w:hint="eastAsia"/>
                <w:szCs w:val="24"/>
                <w:u w:val="single"/>
              </w:rPr>
              <w:t>刷卡消費</w:t>
            </w:r>
            <w:r w:rsidR="008E4EBA" w:rsidRPr="00FC5DB5">
              <w:rPr>
                <w:rFonts w:ascii="標楷體" w:eastAsia="標楷體" w:hAnsi="標楷體" w:cs="Times New Roman" w:hint="eastAsia"/>
                <w:szCs w:val="24"/>
                <w:u w:val="single"/>
              </w:rPr>
              <w:t>觀光</w:t>
            </w:r>
            <w:r w:rsidRPr="00FC5DB5">
              <w:rPr>
                <w:rFonts w:ascii="標楷體" w:eastAsia="標楷體" w:hAnsi="標楷體" w:cs="Times New Roman" w:hint="eastAsia"/>
                <w:szCs w:val="24"/>
                <w:u w:val="single"/>
              </w:rPr>
              <w:t>旅遊商品，始得按刷卡消費金額予以核實補助。</w:t>
            </w:r>
          </w:p>
          <w:p w:rsidR="00881601" w:rsidRPr="00FC5DB5" w:rsidRDefault="00881601" w:rsidP="00354DB4">
            <w:pPr>
              <w:kinsoku w:val="0"/>
              <w:ind w:leftChars="200" w:left="732" w:hangingChars="100" w:hanging="252"/>
              <w:jc w:val="both"/>
              <w:rPr>
                <w:rFonts w:ascii="標楷體" w:eastAsia="標楷體" w:hAnsi="標楷體" w:cs="Times New Roman"/>
                <w:spacing w:val="6"/>
                <w:szCs w:val="24"/>
              </w:rPr>
            </w:pPr>
            <w:r w:rsidRPr="00FC5DB5">
              <w:rPr>
                <w:rFonts w:ascii="標楷體" w:eastAsia="標楷體" w:hAnsi="標楷體" w:cs="Times New Roman" w:hint="eastAsia"/>
                <w:spacing w:val="6"/>
                <w:szCs w:val="24"/>
                <w:u w:val="single"/>
              </w:rPr>
              <w:t>3.公務人員當年所具休假資格在七日以下者，其補助總額均</w:t>
            </w:r>
            <w:r w:rsidR="00292EC5" w:rsidRPr="00FC5DB5">
              <w:rPr>
                <w:rFonts w:ascii="標楷體" w:eastAsia="標楷體" w:hAnsi="標楷體" w:cs="Times New Roman" w:hint="eastAsia"/>
                <w:spacing w:val="6"/>
                <w:szCs w:val="24"/>
                <w:u w:val="single"/>
              </w:rPr>
              <w:t>屬</w:t>
            </w:r>
            <w:r w:rsidRPr="00FC5DB5">
              <w:rPr>
                <w:rFonts w:ascii="標楷體" w:eastAsia="標楷體" w:hAnsi="標楷體" w:cs="Times New Roman" w:hint="eastAsia"/>
                <w:spacing w:val="6"/>
                <w:szCs w:val="24"/>
                <w:u w:val="single"/>
              </w:rPr>
              <w:t>自行運用額度</w:t>
            </w:r>
            <w:r w:rsidRPr="00FC5DB5">
              <w:rPr>
                <w:rFonts w:ascii="標楷體" w:eastAsia="標楷體" w:hAnsi="標楷體" w:cs="Times New Roman" w:hint="eastAsia"/>
                <w:spacing w:val="6"/>
                <w:szCs w:val="24"/>
              </w:rPr>
              <w:t>。</w:t>
            </w:r>
          </w:p>
          <w:p w:rsidR="00881601" w:rsidRPr="00FC5DB5" w:rsidRDefault="00881601" w:rsidP="00D00318">
            <w:pPr>
              <w:kinsoku w:val="0"/>
              <w:ind w:leftChars="199" w:left="740" w:hangingChars="109" w:hanging="262"/>
              <w:jc w:val="both"/>
              <w:rPr>
                <w:rFonts w:ascii="標楷體" w:eastAsia="標楷體" w:hAnsi="標楷體" w:cs="Times New Roman"/>
                <w:szCs w:val="24"/>
                <w:u w:val="single"/>
              </w:rPr>
            </w:pPr>
            <w:r w:rsidRPr="00FC5DB5">
              <w:rPr>
                <w:rFonts w:ascii="標楷體" w:eastAsia="標楷體" w:hAnsi="標楷體" w:cs="Times New Roman" w:hint="eastAsia"/>
                <w:szCs w:val="24"/>
                <w:u w:val="single"/>
              </w:rPr>
              <w:t>4.公務人員當年所具</w:t>
            </w:r>
            <w:r w:rsidRPr="00FC5DB5">
              <w:rPr>
                <w:rFonts w:ascii="標楷體" w:eastAsia="標楷體" w:hAnsi="標楷體" w:cs="Times New Roman" w:hint="eastAsia"/>
                <w:szCs w:val="24"/>
                <w:u w:val="single"/>
              </w:rPr>
              <w:lastRenderedPageBreak/>
              <w:t>休假資格逾七日者，補助總額中新臺幣八千元之額度</w:t>
            </w:r>
            <w:r w:rsidR="00E335C9" w:rsidRPr="00FC5DB5">
              <w:rPr>
                <w:rFonts w:ascii="標楷體" w:eastAsia="標楷體" w:hAnsi="標楷體" w:cs="Times New Roman" w:hint="eastAsia"/>
                <w:szCs w:val="24"/>
                <w:u w:val="single"/>
              </w:rPr>
              <w:t>屬</w:t>
            </w:r>
            <w:r w:rsidR="008E4EBA" w:rsidRPr="00FC5DB5">
              <w:rPr>
                <w:rFonts w:ascii="標楷體" w:eastAsia="標楷體" w:hAnsi="標楷體" w:cs="Times New Roman" w:hint="eastAsia"/>
                <w:szCs w:val="24"/>
                <w:u w:val="single"/>
              </w:rPr>
              <w:t>觀光旅遊</w:t>
            </w:r>
            <w:r w:rsidRPr="00FC5DB5">
              <w:rPr>
                <w:rFonts w:ascii="標楷體" w:eastAsia="標楷體" w:hAnsi="標楷體" w:cs="Times New Roman" w:hint="eastAsia"/>
                <w:szCs w:val="24"/>
                <w:u w:val="single"/>
              </w:rPr>
              <w:t>額度；</w:t>
            </w:r>
            <w:r w:rsidR="008E4EBA" w:rsidRPr="00FC5DB5">
              <w:rPr>
                <w:rFonts w:ascii="標楷體" w:eastAsia="標楷體" w:hAnsi="標楷體" w:cs="Times New Roman" w:hint="eastAsia"/>
                <w:szCs w:val="24"/>
                <w:u w:val="single"/>
              </w:rPr>
              <w:t>觀光旅遊</w:t>
            </w:r>
            <w:r w:rsidRPr="00FC5DB5">
              <w:rPr>
                <w:rFonts w:ascii="標楷體" w:eastAsia="標楷體" w:hAnsi="標楷體" w:cs="Times New Roman" w:hint="eastAsia"/>
                <w:szCs w:val="24"/>
                <w:u w:val="single"/>
              </w:rPr>
              <w:t>額度以外之補助額度</w:t>
            </w:r>
            <w:r w:rsidR="00E335C9" w:rsidRPr="00FC5DB5">
              <w:rPr>
                <w:rFonts w:ascii="標楷體" w:eastAsia="標楷體" w:hAnsi="標楷體" w:cs="Times New Roman" w:hint="eastAsia"/>
                <w:szCs w:val="24"/>
                <w:u w:val="single"/>
              </w:rPr>
              <w:t>屬</w:t>
            </w:r>
            <w:r w:rsidRPr="00FC5DB5">
              <w:rPr>
                <w:rFonts w:ascii="標楷體" w:eastAsia="標楷體" w:hAnsi="標楷體" w:cs="Times New Roman" w:hint="eastAsia"/>
                <w:szCs w:val="24"/>
                <w:u w:val="single"/>
              </w:rPr>
              <w:t>自行運用額度。</w:t>
            </w:r>
          </w:p>
          <w:p w:rsidR="00881601" w:rsidRPr="00FC5DB5" w:rsidRDefault="00881601" w:rsidP="00CD1F38">
            <w:pPr>
              <w:kinsoku w:val="0"/>
              <w:ind w:leftChars="199" w:left="748" w:hangingChars="109" w:hanging="270"/>
              <w:jc w:val="both"/>
              <w:rPr>
                <w:rFonts w:ascii="標楷體" w:eastAsia="標楷體" w:hAnsi="標楷體" w:cs="Times New Roman"/>
                <w:spacing w:val="4"/>
                <w:szCs w:val="24"/>
              </w:rPr>
            </w:pPr>
            <w:r w:rsidRPr="00FC5DB5">
              <w:rPr>
                <w:rFonts w:ascii="標楷體" w:eastAsia="標楷體" w:hAnsi="標楷體" w:cs="Times New Roman" w:hint="eastAsia"/>
                <w:spacing w:val="4"/>
                <w:szCs w:val="24"/>
                <w:u w:val="single"/>
              </w:rPr>
              <w:t>5.公務人員因身心障礙、懷孕或重大傷病，於當年確實無法參加</w:t>
            </w:r>
            <w:r w:rsidR="008E4EBA" w:rsidRPr="00FC5DB5">
              <w:rPr>
                <w:rFonts w:ascii="標楷體" w:eastAsia="標楷體" w:hAnsi="標楷體" w:cs="Times New Roman" w:hint="eastAsia"/>
                <w:spacing w:val="4"/>
                <w:szCs w:val="24"/>
                <w:u w:val="single"/>
              </w:rPr>
              <w:t>觀光旅遊</w:t>
            </w:r>
            <w:r w:rsidRPr="00FC5DB5">
              <w:rPr>
                <w:rFonts w:ascii="標楷體" w:eastAsia="標楷體" w:hAnsi="標楷體" w:cs="Times New Roman" w:hint="eastAsia"/>
                <w:spacing w:val="4"/>
                <w:szCs w:val="24"/>
                <w:u w:val="single"/>
              </w:rPr>
              <w:t>，經服務機關認定者，當年補助總額均</w:t>
            </w:r>
            <w:r w:rsidR="00292EC5" w:rsidRPr="00FC5DB5">
              <w:rPr>
                <w:rFonts w:ascii="標楷體" w:eastAsia="標楷體" w:hAnsi="標楷體" w:cs="Times New Roman" w:hint="eastAsia"/>
                <w:spacing w:val="4"/>
                <w:szCs w:val="24"/>
                <w:u w:val="single"/>
              </w:rPr>
              <w:t>屬</w:t>
            </w:r>
            <w:r w:rsidRPr="00FC5DB5">
              <w:rPr>
                <w:rFonts w:ascii="標楷體" w:eastAsia="標楷體" w:hAnsi="標楷體" w:cs="Times New Roman" w:hint="eastAsia"/>
                <w:spacing w:val="4"/>
                <w:szCs w:val="24"/>
                <w:u w:val="single"/>
              </w:rPr>
              <w:t>自行運用額度。</w:t>
            </w:r>
          </w:p>
          <w:p w:rsidR="00881601" w:rsidRPr="00FC5DB5" w:rsidRDefault="00881601" w:rsidP="00CC3F60">
            <w:pPr>
              <w:ind w:leftChars="190" w:left="715" w:hangingChars="108" w:hanging="259"/>
              <w:jc w:val="both"/>
              <w:rPr>
                <w:rFonts w:ascii="標楷體" w:eastAsia="標楷體" w:hAnsi="標楷體" w:cs="Times New Roman"/>
                <w:szCs w:val="24"/>
                <w:u w:val="single"/>
              </w:rPr>
            </w:pPr>
            <w:r w:rsidRPr="00FC5DB5">
              <w:rPr>
                <w:rFonts w:ascii="標楷體" w:eastAsia="標楷體" w:hAnsi="標楷體" w:cs="Times New Roman" w:hint="eastAsia"/>
                <w:szCs w:val="24"/>
                <w:u w:val="single"/>
              </w:rPr>
              <w:t>6</w:t>
            </w:r>
            <w:r w:rsidRPr="00FC5DB5">
              <w:rPr>
                <w:rFonts w:ascii="標楷體" w:eastAsia="標楷體" w:hAnsi="標楷體" w:cs="Times New Roman" w:hint="eastAsia"/>
                <w:szCs w:val="24"/>
              </w:rPr>
              <w:t>.休假期間及其相連假日之連續期間，於旅行業、旅宿業、觀光遊樂業刷卡消費者，其與該休假期間相連之假日於各國民旅遊卡特約商店刷卡之消費，得</w:t>
            </w:r>
            <w:r w:rsidRPr="00FC5DB5">
              <w:rPr>
                <w:rFonts w:ascii="標楷體" w:eastAsia="標楷體" w:hAnsi="標楷體" w:cs="Times New Roman" w:hint="eastAsia"/>
                <w:szCs w:val="24"/>
                <w:u w:val="single"/>
              </w:rPr>
              <w:t>核實</w:t>
            </w:r>
            <w:r w:rsidRPr="00FC5DB5">
              <w:rPr>
                <w:rFonts w:ascii="標楷體" w:eastAsia="標楷體" w:hAnsi="標楷體" w:cs="Times New Roman" w:hint="eastAsia"/>
                <w:szCs w:val="24"/>
              </w:rPr>
              <w:t>併入</w:t>
            </w:r>
            <w:r w:rsidRPr="00FC5DB5">
              <w:rPr>
                <w:rFonts w:ascii="標楷體" w:eastAsia="標楷體" w:hAnsi="標楷體" w:cs="Times New Roman" w:hint="eastAsia"/>
                <w:szCs w:val="24"/>
                <w:u w:val="single"/>
              </w:rPr>
              <w:t>自行運用額度之</w:t>
            </w:r>
            <w:r w:rsidRPr="00FC5DB5">
              <w:rPr>
                <w:rFonts w:ascii="標楷體" w:eastAsia="標楷體" w:hAnsi="標楷體" w:cs="Times New Roman" w:hint="eastAsia"/>
                <w:szCs w:val="24"/>
              </w:rPr>
              <w:t>補助範圍。</w:t>
            </w:r>
          </w:p>
          <w:p w:rsidR="00881601" w:rsidRPr="00FC5DB5" w:rsidRDefault="00881601" w:rsidP="000E6082">
            <w:pPr>
              <w:ind w:leftChars="190" w:left="715" w:hangingChars="108" w:hanging="259"/>
              <w:jc w:val="both"/>
              <w:rPr>
                <w:rFonts w:ascii="標楷體" w:eastAsia="標楷體" w:hAnsi="標楷體" w:cs="Times New Roman"/>
                <w:szCs w:val="24"/>
              </w:rPr>
            </w:pPr>
            <w:r w:rsidRPr="00FC5DB5">
              <w:rPr>
                <w:rFonts w:ascii="標楷體" w:eastAsia="標楷體" w:hAnsi="標楷體" w:cs="Times New Roman" w:hint="eastAsia"/>
                <w:szCs w:val="24"/>
                <w:u w:val="single"/>
              </w:rPr>
              <w:t>7.</w:t>
            </w:r>
            <w:r w:rsidRPr="00FC5DB5">
              <w:rPr>
                <w:rFonts w:ascii="標楷體" w:eastAsia="標楷體" w:hAnsi="標楷體" w:cs="Times New Roman" w:hint="eastAsia"/>
                <w:szCs w:val="24"/>
              </w:rPr>
              <w:t>符合第</w:t>
            </w:r>
            <w:r w:rsidRPr="00FC5DB5">
              <w:rPr>
                <w:rFonts w:ascii="標楷體" w:eastAsia="標楷體" w:hAnsi="標楷體" w:cs="Times New Roman" w:hint="eastAsia"/>
                <w:szCs w:val="24"/>
                <w:u w:val="single"/>
              </w:rPr>
              <w:t>二</w:t>
            </w:r>
            <w:r w:rsidRPr="00FC5DB5">
              <w:rPr>
                <w:rFonts w:ascii="標楷體" w:eastAsia="標楷體" w:hAnsi="標楷體" w:cs="Times New Roman" w:hint="eastAsia"/>
                <w:szCs w:val="24"/>
              </w:rPr>
              <w:t>目請領休假補助</w:t>
            </w:r>
            <w:r w:rsidRPr="00FC5DB5">
              <w:rPr>
                <w:rFonts w:ascii="標楷體" w:eastAsia="標楷體" w:hAnsi="標楷體" w:cs="Times New Roman" w:hint="eastAsia"/>
                <w:szCs w:val="24"/>
                <w:u w:val="single"/>
              </w:rPr>
              <w:t>者</w:t>
            </w:r>
            <w:r w:rsidRPr="00FC5DB5">
              <w:rPr>
                <w:rFonts w:ascii="標楷體" w:eastAsia="標楷體" w:hAnsi="標楷體" w:cs="Times New Roman" w:hint="eastAsia"/>
                <w:szCs w:val="24"/>
              </w:rPr>
              <w:t>，其休假期間前後一日於國民旅遊卡特約商店刷卡消費之交通費用，得核實併入</w:t>
            </w:r>
            <w:r w:rsidRPr="00FC5DB5">
              <w:rPr>
                <w:rFonts w:ascii="標楷體" w:eastAsia="標楷體" w:hAnsi="標楷體" w:cs="Times New Roman" w:hint="eastAsia"/>
                <w:szCs w:val="24"/>
                <w:u w:val="single"/>
              </w:rPr>
              <w:t>自行運用額度之</w:t>
            </w:r>
            <w:r w:rsidRPr="00FC5DB5">
              <w:rPr>
                <w:rFonts w:ascii="標楷體" w:eastAsia="標楷體" w:hAnsi="標楷體" w:cs="Times New Roman" w:hint="eastAsia"/>
                <w:szCs w:val="24"/>
              </w:rPr>
              <w:t>補助</w:t>
            </w:r>
            <w:r w:rsidRPr="00FC5DB5">
              <w:rPr>
                <w:rFonts w:ascii="標楷體" w:eastAsia="標楷體" w:hAnsi="標楷體" w:cs="Times New Roman" w:hint="eastAsia"/>
                <w:szCs w:val="24"/>
                <w:u w:val="single"/>
              </w:rPr>
              <w:t>範圍</w:t>
            </w:r>
            <w:r w:rsidRPr="00FC5DB5">
              <w:rPr>
                <w:rFonts w:ascii="標楷體" w:eastAsia="標楷體" w:hAnsi="標楷體" w:cs="Times New Roman" w:hint="eastAsia"/>
                <w:szCs w:val="24"/>
              </w:rPr>
              <w:t>。</w:t>
            </w:r>
          </w:p>
          <w:p w:rsidR="00881601" w:rsidRPr="00FC5DB5" w:rsidRDefault="00881601" w:rsidP="00C901DC">
            <w:pPr>
              <w:spacing w:line="0" w:lineRule="atLeast"/>
              <w:ind w:left="840" w:hangingChars="350" w:hanging="840"/>
              <w:jc w:val="both"/>
              <w:rPr>
                <w:rFonts w:ascii="標楷體" w:eastAsia="標楷體" w:hAnsi="標楷體" w:cs="Times New Roman"/>
                <w:szCs w:val="24"/>
              </w:rPr>
            </w:pPr>
            <w:r w:rsidRPr="00FC5DB5">
              <w:rPr>
                <w:rFonts w:ascii="標楷體" w:eastAsia="標楷體" w:hAnsi="標楷體" w:cs="Times New Roman" w:hint="eastAsia"/>
                <w:szCs w:val="24"/>
              </w:rPr>
              <w:t xml:space="preserve">  （二）應休畢日數以外之休假部分：按日支給休假補助費新臺幣六百元；未達一日者，按日折</w:t>
            </w:r>
            <w:r w:rsidRPr="00FC5DB5">
              <w:rPr>
                <w:rFonts w:ascii="標楷體" w:eastAsia="標楷體" w:hAnsi="標楷體" w:cs="Times New Roman" w:hint="eastAsia"/>
                <w:szCs w:val="24"/>
              </w:rPr>
              <w:lastRenderedPageBreak/>
              <w:t>半支給，於年終一併結算。</w:t>
            </w:r>
          </w:p>
        </w:tc>
        <w:tc>
          <w:tcPr>
            <w:tcW w:w="2870" w:type="dxa"/>
          </w:tcPr>
          <w:p w:rsidR="00881601" w:rsidRPr="00FC5DB5" w:rsidRDefault="00881601" w:rsidP="00EE7C34">
            <w:pPr>
              <w:ind w:left="480" w:hangingChars="200" w:hanging="480"/>
              <w:jc w:val="both"/>
              <w:rPr>
                <w:rFonts w:ascii="標楷體" w:eastAsia="標楷體" w:hAnsi="標楷體" w:cs="Times New Roman"/>
                <w:szCs w:val="24"/>
              </w:rPr>
            </w:pPr>
            <w:r w:rsidRPr="00FC5DB5">
              <w:rPr>
                <w:rFonts w:ascii="標楷體" w:eastAsia="標楷體" w:hAnsi="標楷體" w:cs="Times New Roman" w:hint="eastAsia"/>
                <w:szCs w:val="24"/>
              </w:rPr>
              <w:lastRenderedPageBreak/>
              <w:t>五、為鼓勵公務人員利用休假從事正當休閒旅遊及藝文活動，振興觀光</w:t>
            </w:r>
            <w:r w:rsidRPr="00FC5DB5">
              <w:rPr>
                <w:rFonts w:ascii="標楷體" w:eastAsia="標楷體" w:hAnsi="標楷體" w:cs="Times New Roman" w:hint="eastAsia"/>
                <w:szCs w:val="24"/>
                <w:u w:val="single"/>
              </w:rPr>
              <w:t>休閒</w:t>
            </w:r>
            <w:r w:rsidRPr="00FC5DB5">
              <w:rPr>
                <w:rFonts w:ascii="標楷體" w:eastAsia="標楷體" w:hAnsi="標楷體" w:cs="Times New Roman" w:hint="eastAsia"/>
                <w:szCs w:val="24"/>
              </w:rPr>
              <w:t>旅遊</w:t>
            </w:r>
            <w:r w:rsidRPr="00FC5DB5">
              <w:rPr>
                <w:rFonts w:ascii="標楷體" w:eastAsia="標楷體" w:hAnsi="標楷體" w:cs="Times New Roman" w:hint="eastAsia"/>
                <w:szCs w:val="24"/>
                <w:u w:val="single"/>
              </w:rPr>
              <w:t>及藝文</w:t>
            </w:r>
            <w:r w:rsidRPr="00FC5DB5">
              <w:rPr>
                <w:rFonts w:ascii="標楷體" w:eastAsia="標楷體" w:hAnsi="標楷體" w:cs="Times New Roman" w:hint="eastAsia"/>
                <w:szCs w:val="24"/>
              </w:rPr>
              <w:t>產業，</w:t>
            </w:r>
            <w:r w:rsidRPr="00FC5DB5">
              <w:rPr>
                <w:rFonts w:ascii="標楷體" w:eastAsia="標楷體" w:hAnsi="標楷體" w:cs="Times New Roman" w:hint="eastAsia"/>
                <w:szCs w:val="24"/>
                <w:u w:val="single"/>
              </w:rPr>
              <w:t>帶動就業風潮，</w:t>
            </w:r>
            <w:r w:rsidRPr="00FC5DB5">
              <w:rPr>
                <w:rFonts w:ascii="標楷體" w:eastAsia="標楷體" w:hAnsi="標楷體" w:cs="Times New Roman" w:hint="eastAsia"/>
                <w:szCs w:val="24"/>
              </w:rPr>
              <w:t>各機關對於所屬公務人員請國內休假者，應按下列方式核發休假補助費；所需費用，於各機關預算之人事費等相關經費項下勻支：</w:t>
            </w:r>
          </w:p>
          <w:p w:rsidR="00881601" w:rsidRPr="00FC5DB5" w:rsidRDefault="00881601" w:rsidP="00C901DC">
            <w:pPr>
              <w:ind w:left="840" w:hangingChars="350" w:hanging="840"/>
              <w:jc w:val="both"/>
              <w:rPr>
                <w:rFonts w:ascii="標楷體" w:eastAsia="標楷體" w:hAnsi="標楷體" w:cs="Times New Roman"/>
                <w:szCs w:val="24"/>
              </w:rPr>
            </w:pPr>
            <w:r w:rsidRPr="00FC5DB5">
              <w:rPr>
                <w:rFonts w:ascii="標楷體" w:eastAsia="標楷體" w:hAnsi="標楷體" w:cs="Times New Roman" w:hint="eastAsia"/>
                <w:szCs w:val="24"/>
              </w:rPr>
              <w:t xml:space="preserve"> （一）應休畢日數（十四日以內）之休假部分：</w:t>
            </w:r>
          </w:p>
          <w:p w:rsidR="00881601" w:rsidRPr="00FC5DB5" w:rsidRDefault="00881601" w:rsidP="00D573C9">
            <w:pPr>
              <w:ind w:leftChars="200" w:left="720" w:hangingChars="100" w:hanging="240"/>
              <w:jc w:val="both"/>
              <w:rPr>
                <w:rFonts w:ascii="標楷體" w:eastAsia="標楷體" w:hAnsi="標楷體" w:cs="Times New Roman"/>
                <w:szCs w:val="24"/>
              </w:rPr>
            </w:pPr>
            <w:r w:rsidRPr="00FC5DB5">
              <w:rPr>
                <w:rFonts w:ascii="標楷體" w:eastAsia="標楷體" w:hAnsi="標楷體" w:cs="Times New Roman" w:hint="eastAsia"/>
                <w:szCs w:val="24"/>
                <w:u w:val="single"/>
              </w:rPr>
              <w:t>1.休假期間以國民旅遊卡於交通部觀光局審核通過之國民旅遊卡特約商店（業別及細項分類</w:t>
            </w:r>
            <w:r w:rsidRPr="00FC5DB5">
              <w:rPr>
                <w:rFonts w:ascii="標楷體" w:eastAsia="標楷體" w:hAnsi="標楷體" w:cs="Times New Roman" w:hint="eastAsia"/>
                <w:szCs w:val="24"/>
                <w:u w:val="single"/>
              </w:rPr>
              <w:lastRenderedPageBreak/>
              <w:t>如附表）刷卡消費，依下列規定予以補助：</w:t>
            </w:r>
          </w:p>
          <w:p w:rsidR="00881601" w:rsidRPr="00FC5DB5" w:rsidRDefault="00881601" w:rsidP="001C1715">
            <w:pPr>
              <w:ind w:leftChars="200" w:left="960" w:hangingChars="200" w:hanging="480"/>
              <w:jc w:val="both"/>
              <w:rPr>
                <w:rFonts w:ascii="標楷體" w:eastAsia="標楷體" w:hAnsi="標楷體" w:cs="Times New Roman"/>
                <w:szCs w:val="24"/>
                <w:u w:val="single"/>
              </w:rPr>
            </w:pPr>
            <w:r w:rsidRPr="00FC5DB5">
              <w:rPr>
                <w:rFonts w:ascii="標楷體" w:eastAsia="標楷體" w:hAnsi="標楷體" w:cs="Times New Roman" w:hint="eastAsia"/>
                <w:szCs w:val="24"/>
                <w:u w:val="single"/>
              </w:rPr>
              <w:t xml:space="preserve"> (1)於旅行業、旅宿業、觀光遊樂業之刷卡消費，加倍補助。</w:t>
            </w:r>
          </w:p>
          <w:p w:rsidR="00881601" w:rsidRPr="00FC5DB5" w:rsidRDefault="00881601" w:rsidP="001C1715">
            <w:pPr>
              <w:ind w:leftChars="200" w:left="960" w:hangingChars="200" w:hanging="480"/>
              <w:jc w:val="both"/>
              <w:rPr>
                <w:rFonts w:ascii="標楷體" w:eastAsia="標楷體" w:hAnsi="標楷體" w:cs="Times New Roman"/>
                <w:szCs w:val="24"/>
                <w:u w:val="single"/>
              </w:rPr>
            </w:pPr>
            <w:r w:rsidRPr="00FC5DB5">
              <w:rPr>
                <w:rFonts w:ascii="標楷體" w:eastAsia="標楷體" w:hAnsi="標楷體" w:cs="Times New Roman" w:hint="eastAsia"/>
                <w:szCs w:val="24"/>
                <w:u w:val="single"/>
              </w:rPr>
              <w:t xml:space="preserve"> (2)於其他行業別之刷卡消費，核實補助。</w:t>
            </w:r>
          </w:p>
          <w:p w:rsidR="00881601" w:rsidRPr="00FC5DB5" w:rsidRDefault="00881601" w:rsidP="00C901DC">
            <w:pPr>
              <w:ind w:left="720" w:hangingChars="300" w:hanging="720"/>
              <w:jc w:val="both"/>
              <w:rPr>
                <w:rFonts w:ascii="標楷體" w:eastAsia="標楷體" w:hAnsi="標楷體" w:cs="Times New Roman"/>
                <w:szCs w:val="24"/>
              </w:rPr>
            </w:pPr>
            <w:r w:rsidRPr="00FC5DB5">
              <w:rPr>
                <w:rFonts w:ascii="標楷體" w:eastAsia="標楷體" w:hAnsi="標楷體" w:cs="Times New Roman" w:hint="eastAsia"/>
                <w:szCs w:val="24"/>
              </w:rPr>
              <w:t xml:space="preserve">    2.公務人員每人全年合計補助總額最高以新臺幣一萬六千元為限。但未具休假十四日資格者，其全年最高補助總額按所具休假日數</w:t>
            </w:r>
            <w:r w:rsidRPr="00FC5DB5">
              <w:rPr>
                <w:rFonts w:ascii="標楷體" w:eastAsia="標楷體" w:hAnsi="標楷體" w:cs="Times New Roman" w:hint="eastAsia"/>
                <w:szCs w:val="24"/>
                <w:u w:val="single"/>
              </w:rPr>
              <w:t>依比例核發</w:t>
            </w:r>
            <w:r w:rsidRPr="00FC5DB5">
              <w:rPr>
                <w:rFonts w:ascii="標楷體" w:eastAsia="標楷體" w:hAnsi="標楷體" w:cs="Times New Roman" w:hint="eastAsia"/>
                <w:szCs w:val="24"/>
              </w:rPr>
              <w:t>，以每日新臺幣一千一百四十三元計算</w:t>
            </w:r>
            <w:r w:rsidRPr="00FC5DB5">
              <w:rPr>
                <w:rFonts w:ascii="標楷體" w:eastAsia="標楷體" w:hAnsi="標楷體" w:cs="Times New Roman" w:hint="eastAsia"/>
                <w:szCs w:val="24"/>
                <w:u w:val="single"/>
              </w:rPr>
              <w:t>；未持用國民旅遊卡刷卡消費者，不予補助</w:t>
            </w:r>
            <w:r w:rsidRPr="00FC5DB5">
              <w:rPr>
                <w:rFonts w:ascii="標楷體" w:eastAsia="標楷體" w:hAnsi="標楷體" w:cs="Times New Roman" w:hint="eastAsia"/>
                <w:szCs w:val="24"/>
              </w:rPr>
              <w:t>。</w:t>
            </w:r>
          </w:p>
          <w:p w:rsidR="00881601" w:rsidRPr="00FC5DB5" w:rsidRDefault="00881601" w:rsidP="00D573C9">
            <w:pPr>
              <w:ind w:leftChars="200" w:left="720" w:hangingChars="100" w:hanging="240"/>
              <w:jc w:val="both"/>
              <w:rPr>
                <w:rFonts w:ascii="標楷體" w:eastAsia="標楷體" w:hAnsi="標楷體" w:cs="Times New Roman"/>
                <w:szCs w:val="24"/>
              </w:rPr>
            </w:pPr>
            <w:r w:rsidRPr="00FC5DB5">
              <w:rPr>
                <w:rFonts w:ascii="標楷體" w:eastAsia="標楷體" w:hAnsi="標楷體" w:cs="Times New Roman" w:hint="eastAsia"/>
                <w:szCs w:val="24"/>
                <w:u w:val="single"/>
              </w:rPr>
              <w:t>3.</w:t>
            </w:r>
            <w:r w:rsidRPr="00FC5DB5">
              <w:rPr>
                <w:rFonts w:ascii="標楷體" w:eastAsia="標楷體" w:hAnsi="標楷體" w:cs="Times New Roman" w:hint="eastAsia"/>
                <w:szCs w:val="24"/>
              </w:rPr>
              <w:t>休假期間及其相連假日之連續期間，於旅行業、旅宿業、觀光遊樂業刷卡消費者，其與該休假期間相連之假日於各國民旅遊卡特約商店刷卡之消費，得併入補助範圍。</w:t>
            </w:r>
          </w:p>
          <w:p w:rsidR="00881601" w:rsidRPr="00FC5DB5" w:rsidRDefault="00C050DC" w:rsidP="00D573C9">
            <w:pPr>
              <w:ind w:leftChars="200" w:left="720" w:hangingChars="100" w:hanging="240"/>
              <w:jc w:val="both"/>
              <w:rPr>
                <w:rFonts w:ascii="標楷體" w:eastAsia="標楷體" w:hAnsi="標楷體" w:cs="Times New Roman"/>
                <w:szCs w:val="24"/>
              </w:rPr>
            </w:pPr>
            <w:r w:rsidRPr="00FC5DB5">
              <w:rPr>
                <w:rFonts w:ascii="標楷體" w:eastAsia="標楷體" w:hAnsi="標楷體" w:cs="Times New Roman" w:hint="eastAsia"/>
                <w:szCs w:val="24"/>
                <w:u w:val="single"/>
              </w:rPr>
              <w:t>4.</w:t>
            </w:r>
            <w:r w:rsidR="00881601" w:rsidRPr="00FC5DB5">
              <w:rPr>
                <w:rFonts w:ascii="標楷體" w:eastAsia="標楷體" w:hAnsi="標楷體" w:cs="Times New Roman" w:hint="eastAsia"/>
                <w:szCs w:val="24"/>
              </w:rPr>
              <w:t>符合第一目請領休假補助，其休假期間前後一日於國民旅遊卡特約商店刷卡消費之交通費</w:t>
            </w:r>
            <w:r w:rsidR="00881601" w:rsidRPr="00FC5DB5">
              <w:rPr>
                <w:rFonts w:ascii="標楷體" w:eastAsia="標楷體" w:hAnsi="標楷體" w:cs="Times New Roman" w:hint="eastAsia"/>
                <w:szCs w:val="24"/>
              </w:rPr>
              <w:lastRenderedPageBreak/>
              <w:t>用，得核實併入補助。</w:t>
            </w:r>
          </w:p>
          <w:p w:rsidR="00881601" w:rsidRPr="00FC5DB5" w:rsidRDefault="00881601" w:rsidP="00C901DC">
            <w:pPr>
              <w:ind w:left="840" w:hangingChars="350" w:hanging="840"/>
              <w:jc w:val="both"/>
              <w:rPr>
                <w:rFonts w:ascii="標楷體" w:eastAsia="標楷體" w:hAnsi="標楷體" w:cs="Times New Roman"/>
                <w:szCs w:val="24"/>
              </w:rPr>
            </w:pPr>
            <w:r w:rsidRPr="00FC5DB5">
              <w:rPr>
                <w:rFonts w:ascii="標楷體" w:eastAsia="標楷體" w:hAnsi="標楷體" w:cs="Times New Roman" w:hint="eastAsia"/>
                <w:szCs w:val="24"/>
              </w:rPr>
              <w:t xml:space="preserve">  （二）應休畢日數以外之休假部分：按日支給休假補助費新臺幣六百元；未達一日者，按日折半支給，於年終一併結算。</w:t>
            </w:r>
          </w:p>
        </w:tc>
        <w:tc>
          <w:tcPr>
            <w:tcW w:w="2713" w:type="dxa"/>
          </w:tcPr>
          <w:p w:rsidR="00881601" w:rsidRPr="00FC5DB5" w:rsidRDefault="00881601" w:rsidP="0062373F">
            <w:pPr>
              <w:spacing w:line="0" w:lineRule="atLeast"/>
              <w:ind w:left="494" w:hangingChars="206" w:hanging="494"/>
              <w:jc w:val="both"/>
              <w:rPr>
                <w:rFonts w:ascii="標楷體" w:eastAsia="標楷體" w:hAnsi="標楷體" w:cs="Times New Roman"/>
                <w:szCs w:val="24"/>
              </w:rPr>
            </w:pPr>
            <w:r w:rsidRPr="00FC5DB5">
              <w:rPr>
                <w:rFonts w:ascii="標楷體" w:eastAsia="標楷體" w:hAnsi="標楷體" w:cs="Times New Roman" w:hint="eastAsia"/>
                <w:szCs w:val="24"/>
              </w:rPr>
              <w:lastRenderedPageBreak/>
              <w:t>一、基於鼓勵公務人員從事</w:t>
            </w:r>
            <w:r w:rsidR="00D63D5F" w:rsidRPr="00FC5DB5">
              <w:rPr>
                <w:rFonts w:ascii="標楷體" w:eastAsia="標楷體" w:hAnsi="標楷體" w:cs="Times New Roman" w:hint="eastAsia"/>
                <w:szCs w:val="24"/>
              </w:rPr>
              <w:t>觀光</w:t>
            </w:r>
            <w:r w:rsidRPr="00FC5DB5">
              <w:rPr>
                <w:rFonts w:ascii="標楷體" w:eastAsia="標楷體" w:hAnsi="標楷體" w:cs="Times New Roman" w:hint="eastAsia"/>
                <w:szCs w:val="24"/>
              </w:rPr>
              <w:t>旅遊活動之目的，並使國民旅遊卡休假補助制度充分發揮促進觀光產業之機能，經通盤檢討現行補助方式，爰</w:t>
            </w:r>
            <w:r w:rsidR="00B242E0" w:rsidRPr="00FC5DB5">
              <w:rPr>
                <w:rFonts w:ascii="標楷體" w:eastAsia="標楷體" w:hAnsi="標楷體" w:cs="Times New Roman" w:hint="eastAsia"/>
                <w:szCs w:val="24"/>
              </w:rPr>
              <w:t>就本點立法目的酌作文字修正，並</w:t>
            </w:r>
            <w:r w:rsidRPr="00FC5DB5">
              <w:rPr>
                <w:rFonts w:ascii="標楷體" w:eastAsia="標楷體" w:hAnsi="標楷體" w:cs="Times New Roman" w:hint="eastAsia"/>
                <w:szCs w:val="24"/>
              </w:rPr>
              <w:t>將應修畢日數之補助總額區分為自行運用額度及</w:t>
            </w:r>
            <w:r w:rsidR="001D1307" w:rsidRPr="00FC5DB5">
              <w:rPr>
                <w:rFonts w:ascii="標楷體" w:eastAsia="標楷體" w:hAnsi="標楷體" w:cs="Times New Roman" w:hint="eastAsia"/>
                <w:szCs w:val="24"/>
              </w:rPr>
              <w:t>觀光</w:t>
            </w:r>
            <w:r w:rsidRPr="00FC5DB5">
              <w:rPr>
                <w:rFonts w:ascii="標楷體" w:eastAsia="標楷體" w:hAnsi="標楷體" w:cs="Times New Roman" w:hint="eastAsia"/>
                <w:szCs w:val="24"/>
              </w:rPr>
              <w:t>旅遊額度。</w:t>
            </w:r>
          </w:p>
          <w:p w:rsidR="00881601" w:rsidRPr="00FC5DB5" w:rsidRDefault="00881601" w:rsidP="0062373F">
            <w:pPr>
              <w:spacing w:line="0" w:lineRule="atLeast"/>
              <w:ind w:left="494" w:hangingChars="206" w:hanging="494"/>
              <w:jc w:val="both"/>
              <w:rPr>
                <w:rFonts w:ascii="標楷體" w:eastAsia="標楷體" w:hAnsi="標楷體" w:cs="Times New Roman"/>
                <w:szCs w:val="24"/>
              </w:rPr>
            </w:pPr>
            <w:r w:rsidRPr="00FC5DB5">
              <w:rPr>
                <w:rFonts w:ascii="標楷體" w:eastAsia="標楷體" w:hAnsi="標楷體" w:cs="Times New Roman" w:hint="eastAsia"/>
                <w:szCs w:val="24"/>
              </w:rPr>
              <w:t>二、為使休假補助金額充分運用於振興觀光旅遊</w:t>
            </w:r>
            <w:r w:rsidR="00287B79" w:rsidRPr="00FC5DB5">
              <w:rPr>
                <w:rFonts w:ascii="標楷體" w:eastAsia="標楷體" w:hAnsi="標楷體" w:cs="Times New Roman" w:hint="eastAsia"/>
                <w:szCs w:val="24"/>
              </w:rPr>
              <w:t>產業</w:t>
            </w:r>
            <w:r w:rsidRPr="00FC5DB5">
              <w:rPr>
                <w:rFonts w:ascii="標楷體" w:eastAsia="標楷體" w:hAnsi="標楷體" w:cs="Times New Roman" w:hint="eastAsia"/>
                <w:szCs w:val="24"/>
              </w:rPr>
              <w:t>，取消現行本點第一款第一目所定加倍補助之規定，修正為不分產業別均按刷卡消費金額核實補助，爰刪除現行本點第一款第一目，</w:t>
            </w:r>
            <w:r w:rsidRPr="00FC5DB5">
              <w:rPr>
                <w:rFonts w:ascii="標楷體" w:eastAsia="標楷體" w:hAnsi="標楷體" w:cs="Times New Roman" w:hint="eastAsia"/>
                <w:szCs w:val="24"/>
              </w:rPr>
              <w:lastRenderedPageBreak/>
              <w:t>現行本點第一款第二目移列為第一目，並酌作文字修正。</w:t>
            </w:r>
          </w:p>
          <w:p w:rsidR="00881601" w:rsidRPr="00FC5DB5" w:rsidRDefault="00881601" w:rsidP="00E25190">
            <w:pPr>
              <w:spacing w:line="0" w:lineRule="atLeast"/>
              <w:ind w:left="494" w:hangingChars="206" w:hanging="494"/>
              <w:jc w:val="both"/>
              <w:rPr>
                <w:rFonts w:ascii="標楷體" w:eastAsia="標楷體" w:hAnsi="標楷體" w:cs="Times New Roman"/>
                <w:szCs w:val="24"/>
              </w:rPr>
            </w:pPr>
            <w:r w:rsidRPr="00FC5DB5">
              <w:rPr>
                <w:rFonts w:ascii="標楷體" w:eastAsia="標楷體" w:hAnsi="標楷體" w:cs="Times New Roman" w:hint="eastAsia"/>
                <w:szCs w:val="24"/>
              </w:rPr>
              <w:t>三、配合本次國民旅遊卡休假補助制度之調整，將應修畢日數之補助總額區分為自行運用額度及</w:t>
            </w:r>
            <w:r w:rsidR="008E4EBA" w:rsidRPr="00FC5DB5">
              <w:rPr>
                <w:rFonts w:ascii="標楷體" w:eastAsia="標楷體" w:hAnsi="標楷體" w:cs="Times New Roman" w:hint="eastAsia"/>
                <w:szCs w:val="24"/>
              </w:rPr>
              <w:t>觀光旅遊</w:t>
            </w:r>
            <w:r w:rsidRPr="00FC5DB5">
              <w:rPr>
                <w:rFonts w:ascii="標楷體" w:eastAsia="標楷體" w:hAnsi="標楷體" w:cs="Times New Roman" w:hint="eastAsia"/>
                <w:szCs w:val="24"/>
              </w:rPr>
              <w:t>額度，爰增列第一款第二目規定。所稱自行運用額度，即現行之補助方式，公務人員得以國民旅遊卡至各行業別特約商店刷卡消費，並按刷卡消費金額予以核實補助。所稱</w:t>
            </w:r>
            <w:r w:rsidR="008E4EBA" w:rsidRPr="00FC5DB5">
              <w:rPr>
                <w:rFonts w:ascii="標楷體" w:eastAsia="標楷體" w:hAnsi="標楷體" w:cs="Times New Roman" w:hint="eastAsia"/>
                <w:szCs w:val="24"/>
              </w:rPr>
              <w:t>觀光旅遊</w:t>
            </w:r>
            <w:r w:rsidRPr="00FC5DB5">
              <w:rPr>
                <w:rFonts w:ascii="標楷體" w:eastAsia="標楷體" w:hAnsi="標楷體" w:cs="Times New Roman" w:hint="eastAsia"/>
                <w:szCs w:val="24"/>
              </w:rPr>
              <w:t>額度，即配合本次制度調整新增之補助方式，公務人員應於</w:t>
            </w:r>
            <w:r w:rsidR="00925B0C" w:rsidRPr="00FC5DB5">
              <w:rPr>
                <w:rFonts w:ascii="標楷體" w:eastAsia="標楷體" w:hAnsi="標楷體" w:cs="Times New Roman" w:hint="eastAsia"/>
                <w:szCs w:val="24"/>
              </w:rPr>
              <w:t>交通部</w:t>
            </w:r>
            <w:r w:rsidR="00CF4051" w:rsidRPr="00FC5DB5">
              <w:rPr>
                <w:rFonts w:ascii="標楷體" w:eastAsia="標楷體" w:hAnsi="標楷體" w:cs="Times New Roman" w:hint="eastAsia"/>
                <w:szCs w:val="24"/>
              </w:rPr>
              <w:t>觀光局</w:t>
            </w:r>
            <w:r w:rsidR="00925B0C" w:rsidRPr="00FC5DB5">
              <w:rPr>
                <w:rFonts w:ascii="標楷體" w:eastAsia="標楷體" w:hAnsi="標楷體" w:cs="Times New Roman" w:hint="eastAsia"/>
                <w:szCs w:val="24"/>
              </w:rPr>
              <w:t>（以下簡稱觀光局）</w:t>
            </w:r>
            <w:r w:rsidR="00CF4051" w:rsidRPr="00FC5DB5">
              <w:rPr>
                <w:rFonts w:ascii="標楷體" w:eastAsia="標楷體" w:hAnsi="標楷體" w:cs="Times New Roman" w:hint="eastAsia"/>
                <w:szCs w:val="24"/>
              </w:rPr>
              <w:t>審核通過之</w:t>
            </w:r>
            <w:r w:rsidRPr="00FC5DB5">
              <w:rPr>
                <w:rFonts w:ascii="標楷體" w:eastAsia="標楷體" w:hAnsi="標楷體" w:cs="Times New Roman" w:hint="eastAsia"/>
                <w:szCs w:val="24"/>
              </w:rPr>
              <w:t>旅行業</w:t>
            </w:r>
            <w:r w:rsidR="00D63D5F" w:rsidRPr="00FC5DB5">
              <w:rPr>
                <w:rFonts w:ascii="標楷體" w:eastAsia="標楷體" w:hAnsi="標楷體" w:cs="Times New Roman" w:hint="eastAsia"/>
                <w:szCs w:val="24"/>
              </w:rPr>
              <w:t>國民旅遊卡特約商店</w:t>
            </w:r>
            <w:r w:rsidR="00CF4051" w:rsidRPr="00FC5DB5">
              <w:rPr>
                <w:rFonts w:ascii="標楷體" w:eastAsia="標楷體" w:hAnsi="標楷體" w:cs="Times New Roman" w:hint="eastAsia"/>
                <w:szCs w:val="24"/>
              </w:rPr>
              <w:t>，以國民旅遊卡刷卡消費</w:t>
            </w:r>
            <w:r w:rsidR="008E4EBA" w:rsidRPr="00FC5DB5">
              <w:rPr>
                <w:rFonts w:ascii="標楷體" w:eastAsia="標楷體" w:hAnsi="標楷體" w:cs="Times New Roman" w:hint="eastAsia"/>
                <w:szCs w:val="24"/>
              </w:rPr>
              <w:t>觀光旅遊</w:t>
            </w:r>
            <w:r w:rsidRPr="00FC5DB5">
              <w:rPr>
                <w:rFonts w:ascii="標楷體" w:eastAsia="標楷體" w:hAnsi="標楷體" w:cs="Times New Roman" w:hint="eastAsia"/>
                <w:szCs w:val="24"/>
              </w:rPr>
              <w:t>商品</w:t>
            </w:r>
            <w:r w:rsidR="00925B0C" w:rsidRPr="00FC5DB5">
              <w:rPr>
                <w:rFonts w:ascii="標楷體" w:eastAsia="標楷體" w:hAnsi="標楷體" w:cs="Times New Roman" w:hint="eastAsia"/>
                <w:szCs w:val="24"/>
              </w:rPr>
              <w:t>（</w:t>
            </w:r>
            <w:r w:rsidR="00B67F43" w:rsidRPr="00FC5DB5">
              <w:rPr>
                <w:rFonts w:ascii="標楷體" w:eastAsia="標楷體" w:hAnsi="標楷體" w:cs="Times New Roman" w:hint="eastAsia"/>
                <w:szCs w:val="24"/>
              </w:rPr>
              <w:t>依</w:t>
            </w:r>
            <w:r w:rsidR="002C444B" w:rsidRPr="00FC5DB5">
              <w:rPr>
                <w:rFonts w:ascii="標楷體" w:eastAsia="標楷體" w:hAnsi="標楷體" w:cs="Times New Roman" w:hint="eastAsia"/>
                <w:szCs w:val="24"/>
              </w:rPr>
              <w:t>觀光局規劃</w:t>
            </w:r>
            <w:r w:rsidR="00B67F43" w:rsidRPr="00FC5DB5">
              <w:rPr>
                <w:rFonts w:ascii="標楷體" w:eastAsia="標楷體" w:hAnsi="標楷體" w:cs="Times New Roman" w:hint="eastAsia"/>
                <w:szCs w:val="24"/>
              </w:rPr>
              <w:t>，</w:t>
            </w:r>
            <w:r w:rsidR="00AD70A6" w:rsidRPr="00FC5DB5">
              <w:rPr>
                <w:rFonts w:ascii="標楷體" w:eastAsia="標楷體" w:hAnsi="標楷體" w:cs="Times New Roman" w:hint="eastAsia"/>
                <w:szCs w:val="24"/>
              </w:rPr>
              <w:t>公務人員可自由選擇</w:t>
            </w:r>
            <w:r w:rsidR="00F22A27" w:rsidRPr="00FC5DB5">
              <w:rPr>
                <w:rFonts w:ascii="標楷體" w:eastAsia="標楷體" w:hAnsi="標楷體" w:cs="Times New Roman" w:hint="eastAsia"/>
                <w:szCs w:val="24"/>
              </w:rPr>
              <w:t>參加各機關辦理之團體旅遊</w:t>
            </w:r>
            <w:r w:rsidR="002C444B" w:rsidRPr="00FC5DB5">
              <w:rPr>
                <w:rFonts w:ascii="標楷體" w:eastAsia="標楷體" w:hAnsi="標楷體" w:cs="Times New Roman" w:hint="eastAsia"/>
                <w:szCs w:val="24"/>
              </w:rPr>
              <w:t>、</w:t>
            </w:r>
            <w:r w:rsidR="00F22A27" w:rsidRPr="00FC5DB5">
              <w:rPr>
                <w:rFonts w:ascii="標楷體" w:eastAsia="標楷體" w:hAnsi="標楷體" w:cs="Times New Roman" w:hint="eastAsia"/>
                <w:szCs w:val="24"/>
              </w:rPr>
              <w:t>參加旅行社辦理之團體旅遊</w:t>
            </w:r>
            <w:r w:rsidR="002C444B" w:rsidRPr="00FC5DB5">
              <w:rPr>
                <w:rFonts w:ascii="標楷體" w:eastAsia="標楷體" w:hAnsi="標楷體" w:cs="Times New Roman" w:hint="eastAsia"/>
                <w:szCs w:val="24"/>
              </w:rPr>
              <w:t>、</w:t>
            </w:r>
            <w:r w:rsidR="00AD70A6" w:rsidRPr="00FC5DB5">
              <w:rPr>
                <w:rFonts w:ascii="標楷體" w:eastAsia="標楷體" w:hAnsi="標楷體" w:cs="Times New Roman" w:hint="eastAsia"/>
                <w:szCs w:val="24"/>
              </w:rPr>
              <w:t>透過旅行社選購「台灣觀巴」及「台灣好行」旅遊服務網站</w:t>
            </w:r>
            <w:r w:rsidR="008A063E" w:rsidRPr="00FC5DB5">
              <w:rPr>
                <w:rFonts w:ascii="標楷體" w:eastAsia="標楷體" w:hAnsi="標楷體" w:cs="Times New Roman" w:hint="eastAsia"/>
                <w:szCs w:val="24"/>
              </w:rPr>
              <w:t>之</w:t>
            </w:r>
            <w:r w:rsidR="00F22A27" w:rsidRPr="00FC5DB5">
              <w:rPr>
                <w:rFonts w:ascii="標楷體" w:eastAsia="標楷體" w:hAnsi="標楷體" w:cs="Times New Roman" w:hint="eastAsia"/>
                <w:szCs w:val="24"/>
              </w:rPr>
              <w:t>旅遊</w:t>
            </w:r>
            <w:r w:rsidR="00AD70A6" w:rsidRPr="00FC5DB5">
              <w:rPr>
                <w:rFonts w:ascii="標楷體" w:eastAsia="標楷體" w:hAnsi="標楷體" w:cs="Times New Roman" w:hint="eastAsia"/>
                <w:szCs w:val="24"/>
              </w:rPr>
              <w:t>商</w:t>
            </w:r>
            <w:r w:rsidR="00F22A27" w:rsidRPr="00FC5DB5">
              <w:rPr>
                <w:rFonts w:ascii="標楷體" w:eastAsia="標楷體" w:hAnsi="標楷體" w:cs="Times New Roman" w:hint="eastAsia"/>
                <w:szCs w:val="24"/>
              </w:rPr>
              <w:t>品</w:t>
            </w:r>
            <w:r w:rsidR="00633187" w:rsidRPr="00FC5DB5">
              <w:rPr>
                <w:rFonts w:ascii="標楷體" w:eastAsia="標楷體" w:hAnsi="標楷體" w:cs="Times New Roman" w:hint="eastAsia"/>
                <w:szCs w:val="24"/>
              </w:rPr>
              <w:t>等</w:t>
            </w:r>
            <w:r w:rsidR="00832717" w:rsidRPr="00FC5DB5">
              <w:rPr>
                <w:rFonts w:ascii="標楷體" w:eastAsia="標楷體" w:hAnsi="標楷體" w:cs="Times New Roman" w:hint="eastAsia"/>
                <w:szCs w:val="24"/>
              </w:rPr>
              <w:t>；</w:t>
            </w:r>
            <w:r w:rsidR="002C444B" w:rsidRPr="00FC5DB5">
              <w:rPr>
                <w:rFonts w:ascii="標楷體" w:eastAsia="標楷體" w:hAnsi="標楷體" w:cs="Times New Roman" w:hint="eastAsia"/>
                <w:szCs w:val="24"/>
              </w:rPr>
              <w:t>又上開</w:t>
            </w:r>
            <w:r w:rsidR="008E4EBA" w:rsidRPr="00FC5DB5">
              <w:rPr>
                <w:rFonts w:ascii="標楷體" w:eastAsia="標楷體" w:hAnsi="標楷體" w:cs="Times New Roman" w:hint="eastAsia"/>
                <w:szCs w:val="24"/>
              </w:rPr>
              <w:t>觀光旅遊</w:t>
            </w:r>
            <w:r w:rsidR="00AD70A6" w:rsidRPr="00FC5DB5">
              <w:rPr>
                <w:rFonts w:ascii="標楷體" w:eastAsia="標楷體" w:hAnsi="標楷體" w:cs="Times New Roman" w:hint="eastAsia"/>
                <w:szCs w:val="24"/>
              </w:rPr>
              <w:t>商</w:t>
            </w:r>
            <w:r w:rsidR="002C444B" w:rsidRPr="00FC5DB5">
              <w:rPr>
                <w:rFonts w:ascii="標楷體" w:eastAsia="標楷體" w:hAnsi="標楷體" w:cs="Times New Roman" w:hint="eastAsia"/>
                <w:szCs w:val="24"/>
              </w:rPr>
              <w:t>品為</w:t>
            </w:r>
            <w:r w:rsidR="00925B0C" w:rsidRPr="00FC5DB5">
              <w:rPr>
                <w:rFonts w:ascii="標楷體" w:eastAsia="標楷體" w:hAnsi="標楷體" w:cs="Times New Roman" w:hint="eastAsia"/>
                <w:szCs w:val="24"/>
              </w:rPr>
              <w:t>信用卡業別與國民旅遊卡適用行業別代碼分類對照表中行業別代碼為</w:t>
            </w:r>
            <w:r w:rsidR="00365B75" w:rsidRPr="00FC5DB5">
              <w:rPr>
                <w:rFonts w:ascii="標楷體" w:eastAsia="標楷體" w:hAnsi="標楷體" w:cs="Times New Roman" w:hint="eastAsia"/>
                <w:szCs w:val="24"/>
              </w:rPr>
              <w:t>7901</w:t>
            </w:r>
            <w:r w:rsidR="00925B0C" w:rsidRPr="00FC5DB5">
              <w:rPr>
                <w:rFonts w:ascii="標楷體" w:eastAsia="標楷體" w:hAnsi="標楷體" w:cs="Times New Roman" w:hint="eastAsia"/>
                <w:szCs w:val="24"/>
              </w:rPr>
              <w:t>者）</w:t>
            </w:r>
            <w:r w:rsidRPr="00FC5DB5">
              <w:rPr>
                <w:rFonts w:ascii="標楷體" w:eastAsia="標楷體" w:hAnsi="標楷體" w:cs="Times New Roman" w:hint="eastAsia"/>
                <w:szCs w:val="24"/>
              </w:rPr>
              <w:t>，</w:t>
            </w:r>
            <w:r w:rsidRPr="00FC5DB5">
              <w:rPr>
                <w:rFonts w:ascii="標楷體" w:eastAsia="標楷體" w:hAnsi="標楷體" w:cs="Times New Roman" w:hint="eastAsia"/>
                <w:szCs w:val="24"/>
              </w:rPr>
              <w:lastRenderedPageBreak/>
              <w:t>始得按刷卡消費金額予以核實補助。</w:t>
            </w:r>
          </w:p>
          <w:p w:rsidR="00881601" w:rsidRPr="00FC5DB5" w:rsidRDefault="00881601" w:rsidP="0062373F">
            <w:pPr>
              <w:spacing w:line="0" w:lineRule="atLeast"/>
              <w:ind w:left="494" w:hangingChars="206" w:hanging="494"/>
              <w:jc w:val="both"/>
              <w:rPr>
                <w:rFonts w:ascii="標楷體" w:eastAsia="標楷體" w:hAnsi="標楷體" w:cs="Times New Roman"/>
                <w:szCs w:val="24"/>
              </w:rPr>
            </w:pPr>
            <w:r w:rsidRPr="00FC5DB5">
              <w:rPr>
                <w:rFonts w:ascii="標楷體" w:eastAsia="標楷體" w:hAnsi="標楷體" w:cs="Times New Roman" w:hint="eastAsia"/>
                <w:szCs w:val="24"/>
              </w:rPr>
              <w:t>四、公務人員當年所具休假資格在七日以下者（含七日），考量其補助</w:t>
            </w:r>
            <w:r w:rsidR="00292EC5" w:rsidRPr="00FC5DB5">
              <w:rPr>
                <w:rFonts w:ascii="標楷體" w:eastAsia="標楷體" w:hAnsi="標楷體" w:cs="Times New Roman" w:hint="eastAsia"/>
                <w:szCs w:val="24"/>
              </w:rPr>
              <w:t>總</w:t>
            </w:r>
            <w:r w:rsidRPr="00FC5DB5">
              <w:rPr>
                <w:rFonts w:ascii="標楷體" w:eastAsia="標楷體" w:hAnsi="標楷體" w:cs="Times New Roman" w:hint="eastAsia"/>
                <w:szCs w:val="24"/>
              </w:rPr>
              <w:t>額較低，不予限制其補助方式，其補助總額均</w:t>
            </w:r>
            <w:r w:rsidR="00292EC5" w:rsidRPr="00FC5DB5">
              <w:rPr>
                <w:rFonts w:ascii="標楷體" w:eastAsia="標楷體" w:hAnsi="標楷體" w:cs="Times New Roman" w:hint="eastAsia"/>
                <w:szCs w:val="24"/>
              </w:rPr>
              <w:t>屬</w:t>
            </w:r>
            <w:r w:rsidRPr="00FC5DB5">
              <w:rPr>
                <w:rFonts w:ascii="標楷體" w:eastAsia="標楷體" w:hAnsi="標楷體" w:cs="Times New Roman" w:hint="eastAsia"/>
                <w:szCs w:val="24"/>
              </w:rPr>
              <w:t>自行運用額度，爰增列第一款第三目。至如公務人員仍刷卡消費於旅行業</w:t>
            </w:r>
            <w:r w:rsidR="00292EC5" w:rsidRPr="00FC5DB5">
              <w:rPr>
                <w:rFonts w:ascii="標楷體" w:eastAsia="標楷體" w:hAnsi="標楷體" w:cs="Times New Roman" w:hint="eastAsia"/>
                <w:szCs w:val="24"/>
              </w:rPr>
              <w:t>國民旅遊卡特約商店</w:t>
            </w:r>
            <w:r w:rsidRPr="00FC5DB5">
              <w:rPr>
                <w:rFonts w:ascii="標楷體" w:eastAsia="標楷體" w:hAnsi="標楷體" w:cs="Times New Roman" w:hint="eastAsia"/>
                <w:szCs w:val="24"/>
              </w:rPr>
              <w:t>所販售之</w:t>
            </w:r>
            <w:r w:rsidR="008E4EBA" w:rsidRPr="00FC5DB5">
              <w:rPr>
                <w:rFonts w:ascii="標楷體" w:eastAsia="標楷體" w:hAnsi="標楷體" w:cs="Times New Roman" w:hint="eastAsia"/>
                <w:szCs w:val="24"/>
              </w:rPr>
              <w:t>觀光旅遊</w:t>
            </w:r>
            <w:r w:rsidRPr="00FC5DB5">
              <w:rPr>
                <w:rFonts w:ascii="標楷體" w:eastAsia="標楷體" w:hAnsi="標楷體" w:cs="Times New Roman" w:hint="eastAsia"/>
                <w:szCs w:val="24"/>
              </w:rPr>
              <w:t>商品者，因其仍屬各行業別國民旅遊卡特約商店之範圍，自仍得予以補助。</w:t>
            </w:r>
          </w:p>
          <w:p w:rsidR="00881601" w:rsidRPr="00FC5DB5" w:rsidRDefault="00881601" w:rsidP="0062373F">
            <w:pPr>
              <w:spacing w:line="0" w:lineRule="atLeast"/>
              <w:ind w:left="494" w:hangingChars="206" w:hanging="494"/>
              <w:jc w:val="both"/>
              <w:rPr>
                <w:rFonts w:ascii="標楷體" w:eastAsia="標楷體" w:hAnsi="標楷體" w:cs="Times New Roman"/>
                <w:szCs w:val="24"/>
              </w:rPr>
            </w:pPr>
            <w:r w:rsidRPr="00FC5DB5">
              <w:rPr>
                <w:rFonts w:ascii="標楷體" w:eastAsia="標楷體" w:hAnsi="標楷體" w:cs="Times New Roman" w:hint="eastAsia"/>
                <w:szCs w:val="24"/>
              </w:rPr>
              <w:t>五、公務人員當年所具休假資格逾七日者（不含七日），考量其補助總額較高，爰規範其補助總額中新臺幣八千元部分屬</w:t>
            </w:r>
            <w:r w:rsidR="008E4EBA" w:rsidRPr="00FC5DB5">
              <w:rPr>
                <w:rFonts w:ascii="標楷體" w:eastAsia="標楷體" w:hAnsi="標楷體" w:cs="Times New Roman" w:hint="eastAsia"/>
                <w:szCs w:val="24"/>
              </w:rPr>
              <w:t>觀光旅遊</w:t>
            </w:r>
            <w:r w:rsidRPr="00FC5DB5">
              <w:rPr>
                <w:rFonts w:ascii="標楷體" w:eastAsia="標楷體" w:hAnsi="標楷體" w:cs="Times New Roman" w:hint="eastAsia"/>
                <w:szCs w:val="24"/>
              </w:rPr>
              <w:t>額度，其餘部分始屬自行運用額度，爰增列第一款第四目。至如自行運用額度亦刷卡消費於旅行業</w:t>
            </w:r>
            <w:r w:rsidR="00292EC5" w:rsidRPr="00FC5DB5">
              <w:rPr>
                <w:rFonts w:ascii="標楷體" w:eastAsia="標楷體" w:hAnsi="標楷體" w:cs="Times New Roman" w:hint="eastAsia"/>
                <w:szCs w:val="24"/>
              </w:rPr>
              <w:t>國民旅遊卡特約商店</w:t>
            </w:r>
            <w:r w:rsidRPr="00FC5DB5">
              <w:rPr>
                <w:rFonts w:ascii="標楷體" w:eastAsia="標楷體" w:hAnsi="標楷體" w:cs="Times New Roman" w:hint="eastAsia"/>
                <w:szCs w:val="24"/>
              </w:rPr>
              <w:t>所販售之</w:t>
            </w:r>
            <w:r w:rsidR="008E4EBA" w:rsidRPr="00FC5DB5">
              <w:rPr>
                <w:rFonts w:ascii="標楷體" w:eastAsia="標楷體" w:hAnsi="標楷體" w:cs="Times New Roman" w:hint="eastAsia"/>
                <w:szCs w:val="24"/>
              </w:rPr>
              <w:t>觀光旅遊</w:t>
            </w:r>
            <w:r w:rsidRPr="00FC5DB5">
              <w:rPr>
                <w:rFonts w:ascii="標楷體" w:eastAsia="標楷體" w:hAnsi="標楷體" w:cs="Times New Roman" w:hint="eastAsia"/>
                <w:szCs w:val="24"/>
              </w:rPr>
              <w:t>商品者，自仍得予以補助。</w:t>
            </w:r>
          </w:p>
          <w:p w:rsidR="00881601" w:rsidRPr="00FC5DB5" w:rsidRDefault="00881601" w:rsidP="0062373F">
            <w:pPr>
              <w:spacing w:line="0" w:lineRule="atLeast"/>
              <w:ind w:left="494" w:hangingChars="206" w:hanging="494"/>
              <w:jc w:val="both"/>
              <w:rPr>
                <w:rFonts w:ascii="標楷體" w:eastAsia="標楷體" w:hAnsi="標楷體" w:cs="Times New Roman"/>
                <w:szCs w:val="24"/>
              </w:rPr>
            </w:pPr>
            <w:r w:rsidRPr="00FC5DB5">
              <w:rPr>
                <w:rFonts w:ascii="標楷體" w:eastAsia="標楷體" w:hAnsi="標楷體" w:cs="Times New Roman" w:hint="eastAsia"/>
                <w:szCs w:val="24"/>
              </w:rPr>
              <w:t>六、公務人員當年如有身心障礙、懷孕或重大傷病之情形，考量其參加</w:t>
            </w:r>
            <w:r w:rsidR="008E4EBA" w:rsidRPr="00FC5DB5">
              <w:rPr>
                <w:rFonts w:ascii="標楷體" w:eastAsia="標楷體" w:hAnsi="標楷體" w:cs="Times New Roman" w:hint="eastAsia"/>
                <w:szCs w:val="24"/>
              </w:rPr>
              <w:t>觀光旅遊</w:t>
            </w:r>
            <w:r w:rsidRPr="00FC5DB5">
              <w:rPr>
                <w:rFonts w:ascii="標楷體" w:eastAsia="標楷體" w:hAnsi="標楷體" w:cs="Times New Roman" w:hint="eastAsia"/>
                <w:szCs w:val="24"/>
              </w:rPr>
              <w:t>確有困難，得經服務機關覈實認定後，不限制其補助之方式，當年補助總額均屬自行運用</w:t>
            </w:r>
            <w:r w:rsidRPr="00FC5DB5">
              <w:rPr>
                <w:rFonts w:ascii="標楷體" w:eastAsia="標楷體" w:hAnsi="標楷體" w:cs="Times New Roman" w:hint="eastAsia"/>
                <w:szCs w:val="24"/>
              </w:rPr>
              <w:lastRenderedPageBreak/>
              <w:t>額度，爰增列第一款第五目規定。</w:t>
            </w:r>
          </w:p>
          <w:p w:rsidR="00881601" w:rsidRPr="00FC5DB5" w:rsidRDefault="00881601" w:rsidP="00B8339D">
            <w:pPr>
              <w:spacing w:line="0" w:lineRule="atLeast"/>
              <w:ind w:left="494" w:hangingChars="206" w:hanging="494"/>
              <w:jc w:val="both"/>
              <w:rPr>
                <w:rFonts w:ascii="標楷體" w:eastAsia="標楷體" w:hAnsi="標楷體" w:cs="Times New Roman"/>
                <w:szCs w:val="24"/>
              </w:rPr>
            </w:pPr>
            <w:r w:rsidRPr="00FC5DB5">
              <w:rPr>
                <w:rFonts w:ascii="標楷體" w:eastAsia="標楷體" w:hAnsi="標楷體" w:cs="Times New Roman" w:hint="eastAsia"/>
                <w:szCs w:val="24"/>
              </w:rPr>
              <w:t>七、另配合本次制度之修正，現行本點第一款第三目及第四目所定得併予補助之範圍，應僅限於自行運用額度部分，爰配合修正文字，並移列為第六目及第七目。</w:t>
            </w:r>
          </w:p>
        </w:tc>
      </w:tr>
    </w:tbl>
    <w:p w:rsidR="00963C5B" w:rsidRPr="00BA1149" w:rsidRDefault="00963C5B" w:rsidP="006D6BDF"/>
    <w:sectPr w:rsidR="00963C5B" w:rsidRPr="00BA1149" w:rsidSect="00AA13D2">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038B9" w:rsidRDefault="00A038B9" w:rsidP="00C71DF6">
      <w:r>
        <w:separator/>
      </w:r>
    </w:p>
  </w:endnote>
  <w:endnote w:type="continuationSeparator" w:id="0">
    <w:p w:rsidR="00A038B9" w:rsidRDefault="00A038B9" w:rsidP="00C71D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標楷體">
    <w:panose1 w:val="03000509000000000000"/>
    <w:charset w:val="88"/>
    <w:family w:val="script"/>
    <w:pitch w:val="fixed"/>
    <w:sig w:usb0="00000003" w:usb1="080E0000" w:usb2="00000016" w:usb3="00000000" w:csb0="001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038B9" w:rsidRDefault="00A038B9" w:rsidP="00C71DF6">
      <w:r>
        <w:separator/>
      </w:r>
    </w:p>
  </w:footnote>
  <w:footnote w:type="continuationSeparator" w:id="0">
    <w:p w:rsidR="00A038B9" w:rsidRDefault="00A038B9" w:rsidP="00C71DF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83D3AF0"/>
    <w:multiLevelType w:val="hybridMultilevel"/>
    <w:tmpl w:val="C220E650"/>
    <w:lvl w:ilvl="0" w:tplc="1D7EDF1E">
      <w:start w:val="1"/>
      <w:numFmt w:val="taiwaneseCountingThousand"/>
      <w:lvlText w:val="%1、"/>
      <w:lvlJc w:val="left"/>
      <w:pPr>
        <w:ind w:left="480" w:hanging="480"/>
      </w:pPr>
      <w:rPr>
        <w:rFonts w:hint="default"/>
        <w:lang w:val="en-US"/>
      </w:rPr>
    </w:lvl>
    <w:lvl w:ilvl="1" w:tplc="25B028B0">
      <w:start w:val="1"/>
      <w:numFmt w:val="taiwaneseCountingThousand"/>
      <w:lvlText w:val="（%2）"/>
      <w:lvlJc w:val="left"/>
      <w:pPr>
        <w:ind w:left="960" w:hanging="480"/>
      </w:pPr>
      <w:rPr>
        <w:rFonts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59E02B4F"/>
    <w:multiLevelType w:val="hybridMultilevel"/>
    <w:tmpl w:val="227C666A"/>
    <w:lvl w:ilvl="0" w:tplc="F82C6C0A">
      <w:start w:val="1"/>
      <w:numFmt w:val="taiwaneseCountingThousand"/>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1087"/>
    <w:rsid w:val="00001A31"/>
    <w:rsid w:val="00006387"/>
    <w:rsid w:val="00023CE4"/>
    <w:rsid w:val="00026142"/>
    <w:rsid w:val="00030125"/>
    <w:rsid w:val="00040733"/>
    <w:rsid w:val="00043438"/>
    <w:rsid w:val="000462E2"/>
    <w:rsid w:val="000477CA"/>
    <w:rsid w:val="0005027D"/>
    <w:rsid w:val="0005192B"/>
    <w:rsid w:val="000563FD"/>
    <w:rsid w:val="0006633E"/>
    <w:rsid w:val="00067465"/>
    <w:rsid w:val="000736D8"/>
    <w:rsid w:val="00081146"/>
    <w:rsid w:val="00083262"/>
    <w:rsid w:val="00085997"/>
    <w:rsid w:val="000B3BDB"/>
    <w:rsid w:val="000C3028"/>
    <w:rsid w:val="000C3579"/>
    <w:rsid w:val="000C3809"/>
    <w:rsid w:val="000D51A3"/>
    <w:rsid w:val="000D6C0F"/>
    <w:rsid w:val="000E5D0B"/>
    <w:rsid w:val="000E6082"/>
    <w:rsid w:val="000F1323"/>
    <w:rsid w:val="000F6A4B"/>
    <w:rsid w:val="001045B8"/>
    <w:rsid w:val="00106710"/>
    <w:rsid w:val="00117FDD"/>
    <w:rsid w:val="00121093"/>
    <w:rsid w:val="001218BA"/>
    <w:rsid w:val="001243E8"/>
    <w:rsid w:val="00137167"/>
    <w:rsid w:val="00140DCC"/>
    <w:rsid w:val="00147EDC"/>
    <w:rsid w:val="00154FE2"/>
    <w:rsid w:val="0017616B"/>
    <w:rsid w:val="00184A34"/>
    <w:rsid w:val="001870A9"/>
    <w:rsid w:val="001A448F"/>
    <w:rsid w:val="001B2957"/>
    <w:rsid w:val="001B31BD"/>
    <w:rsid w:val="001B6187"/>
    <w:rsid w:val="001B69D1"/>
    <w:rsid w:val="001C1715"/>
    <w:rsid w:val="001C1A53"/>
    <w:rsid w:val="001D1307"/>
    <w:rsid w:val="001D2C58"/>
    <w:rsid w:val="001F34F0"/>
    <w:rsid w:val="001F4A79"/>
    <w:rsid w:val="001F6DBB"/>
    <w:rsid w:val="00204ABD"/>
    <w:rsid w:val="00205340"/>
    <w:rsid w:val="002120DD"/>
    <w:rsid w:val="002268B7"/>
    <w:rsid w:val="0023008B"/>
    <w:rsid w:val="00234395"/>
    <w:rsid w:val="00234560"/>
    <w:rsid w:val="002346FF"/>
    <w:rsid w:val="00234BE3"/>
    <w:rsid w:val="00236E2E"/>
    <w:rsid w:val="002415FA"/>
    <w:rsid w:val="00263B01"/>
    <w:rsid w:val="002655CD"/>
    <w:rsid w:val="002719C1"/>
    <w:rsid w:val="00274505"/>
    <w:rsid w:val="002854AE"/>
    <w:rsid w:val="00287B79"/>
    <w:rsid w:val="00292EC5"/>
    <w:rsid w:val="002939EF"/>
    <w:rsid w:val="00295485"/>
    <w:rsid w:val="002A210A"/>
    <w:rsid w:val="002B0E93"/>
    <w:rsid w:val="002C1CA1"/>
    <w:rsid w:val="002C3366"/>
    <w:rsid w:val="002C444B"/>
    <w:rsid w:val="002D41CB"/>
    <w:rsid w:val="002D5B6D"/>
    <w:rsid w:val="002E4F8D"/>
    <w:rsid w:val="002F6F26"/>
    <w:rsid w:val="00305B0B"/>
    <w:rsid w:val="00313F42"/>
    <w:rsid w:val="00317ED5"/>
    <w:rsid w:val="003268A5"/>
    <w:rsid w:val="00343805"/>
    <w:rsid w:val="00344F9B"/>
    <w:rsid w:val="00354DB4"/>
    <w:rsid w:val="003647DB"/>
    <w:rsid w:val="00365B75"/>
    <w:rsid w:val="003733BB"/>
    <w:rsid w:val="0037713D"/>
    <w:rsid w:val="00382A30"/>
    <w:rsid w:val="0039058C"/>
    <w:rsid w:val="003A72C2"/>
    <w:rsid w:val="003C09C2"/>
    <w:rsid w:val="003C5818"/>
    <w:rsid w:val="003D0402"/>
    <w:rsid w:val="003D4635"/>
    <w:rsid w:val="003D7AB6"/>
    <w:rsid w:val="003E4558"/>
    <w:rsid w:val="003E6B99"/>
    <w:rsid w:val="003F0111"/>
    <w:rsid w:val="003F3288"/>
    <w:rsid w:val="003F6288"/>
    <w:rsid w:val="00407943"/>
    <w:rsid w:val="004129D1"/>
    <w:rsid w:val="0041452E"/>
    <w:rsid w:val="0041534C"/>
    <w:rsid w:val="0042451B"/>
    <w:rsid w:val="00424FF4"/>
    <w:rsid w:val="00427198"/>
    <w:rsid w:val="00437454"/>
    <w:rsid w:val="00437F31"/>
    <w:rsid w:val="00441B76"/>
    <w:rsid w:val="00441F6E"/>
    <w:rsid w:val="004424D0"/>
    <w:rsid w:val="004440A1"/>
    <w:rsid w:val="00452AF5"/>
    <w:rsid w:val="00453D9F"/>
    <w:rsid w:val="004542B1"/>
    <w:rsid w:val="00462CFA"/>
    <w:rsid w:val="0046779F"/>
    <w:rsid w:val="00476729"/>
    <w:rsid w:val="004962FB"/>
    <w:rsid w:val="00496ED2"/>
    <w:rsid w:val="004B7E30"/>
    <w:rsid w:val="004D0C69"/>
    <w:rsid w:val="004D728B"/>
    <w:rsid w:val="004E2127"/>
    <w:rsid w:val="004E6F9F"/>
    <w:rsid w:val="004F042E"/>
    <w:rsid w:val="004F6964"/>
    <w:rsid w:val="0051100A"/>
    <w:rsid w:val="00511374"/>
    <w:rsid w:val="0051223C"/>
    <w:rsid w:val="00514E25"/>
    <w:rsid w:val="00522C92"/>
    <w:rsid w:val="005268F2"/>
    <w:rsid w:val="00530181"/>
    <w:rsid w:val="00530263"/>
    <w:rsid w:val="00534A9C"/>
    <w:rsid w:val="00535D72"/>
    <w:rsid w:val="005364B6"/>
    <w:rsid w:val="005649D7"/>
    <w:rsid w:val="00572465"/>
    <w:rsid w:val="00577737"/>
    <w:rsid w:val="00582DB5"/>
    <w:rsid w:val="00585086"/>
    <w:rsid w:val="0058587F"/>
    <w:rsid w:val="00590A87"/>
    <w:rsid w:val="00590BA5"/>
    <w:rsid w:val="00593A83"/>
    <w:rsid w:val="005A7095"/>
    <w:rsid w:val="005B07EC"/>
    <w:rsid w:val="005B72BF"/>
    <w:rsid w:val="005B7EC3"/>
    <w:rsid w:val="005C1749"/>
    <w:rsid w:val="005C2CD8"/>
    <w:rsid w:val="005C6098"/>
    <w:rsid w:val="005D32B9"/>
    <w:rsid w:val="005D4D51"/>
    <w:rsid w:val="005E1A15"/>
    <w:rsid w:val="005F0E0D"/>
    <w:rsid w:val="005F61D3"/>
    <w:rsid w:val="005F722D"/>
    <w:rsid w:val="006047C3"/>
    <w:rsid w:val="00604FB4"/>
    <w:rsid w:val="00607F17"/>
    <w:rsid w:val="006124AD"/>
    <w:rsid w:val="00613838"/>
    <w:rsid w:val="00626279"/>
    <w:rsid w:val="00633187"/>
    <w:rsid w:val="00636632"/>
    <w:rsid w:val="00643490"/>
    <w:rsid w:val="006514B6"/>
    <w:rsid w:val="006527A7"/>
    <w:rsid w:val="00652EC9"/>
    <w:rsid w:val="00653A7A"/>
    <w:rsid w:val="00657869"/>
    <w:rsid w:val="00660F8A"/>
    <w:rsid w:val="006633F0"/>
    <w:rsid w:val="00676BAC"/>
    <w:rsid w:val="00680C18"/>
    <w:rsid w:val="00681FFE"/>
    <w:rsid w:val="00696B66"/>
    <w:rsid w:val="006A25A4"/>
    <w:rsid w:val="006A5CCC"/>
    <w:rsid w:val="006B1391"/>
    <w:rsid w:val="006B3A35"/>
    <w:rsid w:val="006B5134"/>
    <w:rsid w:val="006B5EB8"/>
    <w:rsid w:val="006B6A50"/>
    <w:rsid w:val="006B6C72"/>
    <w:rsid w:val="006B6F8C"/>
    <w:rsid w:val="006B73C8"/>
    <w:rsid w:val="006C0512"/>
    <w:rsid w:val="006C25BD"/>
    <w:rsid w:val="006C61DE"/>
    <w:rsid w:val="006C696C"/>
    <w:rsid w:val="006D494D"/>
    <w:rsid w:val="006D495A"/>
    <w:rsid w:val="006D6BDF"/>
    <w:rsid w:val="006D6E3F"/>
    <w:rsid w:val="006E1BB0"/>
    <w:rsid w:val="006E23E4"/>
    <w:rsid w:val="006E4FDD"/>
    <w:rsid w:val="006E51CD"/>
    <w:rsid w:val="00704DDA"/>
    <w:rsid w:val="007056BE"/>
    <w:rsid w:val="00707432"/>
    <w:rsid w:val="00715FED"/>
    <w:rsid w:val="00724F3C"/>
    <w:rsid w:val="0073413B"/>
    <w:rsid w:val="00747EB6"/>
    <w:rsid w:val="007504B4"/>
    <w:rsid w:val="007549B6"/>
    <w:rsid w:val="00770E3A"/>
    <w:rsid w:val="007732B2"/>
    <w:rsid w:val="00773E84"/>
    <w:rsid w:val="007807CD"/>
    <w:rsid w:val="00780C76"/>
    <w:rsid w:val="00780F30"/>
    <w:rsid w:val="00785547"/>
    <w:rsid w:val="007954B3"/>
    <w:rsid w:val="00795859"/>
    <w:rsid w:val="00795D18"/>
    <w:rsid w:val="007A140A"/>
    <w:rsid w:val="007A2C31"/>
    <w:rsid w:val="007A7072"/>
    <w:rsid w:val="007B0F99"/>
    <w:rsid w:val="007B764E"/>
    <w:rsid w:val="007C0C0A"/>
    <w:rsid w:val="007C1C9C"/>
    <w:rsid w:val="007C2A51"/>
    <w:rsid w:val="007C4A4A"/>
    <w:rsid w:val="007C6D8C"/>
    <w:rsid w:val="007C7090"/>
    <w:rsid w:val="007C7E33"/>
    <w:rsid w:val="007D05BE"/>
    <w:rsid w:val="007D3A04"/>
    <w:rsid w:val="007D43BB"/>
    <w:rsid w:val="007D62FB"/>
    <w:rsid w:val="007D7C4E"/>
    <w:rsid w:val="007F50A1"/>
    <w:rsid w:val="007F7806"/>
    <w:rsid w:val="00802040"/>
    <w:rsid w:val="00806E3C"/>
    <w:rsid w:val="00807EC5"/>
    <w:rsid w:val="00820474"/>
    <w:rsid w:val="00832717"/>
    <w:rsid w:val="008327F2"/>
    <w:rsid w:val="008359E7"/>
    <w:rsid w:val="0083701B"/>
    <w:rsid w:val="008446FF"/>
    <w:rsid w:val="008474B7"/>
    <w:rsid w:val="008549A4"/>
    <w:rsid w:val="00863A98"/>
    <w:rsid w:val="00872915"/>
    <w:rsid w:val="00872DCD"/>
    <w:rsid w:val="0087412A"/>
    <w:rsid w:val="00881601"/>
    <w:rsid w:val="00892FED"/>
    <w:rsid w:val="0089712D"/>
    <w:rsid w:val="008A042E"/>
    <w:rsid w:val="008A063E"/>
    <w:rsid w:val="008A4302"/>
    <w:rsid w:val="008C5CE4"/>
    <w:rsid w:val="008D56A4"/>
    <w:rsid w:val="008E1087"/>
    <w:rsid w:val="008E2B4E"/>
    <w:rsid w:val="008E4EBA"/>
    <w:rsid w:val="008E7BA4"/>
    <w:rsid w:val="008F1474"/>
    <w:rsid w:val="008F22AF"/>
    <w:rsid w:val="008F766F"/>
    <w:rsid w:val="0090323F"/>
    <w:rsid w:val="00905B9B"/>
    <w:rsid w:val="00906003"/>
    <w:rsid w:val="00910473"/>
    <w:rsid w:val="00912D03"/>
    <w:rsid w:val="00916875"/>
    <w:rsid w:val="00923CB7"/>
    <w:rsid w:val="00925B0C"/>
    <w:rsid w:val="00927678"/>
    <w:rsid w:val="0093380B"/>
    <w:rsid w:val="00945C42"/>
    <w:rsid w:val="00946B7A"/>
    <w:rsid w:val="0095004A"/>
    <w:rsid w:val="00954F71"/>
    <w:rsid w:val="00956CFF"/>
    <w:rsid w:val="009622A0"/>
    <w:rsid w:val="00963C5B"/>
    <w:rsid w:val="009656E7"/>
    <w:rsid w:val="00967EBD"/>
    <w:rsid w:val="009741BD"/>
    <w:rsid w:val="00975E3B"/>
    <w:rsid w:val="00977EEC"/>
    <w:rsid w:val="00982848"/>
    <w:rsid w:val="0098341E"/>
    <w:rsid w:val="00985020"/>
    <w:rsid w:val="00987FCF"/>
    <w:rsid w:val="00991838"/>
    <w:rsid w:val="0099496F"/>
    <w:rsid w:val="009A1070"/>
    <w:rsid w:val="009A26C8"/>
    <w:rsid w:val="009A3CBA"/>
    <w:rsid w:val="009A494C"/>
    <w:rsid w:val="009D02AF"/>
    <w:rsid w:val="009D378C"/>
    <w:rsid w:val="009D7C56"/>
    <w:rsid w:val="009E394A"/>
    <w:rsid w:val="009E7B4F"/>
    <w:rsid w:val="009F1918"/>
    <w:rsid w:val="009F7DC9"/>
    <w:rsid w:val="00A038B9"/>
    <w:rsid w:val="00A03D6B"/>
    <w:rsid w:val="00A056FB"/>
    <w:rsid w:val="00A12617"/>
    <w:rsid w:val="00A129EC"/>
    <w:rsid w:val="00A35A4D"/>
    <w:rsid w:val="00A373A7"/>
    <w:rsid w:val="00A40225"/>
    <w:rsid w:val="00A5466F"/>
    <w:rsid w:val="00A60694"/>
    <w:rsid w:val="00A62883"/>
    <w:rsid w:val="00A80135"/>
    <w:rsid w:val="00A84279"/>
    <w:rsid w:val="00A84C8F"/>
    <w:rsid w:val="00A90E9A"/>
    <w:rsid w:val="00AA13D2"/>
    <w:rsid w:val="00AA2DED"/>
    <w:rsid w:val="00AA7B25"/>
    <w:rsid w:val="00AB02BF"/>
    <w:rsid w:val="00AB0B81"/>
    <w:rsid w:val="00AC58DE"/>
    <w:rsid w:val="00AC7094"/>
    <w:rsid w:val="00AD6FB8"/>
    <w:rsid w:val="00AD70A6"/>
    <w:rsid w:val="00AE1940"/>
    <w:rsid w:val="00AE1EDA"/>
    <w:rsid w:val="00AE4ACB"/>
    <w:rsid w:val="00AF4C15"/>
    <w:rsid w:val="00B05905"/>
    <w:rsid w:val="00B073CD"/>
    <w:rsid w:val="00B134AA"/>
    <w:rsid w:val="00B136CE"/>
    <w:rsid w:val="00B157AD"/>
    <w:rsid w:val="00B17555"/>
    <w:rsid w:val="00B20C97"/>
    <w:rsid w:val="00B242E0"/>
    <w:rsid w:val="00B373B0"/>
    <w:rsid w:val="00B403C8"/>
    <w:rsid w:val="00B501FC"/>
    <w:rsid w:val="00B52E4D"/>
    <w:rsid w:val="00B619CA"/>
    <w:rsid w:val="00B6448A"/>
    <w:rsid w:val="00B659C6"/>
    <w:rsid w:val="00B67F43"/>
    <w:rsid w:val="00B72E75"/>
    <w:rsid w:val="00B732F4"/>
    <w:rsid w:val="00B8339D"/>
    <w:rsid w:val="00B86EA9"/>
    <w:rsid w:val="00B9372C"/>
    <w:rsid w:val="00BA1149"/>
    <w:rsid w:val="00BA1B2A"/>
    <w:rsid w:val="00BA7216"/>
    <w:rsid w:val="00BB0305"/>
    <w:rsid w:val="00BB7116"/>
    <w:rsid w:val="00BC3588"/>
    <w:rsid w:val="00BC7321"/>
    <w:rsid w:val="00BD1749"/>
    <w:rsid w:val="00BD22DE"/>
    <w:rsid w:val="00BE10BF"/>
    <w:rsid w:val="00BE15BF"/>
    <w:rsid w:val="00BF0BBF"/>
    <w:rsid w:val="00BF292C"/>
    <w:rsid w:val="00C02C73"/>
    <w:rsid w:val="00C050DC"/>
    <w:rsid w:val="00C11166"/>
    <w:rsid w:val="00C15CCA"/>
    <w:rsid w:val="00C24F77"/>
    <w:rsid w:val="00C27DA3"/>
    <w:rsid w:val="00C3136A"/>
    <w:rsid w:val="00C375E4"/>
    <w:rsid w:val="00C44F14"/>
    <w:rsid w:val="00C55FFA"/>
    <w:rsid w:val="00C651BB"/>
    <w:rsid w:val="00C670FC"/>
    <w:rsid w:val="00C71DF6"/>
    <w:rsid w:val="00C72449"/>
    <w:rsid w:val="00C745C4"/>
    <w:rsid w:val="00C81FF6"/>
    <w:rsid w:val="00C901DC"/>
    <w:rsid w:val="00C916B1"/>
    <w:rsid w:val="00C933A1"/>
    <w:rsid w:val="00C9706B"/>
    <w:rsid w:val="00CA16EE"/>
    <w:rsid w:val="00CA24B5"/>
    <w:rsid w:val="00CA523F"/>
    <w:rsid w:val="00CA679A"/>
    <w:rsid w:val="00CC3F60"/>
    <w:rsid w:val="00CD0219"/>
    <w:rsid w:val="00CD1F38"/>
    <w:rsid w:val="00CD6E1F"/>
    <w:rsid w:val="00CE3407"/>
    <w:rsid w:val="00CE7551"/>
    <w:rsid w:val="00CF18CB"/>
    <w:rsid w:val="00CF4051"/>
    <w:rsid w:val="00CF7A64"/>
    <w:rsid w:val="00D00318"/>
    <w:rsid w:val="00D00C12"/>
    <w:rsid w:val="00D0126E"/>
    <w:rsid w:val="00D04E29"/>
    <w:rsid w:val="00D05023"/>
    <w:rsid w:val="00D06D80"/>
    <w:rsid w:val="00D12DD0"/>
    <w:rsid w:val="00D20706"/>
    <w:rsid w:val="00D24224"/>
    <w:rsid w:val="00D24E82"/>
    <w:rsid w:val="00D272B4"/>
    <w:rsid w:val="00D4423C"/>
    <w:rsid w:val="00D55972"/>
    <w:rsid w:val="00D573C9"/>
    <w:rsid w:val="00D62E4D"/>
    <w:rsid w:val="00D63D5F"/>
    <w:rsid w:val="00D70917"/>
    <w:rsid w:val="00D73186"/>
    <w:rsid w:val="00D762DA"/>
    <w:rsid w:val="00D87F31"/>
    <w:rsid w:val="00DA3F70"/>
    <w:rsid w:val="00DA6EFF"/>
    <w:rsid w:val="00DB5119"/>
    <w:rsid w:val="00DB64FB"/>
    <w:rsid w:val="00DC025E"/>
    <w:rsid w:val="00DC0BF6"/>
    <w:rsid w:val="00DC1A8B"/>
    <w:rsid w:val="00DC1ED9"/>
    <w:rsid w:val="00DE1948"/>
    <w:rsid w:val="00DE6C0D"/>
    <w:rsid w:val="00E00622"/>
    <w:rsid w:val="00E01532"/>
    <w:rsid w:val="00E0366E"/>
    <w:rsid w:val="00E038FD"/>
    <w:rsid w:val="00E03B02"/>
    <w:rsid w:val="00E06E95"/>
    <w:rsid w:val="00E073CA"/>
    <w:rsid w:val="00E07A13"/>
    <w:rsid w:val="00E1153D"/>
    <w:rsid w:val="00E11DD7"/>
    <w:rsid w:val="00E236A9"/>
    <w:rsid w:val="00E25190"/>
    <w:rsid w:val="00E27EC7"/>
    <w:rsid w:val="00E30C05"/>
    <w:rsid w:val="00E335C9"/>
    <w:rsid w:val="00E34EB0"/>
    <w:rsid w:val="00E3746D"/>
    <w:rsid w:val="00E46D9D"/>
    <w:rsid w:val="00E56894"/>
    <w:rsid w:val="00E61DBE"/>
    <w:rsid w:val="00E624D1"/>
    <w:rsid w:val="00E640BC"/>
    <w:rsid w:val="00E65141"/>
    <w:rsid w:val="00E72D60"/>
    <w:rsid w:val="00E74612"/>
    <w:rsid w:val="00E83A51"/>
    <w:rsid w:val="00E85089"/>
    <w:rsid w:val="00E85E04"/>
    <w:rsid w:val="00EB3861"/>
    <w:rsid w:val="00EB75D7"/>
    <w:rsid w:val="00EB7B06"/>
    <w:rsid w:val="00EC018A"/>
    <w:rsid w:val="00EC053E"/>
    <w:rsid w:val="00ED78E5"/>
    <w:rsid w:val="00EE2323"/>
    <w:rsid w:val="00EE4B81"/>
    <w:rsid w:val="00EE6931"/>
    <w:rsid w:val="00EE7C34"/>
    <w:rsid w:val="00EF0555"/>
    <w:rsid w:val="00EF20D3"/>
    <w:rsid w:val="00EF632D"/>
    <w:rsid w:val="00F020E1"/>
    <w:rsid w:val="00F05EED"/>
    <w:rsid w:val="00F07D11"/>
    <w:rsid w:val="00F141D2"/>
    <w:rsid w:val="00F17BB2"/>
    <w:rsid w:val="00F22A27"/>
    <w:rsid w:val="00F238F7"/>
    <w:rsid w:val="00F27A13"/>
    <w:rsid w:val="00F33324"/>
    <w:rsid w:val="00F357B0"/>
    <w:rsid w:val="00F51E36"/>
    <w:rsid w:val="00F5555D"/>
    <w:rsid w:val="00F641D7"/>
    <w:rsid w:val="00F77D14"/>
    <w:rsid w:val="00F844BD"/>
    <w:rsid w:val="00F90126"/>
    <w:rsid w:val="00F946D7"/>
    <w:rsid w:val="00FA50DB"/>
    <w:rsid w:val="00FA7D18"/>
    <w:rsid w:val="00FB2106"/>
    <w:rsid w:val="00FB33BB"/>
    <w:rsid w:val="00FC09EC"/>
    <w:rsid w:val="00FC5A30"/>
    <w:rsid w:val="00FC5DB5"/>
    <w:rsid w:val="00FD0593"/>
    <w:rsid w:val="00FD0ABE"/>
    <w:rsid w:val="00FD47CD"/>
    <w:rsid w:val="00FD5C64"/>
    <w:rsid w:val="00FE3D3C"/>
    <w:rsid w:val="00FE58DA"/>
    <w:rsid w:val="00FF2F8D"/>
  </w:rsids>
  <m:mathPr>
    <m:mathFont m:val="Cambria Math"/>
    <m:brkBin m:val="before"/>
    <m:brkBinSub m:val="--"/>
    <m:smallFrac/>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8ACCCB7-C907-4359-8173-BC36DF0891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71DF6"/>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71DF6"/>
    <w:pPr>
      <w:tabs>
        <w:tab w:val="center" w:pos="4153"/>
        <w:tab w:val="right" w:pos="8306"/>
      </w:tabs>
      <w:snapToGrid w:val="0"/>
    </w:pPr>
    <w:rPr>
      <w:sz w:val="20"/>
      <w:szCs w:val="20"/>
    </w:rPr>
  </w:style>
  <w:style w:type="character" w:customStyle="1" w:styleId="a4">
    <w:name w:val="頁首 字元"/>
    <w:basedOn w:val="a0"/>
    <w:link w:val="a3"/>
    <w:uiPriority w:val="99"/>
    <w:rsid w:val="00C71DF6"/>
    <w:rPr>
      <w:sz w:val="20"/>
      <w:szCs w:val="20"/>
    </w:rPr>
  </w:style>
  <w:style w:type="paragraph" w:styleId="a5">
    <w:name w:val="footer"/>
    <w:basedOn w:val="a"/>
    <w:link w:val="a6"/>
    <w:uiPriority w:val="99"/>
    <w:unhideWhenUsed/>
    <w:rsid w:val="00C71DF6"/>
    <w:pPr>
      <w:tabs>
        <w:tab w:val="center" w:pos="4153"/>
        <w:tab w:val="right" w:pos="8306"/>
      </w:tabs>
      <w:snapToGrid w:val="0"/>
    </w:pPr>
    <w:rPr>
      <w:sz w:val="20"/>
      <w:szCs w:val="20"/>
    </w:rPr>
  </w:style>
  <w:style w:type="character" w:customStyle="1" w:styleId="a6">
    <w:name w:val="頁尾 字元"/>
    <w:basedOn w:val="a0"/>
    <w:link w:val="a5"/>
    <w:uiPriority w:val="99"/>
    <w:rsid w:val="00C71DF6"/>
    <w:rPr>
      <w:sz w:val="20"/>
      <w:szCs w:val="20"/>
    </w:rPr>
  </w:style>
  <w:style w:type="table" w:styleId="a7">
    <w:name w:val="Table Grid"/>
    <w:basedOn w:val="a1"/>
    <w:uiPriority w:val="59"/>
    <w:rsid w:val="00C71D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Hyperlink"/>
    <w:basedOn w:val="a0"/>
    <w:uiPriority w:val="99"/>
    <w:unhideWhenUsed/>
    <w:rsid w:val="00E46D9D"/>
    <w:rPr>
      <w:color w:val="0000FF"/>
      <w:u w:val="single"/>
    </w:rPr>
  </w:style>
  <w:style w:type="paragraph" w:styleId="a9">
    <w:name w:val="List Paragraph"/>
    <w:basedOn w:val="a"/>
    <w:uiPriority w:val="34"/>
    <w:qFormat/>
    <w:rsid w:val="00590A87"/>
    <w:pPr>
      <w:ind w:leftChars="200" w:left="480"/>
    </w:pPr>
  </w:style>
  <w:style w:type="paragraph" w:styleId="aa">
    <w:name w:val="Balloon Text"/>
    <w:basedOn w:val="a"/>
    <w:link w:val="ab"/>
    <w:uiPriority w:val="99"/>
    <w:semiHidden/>
    <w:unhideWhenUsed/>
    <w:rsid w:val="00D762DA"/>
    <w:rPr>
      <w:rFonts w:asciiTheme="majorHAnsi" w:eastAsiaTheme="majorEastAsia" w:hAnsiTheme="majorHAnsi" w:cstheme="majorBidi"/>
      <w:sz w:val="18"/>
      <w:szCs w:val="18"/>
    </w:rPr>
  </w:style>
  <w:style w:type="character" w:customStyle="1" w:styleId="ab">
    <w:name w:val="註解方塊文字 字元"/>
    <w:basedOn w:val="a0"/>
    <w:link w:val="aa"/>
    <w:uiPriority w:val="99"/>
    <w:semiHidden/>
    <w:rsid w:val="00D762DA"/>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7252654">
      <w:bodyDiv w:val="1"/>
      <w:marLeft w:val="0"/>
      <w:marRight w:val="0"/>
      <w:marTop w:val="0"/>
      <w:marBottom w:val="0"/>
      <w:divBdr>
        <w:top w:val="none" w:sz="0" w:space="0" w:color="auto"/>
        <w:left w:val="none" w:sz="0" w:space="0" w:color="auto"/>
        <w:bottom w:val="none" w:sz="0" w:space="0" w:color="auto"/>
        <w:right w:val="none" w:sz="0" w:space="0" w:color="auto"/>
      </w:divBdr>
    </w:div>
    <w:div w:id="707217740">
      <w:bodyDiv w:val="1"/>
      <w:marLeft w:val="0"/>
      <w:marRight w:val="0"/>
      <w:marTop w:val="0"/>
      <w:marBottom w:val="0"/>
      <w:divBdr>
        <w:top w:val="none" w:sz="0" w:space="0" w:color="auto"/>
        <w:left w:val="none" w:sz="0" w:space="0" w:color="auto"/>
        <w:bottom w:val="none" w:sz="0" w:space="0" w:color="auto"/>
        <w:right w:val="none" w:sz="0" w:space="0" w:color="auto"/>
      </w:divBdr>
    </w:div>
    <w:div w:id="1075930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DA5438-5912-4138-91F1-A55E0E88E6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400</Words>
  <Characters>2282</Characters>
  <Application>Microsoft Office Word</Application>
  <DocSecurity>0</DocSecurity>
  <Lines>19</Lines>
  <Paragraphs>5</Paragraphs>
  <ScaleCrop>false</ScaleCrop>
  <Company/>
  <LinksUpToDate>false</LinksUpToDate>
  <CharactersWithSpaces>2677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徐仲舜</dc:creator>
  <cp:lastModifiedBy>user</cp:lastModifiedBy>
  <cp:revision>2</cp:revision>
  <cp:lastPrinted>2016-12-29T08:10:00Z</cp:lastPrinted>
  <dcterms:created xsi:type="dcterms:W3CDTF">2017-01-06T00:55:00Z</dcterms:created>
  <dcterms:modified xsi:type="dcterms:W3CDTF">2017-01-06T00:55:00Z</dcterms:modified>
</cp:coreProperties>
</file>