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318" w:rsidRPr="004847B0" w:rsidRDefault="00902318" w:rsidP="0015132B">
      <w:pPr>
        <w:kinsoku w:val="0"/>
        <w:overflowPunct w:val="0"/>
        <w:autoSpaceDE w:val="0"/>
        <w:autoSpaceDN w:val="0"/>
        <w:adjustRightInd w:val="0"/>
        <w:snapToGrid w:val="0"/>
        <w:ind w:left="320" w:hangingChars="100" w:hanging="320"/>
        <w:jc w:val="both"/>
        <w:rPr>
          <w:rFonts w:ascii="標楷體" w:eastAsia="標楷體" w:hAnsi="標楷體" w:cs="標楷體"/>
          <w:sz w:val="32"/>
          <w:szCs w:val="32"/>
        </w:rPr>
      </w:pPr>
      <w:bookmarkStart w:id="0" w:name="第三條"/>
      <w:r w:rsidRPr="004847B0">
        <w:rPr>
          <w:rFonts w:ascii="標楷體" w:eastAsia="標楷體" w:hAnsi="標楷體" w:cs="標楷體" w:hint="eastAsia"/>
          <w:sz w:val="32"/>
          <w:szCs w:val="32"/>
        </w:rPr>
        <w:t>公</w:t>
      </w:r>
      <w:r w:rsidRPr="004847B0">
        <w:rPr>
          <w:rFonts w:ascii="標楷體" w:eastAsia="標楷體" w:hAnsi="標楷體" w:cs="標楷體"/>
          <w:sz w:val="32"/>
          <w:szCs w:val="32"/>
        </w:rPr>
        <w:t>務人員保</w:t>
      </w:r>
      <w:r w:rsidRPr="004847B0">
        <w:rPr>
          <w:rFonts w:ascii="標楷體" w:eastAsia="標楷體" w:hAnsi="標楷體" w:cs="標楷體" w:hint="eastAsia"/>
          <w:sz w:val="32"/>
          <w:szCs w:val="32"/>
        </w:rPr>
        <w:t>障</w:t>
      </w:r>
      <w:r w:rsidRPr="004847B0">
        <w:rPr>
          <w:rFonts w:ascii="標楷體" w:eastAsia="標楷體" w:hAnsi="標楷體" w:cs="標楷體"/>
          <w:sz w:val="32"/>
          <w:szCs w:val="32"/>
        </w:rPr>
        <w:t>法</w:t>
      </w:r>
      <w:bookmarkStart w:id="1" w:name="_GoBack"/>
      <w:bookmarkEnd w:id="1"/>
    </w:p>
    <w:p w:rsidR="00902318" w:rsidRPr="004847B0" w:rsidRDefault="00902318" w:rsidP="0015132B">
      <w:pPr>
        <w:kinsoku w:val="0"/>
        <w:overflowPunct w:val="0"/>
        <w:autoSpaceDE w:val="0"/>
        <w:autoSpaceDN w:val="0"/>
        <w:adjustRightInd w:val="0"/>
        <w:snapToGrid w:val="0"/>
        <w:ind w:left="320" w:hangingChars="100" w:hanging="320"/>
        <w:jc w:val="both"/>
        <w:rPr>
          <w:rFonts w:ascii="標楷體" w:eastAsia="標楷體" w:hAnsi="標楷體" w:cs="標楷體"/>
          <w:sz w:val="32"/>
          <w:szCs w:val="32"/>
        </w:rPr>
      </w:pPr>
    </w:p>
    <w:p w:rsidR="004847B0" w:rsidRPr="00FF4D14" w:rsidRDefault="00FF4D14" w:rsidP="00FF4D14">
      <w:pPr>
        <w:spacing w:line="240" w:lineRule="exact"/>
        <w:ind w:leftChars="405" w:left="1418" w:hanging="446"/>
        <w:jc w:val="both"/>
        <w:rPr>
          <w:rFonts w:ascii="標楷體" w:eastAsia="標楷體" w:hAnsi="標楷體"/>
          <w:sz w:val="20"/>
          <w:szCs w:val="20"/>
        </w:rPr>
      </w:pPr>
      <w:r w:rsidRPr="00FF4D14">
        <w:rPr>
          <w:rFonts w:ascii="標楷體" w:eastAsia="標楷體" w:hAnsi="標楷體" w:hint="eastAsia"/>
          <w:sz w:val="20"/>
          <w:szCs w:val="20"/>
        </w:rPr>
        <w:t>中華</w:t>
      </w:r>
      <w:r w:rsidR="004847B0" w:rsidRPr="00FF4D14">
        <w:rPr>
          <w:rFonts w:ascii="標楷體" w:eastAsia="標楷體" w:hAnsi="標楷體" w:hint="eastAsia"/>
          <w:sz w:val="20"/>
          <w:szCs w:val="20"/>
        </w:rPr>
        <w:t>民國85年10月16日（85）華總（一）義字第8500249280號總統令制定公布全文35條</w:t>
      </w:r>
    </w:p>
    <w:p w:rsidR="004847B0" w:rsidRPr="00FF4D14" w:rsidRDefault="004847B0" w:rsidP="00FF4D14">
      <w:pPr>
        <w:spacing w:line="240" w:lineRule="exact"/>
        <w:ind w:leftChars="405" w:left="1839" w:hanging="867"/>
        <w:jc w:val="both"/>
        <w:rPr>
          <w:rFonts w:ascii="標楷體" w:eastAsia="標楷體" w:hAnsi="標楷體"/>
          <w:sz w:val="20"/>
          <w:szCs w:val="20"/>
        </w:rPr>
      </w:pPr>
      <w:r w:rsidRPr="00FF4D14">
        <w:rPr>
          <w:rFonts w:ascii="標楷體" w:eastAsia="標楷體" w:hAnsi="標楷體" w:hint="eastAsia"/>
          <w:sz w:val="20"/>
          <w:szCs w:val="20"/>
        </w:rPr>
        <w:t>中華民國92年5月28日華總一義字第09200100280號總統令修正公布全文104條</w:t>
      </w:r>
    </w:p>
    <w:p w:rsidR="00FF4D14" w:rsidRPr="00FF4D14" w:rsidRDefault="00FF4D14" w:rsidP="00FF4D14">
      <w:pPr>
        <w:spacing w:line="240" w:lineRule="exact"/>
        <w:ind w:leftChars="405" w:left="1418" w:hanging="446"/>
        <w:jc w:val="both"/>
        <w:rPr>
          <w:rFonts w:ascii="標楷體" w:eastAsia="標楷體" w:hAnsi="標楷體"/>
          <w:sz w:val="20"/>
          <w:szCs w:val="20"/>
        </w:rPr>
      </w:pPr>
      <w:r w:rsidRPr="00FF4D14">
        <w:rPr>
          <w:rFonts w:ascii="標楷體" w:eastAsia="標楷體" w:hAnsi="標楷體" w:hint="eastAsia"/>
          <w:sz w:val="20"/>
          <w:szCs w:val="20"/>
        </w:rPr>
        <w:t>中華民國</w:t>
      </w:r>
      <w:r>
        <w:rPr>
          <w:rFonts w:ascii="標楷體" w:eastAsia="標楷體" w:hAnsi="標楷體" w:hint="eastAsia"/>
          <w:sz w:val="20"/>
          <w:szCs w:val="20"/>
        </w:rPr>
        <w:t>1</w:t>
      </w:r>
      <w:r>
        <w:rPr>
          <w:rFonts w:ascii="標楷體" w:eastAsia="標楷體" w:hAnsi="標楷體"/>
          <w:sz w:val="20"/>
          <w:szCs w:val="20"/>
        </w:rPr>
        <w:t>04</w:t>
      </w:r>
      <w:r w:rsidRPr="00FF4D14">
        <w:rPr>
          <w:rFonts w:ascii="標楷體" w:eastAsia="標楷體" w:hAnsi="標楷體" w:hint="eastAsia"/>
          <w:sz w:val="20"/>
          <w:szCs w:val="20"/>
        </w:rPr>
        <w:t>年</w:t>
      </w:r>
      <w:r>
        <w:rPr>
          <w:rFonts w:ascii="標楷體" w:eastAsia="標楷體" w:hAnsi="標楷體" w:hint="eastAsia"/>
          <w:sz w:val="20"/>
          <w:szCs w:val="20"/>
        </w:rPr>
        <w:t>12</w:t>
      </w:r>
      <w:r w:rsidRPr="00FF4D14">
        <w:rPr>
          <w:rFonts w:ascii="標楷體" w:eastAsia="標楷體" w:hAnsi="標楷體" w:hint="eastAsia"/>
          <w:sz w:val="20"/>
          <w:szCs w:val="20"/>
        </w:rPr>
        <w:t>月</w:t>
      </w:r>
      <w:r>
        <w:rPr>
          <w:rFonts w:ascii="標楷體" w:eastAsia="標楷體" w:hAnsi="標楷體" w:hint="eastAsia"/>
          <w:sz w:val="20"/>
          <w:szCs w:val="20"/>
        </w:rPr>
        <w:t>23</w:t>
      </w:r>
      <w:r w:rsidRPr="00FF4D14">
        <w:rPr>
          <w:rFonts w:ascii="標楷體" w:eastAsia="標楷體" w:hAnsi="標楷體" w:hint="eastAsia"/>
          <w:sz w:val="20"/>
          <w:szCs w:val="20"/>
        </w:rPr>
        <w:t>日總統華總一義字第 10400149661號令修正公布第 76 條條文</w:t>
      </w:r>
    </w:p>
    <w:p w:rsidR="00FF4D14" w:rsidRDefault="00FF4D14" w:rsidP="00FF4D14">
      <w:pPr>
        <w:spacing w:line="240" w:lineRule="exact"/>
        <w:ind w:leftChars="405" w:left="1418" w:hanging="446"/>
        <w:jc w:val="both"/>
        <w:rPr>
          <w:rFonts w:ascii="標楷體" w:eastAsia="標楷體" w:hAnsi="標楷體"/>
          <w:sz w:val="20"/>
          <w:szCs w:val="20"/>
        </w:rPr>
      </w:pPr>
      <w:r w:rsidRPr="00FF4D14">
        <w:rPr>
          <w:rFonts w:ascii="標楷體" w:eastAsia="標楷體" w:hAnsi="標楷體" w:hint="eastAsia"/>
          <w:sz w:val="20"/>
          <w:szCs w:val="20"/>
        </w:rPr>
        <w:t>中華民國</w:t>
      </w:r>
      <w:r>
        <w:rPr>
          <w:rFonts w:ascii="標楷體" w:eastAsia="標楷體" w:hAnsi="標楷體" w:hint="eastAsia"/>
          <w:sz w:val="20"/>
          <w:szCs w:val="20"/>
        </w:rPr>
        <w:t>1</w:t>
      </w:r>
      <w:r>
        <w:rPr>
          <w:rFonts w:ascii="標楷體" w:eastAsia="標楷體" w:hAnsi="標楷體"/>
          <w:sz w:val="20"/>
          <w:szCs w:val="20"/>
        </w:rPr>
        <w:t>06</w:t>
      </w:r>
      <w:r w:rsidRPr="00FF4D14">
        <w:rPr>
          <w:rFonts w:ascii="標楷體" w:eastAsia="標楷體" w:hAnsi="標楷體" w:hint="eastAsia"/>
          <w:sz w:val="20"/>
          <w:szCs w:val="20"/>
        </w:rPr>
        <w:t>年</w:t>
      </w:r>
      <w:r>
        <w:rPr>
          <w:rFonts w:ascii="標楷體" w:eastAsia="標楷體" w:hAnsi="標楷體" w:hint="eastAsia"/>
          <w:sz w:val="20"/>
          <w:szCs w:val="20"/>
        </w:rPr>
        <w:t>6</w:t>
      </w:r>
      <w:r w:rsidRPr="00FF4D14">
        <w:rPr>
          <w:rFonts w:ascii="標楷體" w:eastAsia="標楷體" w:hAnsi="標楷體" w:hint="eastAsia"/>
          <w:sz w:val="20"/>
          <w:szCs w:val="20"/>
        </w:rPr>
        <w:t>月</w:t>
      </w:r>
      <w:r>
        <w:rPr>
          <w:rFonts w:ascii="標楷體" w:eastAsia="標楷體" w:hAnsi="標楷體" w:hint="eastAsia"/>
          <w:sz w:val="20"/>
          <w:szCs w:val="20"/>
        </w:rPr>
        <w:t>1</w:t>
      </w:r>
      <w:r>
        <w:rPr>
          <w:rFonts w:ascii="標楷體" w:eastAsia="標楷體" w:hAnsi="標楷體"/>
          <w:sz w:val="20"/>
          <w:szCs w:val="20"/>
        </w:rPr>
        <w:t>4</w:t>
      </w:r>
      <w:r w:rsidRPr="00FF4D14">
        <w:rPr>
          <w:rFonts w:ascii="標楷體" w:eastAsia="標楷體" w:hAnsi="標楷體" w:hint="eastAsia"/>
          <w:sz w:val="20"/>
          <w:szCs w:val="20"/>
        </w:rPr>
        <w:t>日總統華總一義字第 10600080021號令修正公布第 3、10、11、17、21、22、26、43、51、71、74、77、78、80、83、85～88、91、93～95、100～103  條條文；並增訂第 9-1、11-1、11-2、12-1、24-1條條文</w:t>
      </w:r>
    </w:p>
    <w:p w:rsidR="0059009C" w:rsidRPr="0059009C" w:rsidRDefault="0059009C" w:rsidP="0059009C">
      <w:pPr>
        <w:spacing w:line="460" w:lineRule="exact"/>
        <w:jc w:val="both"/>
        <w:rPr>
          <w:rFonts w:ascii="標楷體" w:eastAsia="標楷體" w:hAnsi="標楷體"/>
          <w:sz w:val="28"/>
          <w:szCs w:val="28"/>
        </w:rPr>
      </w:pPr>
      <w:r w:rsidRPr="0059009C">
        <w:rPr>
          <w:rFonts w:ascii="標楷體" w:eastAsia="標楷體" w:hAnsi="標楷體"/>
          <w:sz w:val="28"/>
          <w:szCs w:val="28"/>
        </w:rPr>
        <w:t>第一章    總則</w:t>
      </w:r>
    </w:p>
    <w:p w:rsidR="00902318" w:rsidRPr="004847B0" w:rsidRDefault="00902318" w:rsidP="00590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848" w:hangingChars="303" w:hanging="848"/>
        <w:jc w:val="both"/>
        <w:rPr>
          <w:rFonts w:ascii="標楷體" w:eastAsia="標楷體" w:hAnsi="標楷體"/>
          <w:snapToGrid w:val="0"/>
          <w:kern w:val="0"/>
          <w:sz w:val="28"/>
          <w:szCs w:val="28"/>
        </w:rPr>
      </w:pPr>
      <w:r w:rsidRPr="004847B0">
        <w:rPr>
          <w:rFonts w:ascii="標楷體" w:eastAsia="標楷體" w:hAnsi="標楷體" w:hint="eastAsia"/>
          <w:snapToGrid w:val="0"/>
          <w:kern w:val="0"/>
          <w:sz w:val="28"/>
          <w:szCs w:val="28"/>
        </w:rPr>
        <w:t xml:space="preserve">第一條    </w:t>
      </w:r>
      <w:r w:rsidRPr="004847B0">
        <w:rPr>
          <w:rFonts w:ascii="標楷體" w:eastAsia="標楷體" w:hAnsi="標楷體" w:cs="細明體" w:hint="eastAsia"/>
          <w:kern w:val="0"/>
          <w:sz w:val="28"/>
          <w:szCs w:val="28"/>
        </w:rPr>
        <w:t>為保障公務人員之權益，特制定本法。本法未規定者，適用其他有關法律之規定。</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417" w:hangingChars="506" w:hanging="1417"/>
        <w:jc w:val="both"/>
        <w:rPr>
          <w:rFonts w:ascii="標楷體" w:eastAsia="標楷體" w:hAnsi="標楷體"/>
          <w:snapToGrid w:val="0"/>
          <w:kern w:val="0"/>
          <w:sz w:val="28"/>
          <w:szCs w:val="28"/>
        </w:rPr>
      </w:pPr>
      <w:r w:rsidRPr="004847B0">
        <w:rPr>
          <w:rFonts w:ascii="標楷體" w:eastAsia="標楷體" w:hAnsi="標楷體" w:hint="eastAsia"/>
          <w:snapToGrid w:val="0"/>
          <w:kern w:val="0"/>
          <w:sz w:val="28"/>
          <w:szCs w:val="28"/>
        </w:rPr>
        <w:t xml:space="preserve">第二條    </w:t>
      </w:r>
      <w:r w:rsidRPr="004847B0">
        <w:rPr>
          <w:rFonts w:ascii="標楷體" w:eastAsia="標楷體" w:hAnsi="標楷體" w:cs="細明體" w:hint="eastAsia"/>
          <w:kern w:val="0"/>
          <w:sz w:val="28"/>
          <w:szCs w:val="28"/>
        </w:rPr>
        <w:t>公務人員身分、官職等級、俸給、工作條件、管理措施等有關權益之保障，適用本法之規定。</w:t>
      </w:r>
    </w:p>
    <w:p w:rsidR="00902318" w:rsidRPr="004847B0" w:rsidRDefault="00902318" w:rsidP="0015132B">
      <w:pPr>
        <w:kinsoku w:val="0"/>
        <w:overflowPunct w:val="0"/>
        <w:autoSpaceDE w:val="0"/>
        <w:autoSpaceDN w:val="0"/>
        <w:adjustRightInd w:val="0"/>
        <w:snapToGrid w:val="0"/>
        <w:spacing w:line="460" w:lineRule="exact"/>
        <w:ind w:left="848" w:hangingChars="303" w:hanging="848"/>
        <w:jc w:val="both"/>
        <w:rPr>
          <w:rFonts w:ascii="標楷體" w:eastAsia="標楷體" w:hAnsi="標楷體"/>
          <w:snapToGrid w:val="0"/>
          <w:kern w:val="0"/>
          <w:sz w:val="28"/>
          <w:szCs w:val="28"/>
        </w:rPr>
      </w:pPr>
      <w:r w:rsidRPr="004847B0">
        <w:rPr>
          <w:rFonts w:ascii="標楷體" w:eastAsia="標楷體" w:hAnsi="標楷體" w:hint="eastAsia"/>
          <w:snapToGrid w:val="0"/>
          <w:kern w:val="0"/>
          <w:sz w:val="28"/>
          <w:szCs w:val="28"/>
        </w:rPr>
        <w:t>第三條</w:t>
      </w:r>
      <w:bookmarkEnd w:id="0"/>
      <w:r w:rsidRPr="004847B0">
        <w:rPr>
          <w:rFonts w:ascii="標楷體" w:eastAsia="標楷體" w:hAnsi="標楷體" w:hint="eastAsia"/>
          <w:snapToGrid w:val="0"/>
          <w:kern w:val="0"/>
          <w:sz w:val="28"/>
          <w:szCs w:val="28"/>
        </w:rPr>
        <w:t xml:space="preserve">    本法所稱公務人員，係指法定機關（</w:t>
      </w:r>
      <w:r w:rsidRPr="004847B0">
        <w:rPr>
          <w:rFonts w:ascii="標楷體" w:eastAsia="標楷體" w:hAnsi="標楷體"/>
          <w:snapToGrid w:val="0"/>
          <w:kern w:val="0"/>
          <w:sz w:val="28"/>
          <w:szCs w:val="28"/>
        </w:rPr>
        <w:t>構）</w:t>
      </w:r>
      <w:r w:rsidRPr="004847B0">
        <w:rPr>
          <w:rFonts w:ascii="標楷體" w:eastAsia="標楷體" w:hAnsi="標楷體" w:hint="eastAsia"/>
          <w:snapToGrid w:val="0"/>
          <w:kern w:val="0"/>
          <w:sz w:val="28"/>
          <w:szCs w:val="28"/>
        </w:rPr>
        <w:t>及</w:t>
      </w:r>
      <w:r w:rsidRPr="004847B0">
        <w:rPr>
          <w:rFonts w:ascii="標楷體" w:eastAsia="標楷體" w:hAnsi="標楷體"/>
          <w:snapToGrid w:val="0"/>
          <w:kern w:val="0"/>
          <w:sz w:val="28"/>
          <w:szCs w:val="28"/>
        </w:rPr>
        <w:t>公立學校</w:t>
      </w:r>
      <w:r w:rsidRPr="004847B0">
        <w:rPr>
          <w:rFonts w:ascii="標楷體" w:eastAsia="標楷體" w:hAnsi="標楷體" w:hint="eastAsia"/>
          <w:snapToGrid w:val="0"/>
          <w:kern w:val="0"/>
          <w:sz w:val="28"/>
          <w:szCs w:val="28"/>
        </w:rPr>
        <w:t>依公</w:t>
      </w:r>
      <w:r w:rsidRPr="004847B0">
        <w:rPr>
          <w:rFonts w:ascii="標楷體" w:eastAsia="標楷體" w:hAnsi="標楷體"/>
          <w:snapToGrid w:val="0"/>
          <w:kern w:val="0"/>
          <w:sz w:val="28"/>
          <w:szCs w:val="28"/>
        </w:rPr>
        <w:t>務</w:t>
      </w:r>
      <w:r w:rsidRPr="004847B0">
        <w:rPr>
          <w:rFonts w:ascii="標楷體" w:eastAsia="標楷體" w:hAnsi="標楷體" w:hint="eastAsia"/>
          <w:snapToGrid w:val="0"/>
          <w:kern w:val="0"/>
          <w:sz w:val="28"/>
          <w:szCs w:val="28"/>
        </w:rPr>
        <w:t>人員</w:t>
      </w:r>
      <w:r w:rsidRPr="004847B0">
        <w:rPr>
          <w:rFonts w:ascii="標楷體" w:eastAsia="標楷體" w:hAnsi="標楷體"/>
          <w:snapToGrid w:val="0"/>
          <w:kern w:val="0"/>
          <w:sz w:val="28"/>
          <w:szCs w:val="28"/>
        </w:rPr>
        <w:t>任用</w:t>
      </w:r>
      <w:r w:rsidRPr="004847B0">
        <w:rPr>
          <w:rFonts w:ascii="標楷體" w:eastAsia="標楷體" w:hAnsi="標楷體" w:hint="eastAsia"/>
          <w:snapToGrid w:val="0"/>
          <w:kern w:val="0"/>
          <w:sz w:val="28"/>
          <w:szCs w:val="28"/>
        </w:rPr>
        <w:t>法律任用之有給專任人員。</w:t>
      </w:r>
    </w:p>
    <w:p w:rsidR="00902318" w:rsidRPr="004847B0" w:rsidRDefault="00902318" w:rsidP="0015132B">
      <w:pPr>
        <w:kinsoku w:val="0"/>
        <w:overflowPunct w:val="0"/>
        <w:autoSpaceDE w:val="0"/>
        <w:autoSpaceDN w:val="0"/>
        <w:adjustRightInd w:val="0"/>
        <w:snapToGrid w:val="0"/>
        <w:spacing w:line="460" w:lineRule="exact"/>
        <w:ind w:left="848" w:hangingChars="303" w:hanging="848"/>
        <w:jc w:val="both"/>
        <w:rPr>
          <w:rFonts w:ascii="標楷體" w:eastAsia="標楷體" w:hAnsi="標楷體" w:cs="細明體"/>
          <w:kern w:val="0"/>
          <w:sz w:val="28"/>
          <w:szCs w:val="28"/>
        </w:rPr>
      </w:pPr>
      <w:r w:rsidRPr="004847B0">
        <w:rPr>
          <w:rFonts w:ascii="標楷體" w:eastAsia="標楷體" w:hAnsi="標楷體"/>
          <w:snapToGrid w:val="0"/>
          <w:kern w:val="0"/>
          <w:sz w:val="28"/>
          <w:szCs w:val="28"/>
        </w:rPr>
        <w:t xml:space="preserve">第四條    </w:t>
      </w:r>
      <w:r w:rsidRPr="004847B0">
        <w:rPr>
          <w:rFonts w:ascii="標楷體" w:eastAsia="標楷體" w:hAnsi="標楷體" w:cs="細明體" w:hint="eastAsia"/>
          <w:kern w:val="0"/>
          <w:sz w:val="28"/>
          <w:szCs w:val="28"/>
        </w:rPr>
        <w:t>公務人員權益之救濟，依本法所定復審、申訴、再申訴之程序行之。</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354" w:left="850" w:firstLineChars="202" w:firstLine="566"/>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公務人員提起之復審、再申訴事件 (以下簡稱保障事件) ，由公務人員保障暨培訓委員會 (以下簡稱保訓會) 審議決定。</w:t>
      </w:r>
    </w:p>
    <w:p w:rsidR="00902318" w:rsidRPr="004847B0" w:rsidRDefault="00902318" w:rsidP="0015132B">
      <w:pPr>
        <w:kinsoku w:val="0"/>
        <w:overflowPunct w:val="0"/>
        <w:autoSpaceDE w:val="0"/>
        <w:autoSpaceDN w:val="0"/>
        <w:adjustRightInd w:val="0"/>
        <w:snapToGrid w:val="0"/>
        <w:spacing w:line="460" w:lineRule="exact"/>
        <w:ind w:leftChars="348" w:left="835" w:firstLineChars="203" w:firstLine="568"/>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保障事件審議規則，由考試院定之。</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848" w:hangingChars="303" w:hanging="848"/>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 xml:space="preserve">第五條 </w:t>
      </w:r>
      <w:r w:rsidR="0015132B" w:rsidRPr="004847B0">
        <w:rPr>
          <w:rFonts w:ascii="標楷體" w:eastAsia="標楷體" w:hAnsi="標楷體" w:cs="新細明體" w:hint="eastAsia"/>
          <w:bCs/>
          <w:kern w:val="0"/>
          <w:sz w:val="28"/>
          <w:szCs w:val="28"/>
        </w:rPr>
        <w:t xml:space="preserve"> </w:t>
      </w:r>
      <w:r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保訓會對於保障事件，於復審人、再申訴人表示不服之範圍內，不得為更不利於該公務人員之決定。</w:t>
      </w:r>
    </w:p>
    <w:p w:rsidR="00902318" w:rsidRPr="004847B0" w:rsidRDefault="00902318" w:rsidP="0015132B">
      <w:pPr>
        <w:widowControl/>
        <w:tabs>
          <w:tab w:val="left" w:pos="567"/>
          <w:tab w:val="left" w:pos="709"/>
          <w:tab w:val="left" w:pos="993"/>
          <w:tab w:val="left" w:pos="1134"/>
          <w:tab w:val="left" w:pos="1276"/>
          <w:tab w:val="left" w:pos="1418"/>
          <w:tab w:val="left" w:pos="1560"/>
          <w:tab w:val="left" w:pos="1701"/>
          <w:tab w:val="left" w:pos="1843"/>
          <w:tab w:val="left" w:pos="198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843" w:hangingChars="301" w:hanging="843"/>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第六條</w:t>
      </w:r>
      <w:r w:rsidR="0015132B"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各機關不得因公務人員依本法提起救濟而予不利之行政處分、不合理之管理措施或有關工作條件之處置。</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354" w:left="850" w:firstLineChars="202" w:firstLine="566"/>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公務人員提起保障事件，經保訓會決定撤銷者，自決定書送達之次日起三年內，該公務人員經他機關依法指名商調時，服務機關不得拒絕。</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848" w:hangingChars="303" w:hanging="848"/>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 xml:space="preserve">第七條   </w:t>
      </w:r>
      <w:r w:rsidRPr="004847B0">
        <w:rPr>
          <w:rFonts w:ascii="標楷體" w:eastAsia="標楷體" w:hAnsi="標楷體" w:cs="細明體" w:hint="eastAsia"/>
          <w:kern w:val="0"/>
          <w:sz w:val="28"/>
          <w:szCs w:val="28"/>
        </w:rPr>
        <w:t>審理保障事件之人員有下列各款情形之一者，應自行迴避：</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85" w:left="1984" w:hangingChars="207" w:hanging="580"/>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一、與提起保障事件之公務人員有配偶、前配偶、四親等內血親、三親等內姻親、家長、家屬或曾有此關係者。</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85" w:left="1984" w:hangingChars="207" w:hanging="580"/>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lastRenderedPageBreak/>
        <w:t>二、曾參與該保障事件之行政處分、管理措施、有關工作條件之處置或申訴程序者。</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85" w:left="1984" w:hangingChars="207" w:hanging="580"/>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三、現為或曾為該保障事件當事人之代理人、輔佐人者。</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85" w:left="1984" w:hangingChars="207" w:hanging="580"/>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四、於該保障事件，曾為證人、鑑定人者。</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85" w:left="1984" w:hangingChars="207" w:hanging="580"/>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五、與該保障事件有法律上利害關係者。</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firstLineChars="506" w:firstLine="1417"/>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前項迴避，於協助辦理保障事件人員準用之。</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firstLineChars="506" w:firstLine="1417"/>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前二項人員明知應迴避而不迴避者，應依法移送懲戒。</w:t>
      </w:r>
    </w:p>
    <w:p w:rsidR="00902318" w:rsidRPr="004847B0" w:rsidRDefault="00902318" w:rsidP="00590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348" w:left="835" w:firstLineChars="203" w:firstLine="568"/>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有關機關副首長兼任保訓會之委員者，不受第一項第二款迴避規定限制。但涉及本機關有關保障事件之決定，無表決權。</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348" w:left="835" w:firstLineChars="1" w:firstLine="3"/>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復審人、再申訴人亦得備具書狀敘明理由向保訓會申請迴避。</w:t>
      </w:r>
    </w:p>
    <w:p w:rsidR="00902318"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848" w:hangingChars="303" w:hanging="848"/>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 xml:space="preserve">第八條    </w:t>
      </w:r>
      <w:r w:rsidRPr="004847B0">
        <w:rPr>
          <w:rFonts w:ascii="標楷體" w:eastAsia="標楷體" w:hAnsi="標楷體" w:cs="細明體" w:hint="eastAsia"/>
          <w:kern w:val="0"/>
          <w:sz w:val="28"/>
          <w:szCs w:val="28"/>
        </w:rPr>
        <w:t>保障事件審理期間，如有查證之必要，經保訓會委員會議之決議得派員前往調閱相關文件及訪談有關人員；受調閱機關或受訪談人員應予必要之協助；受指派人員應將查證結果向保訓會委員會議提出報告。</w:t>
      </w:r>
    </w:p>
    <w:p w:rsidR="00DE0493" w:rsidRPr="00DE0493" w:rsidRDefault="00DE0493" w:rsidP="00DE0493">
      <w:pPr>
        <w:spacing w:line="460" w:lineRule="exact"/>
        <w:jc w:val="both"/>
        <w:rPr>
          <w:rFonts w:ascii="標楷體" w:eastAsia="標楷體" w:hAnsi="標楷體" w:cs="細明體"/>
          <w:kern w:val="0"/>
          <w:sz w:val="28"/>
          <w:szCs w:val="28"/>
        </w:rPr>
      </w:pPr>
      <w:r w:rsidRPr="0059009C">
        <w:rPr>
          <w:rFonts w:ascii="標楷體" w:eastAsia="標楷體" w:hAnsi="標楷體"/>
          <w:sz w:val="28"/>
          <w:szCs w:val="28"/>
        </w:rPr>
        <w:t>第</w:t>
      </w:r>
      <w:r>
        <w:rPr>
          <w:rFonts w:ascii="標楷體" w:eastAsia="標楷體" w:hAnsi="標楷體"/>
          <w:sz w:val="28"/>
          <w:szCs w:val="28"/>
        </w:rPr>
        <w:t>二</w:t>
      </w:r>
      <w:r w:rsidRPr="0059009C">
        <w:rPr>
          <w:rFonts w:ascii="標楷體" w:eastAsia="標楷體" w:hAnsi="標楷體"/>
          <w:sz w:val="28"/>
          <w:szCs w:val="28"/>
        </w:rPr>
        <w:t xml:space="preserve">章    </w:t>
      </w:r>
      <w:r>
        <w:rPr>
          <w:rFonts w:ascii="標楷體" w:eastAsia="標楷體" w:hAnsi="標楷體"/>
          <w:sz w:val="28"/>
          <w:szCs w:val="28"/>
        </w:rPr>
        <w:t>實體保障</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848" w:hangingChars="303" w:hanging="848"/>
        <w:jc w:val="both"/>
        <w:outlineLvl w:val="3"/>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 xml:space="preserve">第九條    </w:t>
      </w:r>
      <w:r w:rsidRPr="004847B0">
        <w:rPr>
          <w:rFonts w:ascii="標楷體" w:eastAsia="標楷體" w:hAnsi="標楷體" w:cs="細明體" w:hint="eastAsia"/>
          <w:kern w:val="0"/>
          <w:sz w:val="28"/>
          <w:szCs w:val="28"/>
        </w:rPr>
        <w:t>公務人員之身分應予保障，非依法律不得剝奪。基於身分之請求權，其保障亦同。</w:t>
      </w:r>
    </w:p>
    <w:p w:rsidR="00902318" w:rsidRPr="004847B0" w:rsidRDefault="00902318" w:rsidP="0015132B">
      <w:pPr>
        <w:kinsoku w:val="0"/>
        <w:overflowPunct w:val="0"/>
        <w:autoSpaceDE w:val="0"/>
        <w:autoSpaceDN w:val="0"/>
        <w:adjustRightInd w:val="0"/>
        <w:snapToGrid w:val="0"/>
        <w:spacing w:line="460" w:lineRule="exact"/>
        <w:ind w:left="280" w:hangingChars="100" w:hanging="280"/>
        <w:jc w:val="both"/>
        <w:rPr>
          <w:rFonts w:ascii="標楷體" w:eastAsia="標楷體" w:hAnsi="標楷體"/>
          <w:snapToGrid w:val="0"/>
          <w:kern w:val="0"/>
          <w:sz w:val="28"/>
          <w:szCs w:val="28"/>
        </w:rPr>
      </w:pPr>
      <w:bookmarkStart w:id="2" w:name="第九條之一"/>
      <w:r w:rsidRPr="004847B0">
        <w:rPr>
          <w:rFonts w:ascii="標楷體" w:eastAsia="標楷體" w:hAnsi="標楷體" w:hint="eastAsia"/>
          <w:snapToGrid w:val="0"/>
          <w:kern w:val="0"/>
          <w:sz w:val="28"/>
          <w:szCs w:val="28"/>
        </w:rPr>
        <w:t>第</w:t>
      </w:r>
      <w:r w:rsidRPr="004847B0">
        <w:rPr>
          <w:rFonts w:ascii="標楷體" w:eastAsia="標楷體" w:hAnsi="標楷體"/>
          <w:snapToGrid w:val="0"/>
          <w:kern w:val="0"/>
          <w:sz w:val="28"/>
          <w:szCs w:val="28"/>
        </w:rPr>
        <w:t>九條之一</w:t>
      </w:r>
      <w:bookmarkEnd w:id="2"/>
      <w:r w:rsidRPr="004847B0">
        <w:rPr>
          <w:rFonts w:ascii="標楷體" w:eastAsia="標楷體" w:hAnsi="標楷體" w:hint="eastAsia"/>
          <w:snapToGrid w:val="0"/>
          <w:kern w:val="0"/>
          <w:sz w:val="28"/>
          <w:szCs w:val="28"/>
        </w:rPr>
        <w:t xml:space="preserve">　  公務人員非依法律，不得予以停職。</w:t>
      </w:r>
    </w:p>
    <w:p w:rsidR="00902318" w:rsidRPr="004847B0" w:rsidRDefault="00902318" w:rsidP="002C1F38">
      <w:pPr>
        <w:spacing w:line="460" w:lineRule="exact"/>
        <w:ind w:leftChars="590" w:left="1416" w:firstLine="569"/>
        <w:jc w:val="both"/>
        <w:rPr>
          <w:rFonts w:ascii="標楷體" w:eastAsia="標楷體" w:hAnsi="標楷體"/>
          <w:snapToGrid w:val="0"/>
          <w:kern w:val="0"/>
          <w:sz w:val="28"/>
          <w:szCs w:val="28"/>
        </w:rPr>
      </w:pPr>
      <w:r w:rsidRPr="004847B0">
        <w:rPr>
          <w:rFonts w:ascii="標楷體" w:eastAsia="標楷體" w:hAnsi="標楷體" w:hint="eastAsia"/>
          <w:snapToGrid w:val="0"/>
          <w:kern w:val="0"/>
          <w:sz w:val="28"/>
          <w:szCs w:val="28"/>
        </w:rPr>
        <w:t>公</w:t>
      </w:r>
      <w:r w:rsidRPr="004847B0">
        <w:rPr>
          <w:rFonts w:ascii="標楷體" w:eastAsia="標楷體" w:hAnsi="標楷體"/>
          <w:snapToGrid w:val="0"/>
          <w:kern w:val="0"/>
          <w:sz w:val="28"/>
          <w:szCs w:val="28"/>
        </w:rPr>
        <w:t>務人員</w:t>
      </w:r>
      <w:r w:rsidRPr="004847B0">
        <w:rPr>
          <w:rFonts w:ascii="標楷體" w:eastAsia="標楷體" w:hAnsi="標楷體" w:hint="eastAsia"/>
          <w:snapToGrid w:val="0"/>
          <w:kern w:val="0"/>
          <w:sz w:val="28"/>
          <w:szCs w:val="28"/>
        </w:rPr>
        <w:t>於停</w:t>
      </w:r>
      <w:r w:rsidRPr="004847B0">
        <w:rPr>
          <w:rFonts w:ascii="標楷體" w:eastAsia="標楷體" w:hAnsi="標楷體"/>
          <w:snapToGrid w:val="0"/>
          <w:kern w:val="0"/>
          <w:sz w:val="28"/>
          <w:szCs w:val="28"/>
        </w:rPr>
        <w:t>職</w:t>
      </w:r>
      <w:r w:rsidRPr="004847B0">
        <w:rPr>
          <w:rFonts w:ascii="標楷體" w:eastAsia="標楷體" w:hAnsi="標楷體" w:hint="eastAsia"/>
          <w:snapToGrid w:val="0"/>
          <w:kern w:val="0"/>
          <w:sz w:val="28"/>
          <w:szCs w:val="28"/>
        </w:rPr>
        <w:t>、休</w:t>
      </w:r>
      <w:r w:rsidRPr="004847B0">
        <w:rPr>
          <w:rFonts w:ascii="標楷體" w:eastAsia="標楷體" w:hAnsi="標楷體"/>
          <w:snapToGrid w:val="0"/>
          <w:kern w:val="0"/>
          <w:sz w:val="28"/>
          <w:szCs w:val="28"/>
        </w:rPr>
        <w:t>職</w:t>
      </w:r>
      <w:r w:rsidRPr="004847B0">
        <w:rPr>
          <w:rFonts w:ascii="標楷體" w:eastAsia="標楷體" w:hAnsi="標楷體" w:hint="eastAsia"/>
          <w:snapToGrid w:val="0"/>
          <w:kern w:val="0"/>
          <w:sz w:val="28"/>
          <w:szCs w:val="28"/>
        </w:rPr>
        <w:t>或</w:t>
      </w:r>
      <w:r w:rsidRPr="004847B0">
        <w:rPr>
          <w:rFonts w:ascii="標楷體" w:eastAsia="標楷體" w:hAnsi="標楷體"/>
          <w:snapToGrid w:val="0"/>
          <w:kern w:val="0"/>
          <w:sz w:val="28"/>
          <w:szCs w:val="28"/>
        </w:rPr>
        <w:t>留職停薪期間，仍具公務人員身分</w:t>
      </w:r>
      <w:r w:rsidRPr="004847B0">
        <w:rPr>
          <w:rFonts w:ascii="標楷體" w:eastAsia="標楷體" w:hAnsi="標楷體" w:hint="eastAsia"/>
          <w:snapToGrid w:val="0"/>
          <w:kern w:val="0"/>
          <w:sz w:val="28"/>
          <w:szCs w:val="28"/>
        </w:rPr>
        <w:t>。但</w:t>
      </w:r>
      <w:r w:rsidRPr="004847B0">
        <w:rPr>
          <w:rFonts w:ascii="標楷體" w:eastAsia="標楷體" w:hAnsi="標楷體"/>
          <w:snapToGrid w:val="0"/>
          <w:kern w:val="0"/>
          <w:sz w:val="28"/>
          <w:szCs w:val="28"/>
        </w:rPr>
        <w:t>不得執行職務</w:t>
      </w:r>
      <w:r w:rsidRPr="004847B0">
        <w:rPr>
          <w:rFonts w:ascii="標楷體" w:eastAsia="標楷體" w:hAnsi="標楷體" w:hint="eastAsia"/>
          <w:snapToGrid w:val="0"/>
          <w:kern w:val="0"/>
          <w:sz w:val="28"/>
          <w:szCs w:val="28"/>
        </w:rPr>
        <w:t>。</w:t>
      </w:r>
    </w:p>
    <w:p w:rsidR="00902318" w:rsidRPr="004847B0" w:rsidRDefault="00902318" w:rsidP="0015132B">
      <w:pPr>
        <w:kinsoku w:val="0"/>
        <w:overflowPunct w:val="0"/>
        <w:autoSpaceDE w:val="0"/>
        <w:autoSpaceDN w:val="0"/>
        <w:adjustRightInd w:val="0"/>
        <w:snapToGrid w:val="0"/>
        <w:spacing w:line="460" w:lineRule="exact"/>
        <w:ind w:left="848" w:hangingChars="303" w:hanging="848"/>
        <w:jc w:val="both"/>
        <w:rPr>
          <w:rFonts w:ascii="標楷體" w:eastAsia="標楷體" w:hAnsi="標楷體"/>
          <w:snapToGrid w:val="0"/>
          <w:kern w:val="0"/>
          <w:sz w:val="28"/>
          <w:szCs w:val="28"/>
        </w:rPr>
      </w:pPr>
      <w:bookmarkStart w:id="3" w:name="第十條"/>
      <w:r w:rsidRPr="004847B0">
        <w:rPr>
          <w:rFonts w:ascii="標楷體" w:eastAsia="標楷體" w:hAnsi="標楷體" w:hint="eastAsia"/>
          <w:snapToGrid w:val="0"/>
          <w:kern w:val="0"/>
          <w:sz w:val="28"/>
          <w:szCs w:val="28"/>
        </w:rPr>
        <w:t>第十條</w:t>
      </w:r>
      <w:bookmarkEnd w:id="3"/>
      <w:r w:rsidRPr="004847B0">
        <w:rPr>
          <w:rFonts w:ascii="標楷體" w:eastAsia="標楷體" w:hAnsi="標楷體" w:hint="eastAsia"/>
          <w:snapToGrid w:val="0"/>
          <w:kern w:val="0"/>
          <w:sz w:val="28"/>
          <w:szCs w:val="28"/>
        </w:rPr>
        <w:t xml:space="preserve">　  經依法停職之公務人員，於停職事由消滅後三個月內，得申請復職；服務機關或其上級機關，除法律另有規定者外，應許其復職，並自受理之日起三十日內通知其復職。</w:t>
      </w:r>
    </w:p>
    <w:p w:rsidR="00902318" w:rsidRPr="004847B0" w:rsidRDefault="00902318" w:rsidP="0015132B">
      <w:pPr>
        <w:kinsoku w:val="0"/>
        <w:overflowPunct w:val="0"/>
        <w:autoSpaceDE w:val="0"/>
        <w:autoSpaceDN w:val="0"/>
        <w:adjustRightInd w:val="0"/>
        <w:snapToGrid w:val="0"/>
        <w:spacing w:line="460" w:lineRule="exact"/>
        <w:ind w:leftChars="354" w:left="850" w:firstLineChars="201" w:firstLine="563"/>
        <w:jc w:val="both"/>
        <w:rPr>
          <w:rFonts w:ascii="標楷體" w:eastAsia="標楷體" w:hAnsi="標楷體"/>
          <w:snapToGrid w:val="0"/>
          <w:kern w:val="0"/>
          <w:sz w:val="28"/>
          <w:szCs w:val="28"/>
        </w:rPr>
      </w:pPr>
      <w:r w:rsidRPr="004847B0">
        <w:rPr>
          <w:rFonts w:ascii="標楷體" w:eastAsia="標楷體" w:hAnsi="標楷體" w:hint="eastAsia"/>
          <w:snapToGrid w:val="0"/>
          <w:kern w:val="0"/>
          <w:sz w:val="28"/>
          <w:szCs w:val="28"/>
        </w:rPr>
        <w:t>依前項規定復職之公務人員，服務機關或其上級機關應回復原職務或與原職務職等相當或與其原敘職等俸級相當之其他職務；如仍無法回復職務時，應依公務人員任用法及公務人員俸給法有關調任之規定辦理。</w:t>
      </w:r>
    </w:p>
    <w:p w:rsidR="00902318" w:rsidRPr="004847B0" w:rsidRDefault="00902318" w:rsidP="0015132B">
      <w:pPr>
        <w:kinsoku w:val="0"/>
        <w:overflowPunct w:val="0"/>
        <w:autoSpaceDE w:val="0"/>
        <w:autoSpaceDN w:val="0"/>
        <w:adjustRightInd w:val="0"/>
        <w:snapToGrid w:val="0"/>
        <w:spacing w:line="460" w:lineRule="exact"/>
        <w:ind w:leftChars="354" w:left="850" w:firstLineChars="201" w:firstLine="563"/>
        <w:jc w:val="both"/>
        <w:rPr>
          <w:rFonts w:ascii="標楷體" w:eastAsia="標楷體" w:hAnsi="標楷體"/>
          <w:snapToGrid w:val="0"/>
          <w:kern w:val="0"/>
          <w:sz w:val="28"/>
          <w:szCs w:val="28"/>
        </w:rPr>
      </w:pPr>
      <w:r w:rsidRPr="004847B0">
        <w:rPr>
          <w:rFonts w:ascii="標楷體" w:eastAsia="標楷體" w:hAnsi="標楷體" w:hint="eastAsia"/>
          <w:snapToGrid w:val="0"/>
          <w:kern w:val="0"/>
          <w:sz w:val="28"/>
          <w:szCs w:val="28"/>
        </w:rPr>
        <w:t>經依法停職之公務人員，於停職事由消滅後三個月內，未申請復職者，服務機關或其上級機關人事單位應負責查催；如</w:t>
      </w:r>
      <w:r w:rsidRPr="004847B0">
        <w:rPr>
          <w:rFonts w:ascii="標楷體" w:eastAsia="標楷體" w:hAnsi="標楷體" w:hint="eastAsia"/>
          <w:snapToGrid w:val="0"/>
          <w:kern w:val="0"/>
          <w:sz w:val="28"/>
          <w:szCs w:val="28"/>
        </w:rPr>
        <w:lastRenderedPageBreak/>
        <w:t>仍未於接到查催通知之日起三十日內申請復職，除有不可歸責於該公務人員之事由外，視為辭職。</w:t>
      </w:r>
    </w:p>
    <w:p w:rsidR="00902318" w:rsidRPr="004847B0" w:rsidRDefault="00902318" w:rsidP="0015132B">
      <w:pPr>
        <w:kinsoku w:val="0"/>
        <w:overflowPunct w:val="0"/>
        <w:autoSpaceDE w:val="0"/>
        <w:autoSpaceDN w:val="0"/>
        <w:adjustRightInd w:val="0"/>
        <w:snapToGrid w:val="0"/>
        <w:spacing w:line="460" w:lineRule="exact"/>
        <w:ind w:leftChars="1" w:left="1133" w:hangingChars="404" w:hanging="1131"/>
        <w:jc w:val="both"/>
        <w:rPr>
          <w:rFonts w:ascii="標楷體" w:eastAsia="標楷體" w:hAnsi="標楷體"/>
          <w:snapToGrid w:val="0"/>
          <w:kern w:val="0"/>
          <w:sz w:val="28"/>
          <w:szCs w:val="28"/>
        </w:rPr>
      </w:pPr>
      <w:r w:rsidRPr="004847B0">
        <w:rPr>
          <w:rFonts w:ascii="標楷體" w:eastAsia="標楷體" w:hAnsi="標楷體" w:hint="eastAsia"/>
          <w:snapToGrid w:val="0"/>
          <w:kern w:val="0"/>
          <w:sz w:val="28"/>
          <w:szCs w:val="28"/>
        </w:rPr>
        <w:t>第十一條　  受停職處分之公務人員，其停職處分經撤銷者，除得依法另為處理者外，其服務機關或其上級機關應予復職，並準用前條第二項之規定。</w:t>
      </w:r>
    </w:p>
    <w:p w:rsidR="00902318" w:rsidRPr="004847B0" w:rsidRDefault="00902318" w:rsidP="0015132B">
      <w:pPr>
        <w:kinsoku w:val="0"/>
        <w:overflowPunct w:val="0"/>
        <w:autoSpaceDE w:val="0"/>
        <w:autoSpaceDN w:val="0"/>
        <w:adjustRightInd w:val="0"/>
        <w:snapToGrid w:val="0"/>
        <w:spacing w:line="460" w:lineRule="exact"/>
        <w:ind w:leftChars="116" w:left="278" w:firstLineChars="203" w:firstLine="568"/>
        <w:jc w:val="both"/>
        <w:rPr>
          <w:rFonts w:ascii="標楷體" w:eastAsia="標楷體" w:hAnsi="標楷體"/>
          <w:snapToGrid w:val="0"/>
          <w:kern w:val="0"/>
          <w:sz w:val="28"/>
          <w:szCs w:val="28"/>
        </w:rPr>
      </w:pPr>
      <w:r w:rsidRPr="004847B0">
        <w:rPr>
          <w:rFonts w:ascii="標楷體" w:eastAsia="標楷體" w:hAnsi="標楷體" w:hint="eastAsia"/>
          <w:snapToGrid w:val="0"/>
          <w:kern w:val="0"/>
          <w:sz w:val="28"/>
          <w:szCs w:val="28"/>
        </w:rPr>
        <w:t xml:space="preserve">　　　前項之公務人員於復職報到前，仍視為停職。</w:t>
      </w:r>
    </w:p>
    <w:p w:rsidR="00902318" w:rsidRPr="004847B0" w:rsidRDefault="00902318" w:rsidP="0015132B">
      <w:pPr>
        <w:kinsoku w:val="0"/>
        <w:overflowPunct w:val="0"/>
        <w:autoSpaceDE w:val="0"/>
        <w:autoSpaceDN w:val="0"/>
        <w:adjustRightInd w:val="0"/>
        <w:snapToGrid w:val="0"/>
        <w:spacing w:line="460" w:lineRule="exact"/>
        <w:ind w:leftChars="352" w:left="991" w:hangingChars="52" w:hanging="146"/>
        <w:jc w:val="both"/>
        <w:rPr>
          <w:rFonts w:ascii="標楷體" w:eastAsia="標楷體" w:hAnsi="標楷體"/>
          <w:snapToGrid w:val="0"/>
          <w:kern w:val="0"/>
          <w:sz w:val="28"/>
          <w:szCs w:val="28"/>
        </w:rPr>
      </w:pPr>
      <w:r w:rsidRPr="004847B0">
        <w:rPr>
          <w:rFonts w:ascii="標楷體" w:eastAsia="標楷體" w:hAnsi="標楷體" w:hint="eastAsia"/>
          <w:snapToGrid w:val="0"/>
          <w:kern w:val="0"/>
          <w:sz w:val="28"/>
          <w:szCs w:val="28"/>
        </w:rPr>
        <w:t xml:space="preserve">　　　依第一項應予復職之公務人員，於接獲復職令後，應於三十日內報到，並於復職報到後，回復其應有之權益；其未於期限內報到者，除經核准延長或有不可歸責於該公務人員之事由外，視為辭職。</w:t>
      </w:r>
    </w:p>
    <w:p w:rsidR="00902318" w:rsidRPr="004847B0" w:rsidRDefault="00902318" w:rsidP="0015132B">
      <w:pPr>
        <w:kinsoku w:val="0"/>
        <w:overflowPunct w:val="0"/>
        <w:autoSpaceDE w:val="0"/>
        <w:autoSpaceDN w:val="0"/>
        <w:adjustRightInd w:val="0"/>
        <w:snapToGrid w:val="0"/>
        <w:spacing w:line="460" w:lineRule="exact"/>
        <w:ind w:left="1700" w:hangingChars="607" w:hanging="1700"/>
        <w:jc w:val="both"/>
        <w:rPr>
          <w:rFonts w:ascii="標楷體" w:eastAsia="標楷體" w:hAnsi="標楷體"/>
          <w:snapToGrid w:val="0"/>
          <w:kern w:val="0"/>
          <w:sz w:val="28"/>
          <w:szCs w:val="28"/>
        </w:rPr>
      </w:pPr>
      <w:bookmarkStart w:id="4" w:name="第十一條之一"/>
      <w:r w:rsidRPr="004847B0">
        <w:rPr>
          <w:rFonts w:ascii="標楷體" w:eastAsia="標楷體" w:hAnsi="標楷體" w:hint="eastAsia"/>
          <w:snapToGrid w:val="0"/>
          <w:kern w:val="0"/>
          <w:sz w:val="28"/>
          <w:szCs w:val="28"/>
        </w:rPr>
        <w:t>第</w:t>
      </w:r>
      <w:r w:rsidRPr="004847B0">
        <w:rPr>
          <w:rFonts w:ascii="標楷體" w:eastAsia="標楷體" w:hAnsi="標楷體"/>
          <w:snapToGrid w:val="0"/>
          <w:kern w:val="0"/>
          <w:sz w:val="28"/>
          <w:szCs w:val="28"/>
        </w:rPr>
        <w:t>十一條</w:t>
      </w:r>
      <w:r w:rsidRPr="004847B0">
        <w:rPr>
          <w:rFonts w:ascii="標楷體" w:eastAsia="標楷體" w:hAnsi="標楷體" w:hint="eastAsia"/>
          <w:snapToGrid w:val="0"/>
          <w:kern w:val="0"/>
          <w:sz w:val="28"/>
          <w:szCs w:val="28"/>
        </w:rPr>
        <w:t>之</w:t>
      </w:r>
      <w:r w:rsidRPr="004847B0">
        <w:rPr>
          <w:rFonts w:ascii="標楷體" w:eastAsia="標楷體" w:hAnsi="標楷體"/>
          <w:snapToGrid w:val="0"/>
          <w:kern w:val="0"/>
          <w:sz w:val="28"/>
          <w:szCs w:val="28"/>
        </w:rPr>
        <w:t>一</w:t>
      </w:r>
      <w:bookmarkEnd w:id="4"/>
      <w:r w:rsidRPr="004847B0">
        <w:rPr>
          <w:rFonts w:ascii="標楷體" w:eastAsia="標楷體" w:hAnsi="標楷體"/>
          <w:snapToGrid w:val="0"/>
          <w:kern w:val="0"/>
          <w:sz w:val="28"/>
          <w:szCs w:val="28"/>
        </w:rPr>
        <w:t xml:space="preserve">　  </w:t>
      </w:r>
      <w:r w:rsidRPr="004847B0">
        <w:rPr>
          <w:rFonts w:ascii="標楷體" w:eastAsia="標楷體" w:hAnsi="標楷體" w:hint="eastAsia"/>
          <w:snapToGrid w:val="0"/>
          <w:kern w:val="0"/>
          <w:sz w:val="28"/>
          <w:szCs w:val="28"/>
        </w:rPr>
        <w:t>留職</w:t>
      </w:r>
      <w:r w:rsidRPr="004847B0">
        <w:rPr>
          <w:rFonts w:ascii="標楷體" w:eastAsia="標楷體" w:hAnsi="標楷體"/>
          <w:snapToGrid w:val="0"/>
          <w:kern w:val="0"/>
          <w:sz w:val="28"/>
          <w:szCs w:val="28"/>
        </w:rPr>
        <w:t>停薪原因消滅後</w:t>
      </w:r>
      <w:r w:rsidRPr="004847B0">
        <w:rPr>
          <w:rFonts w:ascii="標楷體" w:eastAsia="標楷體" w:hAnsi="標楷體" w:hint="eastAsia"/>
          <w:snapToGrid w:val="0"/>
          <w:kern w:val="0"/>
          <w:sz w:val="28"/>
          <w:szCs w:val="28"/>
        </w:rPr>
        <w:t>或期</w:t>
      </w:r>
      <w:r w:rsidRPr="004847B0">
        <w:rPr>
          <w:rFonts w:ascii="標楷體" w:eastAsia="標楷體" w:hAnsi="標楷體"/>
          <w:snapToGrid w:val="0"/>
          <w:kern w:val="0"/>
          <w:sz w:val="28"/>
          <w:szCs w:val="28"/>
        </w:rPr>
        <w:t>間</w:t>
      </w:r>
      <w:r w:rsidRPr="004847B0">
        <w:rPr>
          <w:rFonts w:ascii="標楷體" w:eastAsia="標楷體" w:hAnsi="標楷體" w:hint="eastAsia"/>
          <w:snapToGrid w:val="0"/>
          <w:kern w:val="0"/>
          <w:sz w:val="28"/>
          <w:szCs w:val="28"/>
        </w:rPr>
        <w:t>屆滿，有</w:t>
      </w:r>
      <w:r w:rsidRPr="004847B0">
        <w:rPr>
          <w:rFonts w:ascii="標楷體" w:eastAsia="標楷體" w:hAnsi="標楷體"/>
          <w:snapToGrid w:val="0"/>
          <w:kern w:val="0"/>
          <w:sz w:val="28"/>
          <w:szCs w:val="28"/>
        </w:rPr>
        <w:t>關復職</w:t>
      </w:r>
      <w:r w:rsidRPr="004847B0">
        <w:rPr>
          <w:rFonts w:ascii="標楷體" w:eastAsia="標楷體" w:hAnsi="標楷體" w:hint="eastAsia"/>
          <w:snapToGrid w:val="0"/>
          <w:kern w:val="0"/>
          <w:sz w:val="28"/>
          <w:szCs w:val="28"/>
        </w:rPr>
        <w:t>之</w:t>
      </w:r>
      <w:r w:rsidRPr="004847B0">
        <w:rPr>
          <w:rFonts w:ascii="標楷體" w:eastAsia="標楷體" w:hAnsi="標楷體"/>
          <w:snapToGrid w:val="0"/>
          <w:kern w:val="0"/>
          <w:sz w:val="28"/>
          <w:szCs w:val="28"/>
        </w:rPr>
        <w:t>事項</w:t>
      </w:r>
      <w:r w:rsidRPr="004847B0">
        <w:rPr>
          <w:rFonts w:ascii="標楷體" w:eastAsia="標楷體" w:hAnsi="標楷體" w:hint="eastAsia"/>
          <w:snapToGrid w:val="0"/>
          <w:kern w:val="0"/>
          <w:sz w:val="28"/>
          <w:szCs w:val="28"/>
        </w:rPr>
        <w:t>，</w:t>
      </w:r>
      <w:r w:rsidRPr="004847B0">
        <w:rPr>
          <w:rFonts w:ascii="標楷體" w:eastAsia="標楷體" w:hAnsi="標楷體"/>
          <w:snapToGrid w:val="0"/>
          <w:kern w:val="0"/>
          <w:sz w:val="28"/>
          <w:szCs w:val="28"/>
        </w:rPr>
        <w:t>除法</w:t>
      </w:r>
      <w:r w:rsidRPr="004847B0">
        <w:rPr>
          <w:rFonts w:ascii="標楷體" w:eastAsia="標楷體" w:hAnsi="標楷體" w:hint="eastAsia"/>
          <w:snapToGrid w:val="0"/>
          <w:kern w:val="0"/>
          <w:sz w:val="28"/>
          <w:szCs w:val="28"/>
        </w:rPr>
        <w:t>規</w:t>
      </w:r>
      <w:r w:rsidRPr="004847B0">
        <w:rPr>
          <w:rFonts w:ascii="標楷體" w:eastAsia="標楷體" w:hAnsi="標楷體"/>
          <w:snapToGrid w:val="0"/>
          <w:kern w:val="0"/>
          <w:sz w:val="28"/>
          <w:szCs w:val="28"/>
        </w:rPr>
        <w:t>另有規定</w:t>
      </w:r>
      <w:r w:rsidRPr="004847B0">
        <w:rPr>
          <w:rFonts w:ascii="標楷體" w:eastAsia="標楷體" w:hAnsi="標楷體" w:hint="eastAsia"/>
          <w:snapToGrid w:val="0"/>
          <w:kern w:val="0"/>
          <w:sz w:val="28"/>
          <w:szCs w:val="28"/>
        </w:rPr>
        <w:t>者</w:t>
      </w:r>
      <w:r w:rsidRPr="004847B0">
        <w:rPr>
          <w:rFonts w:ascii="標楷體" w:eastAsia="標楷體" w:hAnsi="標楷體"/>
          <w:snapToGrid w:val="0"/>
          <w:kern w:val="0"/>
          <w:sz w:val="28"/>
          <w:szCs w:val="28"/>
        </w:rPr>
        <w:t>外，</w:t>
      </w:r>
      <w:r w:rsidRPr="004847B0">
        <w:rPr>
          <w:rFonts w:ascii="標楷體" w:eastAsia="標楷體" w:hAnsi="標楷體" w:hint="eastAsia"/>
          <w:snapToGrid w:val="0"/>
          <w:kern w:val="0"/>
          <w:sz w:val="28"/>
          <w:szCs w:val="28"/>
        </w:rPr>
        <w:t>準用第</w:t>
      </w:r>
      <w:r w:rsidRPr="004847B0">
        <w:rPr>
          <w:rFonts w:ascii="標楷體" w:eastAsia="標楷體" w:hAnsi="標楷體"/>
          <w:snapToGrid w:val="0"/>
          <w:kern w:val="0"/>
          <w:sz w:val="28"/>
          <w:szCs w:val="28"/>
        </w:rPr>
        <w:t>十條</w:t>
      </w:r>
      <w:r w:rsidRPr="004847B0">
        <w:rPr>
          <w:rFonts w:ascii="標楷體" w:eastAsia="標楷體" w:hAnsi="標楷體" w:hint="eastAsia"/>
          <w:snapToGrid w:val="0"/>
          <w:kern w:val="0"/>
          <w:sz w:val="28"/>
          <w:szCs w:val="28"/>
        </w:rPr>
        <w:t>之規定。</w:t>
      </w:r>
    </w:p>
    <w:p w:rsidR="00902318" w:rsidRPr="004847B0" w:rsidRDefault="00902318" w:rsidP="0015132B">
      <w:pPr>
        <w:kinsoku w:val="0"/>
        <w:overflowPunct w:val="0"/>
        <w:autoSpaceDE w:val="0"/>
        <w:autoSpaceDN w:val="0"/>
        <w:adjustRightInd w:val="0"/>
        <w:snapToGrid w:val="0"/>
        <w:spacing w:line="460" w:lineRule="exact"/>
        <w:ind w:left="1700" w:hangingChars="607" w:hanging="1700"/>
        <w:jc w:val="both"/>
        <w:rPr>
          <w:rFonts w:ascii="標楷體" w:eastAsia="標楷體" w:hAnsi="標楷體"/>
          <w:snapToGrid w:val="0"/>
          <w:kern w:val="0"/>
          <w:sz w:val="28"/>
          <w:szCs w:val="28"/>
        </w:rPr>
      </w:pPr>
      <w:r w:rsidRPr="004847B0">
        <w:rPr>
          <w:rFonts w:ascii="標楷體" w:eastAsia="標楷體" w:hAnsi="標楷體" w:hint="eastAsia"/>
          <w:snapToGrid w:val="0"/>
          <w:kern w:val="0"/>
          <w:sz w:val="28"/>
          <w:szCs w:val="28"/>
        </w:rPr>
        <w:t>第</w:t>
      </w:r>
      <w:r w:rsidRPr="004847B0">
        <w:rPr>
          <w:rFonts w:ascii="標楷體" w:eastAsia="標楷體" w:hAnsi="標楷體"/>
          <w:snapToGrid w:val="0"/>
          <w:kern w:val="0"/>
          <w:sz w:val="28"/>
          <w:szCs w:val="28"/>
        </w:rPr>
        <w:t>十一條</w:t>
      </w:r>
      <w:r w:rsidRPr="004847B0">
        <w:rPr>
          <w:rFonts w:ascii="標楷體" w:eastAsia="標楷體" w:hAnsi="標楷體" w:hint="eastAsia"/>
          <w:snapToGrid w:val="0"/>
          <w:kern w:val="0"/>
          <w:sz w:val="28"/>
          <w:szCs w:val="28"/>
        </w:rPr>
        <w:t>之</w:t>
      </w:r>
      <w:r w:rsidRPr="004847B0">
        <w:rPr>
          <w:rFonts w:ascii="標楷體" w:eastAsia="標楷體" w:hAnsi="標楷體"/>
          <w:snapToGrid w:val="0"/>
          <w:kern w:val="0"/>
          <w:sz w:val="28"/>
          <w:szCs w:val="28"/>
        </w:rPr>
        <w:t xml:space="preserve">二　  </w:t>
      </w:r>
      <w:r w:rsidRPr="004847B0">
        <w:rPr>
          <w:rFonts w:ascii="標楷體" w:eastAsia="標楷體" w:hAnsi="標楷體" w:hint="eastAsia"/>
          <w:snapToGrid w:val="0"/>
          <w:kern w:val="0"/>
          <w:sz w:val="28"/>
          <w:szCs w:val="28"/>
        </w:rPr>
        <w:t>經依法休職之公務人員，有</w:t>
      </w:r>
      <w:r w:rsidRPr="004847B0">
        <w:rPr>
          <w:rFonts w:ascii="標楷體" w:eastAsia="標楷體" w:hAnsi="標楷體"/>
          <w:snapToGrid w:val="0"/>
          <w:kern w:val="0"/>
          <w:sz w:val="28"/>
          <w:szCs w:val="28"/>
        </w:rPr>
        <w:t>關復職</w:t>
      </w:r>
      <w:r w:rsidRPr="004847B0">
        <w:rPr>
          <w:rFonts w:ascii="標楷體" w:eastAsia="標楷體" w:hAnsi="標楷體" w:hint="eastAsia"/>
          <w:snapToGrid w:val="0"/>
          <w:kern w:val="0"/>
          <w:sz w:val="28"/>
          <w:szCs w:val="28"/>
        </w:rPr>
        <w:t>之</w:t>
      </w:r>
      <w:r w:rsidRPr="004847B0">
        <w:rPr>
          <w:rFonts w:ascii="標楷體" w:eastAsia="標楷體" w:hAnsi="標楷體"/>
          <w:snapToGrid w:val="0"/>
          <w:kern w:val="0"/>
          <w:sz w:val="28"/>
          <w:szCs w:val="28"/>
        </w:rPr>
        <w:t>事項</w:t>
      </w:r>
      <w:r w:rsidRPr="004847B0">
        <w:rPr>
          <w:rFonts w:ascii="標楷體" w:eastAsia="標楷體" w:hAnsi="標楷體" w:hint="eastAsia"/>
          <w:snapToGrid w:val="0"/>
          <w:kern w:val="0"/>
          <w:sz w:val="28"/>
          <w:szCs w:val="28"/>
        </w:rPr>
        <w:t>，</w:t>
      </w:r>
      <w:r w:rsidRPr="004847B0">
        <w:rPr>
          <w:rFonts w:ascii="標楷體" w:eastAsia="標楷體" w:hAnsi="標楷體"/>
          <w:snapToGrid w:val="0"/>
          <w:kern w:val="0"/>
          <w:sz w:val="28"/>
          <w:szCs w:val="28"/>
        </w:rPr>
        <w:t>除法</w:t>
      </w:r>
      <w:r w:rsidRPr="004847B0">
        <w:rPr>
          <w:rFonts w:ascii="標楷體" w:eastAsia="標楷體" w:hAnsi="標楷體" w:hint="eastAsia"/>
          <w:snapToGrid w:val="0"/>
          <w:kern w:val="0"/>
          <w:sz w:val="28"/>
          <w:szCs w:val="28"/>
        </w:rPr>
        <w:t>律</w:t>
      </w:r>
      <w:r w:rsidRPr="004847B0">
        <w:rPr>
          <w:rFonts w:ascii="標楷體" w:eastAsia="標楷體" w:hAnsi="標楷體"/>
          <w:snapToGrid w:val="0"/>
          <w:kern w:val="0"/>
          <w:sz w:val="28"/>
          <w:szCs w:val="28"/>
        </w:rPr>
        <w:t>另有規定</w:t>
      </w:r>
      <w:r w:rsidRPr="004847B0">
        <w:rPr>
          <w:rFonts w:ascii="標楷體" w:eastAsia="標楷體" w:hAnsi="標楷體" w:hint="eastAsia"/>
          <w:snapToGrid w:val="0"/>
          <w:kern w:val="0"/>
          <w:sz w:val="28"/>
          <w:szCs w:val="28"/>
        </w:rPr>
        <w:t>者</w:t>
      </w:r>
      <w:r w:rsidRPr="004847B0">
        <w:rPr>
          <w:rFonts w:ascii="標楷體" w:eastAsia="標楷體" w:hAnsi="標楷體"/>
          <w:snapToGrid w:val="0"/>
          <w:kern w:val="0"/>
          <w:sz w:val="28"/>
          <w:szCs w:val="28"/>
        </w:rPr>
        <w:t>外，</w:t>
      </w:r>
      <w:r w:rsidRPr="004847B0">
        <w:rPr>
          <w:rFonts w:ascii="標楷體" w:eastAsia="標楷體" w:hAnsi="標楷體" w:hint="eastAsia"/>
          <w:snapToGrid w:val="0"/>
          <w:kern w:val="0"/>
          <w:sz w:val="28"/>
          <w:szCs w:val="28"/>
        </w:rPr>
        <w:t>準</w:t>
      </w:r>
      <w:r w:rsidRPr="004847B0">
        <w:rPr>
          <w:rFonts w:ascii="標楷體" w:eastAsia="標楷體" w:hAnsi="標楷體"/>
          <w:snapToGrid w:val="0"/>
          <w:kern w:val="0"/>
          <w:sz w:val="28"/>
          <w:szCs w:val="28"/>
        </w:rPr>
        <w:t>用</w:t>
      </w:r>
      <w:r w:rsidRPr="004847B0">
        <w:rPr>
          <w:rFonts w:ascii="標楷體" w:eastAsia="標楷體" w:hAnsi="標楷體" w:hint="eastAsia"/>
          <w:snapToGrid w:val="0"/>
          <w:kern w:val="0"/>
          <w:sz w:val="28"/>
          <w:szCs w:val="28"/>
        </w:rPr>
        <w:t>第十</w:t>
      </w:r>
      <w:r w:rsidRPr="004847B0">
        <w:rPr>
          <w:rFonts w:ascii="標楷體" w:eastAsia="標楷體" w:hAnsi="標楷體"/>
          <w:snapToGrid w:val="0"/>
          <w:kern w:val="0"/>
          <w:sz w:val="28"/>
          <w:szCs w:val="28"/>
        </w:rPr>
        <w:t>條</w:t>
      </w:r>
      <w:r w:rsidRPr="004847B0">
        <w:rPr>
          <w:rFonts w:ascii="標楷體" w:eastAsia="標楷體" w:hAnsi="標楷體" w:hint="eastAsia"/>
          <w:snapToGrid w:val="0"/>
          <w:kern w:val="0"/>
          <w:sz w:val="28"/>
          <w:szCs w:val="28"/>
        </w:rPr>
        <w:t>之規</w:t>
      </w:r>
      <w:r w:rsidRPr="004847B0">
        <w:rPr>
          <w:rFonts w:ascii="標楷體" w:eastAsia="標楷體" w:hAnsi="標楷體"/>
          <w:snapToGrid w:val="0"/>
          <w:kern w:val="0"/>
          <w:sz w:val="28"/>
          <w:szCs w:val="28"/>
        </w:rPr>
        <w:t>定</w:t>
      </w:r>
      <w:r w:rsidRPr="004847B0">
        <w:rPr>
          <w:rFonts w:ascii="標楷體" w:eastAsia="標楷體" w:hAnsi="標楷體" w:hint="eastAsia"/>
          <w:snapToGrid w:val="0"/>
          <w:kern w:val="0"/>
          <w:sz w:val="28"/>
          <w:szCs w:val="28"/>
        </w:rPr>
        <w:t>。</w:t>
      </w:r>
    </w:p>
    <w:p w:rsidR="00902318" w:rsidRPr="004847B0" w:rsidRDefault="00902318" w:rsidP="0015132B">
      <w:pPr>
        <w:widowControl/>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1" w:left="990" w:hangingChars="353" w:hanging="988"/>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 xml:space="preserve">第十二條   </w:t>
      </w:r>
      <w:r w:rsidRPr="004847B0">
        <w:rPr>
          <w:rFonts w:ascii="標楷體" w:eastAsia="標楷體" w:hAnsi="標楷體" w:cs="細明體" w:hint="eastAsia"/>
          <w:kern w:val="0"/>
          <w:sz w:val="28"/>
          <w:szCs w:val="28"/>
        </w:rPr>
        <w:t>公務人員因機關裁撤、組織變更或業務緊縮時，除法律另有規定者外，其具有考試及格或銓敘合格之留用人員，應由上級機關或承受其業務之機關辦理轉任或派職，必要時先予輔導、訓練。</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413" w:left="991" w:firstLineChars="202" w:firstLine="566"/>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依前項規定轉任或派職時，除自願降低官等者外，其官等職等應與原任職務之官等職等相當，如無適當職缺致轉任或派職同官等內低職等職務者，應依公務人員任用法及公務人員俸給法有關調任之規定辦理。</w:t>
      </w:r>
    </w:p>
    <w:p w:rsidR="00902318" w:rsidRPr="004847B0" w:rsidRDefault="00902318" w:rsidP="0015132B">
      <w:pPr>
        <w:kinsoku w:val="0"/>
        <w:overflowPunct w:val="0"/>
        <w:autoSpaceDE w:val="0"/>
        <w:autoSpaceDN w:val="0"/>
        <w:adjustRightInd w:val="0"/>
        <w:snapToGrid w:val="0"/>
        <w:spacing w:line="460" w:lineRule="exact"/>
        <w:ind w:left="1700" w:hangingChars="607" w:hanging="1700"/>
        <w:jc w:val="both"/>
        <w:rPr>
          <w:rFonts w:ascii="標楷體" w:eastAsia="標楷體" w:hAnsi="標楷體"/>
          <w:snapToGrid w:val="0"/>
          <w:kern w:val="0"/>
          <w:sz w:val="28"/>
          <w:szCs w:val="28"/>
        </w:rPr>
      </w:pPr>
      <w:bookmarkStart w:id="5" w:name="第十二條之一"/>
      <w:r w:rsidRPr="004847B0">
        <w:rPr>
          <w:rFonts w:ascii="標楷體" w:eastAsia="標楷體" w:hAnsi="標楷體" w:hint="eastAsia"/>
          <w:snapToGrid w:val="0"/>
          <w:kern w:val="0"/>
          <w:sz w:val="28"/>
          <w:szCs w:val="28"/>
        </w:rPr>
        <w:t>第</w:t>
      </w:r>
      <w:r w:rsidRPr="004847B0">
        <w:rPr>
          <w:rFonts w:ascii="標楷體" w:eastAsia="標楷體" w:hAnsi="標楷體"/>
          <w:snapToGrid w:val="0"/>
          <w:kern w:val="0"/>
          <w:sz w:val="28"/>
          <w:szCs w:val="28"/>
        </w:rPr>
        <w:t>十二條之一</w:t>
      </w:r>
      <w:bookmarkEnd w:id="5"/>
      <w:r w:rsidRPr="004847B0">
        <w:rPr>
          <w:rFonts w:ascii="標楷體" w:eastAsia="標楷體" w:hAnsi="標楷體" w:hint="eastAsia"/>
          <w:snapToGrid w:val="0"/>
          <w:kern w:val="0"/>
          <w:sz w:val="28"/>
          <w:szCs w:val="28"/>
        </w:rPr>
        <w:t xml:space="preserve">　  公務人員之辭職，應以書面為之。除有危害國家安全之虞或法律另有規定者外，服務機關或其上級機關不得拒絶之。</w:t>
      </w:r>
    </w:p>
    <w:p w:rsidR="00902318" w:rsidRPr="004847B0" w:rsidRDefault="00902318" w:rsidP="0015132B">
      <w:pPr>
        <w:kinsoku w:val="0"/>
        <w:overflowPunct w:val="0"/>
        <w:autoSpaceDE w:val="0"/>
        <w:autoSpaceDN w:val="0"/>
        <w:adjustRightInd w:val="0"/>
        <w:snapToGrid w:val="0"/>
        <w:spacing w:line="460" w:lineRule="exact"/>
        <w:ind w:leftChars="708" w:left="1699" w:firstLineChars="202" w:firstLine="566"/>
        <w:jc w:val="both"/>
        <w:rPr>
          <w:rFonts w:ascii="標楷體" w:eastAsia="標楷體" w:hAnsi="標楷體"/>
          <w:snapToGrid w:val="0"/>
          <w:kern w:val="0"/>
          <w:sz w:val="28"/>
          <w:szCs w:val="28"/>
        </w:rPr>
      </w:pPr>
      <w:r w:rsidRPr="004847B0">
        <w:rPr>
          <w:rFonts w:ascii="標楷體" w:eastAsia="標楷體" w:hAnsi="標楷體" w:hint="eastAsia"/>
          <w:snapToGrid w:val="0"/>
          <w:kern w:val="0"/>
          <w:sz w:val="28"/>
          <w:szCs w:val="28"/>
        </w:rPr>
        <w:t>服務機關或其上級機關應於收受辭職書之次日起三十日內為准駁之決定。逾期未為決定者，視為同意辭職，並以期滿之次日為生效日。但公務人員指定之離職日逾三十日者，以該日為生效日。</w:t>
      </w:r>
    </w:p>
    <w:p w:rsidR="00902318" w:rsidRPr="004847B0" w:rsidRDefault="00902318" w:rsidP="0015132B">
      <w:pPr>
        <w:widowControl/>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991" w:hangingChars="354" w:hanging="991"/>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lastRenderedPageBreak/>
        <w:t xml:space="preserve">第十三條   </w:t>
      </w:r>
      <w:r w:rsidRPr="004847B0">
        <w:rPr>
          <w:rFonts w:ascii="標楷體" w:eastAsia="標楷體" w:hAnsi="標楷體" w:cs="細明體" w:hint="eastAsia"/>
          <w:kern w:val="0"/>
          <w:sz w:val="28"/>
          <w:szCs w:val="28"/>
        </w:rPr>
        <w:t>公務人員經銓敘審定之官等職等應予保障，非依法律不得變更。</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991" w:hangingChars="354" w:hanging="991"/>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 xml:space="preserve">第十四條   </w:t>
      </w:r>
      <w:r w:rsidRPr="004847B0">
        <w:rPr>
          <w:rFonts w:ascii="標楷體" w:eastAsia="標楷體" w:hAnsi="標楷體" w:cs="細明體" w:hint="eastAsia"/>
          <w:kern w:val="0"/>
          <w:sz w:val="28"/>
          <w:szCs w:val="28"/>
        </w:rPr>
        <w:t>公務人員經銓敘審定之俸級應予保障，非依法律不得降級或減俸。</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991" w:hangingChars="354" w:hanging="991"/>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 xml:space="preserve">第十五條   </w:t>
      </w:r>
      <w:r w:rsidRPr="004847B0">
        <w:rPr>
          <w:rFonts w:ascii="標楷體" w:eastAsia="標楷體" w:hAnsi="標楷體" w:cs="細明體" w:hint="eastAsia"/>
          <w:kern w:val="0"/>
          <w:sz w:val="28"/>
          <w:szCs w:val="28"/>
        </w:rPr>
        <w:t>公務人員依其職務種類、性質與服務地區，所應得之法定加給，非依法令不得變更。</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991" w:hangingChars="354" w:hanging="991"/>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 xml:space="preserve">第十六條   </w:t>
      </w:r>
      <w:r w:rsidRPr="004847B0">
        <w:rPr>
          <w:rFonts w:ascii="標楷體" w:eastAsia="標楷體" w:hAnsi="標楷體" w:cs="細明體" w:hint="eastAsia"/>
          <w:kern w:val="0"/>
          <w:sz w:val="28"/>
          <w:szCs w:val="28"/>
        </w:rPr>
        <w:t>公務人員之長官或主管對於公務人員不得作違法之工作指派，亦不得以強暴脅迫或其他不正當方法，使公務人員為非法之行為。</w:t>
      </w:r>
    </w:p>
    <w:p w:rsidR="00902318" w:rsidRPr="004847B0" w:rsidRDefault="00902318" w:rsidP="0015132B">
      <w:pPr>
        <w:kinsoku w:val="0"/>
        <w:overflowPunct w:val="0"/>
        <w:autoSpaceDE w:val="0"/>
        <w:autoSpaceDN w:val="0"/>
        <w:adjustRightInd w:val="0"/>
        <w:snapToGrid w:val="0"/>
        <w:spacing w:line="460" w:lineRule="exact"/>
        <w:ind w:left="1134" w:hangingChars="405" w:hanging="1134"/>
        <w:jc w:val="both"/>
        <w:rPr>
          <w:rFonts w:ascii="標楷體" w:eastAsia="標楷體" w:hAnsi="標楷體"/>
          <w:snapToGrid w:val="0"/>
          <w:kern w:val="0"/>
          <w:sz w:val="28"/>
          <w:szCs w:val="28"/>
        </w:rPr>
      </w:pPr>
      <w:r w:rsidRPr="004847B0">
        <w:rPr>
          <w:rFonts w:ascii="標楷體" w:eastAsia="標楷體" w:hAnsi="標楷體" w:hint="eastAsia"/>
          <w:snapToGrid w:val="0"/>
          <w:kern w:val="0"/>
          <w:sz w:val="28"/>
          <w:szCs w:val="28"/>
        </w:rPr>
        <w:t>第十七</w:t>
      </w:r>
      <w:bookmarkStart w:id="6" w:name="第一百零二條"/>
      <w:bookmarkEnd w:id="6"/>
      <w:r w:rsidRPr="004847B0">
        <w:rPr>
          <w:rFonts w:ascii="標楷體" w:eastAsia="標楷體" w:hAnsi="標楷體"/>
          <w:snapToGrid w:val="0"/>
          <w:kern w:val="0"/>
          <w:sz w:val="28"/>
          <w:szCs w:val="28"/>
        </w:rPr>
        <w:t xml:space="preserve">條　  </w:t>
      </w:r>
      <w:r w:rsidRPr="004847B0">
        <w:rPr>
          <w:rFonts w:ascii="標楷體" w:eastAsia="標楷體" w:hAnsi="標楷體" w:hint="eastAsia"/>
          <w:snapToGrid w:val="0"/>
          <w:kern w:val="0"/>
          <w:sz w:val="28"/>
          <w:szCs w:val="28"/>
        </w:rPr>
        <w:t>公務人員對於長官監督範圍內所發之命令有服從義務，如認為該命令違法，應負報告之義務；該管長官如認其命令並未違法，而以書面署名下達時，公務人員即應服從；其因此所生之責任，由該長官負之。但其命令有違反刑事法律者，公務人員無服從之義務。</w:t>
      </w:r>
    </w:p>
    <w:p w:rsidR="00902318" w:rsidRPr="004847B0" w:rsidRDefault="00902318" w:rsidP="0015132B">
      <w:pPr>
        <w:kinsoku w:val="0"/>
        <w:overflowPunct w:val="0"/>
        <w:autoSpaceDE w:val="0"/>
        <w:autoSpaceDN w:val="0"/>
        <w:adjustRightInd w:val="0"/>
        <w:snapToGrid w:val="0"/>
        <w:spacing w:line="460" w:lineRule="exact"/>
        <w:ind w:leftChars="472" w:left="1133" w:firstLineChars="201" w:firstLine="563"/>
        <w:jc w:val="both"/>
        <w:rPr>
          <w:rFonts w:ascii="標楷體" w:eastAsia="標楷體" w:hAnsi="標楷體"/>
          <w:snapToGrid w:val="0"/>
          <w:kern w:val="0"/>
          <w:sz w:val="28"/>
          <w:szCs w:val="28"/>
        </w:rPr>
      </w:pPr>
      <w:r w:rsidRPr="004847B0">
        <w:rPr>
          <w:rFonts w:ascii="標楷體" w:eastAsia="標楷體" w:hAnsi="標楷體" w:hint="eastAsia"/>
          <w:snapToGrid w:val="0"/>
          <w:kern w:val="0"/>
          <w:sz w:val="28"/>
          <w:szCs w:val="28"/>
        </w:rPr>
        <w:t>前項情形，該管長官非以書面署名下達命令者，公務人員得請求其以書面署名為之，該管長官拒絕時，視為撤回其命令。</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991" w:hangingChars="354" w:hanging="991"/>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 xml:space="preserve">第十八條   </w:t>
      </w:r>
      <w:r w:rsidRPr="004847B0">
        <w:rPr>
          <w:rFonts w:ascii="標楷體" w:eastAsia="標楷體" w:hAnsi="標楷體" w:cs="細明體" w:hint="eastAsia"/>
          <w:kern w:val="0"/>
          <w:sz w:val="28"/>
          <w:szCs w:val="28"/>
        </w:rPr>
        <w:t>各機關應提供公務人員執行職務必要之機具設備及良好工作環境。</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991" w:hangingChars="354" w:hanging="991"/>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 xml:space="preserve">第十九條   </w:t>
      </w:r>
      <w:r w:rsidRPr="004847B0">
        <w:rPr>
          <w:rFonts w:ascii="標楷體" w:eastAsia="標楷體" w:hAnsi="標楷體" w:cs="細明體" w:hint="eastAsia"/>
          <w:kern w:val="0"/>
          <w:sz w:val="28"/>
          <w:szCs w:val="28"/>
        </w:rPr>
        <w:t>公務人員執行職務之安全應予保障。各機關對於公務人員之執行職務，應提供安全及衛生之防護措施；其有關辦法，由考試院會同行政院定之。</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991" w:hangingChars="354" w:hanging="991"/>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 xml:space="preserve">第二十條   </w:t>
      </w:r>
      <w:r w:rsidRPr="004847B0">
        <w:rPr>
          <w:rFonts w:ascii="標楷體" w:eastAsia="標楷體" w:hAnsi="標楷體" w:cs="細明體" w:hint="eastAsia"/>
          <w:kern w:val="0"/>
          <w:sz w:val="28"/>
          <w:szCs w:val="28"/>
        </w:rPr>
        <w:t>公務人員執行職務時，現場長官認已發生危害或明顯有發生危害之虞者，得視情況暫時停止執行。</w:t>
      </w:r>
    </w:p>
    <w:p w:rsidR="00902318" w:rsidRPr="004847B0" w:rsidRDefault="00902318" w:rsidP="0015132B">
      <w:pPr>
        <w:kinsoku w:val="0"/>
        <w:overflowPunct w:val="0"/>
        <w:autoSpaceDE w:val="0"/>
        <w:autoSpaceDN w:val="0"/>
        <w:adjustRightInd w:val="0"/>
        <w:snapToGrid w:val="0"/>
        <w:spacing w:line="460" w:lineRule="exact"/>
        <w:ind w:left="1417" w:hangingChars="506" w:hanging="1417"/>
        <w:jc w:val="both"/>
        <w:rPr>
          <w:rFonts w:ascii="標楷體" w:eastAsia="標楷體" w:hAnsi="標楷體"/>
          <w:snapToGrid w:val="0"/>
          <w:kern w:val="0"/>
          <w:sz w:val="28"/>
          <w:szCs w:val="28"/>
        </w:rPr>
      </w:pPr>
      <w:r w:rsidRPr="004847B0">
        <w:rPr>
          <w:rFonts w:ascii="標楷體" w:eastAsia="標楷體" w:hAnsi="標楷體" w:hint="eastAsia"/>
          <w:snapToGrid w:val="0"/>
          <w:kern w:val="0"/>
          <w:sz w:val="28"/>
          <w:szCs w:val="28"/>
        </w:rPr>
        <w:t>第二</w:t>
      </w:r>
      <w:r w:rsidRPr="004847B0">
        <w:rPr>
          <w:rFonts w:ascii="標楷體" w:eastAsia="標楷體" w:hAnsi="標楷體"/>
          <w:snapToGrid w:val="0"/>
          <w:kern w:val="0"/>
          <w:sz w:val="28"/>
          <w:szCs w:val="28"/>
        </w:rPr>
        <w:t>十一</w:t>
      </w:r>
      <w:r w:rsidRPr="004847B0">
        <w:rPr>
          <w:rFonts w:ascii="標楷體" w:eastAsia="標楷體" w:hAnsi="標楷體" w:hint="eastAsia"/>
          <w:snapToGrid w:val="0"/>
          <w:kern w:val="0"/>
          <w:sz w:val="28"/>
          <w:szCs w:val="28"/>
        </w:rPr>
        <w:t>條　  公務人員因機關提供之安全及衛生防護措施有瑕疵，致其生命、身體或健康受損時，得依國家賠償法請求賠償。</w:t>
      </w:r>
    </w:p>
    <w:p w:rsidR="00902318" w:rsidRPr="004847B0" w:rsidRDefault="00902318" w:rsidP="0015132B">
      <w:pPr>
        <w:kinsoku w:val="0"/>
        <w:overflowPunct w:val="0"/>
        <w:autoSpaceDE w:val="0"/>
        <w:autoSpaceDN w:val="0"/>
        <w:adjustRightInd w:val="0"/>
        <w:snapToGrid w:val="0"/>
        <w:spacing w:line="460" w:lineRule="exact"/>
        <w:ind w:leftChars="590" w:left="1416" w:firstLineChars="201" w:firstLine="563"/>
        <w:jc w:val="both"/>
        <w:rPr>
          <w:rFonts w:ascii="標楷體" w:eastAsia="標楷體" w:hAnsi="標楷體"/>
          <w:snapToGrid w:val="0"/>
          <w:kern w:val="0"/>
          <w:sz w:val="28"/>
          <w:szCs w:val="28"/>
        </w:rPr>
      </w:pPr>
      <w:r w:rsidRPr="004847B0">
        <w:rPr>
          <w:rFonts w:ascii="標楷體" w:eastAsia="標楷體" w:hAnsi="標楷體" w:hint="eastAsia"/>
          <w:snapToGrid w:val="0"/>
          <w:kern w:val="0"/>
          <w:sz w:val="28"/>
          <w:szCs w:val="28"/>
        </w:rPr>
        <w:t>公務人員執</w:t>
      </w:r>
      <w:r w:rsidRPr="004847B0">
        <w:rPr>
          <w:rFonts w:ascii="標楷體" w:eastAsia="標楷體" w:hAnsi="標楷體"/>
          <w:snapToGrid w:val="0"/>
          <w:kern w:val="0"/>
          <w:sz w:val="28"/>
          <w:szCs w:val="28"/>
        </w:rPr>
        <w:t>行職務</w:t>
      </w:r>
      <w:r w:rsidRPr="004847B0">
        <w:rPr>
          <w:rFonts w:ascii="標楷體" w:eastAsia="標楷體" w:hAnsi="標楷體" w:hint="eastAsia"/>
          <w:snapToGrid w:val="0"/>
          <w:kern w:val="0"/>
          <w:sz w:val="28"/>
          <w:szCs w:val="28"/>
        </w:rPr>
        <w:t>時</w:t>
      </w:r>
      <w:r w:rsidRPr="004847B0">
        <w:rPr>
          <w:rFonts w:ascii="標楷體" w:eastAsia="標楷體" w:hAnsi="標楷體"/>
          <w:snapToGrid w:val="0"/>
          <w:kern w:val="0"/>
          <w:sz w:val="28"/>
          <w:szCs w:val="28"/>
        </w:rPr>
        <w:t>，發生意外致</w:t>
      </w:r>
      <w:r w:rsidRPr="004847B0">
        <w:rPr>
          <w:rFonts w:ascii="標楷體" w:eastAsia="標楷體" w:hAnsi="標楷體" w:hint="eastAsia"/>
          <w:snapToGrid w:val="0"/>
          <w:kern w:val="0"/>
          <w:sz w:val="28"/>
          <w:szCs w:val="28"/>
        </w:rPr>
        <w:t>受傷、失</w:t>
      </w:r>
      <w:r w:rsidRPr="004847B0">
        <w:rPr>
          <w:rFonts w:ascii="標楷體" w:eastAsia="標楷體" w:hAnsi="標楷體"/>
          <w:snapToGrid w:val="0"/>
          <w:kern w:val="0"/>
          <w:sz w:val="28"/>
          <w:szCs w:val="28"/>
        </w:rPr>
        <w:t>能</w:t>
      </w:r>
      <w:r w:rsidRPr="004847B0">
        <w:rPr>
          <w:rFonts w:ascii="標楷體" w:eastAsia="標楷體" w:hAnsi="標楷體" w:hint="eastAsia"/>
          <w:snapToGrid w:val="0"/>
          <w:kern w:val="0"/>
          <w:sz w:val="28"/>
          <w:szCs w:val="28"/>
        </w:rPr>
        <w:t>或死亡者，應發給慰問金。但該公務人員有故意或重大過失情事者，得不發或減發慰問金。</w:t>
      </w:r>
    </w:p>
    <w:p w:rsidR="00902318" w:rsidRPr="004847B0" w:rsidRDefault="00902318" w:rsidP="0015132B">
      <w:pPr>
        <w:kinsoku w:val="0"/>
        <w:overflowPunct w:val="0"/>
        <w:autoSpaceDE w:val="0"/>
        <w:autoSpaceDN w:val="0"/>
        <w:adjustRightInd w:val="0"/>
        <w:snapToGrid w:val="0"/>
        <w:spacing w:line="460" w:lineRule="exact"/>
        <w:ind w:leftChars="100" w:left="240" w:firstLineChars="623" w:firstLine="1744"/>
        <w:jc w:val="both"/>
        <w:rPr>
          <w:rFonts w:ascii="標楷體" w:eastAsia="標楷體" w:hAnsi="標楷體"/>
          <w:snapToGrid w:val="0"/>
          <w:kern w:val="0"/>
          <w:sz w:val="28"/>
          <w:szCs w:val="28"/>
        </w:rPr>
      </w:pPr>
      <w:r w:rsidRPr="004847B0">
        <w:rPr>
          <w:rFonts w:ascii="標楷體" w:eastAsia="標楷體" w:hAnsi="標楷體" w:hint="eastAsia"/>
          <w:snapToGrid w:val="0"/>
          <w:kern w:val="0"/>
          <w:sz w:val="28"/>
          <w:szCs w:val="28"/>
        </w:rPr>
        <w:lastRenderedPageBreak/>
        <w:t>前項慰問金發給辦法，由考試院會同行政院定之。</w:t>
      </w:r>
    </w:p>
    <w:p w:rsidR="00902318" w:rsidRPr="004847B0" w:rsidRDefault="00902318" w:rsidP="0015132B">
      <w:pPr>
        <w:kinsoku w:val="0"/>
        <w:overflowPunct w:val="0"/>
        <w:autoSpaceDE w:val="0"/>
        <w:autoSpaceDN w:val="0"/>
        <w:adjustRightInd w:val="0"/>
        <w:snapToGrid w:val="0"/>
        <w:spacing w:line="460" w:lineRule="exact"/>
        <w:ind w:left="1417" w:hangingChars="506" w:hanging="1417"/>
        <w:jc w:val="both"/>
        <w:rPr>
          <w:rFonts w:ascii="標楷體" w:eastAsia="標楷體" w:hAnsi="標楷體"/>
          <w:snapToGrid w:val="0"/>
          <w:kern w:val="0"/>
          <w:sz w:val="28"/>
          <w:szCs w:val="28"/>
        </w:rPr>
      </w:pPr>
      <w:bookmarkStart w:id="7" w:name="第二十二條"/>
      <w:r w:rsidRPr="004847B0">
        <w:rPr>
          <w:rFonts w:ascii="標楷體" w:eastAsia="標楷體" w:hAnsi="標楷體"/>
          <w:snapToGrid w:val="0"/>
          <w:kern w:val="0"/>
          <w:sz w:val="28"/>
          <w:szCs w:val="28"/>
        </w:rPr>
        <w:t>第二十二條</w:t>
      </w:r>
      <w:bookmarkEnd w:id="7"/>
      <w:r w:rsidRPr="004847B0">
        <w:rPr>
          <w:rFonts w:ascii="標楷體" w:eastAsia="標楷體" w:hAnsi="標楷體" w:hint="eastAsia"/>
          <w:snapToGrid w:val="0"/>
          <w:kern w:val="0"/>
          <w:sz w:val="28"/>
          <w:szCs w:val="28"/>
        </w:rPr>
        <w:t xml:space="preserve">　  公務人員依法執行職務涉訟時，服務機關應輔助其延聘律師為其辯護及提供法律上之協助。</w:t>
      </w:r>
    </w:p>
    <w:p w:rsidR="00902318" w:rsidRPr="004847B0" w:rsidRDefault="00902318" w:rsidP="0015132B">
      <w:pPr>
        <w:kinsoku w:val="0"/>
        <w:overflowPunct w:val="0"/>
        <w:autoSpaceDE w:val="0"/>
        <w:autoSpaceDN w:val="0"/>
        <w:adjustRightInd w:val="0"/>
        <w:snapToGrid w:val="0"/>
        <w:spacing w:line="460" w:lineRule="exact"/>
        <w:ind w:leftChars="590" w:left="1416" w:firstLineChars="202" w:firstLine="566"/>
        <w:jc w:val="both"/>
        <w:rPr>
          <w:rFonts w:ascii="標楷體" w:eastAsia="標楷體" w:hAnsi="標楷體"/>
          <w:snapToGrid w:val="0"/>
          <w:kern w:val="0"/>
          <w:sz w:val="28"/>
          <w:szCs w:val="28"/>
        </w:rPr>
      </w:pPr>
      <w:r w:rsidRPr="004847B0">
        <w:rPr>
          <w:rFonts w:ascii="標楷體" w:eastAsia="標楷體" w:hAnsi="標楷體" w:hint="eastAsia"/>
          <w:snapToGrid w:val="0"/>
          <w:kern w:val="0"/>
          <w:sz w:val="28"/>
          <w:szCs w:val="28"/>
        </w:rPr>
        <w:t>前項情形，其涉訟係因公務人員之故意或重大過失所致者，應不予輔助；如服務機關已支付涉訟輔助費用者，應予追還。</w:t>
      </w:r>
    </w:p>
    <w:p w:rsidR="00902318" w:rsidRPr="004847B0" w:rsidRDefault="00902318" w:rsidP="0015132B">
      <w:pPr>
        <w:kinsoku w:val="0"/>
        <w:overflowPunct w:val="0"/>
        <w:autoSpaceDE w:val="0"/>
        <w:autoSpaceDN w:val="0"/>
        <w:adjustRightInd w:val="0"/>
        <w:snapToGrid w:val="0"/>
        <w:spacing w:line="460" w:lineRule="exact"/>
        <w:ind w:leftChars="590" w:left="1416" w:firstLineChars="202" w:firstLine="566"/>
        <w:jc w:val="both"/>
        <w:rPr>
          <w:rFonts w:ascii="標楷體" w:eastAsia="標楷體" w:hAnsi="標楷體"/>
          <w:sz w:val="28"/>
          <w:szCs w:val="28"/>
        </w:rPr>
      </w:pPr>
      <w:r w:rsidRPr="004847B0">
        <w:rPr>
          <w:rFonts w:ascii="標楷體" w:eastAsia="標楷體" w:hAnsi="標楷體" w:hint="eastAsia"/>
          <w:snapToGrid w:val="0"/>
          <w:kern w:val="0"/>
          <w:sz w:val="28"/>
          <w:szCs w:val="28"/>
        </w:rPr>
        <w:t>第一項之涉訟輔助辦法，由考試院會同行政院定之。</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418" w:hanging="1420"/>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 xml:space="preserve">第二十三條    </w:t>
      </w:r>
      <w:r w:rsidRPr="004847B0">
        <w:rPr>
          <w:rFonts w:ascii="標楷體" w:eastAsia="標楷體" w:hAnsi="標楷體" w:cs="細明體" w:hint="eastAsia"/>
          <w:kern w:val="0"/>
          <w:sz w:val="28"/>
          <w:szCs w:val="28"/>
        </w:rPr>
        <w:t>公務人員經指派於上班時間以外執行職務者，服務機關應給予加班費、補休假、獎勵或其他相當之補償。</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417" w:hangingChars="506" w:hanging="1417"/>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 xml:space="preserve">第二十四條    </w:t>
      </w:r>
      <w:r w:rsidRPr="004847B0">
        <w:rPr>
          <w:rFonts w:ascii="標楷體" w:eastAsia="標楷體" w:hAnsi="標楷體" w:cs="細明體" w:hint="eastAsia"/>
          <w:kern w:val="0"/>
          <w:sz w:val="28"/>
          <w:szCs w:val="28"/>
        </w:rPr>
        <w:t>公務人員執行職務墊支之必要費用，得請求服務機關償還之。</w:t>
      </w:r>
    </w:p>
    <w:p w:rsidR="00902318" w:rsidRPr="004847B0" w:rsidRDefault="00902318" w:rsidP="0015132B">
      <w:pPr>
        <w:kinsoku w:val="0"/>
        <w:overflowPunct w:val="0"/>
        <w:autoSpaceDE w:val="0"/>
        <w:autoSpaceDN w:val="0"/>
        <w:adjustRightInd w:val="0"/>
        <w:snapToGrid w:val="0"/>
        <w:spacing w:line="460" w:lineRule="exact"/>
        <w:ind w:left="1982" w:hangingChars="708" w:hanging="1982"/>
        <w:jc w:val="both"/>
        <w:rPr>
          <w:rFonts w:ascii="標楷體" w:eastAsia="標楷體" w:hAnsi="標楷體"/>
          <w:snapToGrid w:val="0"/>
          <w:kern w:val="0"/>
          <w:sz w:val="28"/>
          <w:szCs w:val="28"/>
        </w:rPr>
      </w:pPr>
      <w:r w:rsidRPr="004847B0">
        <w:rPr>
          <w:rFonts w:ascii="標楷體" w:eastAsia="標楷體" w:hAnsi="標楷體" w:hint="eastAsia"/>
          <w:snapToGrid w:val="0"/>
          <w:kern w:val="0"/>
          <w:sz w:val="28"/>
          <w:szCs w:val="28"/>
        </w:rPr>
        <w:t>第</w:t>
      </w:r>
      <w:r w:rsidRPr="004847B0">
        <w:rPr>
          <w:rFonts w:ascii="標楷體" w:eastAsia="標楷體" w:hAnsi="標楷體"/>
          <w:snapToGrid w:val="0"/>
          <w:kern w:val="0"/>
          <w:sz w:val="28"/>
          <w:szCs w:val="28"/>
        </w:rPr>
        <w:t>二十四</w:t>
      </w:r>
      <w:r w:rsidRPr="004847B0">
        <w:rPr>
          <w:rFonts w:ascii="標楷體" w:eastAsia="標楷體" w:hAnsi="標楷體" w:hint="eastAsia"/>
          <w:snapToGrid w:val="0"/>
          <w:kern w:val="0"/>
          <w:sz w:val="28"/>
          <w:szCs w:val="28"/>
        </w:rPr>
        <w:t>條</w:t>
      </w:r>
      <w:r w:rsidRPr="004847B0">
        <w:rPr>
          <w:rFonts w:ascii="標楷體" w:eastAsia="標楷體" w:hAnsi="標楷體"/>
          <w:snapToGrid w:val="0"/>
          <w:kern w:val="0"/>
          <w:sz w:val="28"/>
          <w:szCs w:val="28"/>
        </w:rPr>
        <w:t xml:space="preserve">之一　  </w:t>
      </w:r>
      <w:r w:rsidRPr="004847B0">
        <w:rPr>
          <w:rFonts w:ascii="標楷體" w:eastAsia="標楷體" w:hAnsi="標楷體" w:hint="eastAsia"/>
          <w:snapToGrid w:val="0"/>
          <w:kern w:val="0"/>
          <w:sz w:val="28"/>
          <w:szCs w:val="28"/>
        </w:rPr>
        <w:t>下</w:t>
      </w:r>
      <w:r w:rsidRPr="004847B0">
        <w:rPr>
          <w:rFonts w:ascii="標楷體" w:eastAsia="標楷體" w:hAnsi="標楷體"/>
          <w:snapToGrid w:val="0"/>
          <w:kern w:val="0"/>
          <w:sz w:val="28"/>
          <w:szCs w:val="28"/>
        </w:rPr>
        <w:t>列</w:t>
      </w:r>
      <w:r w:rsidRPr="004847B0">
        <w:rPr>
          <w:rFonts w:ascii="標楷體" w:eastAsia="標楷體" w:hAnsi="標楷體" w:hint="eastAsia"/>
          <w:snapToGrid w:val="0"/>
          <w:kern w:val="0"/>
          <w:sz w:val="28"/>
          <w:szCs w:val="28"/>
        </w:rPr>
        <w:t>公務</w:t>
      </w:r>
      <w:r w:rsidRPr="004847B0">
        <w:rPr>
          <w:rFonts w:ascii="標楷體" w:eastAsia="標楷體" w:hAnsi="標楷體"/>
          <w:snapToGrid w:val="0"/>
          <w:kern w:val="0"/>
          <w:sz w:val="28"/>
          <w:szCs w:val="28"/>
        </w:rPr>
        <w:t>人員</w:t>
      </w:r>
      <w:r w:rsidRPr="004847B0">
        <w:rPr>
          <w:rFonts w:ascii="標楷體" w:eastAsia="標楷體" w:hAnsi="標楷體" w:hint="eastAsia"/>
          <w:snapToGrid w:val="0"/>
          <w:kern w:val="0"/>
          <w:sz w:val="28"/>
          <w:szCs w:val="28"/>
        </w:rPr>
        <w:t>之公</w:t>
      </w:r>
      <w:r w:rsidRPr="004847B0">
        <w:rPr>
          <w:rFonts w:ascii="標楷體" w:eastAsia="標楷體" w:hAnsi="標楷體"/>
          <w:snapToGrid w:val="0"/>
          <w:kern w:val="0"/>
          <w:sz w:val="28"/>
          <w:szCs w:val="28"/>
        </w:rPr>
        <w:t>法</w:t>
      </w:r>
      <w:r w:rsidRPr="004847B0">
        <w:rPr>
          <w:rFonts w:ascii="標楷體" w:eastAsia="標楷體" w:hAnsi="標楷體" w:hint="eastAsia"/>
          <w:snapToGrid w:val="0"/>
          <w:kern w:val="0"/>
          <w:sz w:val="28"/>
          <w:szCs w:val="28"/>
        </w:rPr>
        <w:t>上</w:t>
      </w:r>
      <w:r w:rsidRPr="004847B0">
        <w:rPr>
          <w:rFonts w:ascii="標楷體" w:eastAsia="標楷體" w:hAnsi="標楷體"/>
          <w:snapToGrid w:val="0"/>
          <w:kern w:val="0"/>
          <w:sz w:val="28"/>
          <w:szCs w:val="28"/>
        </w:rPr>
        <w:t>財產</w:t>
      </w:r>
      <w:r w:rsidRPr="004847B0">
        <w:rPr>
          <w:rFonts w:ascii="標楷體" w:eastAsia="標楷體" w:hAnsi="標楷體" w:hint="eastAsia"/>
          <w:snapToGrid w:val="0"/>
          <w:kern w:val="0"/>
          <w:sz w:val="28"/>
          <w:szCs w:val="28"/>
        </w:rPr>
        <w:t>請</w:t>
      </w:r>
      <w:r w:rsidRPr="004847B0">
        <w:rPr>
          <w:rFonts w:ascii="標楷體" w:eastAsia="標楷體" w:hAnsi="標楷體"/>
          <w:snapToGrid w:val="0"/>
          <w:kern w:val="0"/>
          <w:sz w:val="28"/>
          <w:szCs w:val="28"/>
        </w:rPr>
        <w:t>求權，</w:t>
      </w:r>
      <w:r w:rsidRPr="004847B0">
        <w:rPr>
          <w:rFonts w:ascii="標楷體" w:eastAsia="標楷體" w:hAnsi="標楷體" w:hint="eastAsia"/>
          <w:snapToGrid w:val="0"/>
          <w:kern w:val="0"/>
          <w:sz w:val="28"/>
          <w:szCs w:val="28"/>
        </w:rPr>
        <w:t>其消</w:t>
      </w:r>
      <w:r w:rsidRPr="004847B0">
        <w:rPr>
          <w:rFonts w:ascii="標楷體" w:eastAsia="標楷體" w:hAnsi="標楷體"/>
          <w:snapToGrid w:val="0"/>
          <w:kern w:val="0"/>
          <w:sz w:val="28"/>
          <w:szCs w:val="28"/>
        </w:rPr>
        <w:t>滅時效期間依本法行之</w:t>
      </w:r>
      <w:r w:rsidRPr="004847B0">
        <w:rPr>
          <w:rFonts w:ascii="標楷體" w:eastAsia="標楷體" w:hAnsi="標楷體" w:hint="eastAsia"/>
          <w:snapToGrid w:val="0"/>
          <w:kern w:val="0"/>
          <w:sz w:val="28"/>
          <w:szCs w:val="28"/>
        </w:rPr>
        <w:t>︰</w:t>
      </w:r>
    </w:p>
    <w:p w:rsidR="00902318" w:rsidRPr="004847B0" w:rsidRDefault="00902318" w:rsidP="0015132B">
      <w:pPr>
        <w:kinsoku w:val="0"/>
        <w:overflowPunct w:val="0"/>
        <w:autoSpaceDE w:val="0"/>
        <w:autoSpaceDN w:val="0"/>
        <w:adjustRightInd w:val="0"/>
        <w:snapToGrid w:val="0"/>
        <w:spacing w:line="460" w:lineRule="exact"/>
        <w:ind w:leftChars="356" w:left="854" w:firstLineChars="606" w:firstLine="1697"/>
        <w:jc w:val="both"/>
        <w:rPr>
          <w:rFonts w:ascii="標楷體" w:eastAsia="標楷體" w:hAnsi="標楷體"/>
          <w:snapToGrid w:val="0"/>
          <w:kern w:val="0"/>
          <w:sz w:val="28"/>
          <w:szCs w:val="28"/>
        </w:rPr>
      </w:pPr>
      <w:r w:rsidRPr="004847B0">
        <w:rPr>
          <w:rFonts w:ascii="標楷體" w:eastAsia="標楷體" w:hAnsi="標楷體" w:hint="eastAsia"/>
          <w:snapToGrid w:val="0"/>
          <w:kern w:val="0"/>
          <w:sz w:val="28"/>
          <w:szCs w:val="28"/>
        </w:rPr>
        <w:t>一</w:t>
      </w:r>
      <w:r w:rsidRPr="004847B0">
        <w:rPr>
          <w:rFonts w:ascii="標楷體" w:eastAsia="標楷體" w:hAnsi="標楷體"/>
          <w:snapToGrid w:val="0"/>
          <w:kern w:val="0"/>
          <w:sz w:val="28"/>
          <w:szCs w:val="28"/>
        </w:rPr>
        <w:t>、因</w:t>
      </w:r>
      <w:r w:rsidRPr="004847B0">
        <w:rPr>
          <w:rFonts w:ascii="標楷體" w:eastAsia="標楷體" w:hAnsi="標楷體" w:hint="eastAsia"/>
          <w:snapToGrid w:val="0"/>
          <w:kern w:val="0"/>
          <w:sz w:val="28"/>
          <w:szCs w:val="28"/>
        </w:rPr>
        <w:t>十</w:t>
      </w:r>
      <w:r w:rsidRPr="004847B0">
        <w:rPr>
          <w:rFonts w:ascii="標楷體" w:eastAsia="標楷體" w:hAnsi="標楷體"/>
          <w:snapToGrid w:val="0"/>
          <w:kern w:val="0"/>
          <w:sz w:val="28"/>
          <w:szCs w:val="28"/>
        </w:rPr>
        <w:t>年</w:t>
      </w:r>
      <w:r w:rsidRPr="004847B0">
        <w:rPr>
          <w:rFonts w:ascii="標楷體" w:eastAsia="標楷體" w:hAnsi="標楷體" w:hint="eastAsia"/>
          <w:snapToGrid w:val="0"/>
          <w:kern w:val="0"/>
          <w:sz w:val="28"/>
          <w:szCs w:val="28"/>
        </w:rPr>
        <w:t>間</w:t>
      </w:r>
      <w:r w:rsidRPr="004847B0">
        <w:rPr>
          <w:rFonts w:ascii="標楷體" w:eastAsia="標楷體" w:hAnsi="標楷體"/>
          <w:snapToGrid w:val="0"/>
          <w:kern w:val="0"/>
          <w:sz w:val="28"/>
          <w:szCs w:val="28"/>
        </w:rPr>
        <w:t>不行使而消滅</w:t>
      </w:r>
      <w:r w:rsidRPr="004847B0">
        <w:rPr>
          <w:rFonts w:ascii="標楷體" w:eastAsia="標楷體" w:hAnsi="標楷體" w:hint="eastAsia"/>
          <w:snapToGrid w:val="0"/>
          <w:kern w:val="0"/>
          <w:sz w:val="28"/>
          <w:szCs w:val="28"/>
        </w:rPr>
        <w:t>者︰</w:t>
      </w:r>
    </w:p>
    <w:p w:rsidR="00902318" w:rsidRPr="004847B0" w:rsidRDefault="00902318" w:rsidP="0015132B">
      <w:pPr>
        <w:kinsoku w:val="0"/>
        <w:overflowPunct w:val="0"/>
        <w:autoSpaceDE w:val="0"/>
        <w:autoSpaceDN w:val="0"/>
        <w:adjustRightInd w:val="0"/>
        <w:snapToGrid w:val="0"/>
        <w:spacing w:line="460" w:lineRule="exact"/>
        <w:ind w:leftChars="1063" w:left="3399" w:hangingChars="303" w:hanging="848"/>
        <w:jc w:val="both"/>
        <w:rPr>
          <w:rFonts w:ascii="標楷體" w:eastAsia="標楷體" w:hAnsi="標楷體"/>
          <w:snapToGrid w:val="0"/>
          <w:kern w:val="0"/>
          <w:sz w:val="28"/>
          <w:szCs w:val="28"/>
        </w:rPr>
      </w:pPr>
      <w:r w:rsidRPr="004847B0">
        <w:rPr>
          <w:rFonts w:ascii="標楷體" w:eastAsia="標楷體" w:hAnsi="標楷體" w:hint="eastAsia"/>
          <w:snapToGrid w:val="0"/>
          <w:kern w:val="0"/>
          <w:sz w:val="28"/>
          <w:szCs w:val="28"/>
        </w:rPr>
        <w:t>（一</w:t>
      </w:r>
      <w:r w:rsidRPr="004847B0">
        <w:rPr>
          <w:rFonts w:ascii="標楷體" w:eastAsia="標楷體" w:hAnsi="標楷體"/>
          <w:snapToGrid w:val="0"/>
          <w:kern w:val="0"/>
          <w:sz w:val="28"/>
          <w:szCs w:val="28"/>
        </w:rPr>
        <w:t>）</w:t>
      </w:r>
      <w:r w:rsidRPr="004847B0">
        <w:rPr>
          <w:rFonts w:ascii="標楷體" w:eastAsia="標楷體" w:hAnsi="標楷體" w:hint="eastAsia"/>
          <w:snapToGrid w:val="0"/>
          <w:kern w:val="0"/>
          <w:sz w:val="28"/>
          <w:szCs w:val="28"/>
        </w:rPr>
        <w:t>執行職務時，發生意外致受傷、失能或死亡應發給之慰問金。</w:t>
      </w:r>
    </w:p>
    <w:p w:rsidR="00902318" w:rsidRPr="004847B0" w:rsidRDefault="00902318" w:rsidP="0015132B">
      <w:pPr>
        <w:kinsoku w:val="0"/>
        <w:overflowPunct w:val="0"/>
        <w:autoSpaceDE w:val="0"/>
        <w:autoSpaceDN w:val="0"/>
        <w:adjustRightInd w:val="0"/>
        <w:snapToGrid w:val="0"/>
        <w:spacing w:line="460" w:lineRule="exact"/>
        <w:ind w:leftChars="1063" w:left="2831" w:hangingChars="100" w:hanging="280"/>
        <w:jc w:val="both"/>
        <w:rPr>
          <w:rFonts w:ascii="標楷體" w:eastAsia="標楷體" w:hAnsi="標楷體"/>
          <w:snapToGrid w:val="0"/>
          <w:kern w:val="0"/>
          <w:sz w:val="28"/>
          <w:szCs w:val="28"/>
        </w:rPr>
      </w:pPr>
      <w:r w:rsidRPr="004847B0">
        <w:rPr>
          <w:rFonts w:ascii="標楷體" w:eastAsia="標楷體" w:hAnsi="標楷體" w:hint="eastAsia"/>
          <w:snapToGrid w:val="0"/>
          <w:kern w:val="0"/>
          <w:sz w:val="28"/>
          <w:szCs w:val="28"/>
        </w:rPr>
        <w:t>（</w:t>
      </w:r>
      <w:r w:rsidRPr="004847B0">
        <w:rPr>
          <w:rFonts w:ascii="標楷體" w:eastAsia="標楷體" w:hAnsi="標楷體"/>
          <w:snapToGrid w:val="0"/>
          <w:kern w:val="0"/>
          <w:sz w:val="28"/>
          <w:szCs w:val="28"/>
        </w:rPr>
        <w:t>二）</w:t>
      </w:r>
      <w:r w:rsidRPr="004847B0">
        <w:rPr>
          <w:rFonts w:ascii="標楷體" w:eastAsia="標楷體" w:hAnsi="標楷體" w:hint="eastAsia"/>
          <w:snapToGrid w:val="0"/>
          <w:kern w:val="0"/>
          <w:sz w:val="28"/>
          <w:szCs w:val="28"/>
        </w:rPr>
        <w:t>依法執行職務</w:t>
      </w:r>
      <w:r w:rsidRPr="004847B0">
        <w:rPr>
          <w:rFonts w:ascii="標楷體" w:eastAsia="標楷體" w:hAnsi="標楷體"/>
          <w:snapToGrid w:val="0"/>
          <w:kern w:val="0"/>
          <w:sz w:val="28"/>
          <w:szCs w:val="28"/>
        </w:rPr>
        <w:t>涉訟輔助之費</w:t>
      </w:r>
      <w:r w:rsidRPr="004847B0">
        <w:rPr>
          <w:rFonts w:ascii="標楷體" w:eastAsia="標楷體" w:hAnsi="標楷體" w:hint="eastAsia"/>
          <w:snapToGrid w:val="0"/>
          <w:kern w:val="0"/>
          <w:sz w:val="28"/>
          <w:szCs w:val="28"/>
        </w:rPr>
        <w:t>用</w:t>
      </w:r>
      <w:r w:rsidRPr="004847B0">
        <w:rPr>
          <w:rFonts w:ascii="標楷體" w:eastAsia="標楷體" w:hAnsi="標楷體"/>
          <w:snapToGrid w:val="0"/>
          <w:kern w:val="0"/>
          <w:sz w:val="28"/>
          <w:szCs w:val="28"/>
        </w:rPr>
        <w:t>。</w:t>
      </w:r>
    </w:p>
    <w:p w:rsidR="00902318" w:rsidRPr="004847B0" w:rsidRDefault="00902318" w:rsidP="0015132B">
      <w:pPr>
        <w:kinsoku w:val="0"/>
        <w:overflowPunct w:val="0"/>
        <w:autoSpaceDE w:val="0"/>
        <w:autoSpaceDN w:val="0"/>
        <w:adjustRightInd w:val="0"/>
        <w:snapToGrid w:val="0"/>
        <w:spacing w:line="460" w:lineRule="exact"/>
        <w:ind w:leftChars="356" w:left="854" w:firstLineChars="606" w:firstLine="1697"/>
        <w:jc w:val="both"/>
        <w:rPr>
          <w:rFonts w:ascii="標楷體" w:eastAsia="標楷體" w:hAnsi="標楷體"/>
          <w:snapToGrid w:val="0"/>
          <w:kern w:val="0"/>
          <w:sz w:val="28"/>
          <w:szCs w:val="28"/>
        </w:rPr>
      </w:pPr>
      <w:r w:rsidRPr="004847B0">
        <w:rPr>
          <w:rFonts w:ascii="標楷體" w:eastAsia="標楷體" w:hAnsi="標楷體" w:hint="eastAsia"/>
          <w:snapToGrid w:val="0"/>
          <w:kern w:val="0"/>
          <w:sz w:val="28"/>
          <w:szCs w:val="28"/>
        </w:rPr>
        <w:t>二、因二年間不行使而消滅者︰</w:t>
      </w:r>
    </w:p>
    <w:p w:rsidR="00902318" w:rsidRPr="004847B0" w:rsidRDefault="00902318" w:rsidP="0015132B">
      <w:pPr>
        <w:kinsoku w:val="0"/>
        <w:overflowPunct w:val="0"/>
        <w:autoSpaceDE w:val="0"/>
        <w:autoSpaceDN w:val="0"/>
        <w:adjustRightInd w:val="0"/>
        <w:snapToGrid w:val="0"/>
        <w:spacing w:line="460" w:lineRule="exact"/>
        <w:ind w:leftChars="1063" w:left="3259" w:hangingChars="253" w:hanging="708"/>
        <w:jc w:val="both"/>
        <w:rPr>
          <w:rFonts w:ascii="標楷體" w:eastAsia="標楷體" w:hAnsi="標楷體"/>
          <w:snapToGrid w:val="0"/>
          <w:kern w:val="0"/>
          <w:sz w:val="28"/>
          <w:szCs w:val="28"/>
        </w:rPr>
      </w:pPr>
      <w:r w:rsidRPr="004847B0">
        <w:rPr>
          <w:rFonts w:ascii="標楷體" w:eastAsia="標楷體" w:hAnsi="標楷體" w:hint="eastAsia"/>
          <w:snapToGrid w:val="0"/>
          <w:kern w:val="0"/>
          <w:sz w:val="28"/>
          <w:szCs w:val="28"/>
        </w:rPr>
        <w:t>（</w:t>
      </w:r>
      <w:r w:rsidRPr="004847B0">
        <w:rPr>
          <w:rFonts w:ascii="標楷體" w:eastAsia="標楷體" w:hAnsi="標楷體"/>
          <w:snapToGrid w:val="0"/>
          <w:kern w:val="0"/>
          <w:sz w:val="28"/>
          <w:szCs w:val="28"/>
        </w:rPr>
        <w:t>一）</w:t>
      </w:r>
      <w:r w:rsidRPr="004847B0">
        <w:rPr>
          <w:rFonts w:ascii="標楷體" w:eastAsia="標楷體" w:hAnsi="標楷體" w:hint="eastAsia"/>
          <w:snapToGrid w:val="0"/>
          <w:kern w:val="0"/>
          <w:sz w:val="28"/>
          <w:szCs w:val="28"/>
        </w:rPr>
        <w:t>經服</w:t>
      </w:r>
      <w:r w:rsidRPr="004847B0">
        <w:rPr>
          <w:rFonts w:ascii="標楷體" w:eastAsia="標楷體" w:hAnsi="標楷體"/>
          <w:snapToGrid w:val="0"/>
          <w:kern w:val="0"/>
          <w:sz w:val="28"/>
          <w:szCs w:val="28"/>
        </w:rPr>
        <w:t>務機關</w:t>
      </w:r>
      <w:r w:rsidRPr="004847B0">
        <w:rPr>
          <w:rFonts w:ascii="標楷體" w:eastAsia="標楷體" w:hAnsi="標楷體" w:hint="eastAsia"/>
          <w:snapToGrid w:val="0"/>
          <w:kern w:val="0"/>
          <w:sz w:val="28"/>
          <w:szCs w:val="28"/>
        </w:rPr>
        <w:t>核</w:t>
      </w:r>
      <w:r w:rsidRPr="004847B0">
        <w:rPr>
          <w:rFonts w:ascii="標楷體" w:eastAsia="標楷體" w:hAnsi="標楷體"/>
          <w:snapToGrid w:val="0"/>
          <w:kern w:val="0"/>
          <w:sz w:val="28"/>
          <w:szCs w:val="28"/>
        </w:rPr>
        <w:t>准</w:t>
      </w:r>
      <w:r w:rsidRPr="004847B0">
        <w:rPr>
          <w:rFonts w:ascii="標楷體" w:eastAsia="標楷體" w:hAnsi="標楷體" w:hint="eastAsia"/>
          <w:snapToGrid w:val="0"/>
          <w:kern w:val="0"/>
          <w:sz w:val="28"/>
          <w:szCs w:val="28"/>
        </w:rPr>
        <w:t>實</w:t>
      </w:r>
      <w:r w:rsidRPr="004847B0">
        <w:rPr>
          <w:rFonts w:ascii="標楷體" w:eastAsia="標楷體" w:hAnsi="標楷體"/>
          <w:snapToGrid w:val="0"/>
          <w:kern w:val="0"/>
          <w:sz w:val="28"/>
          <w:szCs w:val="28"/>
        </w:rPr>
        <w:t>施公務人員一般健康檢查之費用</w:t>
      </w:r>
      <w:r w:rsidRPr="004847B0">
        <w:rPr>
          <w:rFonts w:ascii="標楷體" w:eastAsia="標楷體" w:hAnsi="標楷體" w:hint="eastAsia"/>
          <w:snapToGrid w:val="0"/>
          <w:kern w:val="0"/>
          <w:sz w:val="28"/>
          <w:szCs w:val="28"/>
        </w:rPr>
        <w:t>。</w:t>
      </w:r>
    </w:p>
    <w:p w:rsidR="00902318" w:rsidRPr="004847B0" w:rsidRDefault="00902318" w:rsidP="0015132B">
      <w:pPr>
        <w:kinsoku w:val="0"/>
        <w:overflowPunct w:val="0"/>
        <w:autoSpaceDE w:val="0"/>
        <w:autoSpaceDN w:val="0"/>
        <w:adjustRightInd w:val="0"/>
        <w:snapToGrid w:val="0"/>
        <w:spacing w:line="460" w:lineRule="exact"/>
        <w:ind w:leftChars="1063" w:left="2688" w:hangingChars="49" w:hanging="137"/>
        <w:jc w:val="both"/>
        <w:rPr>
          <w:rFonts w:ascii="標楷體" w:eastAsia="標楷體" w:hAnsi="標楷體"/>
          <w:snapToGrid w:val="0"/>
          <w:kern w:val="0"/>
          <w:sz w:val="28"/>
          <w:szCs w:val="28"/>
        </w:rPr>
      </w:pPr>
      <w:r w:rsidRPr="004847B0">
        <w:rPr>
          <w:rFonts w:ascii="標楷體" w:eastAsia="標楷體" w:hAnsi="標楷體" w:hint="eastAsia"/>
          <w:snapToGrid w:val="0"/>
          <w:kern w:val="0"/>
          <w:sz w:val="28"/>
          <w:szCs w:val="28"/>
        </w:rPr>
        <w:t>（</w:t>
      </w:r>
      <w:r w:rsidRPr="004847B0">
        <w:rPr>
          <w:rFonts w:ascii="標楷體" w:eastAsia="標楷體" w:hAnsi="標楷體"/>
          <w:snapToGrid w:val="0"/>
          <w:kern w:val="0"/>
          <w:sz w:val="28"/>
          <w:szCs w:val="28"/>
        </w:rPr>
        <w:t>二）</w:t>
      </w:r>
      <w:r w:rsidRPr="004847B0">
        <w:rPr>
          <w:rFonts w:ascii="標楷體" w:eastAsia="標楷體" w:hAnsi="標楷體" w:hint="eastAsia"/>
          <w:snapToGrid w:val="0"/>
          <w:kern w:val="0"/>
          <w:sz w:val="28"/>
          <w:szCs w:val="28"/>
        </w:rPr>
        <w:t>經服</w:t>
      </w:r>
      <w:r w:rsidRPr="004847B0">
        <w:rPr>
          <w:rFonts w:ascii="標楷體" w:eastAsia="標楷體" w:hAnsi="標楷體"/>
          <w:snapToGrid w:val="0"/>
          <w:kern w:val="0"/>
          <w:sz w:val="28"/>
          <w:szCs w:val="28"/>
        </w:rPr>
        <w:t>務機關</w:t>
      </w:r>
      <w:r w:rsidRPr="004847B0">
        <w:rPr>
          <w:rFonts w:ascii="標楷體" w:eastAsia="標楷體" w:hAnsi="標楷體" w:hint="eastAsia"/>
          <w:snapToGrid w:val="0"/>
          <w:kern w:val="0"/>
          <w:sz w:val="28"/>
          <w:szCs w:val="28"/>
        </w:rPr>
        <w:t>核</w:t>
      </w:r>
      <w:r w:rsidRPr="004847B0">
        <w:rPr>
          <w:rFonts w:ascii="標楷體" w:eastAsia="標楷體" w:hAnsi="標楷體"/>
          <w:snapToGrid w:val="0"/>
          <w:kern w:val="0"/>
          <w:sz w:val="28"/>
          <w:szCs w:val="28"/>
        </w:rPr>
        <w:t>准之</w:t>
      </w:r>
      <w:r w:rsidRPr="004847B0">
        <w:rPr>
          <w:rFonts w:ascii="標楷體" w:eastAsia="標楷體" w:hAnsi="標楷體" w:hint="eastAsia"/>
          <w:snapToGrid w:val="0"/>
          <w:kern w:val="0"/>
          <w:sz w:val="28"/>
          <w:szCs w:val="28"/>
        </w:rPr>
        <w:t>加</w:t>
      </w:r>
      <w:r w:rsidRPr="004847B0">
        <w:rPr>
          <w:rFonts w:ascii="標楷體" w:eastAsia="標楷體" w:hAnsi="標楷體"/>
          <w:snapToGrid w:val="0"/>
          <w:kern w:val="0"/>
          <w:sz w:val="28"/>
          <w:szCs w:val="28"/>
        </w:rPr>
        <w:t>班</w:t>
      </w:r>
      <w:r w:rsidRPr="004847B0">
        <w:rPr>
          <w:rFonts w:ascii="標楷體" w:eastAsia="標楷體" w:hAnsi="標楷體" w:hint="eastAsia"/>
          <w:snapToGrid w:val="0"/>
          <w:kern w:val="0"/>
          <w:sz w:val="28"/>
          <w:szCs w:val="28"/>
        </w:rPr>
        <w:t>費。</w:t>
      </w:r>
    </w:p>
    <w:p w:rsidR="00902318" w:rsidRDefault="00902318" w:rsidP="0015132B">
      <w:pPr>
        <w:kinsoku w:val="0"/>
        <w:overflowPunct w:val="0"/>
        <w:autoSpaceDE w:val="0"/>
        <w:autoSpaceDN w:val="0"/>
        <w:adjustRightInd w:val="0"/>
        <w:snapToGrid w:val="0"/>
        <w:spacing w:line="460" w:lineRule="exact"/>
        <w:ind w:leftChars="1063" w:left="2688" w:hangingChars="49" w:hanging="137"/>
        <w:jc w:val="both"/>
        <w:rPr>
          <w:rFonts w:ascii="標楷體" w:eastAsia="標楷體" w:hAnsi="標楷體"/>
          <w:snapToGrid w:val="0"/>
          <w:kern w:val="0"/>
          <w:sz w:val="28"/>
          <w:szCs w:val="28"/>
        </w:rPr>
      </w:pPr>
      <w:r w:rsidRPr="004847B0">
        <w:rPr>
          <w:rFonts w:ascii="標楷體" w:eastAsia="標楷體" w:hAnsi="標楷體" w:hint="eastAsia"/>
          <w:snapToGrid w:val="0"/>
          <w:kern w:val="0"/>
          <w:sz w:val="28"/>
          <w:szCs w:val="28"/>
        </w:rPr>
        <w:t>（</w:t>
      </w:r>
      <w:r w:rsidRPr="004847B0">
        <w:rPr>
          <w:rFonts w:ascii="標楷體" w:eastAsia="標楷體" w:hAnsi="標楷體"/>
          <w:snapToGrid w:val="0"/>
          <w:kern w:val="0"/>
          <w:sz w:val="28"/>
          <w:szCs w:val="28"/>
        </w:rPr>
        <w:t>三）</w:t>
      </w:r>
      <w:r w:rsidRPr="004847B0">
        <w:rPr>
          <w:rFonts w:ascii="標楷體" w:eastAsia="標楷體" w:hAnsi="標楷體" w:hint="eastAsia"/>
          <w:snapToGrid w:val="0"/>
          <w:kern w:val="0"/>
          <w:sz w:val="28"/>
          <w:szCs w:val="28"/>
        </w:rPr>
        <w:t>執行職務墊支之必要費用。</w:t>
      </w:r>
    </w:p>
    <w:p w:rsidR="009F686A" w:rsidRPr="00DE0493" w:rsidRDefault="009F686A" w:rsidP="009F686A">
      <w:pPr>
        <w:spacing w:line="460" w:lineRule="exact"/>
        <w:jc w:val="both"/>
        <w:rPr>
          <w:rFonts w:ascii="標楷體" w:eastAsia="標楷體" w:hAnsi="標楷體" w:cs="細明體"/>
          <w:kern w:val="0"/>
          <w:sz w:val="28"/>
          <w:szCs w:val="28"/>
        </w:rPr>
      </w:pPr>
      <w:r w:rsidRPr="0059009C">
        <w:rPr>
          <w:rFonts w:ascii="標楷體" w:eastAsia="標楷體" w:hAnsi="標楷體"/>
          <w:sz w:val="28"/>
          <w:szCs w:val="28"/>
        </w:rPr>
        <w:t>第</w:t>
      </w:r>
      <w:r>
        <w:rPr>
          <w:rFonts w:ascii="標楷體" w:eastAsia="標楷體" w:hAnsi="標楷體"/>
          <w:sz w:val="28"/>
          <w:szCs w:val="28"/>
        </w:rPr>
        <w:t xml:space="preserve">  三  </w:t>
      </w:r>
      <w:r w:rsidRPr="0059009C">
        <w:rPr>
          <w:rFonts w:ascii="標楷體" w:eastAsia="標楷體" w:hAnsi="標楷體"/>
          <w:sz w:val="28"/>
          <w:szCs w:val="28"/>
        </w:rPr>
        <w:t xml:space="preserve">章   </w:t>
      </w:r>
      <w:r>
        <w:rPr>
          <w:rFonts w:ascii="標楷體" w:eastAsia="標楷體" w:hAnsi="標楷體"/>
          <w:sz w:val="28"/>
          <w:szCs w:val="28"/>
        </w:rPr>
        <w:t xml:space="preserve"> </w:t>
      </w:r>
      <w:r w:rsidRPr="0059009C">
        <w:rPr>
          <w:rFonts w:ascii="標楷體" w:eastAsia="標楷體" w:hAnsi="標楷體"/>
          <w:sz w:val="28"/>
          <w:szCs w:val="28"/>
        </w:rPr>
        <w:t xml:space="preserve"> </w:t>
      </w:r>
      <w:r>
        <w:rPr>
          <w:rFonts w:ascii="標楷體" w:eastAsia="標楷體" w:hAnsi="標楷體"/>
          <w:sz w:val="28"/>
          <w:szCs w:val="28"/>
        </w:rPr>
        <w:t>復審程序</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417" w:hangingChars="506" w:hanging="1417"/>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第二十五條</w:t>
      </w:r>
      <w:r w:rsidR="005A7A94">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公務人員對於服務機關或人事主管機關 (以下均簡稱原處分機關) 所為之行政處分，認為違法或顯然不當，致損害其權利或利益者，得依本法提起復審。非現職公務人員基於其原公務人員身分之請求權遭受侵害時，亦同。</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90" w:left="1416" w:firstLineChars="201" w:firstLine="563"/>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公務人員已亡故者，其遺族基於該公務人員身分所生之公法上財產請求權遭受侵害時，亦得依本法規定提起復審。</w:t>
      </w:r>
    </w:p>
    <w:p w:rsidR="00902318" w:rsidRPr="004847B0" w:rsidRDefault="00902318" w:rsidP="0015132B">
      <w:pPr>
        <w:kinsoku w:val="0"/>
        <w:overflowPunct w:val="0"/>
        <w:autoSpaceDE w:val="0"/>
        <w:autoSpaceDN w:val="0"/>
        <w:adjustRightInd w:val="0"/>
        <w:snapToGrid w:val="0"/>
        <w:spacing w:line="460" w:lineRule="exact"/>
        <w:ind w:left="1417" w:hangingChars="506" w:hanging="1417"/>
        <w:jc w:val="both"/>
        <w:rPr>
          <w:rFonts w:ascii="標楷體" w:eastAsia="標楷體" w:hAnsi="標楷體" w:cs="標楷體"/>
          <w:snapToGrid w:val="0"/>
          <w:kern w:val="0"/>
          <w:sz w:val="28"/>
          <w:szCs w:val="28"/>
        </w:rPr>
      </w:pPr>
      <w:r w:rsidRPr="004847B0">
        <w:rPr>
          <w:rFonts w:ascii="標楷體" w:eastAsia="標楷體" w:hAnsi="標楷體" w:cs="標楷體" w:hint="eastAsia"/>
          <w:snapToGrid w:val="0"/>
          <w:kern w:val="0"/>
          <w:sz w:val="28"/>
          <w:szCs w:val="28"/>
        </w:rPr>
        <w:lastRenderedPageBreak/>
        <w:t>第二十六條　  公務人員因原處分機關對其依法申請之案件，於法定期間內應作為而不作為，或予以駁回，認為損害其權利或利益者，得</w:t>
      </w:r>
      <w:r w:rsidRPr="004847B0">
        <w:rPr>
          <w:rFonts w:ascii="標楷體" w:eastAsia="標楷體" w:hAnsi="標楷體" w:cs="標楷體"/>
          <w:snapToGrid w:val="0"/>
          <w:kern w:val="0"/>
          <w:sz w:val="28"/>
          <w:szCs w:val="28"/>
        </w:rPr>
        <w:t>提起請求該機關為行政處分或應為特定內容之</w:t>
      </w:r>
      <w:r w:rsidRPr="004847B0">
        <w:rPr>
          <w:rFonts w:ascii="標楷體" w:eastAsia="標楷體" w:hAnsi="標楷體" w:cs="標楷體" w:hint="eastAsia"/>
          <w:snapToGrid w:val="0"/>
          <w:kern w:val="0"/>
          <w:sz w:val="28"/>
          <w:szCs w:val="28"/>
        </w:rPr>
        <w:t>行</w:t>
      </w:r>
      <w:r w:rsidRPr="004847B0">
        <w:rPr>
          <w:rFonts w:ascii="標楷體" w:eastAsia="標楷體" w:hAnsi="標楷體" w:cs="標楷體"/>
          <w:snapToGrid w:val="0"/>
          <w:kern w:val="0"/>
          <w:sz w:val="28"/>
          <w:szCs w:val="28"/>
        </w:rPr>
        <w:t>政處分之復審</w:t>
      </w:r>
      <w:r w:rsidRPr="004847B0">
        <w:rPr>
          <w:rFonts w:ascii="標楷體" w:eastAsia="標楷體" w:hAnsi="標楷體" w:cs="標楷體" w:hint="eastAsia"/>
          <w:snapToGrid w:val="0"/>
          <w:kern w:val="0"/>
          <w:sz w:val="28"/>
          <w:szCs w:val="28"/>
        </w:rPr>
        <w:t>。</w:t>
      </w:r>
    </w:p>
    <w:p w:rsidR="00902318" w:rsidRPr="004847B0" w:rsidRDefault="00902318" w:rsidP="0015132B">
      <w:pPr>
        <w:kinsoku w:val="0"/>
        <w:overflowPunct w:val="0"/>
        <w:autoSpaceDE w:val="0"/>
        <w:autoSpaceDN w:val="0"/>
        <w:adjustRightInd w:val="0"/>
        <w:snapToGrid w:val="0"/>
        <w:spacing w:line="460" w:lineRule="exact"/>
        <w:ind w:leftChars="590" w:left="1416" w:firstLineChars="201" w:firstLine="563"/>
        <w:jc w:val="both"/>
        <w:rPr>
          <w:rFonts w:ascii="標楷體" w:eastAsia="標楷體" w:hAnsi="標楷體"/>
          <w:snapToGrid w:val="0"/>
          <w:kern w:val="0"/>
          <w:sz w:val="28"/>
          <w:szCs w:val="28"/>
        </w:rPr>
      </w:pPr>
      <w:r w:rsidRPr="004847B0">
        <w:rPr>
          <w:rFonts w:ascii="標楷體" w:eastAsia="標楷體" w:hAnsi="標楷體" w:cs="標楷體" w:hint="eastAsia"/>
          <w:snapToGrid w:val="0"/>
          <w:kern w:val="0"/>
          <w:sz w:val="28"/>
          <w:szCs w:val="28"/>
        </w:rPr>
        <w:t>前</w:t>
      </w:r>
      <w:r w:rsidRPr="004847B0">
        <w:rPr>
          <w:rFonts w:ascii="標楷體" w:eastAsia="標楷體" w:hAnsi="標楷體" w:cs="標楷體"/>
          <w:snapToGrid w:val="0"/>
          <w:kern w:val="0"/>
          <w:sz w:val="28"/>
          <w:szCs w:val="28"/>
        </w:rPr>
        <w:t>項</w:t>
      </w:r>
      <w:r w:rsidRPr="004847B0">
        <w:rPr>
          <w:rFonts w:ascii="標楷體" w:eastAsia="標楷體" w:hAnsi="標楷體" w:cs="標楷體" w:hint="eastAsia"/>
          <w:snapToGrid w:val="0"/>
          <w:kern w:val="0"/>
          <w:sz w:val="28"/>
          <w:szCs w:val="28"/>
        </w:rPr>
        <w:t>期間，法令未明定者，自機關受理申請之日起為二個月。</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417" w:hangingChars="506" w:hanging="1417"/>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 xml:space="preserve">第二十七條    </w:t>
      </w:r>
      <w:r w:rsidRPr="004847B0">
        <w:rPr>
          <w:rFonts w:ascii="標楷體" w:eastAsia="標楷體" w:hAnsi="標楷體" w:cs="細明體" w:hint="eastAsia"/>
          <w:kern w:val="0"/>
          <w:sz w:val="28"/>
          <w:szCs w:val="28"/>
        </w:rPr>
        <w:t>原處分機關告知之復審期間有錯誤時，應由該機關以通知更正之，並自通知送達之次日起算法定期間。</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90" w:left="1416" w:firstLineChars="151" w:firstLine="423"/>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如未告知復審期間，或告知錯誤未通知更正，致受處分人遲誤者，如於處分書送達之次日起一年內提起復審，視為復審期間內所為。</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417" w:hangingChars="506" w:hanging="1417"/>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 xml:space="preserve">第二十八條    </w:t>
      </w:r>
      <w:r w:rsidRPr="004847B0">
        <w:rPr>
          <w:rFonts w:ascii="標楷體" w:eastAsia="標楷體" w:hAnsi="標楷體" w:cs="細明體" w:hint="eastAsia"/>
          <w:kern w:val="0"/>
          <w:sz w:val="28"/>
          <w:szCs w:val="28"/>
        </w:rPr>
        <w:t>原處分機關之認定，以實施行政處分時之名義為準。但上級機關本於法定職權所為行政處分，交由下級機關執行者，以該上級機關為原處分機關。</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417" w:hangingChars="506" w:hanging="1417"/>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 xml:space="preserve">第二十九條    </w:t>
      </w:r>
      <w:r w:rsidRPr="004847B0">
        <w:rPr>
          <w:rFonts w:ascii="標楷體" w:eastAsia="標楷體" w:hAnsi="標楷體" w:cs="細明體" w:hint="eastAsia"/>
          <w:kern w:val="0"/>
          <w:sz w:val="28"/>
          <w:szCs w:val="28"/>
        </w:rPr>
        <w:t>原處分機關裁撤或改組，應以承受其業務之機關視為原處分機關。</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134" w:hangingChars="405" w:hanging="1134"/>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 xml:space="preserve">第三十條    </w:t>
      </w:r>
      <w:r w:rsidRPr="004847B0">
        <w:rPr>
          <w:rFonts w:ascii="標楷體" w:eastAsia="標楷體" w:hAnsi="標楷體" w:cs="細明體" w:hint="eastAsia"/>
          <w:kern w:val="0"/>
          <w:sz w:val="28"/>
          <w:szCs w:val="28"/>
        </w:rPr>
        <w:t>復審之提起，應自行政處分達到之次日起三十日內為之。</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firstLineChars="607" w:firstLine="1700"/>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前項期間，以原處分機關收受復審書之日期為準。</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472" w:left="1133" w:firstLineChars="202" w:firstLine="566"/>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復審人誤向原處分機關以外機關提起復審者，以該機關收受之日，視為提起復審之日。</w:t>
      </w:r>
    </w:p>
    <w:p w:rsidR="00902318" w:rsidRPr="004847B0" w:rsidRDefault="00902318" w:rsidP="00123A73">
      <w:pPr>
        <w:widowControl/>
        <w:tabs>
          <w:tab w:val="left" w:pos="916"/>
          <w:tab w:val="left" w:pos="198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274" w:hangingChars="455" w:hanging="1274"/>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第</w:t>
      </w:r>
      <w:r w:rsidR="001C4350" w:rsidRPr="004847B0">
        <w:rPr>
          <w:rFonts w:ascii="標楷體" w:eastAsia="標楷體" w:hAnsi="標楷體" w:cs="新細明體" w:hint="eastAsia"/>
          <w:bCs/>
          <w:kern w:val="0"/>
          <w:sz w:val="28"/>
          <w:szCs w:val="28"/>
        </w:rPr>
        <w:t>三十一</w:t>
      </w:r>
      <w:r w:rsidRPr="004847B0">
        <w:rPr>
          <w:rFonts w:ascii="標楷體" w:eastAsia="標楷體" w:hAnsi="標楷體" w:cs="新細明體" w:hint="eastAsia"/>
          <w:bCs/>
          <w:kern w:val="0"/>
          <w:sz w:val="28"/>
          <w:szCs w:val="28"/>
        </w:rPr>
        <w:t>條</w:t>
      </w:r>
      <w:r w:rsidR="00123A73">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復審人因天災或其他不應歸責於己之事由，致遲誤前條之復審期間者，於其原因消滅後十日內，得以書面敘明理由向保訓會申請回復原狀。但遲誤復審期間已逾一年者，不得為之。</w:t>
      </w:r>
    </w:p>
    <w:p w:rsidR="00902318" w:rsidRPr="004847B0" w:rsidRDefault="00902318" w:rsidP="0012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348" w:left="835" w:firstLineChars="355" w:firstLine="994"/>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申請回復原狀，應同時補行期間內應為之復審行為。</w:t>
      </w:r>
    </w:p>
    <w:p w:rsidR="00902318" w:rsidRPr="004847B0" w:rsidRDefault="00902318" w:rsidP="0012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274" w:hangingChars="455" w:hanging="1274"/>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第</w:t>
      </w:r>
      <w:r w:rsidR="001C4350" w:rsidRPr="004847B0">
        <w:rPr>
          <w:rFonts w:ascii="標楷體" w:eastAsia="標楷體" w:hAnsi="標楷體" w:cs="新細明體" w:hint="eastAsia"/>
          <w:bCs/>
          <w:kern w:val="0"/>
          <w:sz w:val="28"/>
          <w:szCs w:val="28"/>
        </w:rPr>
        <w:t>三十二</w:t>
      </w:r>
      <w:r w:rsidRPr="004847B0">
        <w:rPr>
          <w:rFonts w:ascii="標楷體" w:eastAsia="標楷體" w:hAnsi="標楷體" w:cs="新細明體" w:hint="eastAsia"/>
          <w:bCs/>
          <w:kern w:val="0"/>
          <w:sz w:val="28"/>
          <w:szCs w:val="28"/>
        </w:rPr>
        <w:t>條</w:t>
      </w:r>
      <w:r w:rsidR="00123A73">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復審人不在原處分機關所在地住居者，計算法定期間，應扣除在途期間。但有復審代理人住居原處分機關所在地，得為期間內應為之復審行為者，不在此限。</w:t>
      </w:r>
    </w:p>
    <w:p w:rsidR="00902318" w:rsidRPr="004847B0" w:rsidRDefault="00902318" w:rsidP="0012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768" w:left="1843"/>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前項扣除在途期間之辦法，由保訓會定之。</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417" w:hangingChars="506" w:hanging="1417"/>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lastRenderedPageBreak/>
        <w:t>第</w:t>
      </w:r>
      <w:r w:rsidR="001C4350" w:rsidRPr="004847B0">
        <w:rPr>
          <w:rFonts w:ascii="標楷體" w:eastAsia="標楷體" w:hAnsi="標楷體" w:cs="新細明體" w:hint="eastAsia"/>
          <w:bCs/>
          <w:kern w:val="0"/>
          <w:sz w:val="28"/>
          <w:szCs w:val="28"/>
        </w:rPr>
        <w:t>三十三</w:t>
      </w:r>
      <w:r w:rsidRPr="004847B0">
        <w:rPr>
          <w:rFonts w:ascii="標楷體" w:eastAsia="標楷體" w:hAnsi="標楷體" w:cs="新細明體" w:hint="eastAsia"/>
          <w:bCs/>
          <w:kern w:val="0"/>
          <w:sz w:val="28"/>
          <w:szCs w:val="28"/>
        </w:rPr>
        <w:t>條</w:t>
      </w:r>
      <w:r w:rsidR="001C4350"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期日期間，除本法另有規定外，準用行政程序法之規定。</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第</w:t>
      </w:r>
      <w:r w:rsidR="001C4350" w:rsidRPr="004847B0">
        <w:rPr>
          <w:rFonts w:ascii="標楷體" w:eastAsia="標楷體" w:hAnsi="標楷體" w:cs="新細明體" w:hint="eastAsia"/>
          <w:bCs/>
          <w:kern w:val="0"/>
          <w:sz w:val="28"/>
          <w:szCs w:val="28"/>
        </w:rPr>
        <w:t>三十四</w:t>
      </w:r>
      <w:r w:rsidRPr="004847B0">
        <w:rPr>
          <w:rFonts w:ascii="標楷體" w:eastAsia="標楷體" w:hAnsi="標楷體" w:cs="新細明體" w:hint="eastAsia"/>
          <w:bCs/>
          <w:kern w:val="0"/>
          <w:sz w:val="28"/>
          <w:szCs w:val="28"/>
        </w:rPr>
        <w:t>條</w:t>
      </w:r>
      <w:r w:rsidR="001C4350"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能獨立以法律行為負義務者，有復審能力。</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firstLineChars="708" w:firstLine="1982"/>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無復審能力人應由其法定代理人代為復審行為。</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firstLineChars="708" w:firstLine="1982"/>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關於復審之法定代理，依民法之規定。</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417" w:hangingChars="506" w:hanging="1417"/>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第</w:t>
      </w:r>
      <w:r w:rsidR="001C4350" w:rsidRPr="004847B0">
        <w:rPr>
          <w:rFonts w:ascii="標楷體" w:eastAsia="標楷體" w:hAnsi="標楷體" w:cs="新細明體" w:hint="eastAsia"/>
          <w:bCs/>
          <w:kern w:val="0"/>
          <w:sz w:val="28"/>
          <w:szCs w:val="28"/>
        </w:rPr>
        <w:t>三十五</w:t>
      </w:r>
      <w:r w:rsidRPr="004847B0">
        <w:rPr>
          <w:rFonts w:ascii="標楷體" w:eastAsia="標楷體" w:hAnsi="標楷體" w:cs="新細明體" w:hint="eastAsia"/>
          <w:bCs/>
          <w:kern w:val="0"/>
          <w:sz w:val="28"/>
          <w:szCs w:val="28"/>
        </w:rPr>
        <w:t>條</w:t>
      </w:r>
      <w:r w:rsidR="001C4350"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多數人對於同一原因事實之行政處分共同提起復審時，得選定三人以下之代表人；其未選定代表人者，保訓會得限期通知其選定代表人；逾期不選定者，保訓會得依職權指定之。</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418" w:hanging="1420"/>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第</w:t>
      </w:r>
      <w:r w:rsidR="001C4350" w:rsidRPr="004847B0">
        <w:rPr>
          <w:rFonts w:ascii="標楷體" w:eastAsia="標楷體" w:hAnsi="標楷體" w:cs="新細明體" w:hint="eastAsia"/>
          <w:bCs/>
          <w:kern w:val="0"/>
          <w:sz w:val="28"/>
          <w:szCs w:val="28"/>
        </w:rPr>
        <w:t>三十六</w:t>
      </w:r>
      <w:r w:rsidRPr="004847B0">
        <w:rPr>
          <w:rFonts w:ascii="標楷體" w:eastAsia="標楷體" w:hAnsi="標楷體" w:cs="新細明體" w:hint="eastAsia"/>
          <w:bCs/>
          <w:kern w:val="0"/>
          <w:sz w:val="28"/>
          <w:szCs w:val="28"/>
        </w:rPr>
        <w:t>條</w:t>
      </w:r>
      <w:r w:rsidR="001C4350"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代表人之選定、更換或增減，應提出文書證明並通知保訓會，始生效力。</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274" w:hangingChars="455" w:hanging="1274"/>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第</w:t>
      </w:r>
      <w:r w:rsidR="001C4350" w:rsidRPr="004847B0">
        <w:rPr>
          <w:rFonts w:ascii="標楷體" w:eastAsia="標楷體" w:hAnsi="標楷體" w:cs="新細明體" w:hint="eastAsia"/>
          <w:bCs/>
          <w:kern w:val="0"/>
          <w:sz w:val="28"/>
          <w:szCs w:val="28"/>
        </w:rPr>
        <w:t>三十七</w:t>
      </w:r>
      <w:r w:rsidRPr="004847B0">
        <w:rPr>
          <w:rFonts w:ascii="標楷體" w:eastAsia="標楷體" w:hAnsi="標楷體" w:cs="新細明體" w:hint="eastAsia"/>
          <w:bCs/>
          <w:kern w:val="0"/>
          <w:sz w:val="28"/>
          <w:szCs w:val="28"/>
        </w:rPr>
        <w:t>條</w:t>
      </w:r>
      <w:r w:rsidR="00131489">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代表人經選定或指定後，由其代表全體復審人為復審行為。但撤回復審，非經全體復審人書面同意，不得為之。</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31" w:left="1274" w:firstLineChars="252" w:firstLine="706"/>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代表人有二人以上者，均得單獨代表共同復審人為復審行為。</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31" w:left="1274" w:firstLineChars="252" w:firstLine="706"/>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代表人之代表權不因其他共同復審人死亡、喪失復審能力或法定代理變更而消滅。</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417" w:hangingChars="506" w:hanging="1417"/>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第</w:t>
      </w:r>
      <w:r w:rsidR="001C4350" w:rsidRPr="004847B0">
        <w:rPr>
          <w:rFonts w:ascii="標楷體" w:eastAsia="標楷體" w:hAnsi="標楷體" w:cs="新細明體" w:hint="eastAsia"/>
          <w:bCs/>
          <w:kern w:val="0"/>
          <w:sz w:val="28"/>
          <w:szCs w:val="28"/>
        </w:rPr>
        <w:t>三十八</w:t>
      </w:r>
      <w:r w:rsidRPr="004847B0">
        <w:rPr>
          <w:rFonts w:ascii="標楷體" w:eastAsia="標楷體" w:hAnsi="標楷體" w:cs="新細明體" w:hint="eastAsia"/>
          <w:bCs/>
          <w:kern w:val="0"/>
          <w:sz w:val="28"/>
          <w:szCs w:val="28"/>
        </w:rPr>
        <w:t>條</w:t>
      </w:r>
      <w:r w:rsidR="001C4350"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復審人得委任熟諳法律或有專業知識之人為代理人，每一復審人委任者以不超過三人為限，並應於最初為復審代理行為時，向保訓會提出委任書。</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90" w:left="1416" w:firstLineChars="200" w:firstLine="560"/>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保訓會認為復審代理人不適當時，得禁止之，並以書面通知復審人。</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90" w:left="1416" w:firstLineChars="252" w:firstLine="706"/>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復審代理人之更換、增減或解除，非以書面通知保訓會，不生效力。</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90" w:left="1416" w:firstLineChars="201" w:firstLine="563"/>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復審委任之解除，由復審代理人提出者，自為解除意思表示之日起十五日內，仍應為維護復審人權利或利益之必要行為。</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417" w:hangingChars="506" w:hanging="1417"/>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第</w:t>
      </w:r>
      <w:r w:rsidR="001C4350" w:rsidRPr="004847B0">
        <w:rPr>
          <w:rFonts w:ascii="標楷體" w:eastAsia="標楷體" w:hAnsi="標楷體" w:cs="新細明體" w:hint="eastAsia"/>
          <w:bCs/>
          <w:kern w:val="0"/>
          <w:sz w:val="28"/>
          <w:szCs w:val="28"/>
        </w:rPr>
        <w:t>三十九</w:t>
      </w:r>
      <w:r w:rsidRPr="004847B0">
        <w:rPr>
          <w:rFonts w:ascii="標楷體" w:eastAsia="標楷體" w:hAnsi="標楷體" w:cs="新細明體" w:hint="eastAsia"/>
          <w:bCs/>
          <w:kern w:val="0"/>
          <w:sz w:val="28"/>
          <w:szCs w:val="28"/>
        </w:rPr>
        <w:t>條</w:t>
      </w:r>
      <w:r w:rsidR="001C4350"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復審代理人就其受委任之事件，得為一切復審行為。但撤回復審，非受特別委任不得為之。</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90" w:left="1416" w:firstLineChars="151" w:firstLine="423"/>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復審代理人有二人以上者，均得單獨代理復審人。</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90" w:left="1416" w:firstLineChars="151" w:firstLine="423"/>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lastRenderedPageBreak/>
        <w:t>違反前項規定而為委任者，其復審代理人仍得單獨代理。</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90" w:left="1416" w:firstLineChars="151" w:firstLine="423"/>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復審代理人事實上之陳述，經到場之復審人本人即時撤銷或更正者，不生效力。</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90" w:left="1416" w:firstLineChars="151" w:firstLine="423"/>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復審代理權不因復審人本人死亡、破產、喪失復審能力或法定代理變更而消滅。</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134" w:hangingChars="405" w:hanging="1134"/>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第</w:t>
      </w:r>
      <w:r w:rsidR="001C4350" w:rsidRPr="004847B0">
        <w:rPr>
          <w:rFonts w:ascii="標楷體" w:eastAsia="標楷體" w:hAnsi="標楷體" w:cs="新細明體" w:hint="eastAsia"/>
          <w:bCs/>
          <w:kern w:val="0"/>
          <w:sz w:val="28"/>
          <w:szCs w:val="28"/>
        </w:rPr>
        <w:t>四十</w:t>
      </w:r>
      <w:r w:rsidRPr="004847B0">
        <w:rPr>
          <w:rFonts w:ascii="標楷體" w:eastAsia="標楷體" w:hAnsi="標楷體" w:cs="新細明體" w:hint="eastAsia"/>
          <w:bCs/>
          <w:kern w:val="0"/>
          <w:sz w:val="28"/>
          <w:szCs w:val="28"/>
        </w:rPr>
        <w:t>條</w:t>
      </w:r>
      <w:r w:rsidR="001C4350"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復審人或復審代理人經保訓會之許可，得於期日偕同輔佐人到場。</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472" w:left="1133" w:firstLineChars="202" w:firstLine="566"/>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保訓會認為必要時，亦得命復審人或復審代理人偕同輔佐人到場。</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472" w:left="1133" w:firstLineChars="202" w:firstLine="566"/>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前二項之輔佐人，保訓會認為不適當時，得廢止其許可或禁止其續為輔佐。</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472" w:left="1133" w:firstLineChars="202" w:firstLine="566"/>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輔佐人到場所為之陳述，復審人或復審代理人不即時撤銷或更正者，視為其所自為。</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第</w:t>
      </w:r>
      <w:r w:rsidR="001C4350" w:rsidRPr="004847B0">
        <w:rPr>
          <w:rFonts w:ascii="標楷體" w:eastAsia="標楷體" w:hAnsi="標楷體" w:cs="新細明體" w:hint="eastAsia"/>
          <w:bCs/>
          <w:kern w:val="0"/>
          <w:sz w:val="28"/>
          <w:szCs w:val="28"/>
        </w:rPr>
        <w:t>四十一</w:t>
      </w:r>
      <w:r w:rsidRPr="004847B0">
        <w:rPr>
          <w:rFonts w:ascii="標楷體" w:eastAsia="標楷體" w:hAnsi="標楷體" w:cs="新細明體" w:hint="eastAsia"/>
          <w:bCs/>
          <w:kern w:val="0"/>
          <w:sz w:val="28"/>
          <w:szCs w:val="28"/>
        </w:rPr>
        <w:t>條</w:t>
      </w:r>
      <w:r w:rsidR="001C4350"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復審事件之文書，保訓會應編為卷宗保存。</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90" w:left="1416" w:firstLineChars="203" w:firstLine="568"/>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保訓會審議復審事件，應指定人員製作審議紀錄附卷，並得以錄音或錄影輔助之；其經言詞辯論者，應另行製作辯論要旨，編為審議紀錄之附件。</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417" w:hangingChars="506" w:hanging="1417"/>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第</w:t>
      </w:r>
      <w:r w:rsidR="001C4350" w:rsidRPr="004847B0">
        <w:rPr>
          <w:rFonts w:ascii="標楷體" w:eastAsia="標楷體" w:hAnsi="標楷體" w:cs="新細明體" w:hint="eastAsia"/>
          <w:bCs/>
          <w:kern w:val="0"/>
          <w:sz w:val="28"/>
          <w:szCs w:val="28"/>
        </w:rPr>
        <w:t>四十二</w:t>
      </w:r>
      <w:r w:rsidRPr="004847B0">
        <w:rPr>
          <w:rFonts w:ascii="標楷體" w:eastAsia="標楷體" w:hAnsi="標楷體" w:cs="新細明體" w:hint="eastAsia"/>
          <w:bCs/>
          <w:kern w:val="0"/>
          <w:sz w:val="28"/>
          <w:szCs w:val="28"/>
        </w:rPr>
        <w:t>條</w:t>
      </w:r>
      <w:r w:rsidR="001C4350"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復審人或其代理人得向保訓會請求閱覽、抄錄、影印或攝錄卷內文書，或預納費用請求付與繕本、影本或節本。但以維護其法律上利益有必要者為限。</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90" w:left="1416" w:firstLineChars="203" w:firstLine="568"/>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保訓會對前項之請求，除有下列情形之一者外，不得拒絕：</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firstLineChars="708" w:firstLine="1982"/>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一、復審事件決定擬辦之文稿。</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firstLineChars="708" w:firstLine="1982"/>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二、復審事件決定之準備或審議文件。</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firstLineChars="708" w:firstLine="1982"/>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三、為第三人之正當權益有保密之必要者。</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firstLineChars="708" w:firstLine="1982"/>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四、其他依法律或基於公益，有保密之必要者。</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firstLineChars="708" w:firstLine="1982"/>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第一項之收費標準，由保訓會定之。</w:t>
      </w:r>
    </w:p>
    <w:p w:rsidR="001C4350" w:rsidRPr="004847B0" w:rsidRDefault="001C4350" w:rsidP="0015132B">
      <w:pPr>
        <w:kinsoku w:val="0"/>
        <w:overflowPunct w:val="0"/>
        <w:autoSpaceDE w:val="0"/>
        <w:autoSpaceDN w:val="0"/>
        <w:adjustRightInd w:val="0"/>
        <w:snapToGrid w:val="0"/>
        <w:spacing w:line="460" w:lineRule="exact"/>
        <w:ind w:left="1417" w:hangingChars="506" w:hanging="1417"/>
        <w:jc w:val="both"/>
        <w:rPr>
          <w:rFonts w:ascii="標楷體" w:eastAsia="標楷體" w:hAnsi="標楷體" w:cs="標楷體"/>
          <w:snapToGrid w:val="0"/>
          <w:kern w:val="0"/>
          <w:sz w:val="28"/>
          <w:szCs w:val="28"/>
        </w:rPr>
      </w:pPr>
      <w:r w:rsidRPr="004847B0">
        <w:rPr>
          <w:rFonts w:ascii="標楷體" w:eastAsia="標楷體" w:hAnsi="標楷體" w:cs="標楷體" w:hint="eastAsia"/>
          <w:snapToGrid w:val="0"/>
          <w:kern w:val="0"/>
          <w:sz w:val="28"/>
          <w:szCs w:val="28"/>
        </w:rPr>
        <w:t>第四</w:t>
      </w:r>
      <w:r w:rsidRPr="004847B0">
        <w:rPr>
          <w:rFonts w:ascii="標楷體" w:eastAsia="標楷體" w:hAnsi="標楷體" w:cs="標楷體"/>
          <w:snapToGrid w:val="0"/>
          <w:kern w:val="0"/>
          <w:sz w:val="28"/>
          <w:szCs w:val="28"/>
        </w:rPr>
        <w:t>十三</w:t>
      </w:r>
      <w:r w:rsidRPr="004847B0">
        <w:rPr>
          <w:rFonts w:ascii="標楷體" w:eastAsia="標楷體" w:hAnsi="標楷體" w:cs="標楷體" w:hint="eastAsia"/>
          <w:snapToGrid w:val="0"/>
          <w:kern w:val="0"/>
          <w:sz w:val="28"/>
          <w:szCs w:val="28"/>
        </w:rPr>
        <w:t>條　  提起復審應具復審書，載明下列事項，由復審人或其代理人簽名或蓋章：</w:t>
      </w:r>
    </w:p>
    <w:p w:rsidR="001C4350" w:rsidRPr="004847B0" w:rsidRDefault="001C4350" w:rsidP="0015132B">
      <w:pPr>
        <w:kinsoku w:val="0"/>
        <w:overflowPunct w:val="0"/>
        <w:autoSpaceDE w:val="0"/>
        <w:autoSpaceDN w:val="0"/>
        <w:adjustRightInd w:val="0"/>
        <w:snapToGrid w:val="0"/>
        <w:spacing w:line="460" w:lineRule="exact"/>
        <w:ind w:left="2552" w:hanging="567"/>
        <w:jc w:val="both"/>
        <w:rPr>
          <w:rFonts w:ascii="標楷體" w:eastAsia="標楷體" w:hAnsi="標楷體" w:cs="標楷體"/>
          <w:snapToGrid w:val="0"/>
          <w:kern w:val="0"/>
          <w:sz w:val="28"/>
          <w:szCs w:val="28"/>
        </w:rPr>
      </w:pPr>
      <w:r w:rsidRPr="004847B0">
        <w:rPr>
          <w:rFonts w:ascii="標楷體" w:eastAsia="標楷體" w:hAnsi="標楷體" w:cs="標楷體" w:hint="eastAsia"/>
          <w:snapToGrid w:val="0"/>
          <w:kern w:val="0"/>
          <w:sz w:val="28"/>
          <w:szCs w:val="28"/>
        </w:rPr>
        <w:lastRenderedPageBreak/>
        <w:t>一、復審人之姓名、出生年月日、住居所、國民身分證統一編號或身分證明文件及字號。有代理人者，其姓名、出生年月日、職業、住居所或事務所、國民身分證統一編號或身分證明文件及字號。</w:t>
      </w:r>
    </w:p>
    <w:p w:rsidR="001C4350" w:rsidRPr="004847B0" w:rsidRDefault="001C4350" w:rsidP="0015132B">
      <w:pPr>
        <w:kinsoku w:val="0"/>
        <w:overflowPunct w:val="0"/>
        <w:autoSpaceDE w:val="0"/>
        <w:autoSpaceDN w:val="0"/>
        <w:adjustRightInd w:val="0"/>
        <w:snapToGrid w:val="0"/>
        <w:spacing w:line="460" w:lineRule="exact"/>
        <w:ind w:left="735" w:firstLine="1250"/>
        <w:jc w:val="both"/>
        <w:rPr>
          <w:rFonts w:ascii="標楷體" w:eastAsia="標楷體" w:hAnsi="標楷體" w:cs="標楷體"/>
          <w:snapToGrid w:val="0"/>
          <w:kern w:val="0"/>
          <w:sz w:val="28"/>
          <w:szCs w:val="28"/>
        </w:rPr>
      </w:pPr>
      <w:r w:rsidRPr="004847B0">
        <w:rPr>
          <w:rFonts w:ascii="標楷體" w:eastAsia="標楷體" w:hAnsi="標楷體" w:cs="標楷體" w:hint="eastAsia"/>
          <w:snapToGrid w:val="0"/>
          <w:kern w:val="0"/>
          <w:sz w:val="28"/>
          <w:szCs w:val="28"/>
        </w:rPr>
        <w:t>二、復審人之服務機關、職稱、官職等。</w:t>
      </w:r>
    </w:p>
    <w:p w:rsidR="001C4350" w:rsidRPr="004847B0" w:rsidRDefault="001C4350" w:rsidP="0015132B">
      <w:pPr>
        <w:kinsoku w:val="0"/>
        <w:overflowPunct w:val="0"/>
        <w:autoSpaceDE w:val="0"/>
        <w:autoSpaceDN w:val="0"/>
        <w:adjustRightInd w:val="0"/>
        <w:snapToGrid w:val="0"/>
        <w:spacing w:line="460" w:lineRule="exact"/>
        <w:ind w:left="735" w:firstLine="1250"/>
        <w:jc w:val="both"/>
        <w:rPr>
          <w:rFonts w:ascii="標楷體" w:eastAsia="標楷體" w:hAnsi="標楷體" w:cs="標楷體"/>
          <w:snapToGrid w:val="0"/>
          <w:kern w:val="0"/>
          <w:sz w:val="28"/>
          <w:szCs w:val="28"/>
        </w:rPr>
      </w:pPr>
      <w:r w:rsidRPr="004847B0">
        <w:rPr>
          <w:rFonts w:ascii="標楷體" w:eastAsia="標楷體" w:hAnsi="標楷體" w:cs="標楷體" w:hint="eastAsia"/>
          <w:snapToGrid w:val="0"/>
          <w:kern w:val="0"/>
          <w:sz w:val="28"/>
          <w:szCs w:val="28"/>
        </w:rPr>
        <w:t>三、原處分機關。</w:t>
      </w:r>
    </w:p>
    <w:p w:rsidR="001C4350" w:rsidRPr="004847B0" w:rsidRDefault="001C4350" w:rsidP="0015132B">
      <w:pPr>
        <w:kinsoku w:val="0"/>
        <w:overflowPunct w:val="0"/>
        <w:autoSpaceDE w:val="0"/>
        <w:autoSpaceDN w:val="0"/>
        <w:adjustRightInd w:val="0"/>
        <w:snapToGrid w:val="0"/>
        <w:spacing w:line="460" w:lineRule="exact"/>
        <w:ind w:left="735" w:firstLine="1250"/>
        <w:jc w:val="both"/>
        <w:rPr>
          <w:rFonts w:ascii="標楷體" w:eastAsia="標楷體" w:hAnsi="標楷體" w:cs="標楷體"/>
          <w:snapToGrid w:val="0"/>
          <w:kern w:val="0"/>
          <w:sz w:val="28"/>
          <w:szCs w:val="28"/>
        </w:rPr>
      </w:pPr>
      <w:r w:rsidRPr="004847B0">
        <w:rPr>
          <w:rFonts w:ascii="標楷體" w:eastAsia="標楷體" w:hAnsi="標楷體" w:cs="標楷體" w:hint="eastAsia"/>
          <w:snapToGrid w:val="0"/>
          <w:kern w:val="0"/>
          <w:sz w:val="28"/>
          <w:szCs w:val="28"/>
        </w:rPr>
        <w:t>四、復審請求事項。</w:t>
      </w:r>
    </w:p>
    <w:p w:rsidR="001C4350" w:rsidRPr="004847B0" w:rsidRDefault="001C4350" w:rsidP="0015132B">
      <w:pPr>
        <w:kinsoku w:val="0"/>
        <w:overflowPunct w:val="0"/>
        <w:autoSpaceDE w:val="0"/>
        <w:autoSpaceDN w:val="0"/>
        <w:adjustRightInd w:val="0"/>
        <w:snapToGrid w:val="0"/>
        <w:spacing w:line="460" w:lineRule="exact"/>
        <w:ind w:left="735" w:firstLine="1250"/>
        <w:jc w:val="both"/>
        <w:rPr>
          <w:rFonts w:ascii="標楷體" w:eastAsia="標楷體" w:hAnsi="標楷體" w:cs="標楷體"/>
          <w:snapToGrid w:val="0"/>
          <w:kern w:val="0"/>
          <w:sz w:val="28"/>
          <w:szCs w:val="28"/>
        </w:rPr>
      </w:pPr>
      <w:r w:rsidRPr="004847B0">
        <w:rPr>
          <w:rFonts w:ascii="標楷體" w:eastAsia="標楷體" w:hAnsi="標楷體" w:cs="標楷體" w:hint="eastAsia"/>
          <w:snapToGrid w:val="0"/>
          <w:kern w:val="0"/>
          <w:sz w:val="28"/>
          <w:szCs w:val="28"/>
        </w:rPr>
        <w:t>五、事實及理由。</w:t>
      </w:r>
    </w:p>
    <w:p w:rsidR="001C4350" w:rsidRPr="004847B0" w:rsidRDefault="001C4350" w:rsidP="0015132B">
      <w:pPr>
        <w:kinsoku w:val="0"/>
        <w:overflowPunct w:val="0"/>
        <w:autoSpaceDE w:val="0"/>
        <w:autoSpaceDN w:val="0"/>
        <w:adjustRightInd w:val="0"/>
        <w:snapToGrid w:val="0"/>
        <w:spacing w:line="460" w:lineRule="exact"/>
        <w:ind w:left="735" w:firstLine="1250"/>
        <w:jc w:val="both"/>
        <w:rPr>
          <w:rFonts w:ascii="標楷體" w:eastAsia="標楷體" w:hAnsi="標楷體" w:cs="標楷體"/>
          <w:snapToGrid w:val="0"/>
          <w:kern w:val="0"/>
          <w:sz w:val="28"/>
          <w:szCs w:val="28"/>
        </w:rPr>
      </w:pPr>
      <w:r w:rsidRPr="004847B0">
        <w:rPr>
          <w:rFonts w:ascii="標楷體" w:eastAsia="標楷體" w:hAnsi="標楷體" w:cs="標楷體" w:hint="eastAsia"/>
          <w:snapToGrid w:val="0"/>
          <w:kern w:val="0"/>
          <w:sz w:val="28"/>
          <w:szCs w:val="28"/>
        </w:rPr>
        <w:t>六、證據。其為文書者，應添具影本或繕本。</w:t>
      </w:r>
    </w:p>
    <w:p w:rsidR="001C4350" w:rsidRPr="004847B0" w:rsidRDefault="001C4350" w:rsidP="0015132B">
      <w:pPr>
        <w:kinsoku w:val="0"/>
        <w:overflowPunct w:val="0"/>
        <w:autoSpaceDE w:val="0"/>
        <w:autoSpaceDN w:val="0"/>
        <w:adjustRightInd w:val="0"/>
        <w:snapToGrid w:val="0"/>
        <w:spacing w:line="460" w:lineRule="exact"/>
        <w:ind w:left="735" w:firstLine="1250"/>
        <w:jc w:val="both"/>
        <w:rPr>
          <w:rFonts w:ascii="標楷體" w:eastAsia="標楷體" w:hAnsi="標楷體" w:cs="標楷體"/>
          <w:snapToGrid w:val="0"/>
          <w:kern w:val="0"/>
          <w:sz w:val="28"/>
          <w:szCs w:val="28"/>
        </w:rPr>
      </w:pPr>
      <w:r w:rsidRPr="004847B0">
        <w:rPr>
          <w:rFonts w:ascii="標楷體" w:eastAsia="標楷體" w:hAnsi="標楷體" w:cs="標楷體" w:hint="eastAsia"/>
          <w:snapToGrid w:val="0"/>
          <w:kern w:val="0"/>
          <w:sz w:val="28"/>
          <w:szCs w:val="28"/>
        </w:rPr>
        <w:t>七、行政處分達到之年月日。</w:t>
      </w:r>
    </w:p>
    <w:p w:rsidR="001C4350" w:rsidRPr="004847B0" w:rsidRDefault="001C4350" w:rsidP="0015132B">
      <w:pPr>
        <w:kinsoku w:val="0"/>
        <w:overflowPunct w:val="0"/>
        <w:autoSpaceDE w:val="0"/>
        <w:autoSpaceDN w:val="0"/>
        <w:adjustRightInd w:val="0"/>
        <w:snapToGrid w:val="0"/>
        <w:spacing w:line="460" w:lineRule="exact"/>
        <w:ind w:left="735" w:firstLine="1250"/>
        <w:jc w:val="both"/>
        <w:rPr>
          <w:rFonts w:ascii="標楷體" w:eastAsia="標楷體" w:hAnsi="標楷體" w:cs="標楷體"/>
          <w:snapToGrid w:val="0"/>
          <w:kern w:val="0"/>
          <w:sz w:val="28"/>
          <w:szCs w:val="28"/>
        </w:rPr>
      </w:pPr>
      <w:r w:rsidRPr="004847B0">
        <w:rPr>
          <w:rFonts w:ascii="標楷體" w:eastAsia="標楷體" w:hAnsi="標楷體" w:cs="標楷體" w:hint="eastAsia"/>
          <w:snapToGrid w:val="0"/>
          <w:kern w:val="0"/>
          <w:sz w:val="28"/>
          <w:szCs w:val="28"/>
        </w:rPr>
        <w:t>八、提起之年月日。</w:t>
      </w:r>
    </w:p>
    <w:p w:rsidR="001C4350" w:rsidRPr="004847B0" w:rsidRDefault="001C4350" w:rsidP="0015132B">
      <w:pPr>
        <w:kinsoku w:val="0"/>
        <w:overflowPunct w:val="0"/>
        <w:autoSpaceDE w:val="0"/>
        <w:autoSpaceDN w:val="0"/>
        <w:adjustRightInd w:val="0"/>
        <w:snapToGrid w:val="0"/>
        <w:spacing w:line="460" w:lineRule="exact"/>
        <w:ind w:leftChars="100" w:left="240" w:firstLineChars="623" w:firstLine="1744"/>
        <w:jc w:val="both"/>
        <w:rPr>
          <w:rFonts w:ascii="標楷體" w:eastAsia="標楷體" w:hAnsi="標楷體" w:cs="標楷體"/>
          <w:snapToGrid w:val="0"/>
          <w:kern w:val="0"/>
          <w:sz w:val="28"/>
          <w:szCs w:val="28"/>
        </w:rPr>
      </w:pPr>
      <w:r w:rsidRPr="004847B0">
        <w:rPr>
          <w:rFonts w:ascii="標楷體" w:eastAsia="標楷體" w:hAnsi="標楷體" w:cs="標楷體" w:hint="eastAsia"/>
          <w:snapToGrid w:val="0"/>
          <w:kern w:val="0"/>
          <w:sz w:val="28"/>
          <w:szCs w:val="28"/>
        </w:rPr>
        <w:t>提起復審應附原行政處分書影本。</w:t>
      </w:r>
    </w:p>
    <w:p w:rsidR="001C4350" w:rsidRPr="004847B0" w:rsidRDefault="001C4350" w:rsidP="0015132B">
      <w:pPr>
        <w:kinsoku w:val="0"/>
        <w:overflowPunct w:val="0"/>
        <w:autoSpaceDE w:val="0"/>
        <w:autoSpaceDN w:val="0"/>
        <w:adjustRightInd w:val="0"/>
        <w:snapToGrid w:val="0"/>
        <w:spacing w:line="460" w:lineRule="exact"/>
        <w:ind w:leftChars="590" w:left="1416" w:firstLineChars="201" w:firstLine="563"/>
        <w:jc w:val="both"/>
        <w:rPr>
          <w:rFonts w:ascii="標楷體" w:eastAsia="標楷體" w:hAnsi="標楷體" w:cs="標楷體"/>
          <w:snapToGrid w:val="0"/>
          <w:kern w:val="0"/>
          <w:sz w:val="28"/>
          <w:szCs w:val="28"/>
        </w:rPr>
      </w:pPr>
      <w:r w:rsidRPr="004847B0">
        <w:rPr>
          <w:rFonts w:ascii="標楷體" w:eastAsia="標楷體" w:hAnsi="標楷體" w:cs="標楷體" w:hint="eastAsia"/>
          <w:snapToGrid w:val="0"/>
          <w:kern w:val="0"/>
          <w:sz w:val="28"/>
          <w:szCs w:val="28"/>
        </w:rPr>
        <w:t>依第二十六條第一項規定提起復審者，第一項第三款、第七款所列事項，載明應為行政處分之機關、申請之年月日，並附原申請書之影本及受理申請機關收受證明。</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417" w:hangingChars="506" w:hanging="1417"/>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第</w:t>
      </w:r>
      <w:r w:rsidR="00022DE9" w:rsidRPr="004847B0">
        <w:rPr>
          <w:rFonts w:ascii="標楷體" w:eastAsia="標楷體" w:hAnsi="標楷體" w:cs="新細明體" w:hint="eastAsia"/>
          <w:bCs/>
          <w:kern w:val="0"/>
          <w:sz w:val="28"/>
          <w:szCs w:val="28"/>
        </w:rPr>
        <w:t>四十四</w:t>
      </w:r>
      <w:r w:rsidRPr="004847B0">
        <w:rPr>
          <w:rFonts w:ascii="標楷體" w:eastAsia="標楷體" w:hAnsi="標楷體" w:cs="新細明體" w:hint="eastAsia"/>
          <w:bCs/>
          <w:kern w:val="0"/>
          <w:sz w:val="28"/>
          <w:szCs w:val="28"/>
        </w:rPr>
        <w:t>條</w:t>
      </w:r>
      <w:r w:rsidR="00022DE9"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復審人應繕具復審書經由原處分機關向保訓會提起復審。</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90" w:left="1416" w:firstLineChars="201" w:firstLine="563"/>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原處分機關對於前項復審應先行重新審查原行政處分是否合法妥當，其認為復審為有理由者，得自行變更或撤銷原行政處分，並函知保訓會。</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90" w:left="1416" w:firstLineChars="201" w:firstLine="563"/>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原處分機關自收到復審書之次日起二十日內，不依復審人之請求變更或撤銷原行政處分者，應附具答辯書，並將必要之關係文件，送於保訓會。</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90" w:left="1416" w:firstLineChars="199" w:firstLine="557"/>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原處分機關檢卷答辯時，應將前項答辯書抄送復審人。</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90" w:left="1416" w:firstLineChars="199" w:firstLine="557"/>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復審人向保訓會提起復審者，保訓會應將復審書影本或副本送交原處分機關依第二項至第四項規定辦理。</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1" w:left="1416" w:hangingChars="505" w:hanging="1414"/>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第</w:t>
      </w:r>
      <w:r w:rsidR="00022DE9" w:rsidRPr="004847B0">
        <w:rPr>
          <w:rFonts w:ascii="標楷體" w:eastAsia="標楷體" w:hAnsi="標楷體" w:cs="新細明體" w:hint="eastAsia"/>
          <w:bCs/>
          <w:kern w:val="0"/>
          <w:sz w:val="28"/>
          <w:szCs w:val="28"/>
        </w:rPr>
        <w:t>四十五</w:t>
      </w:r>
      <w:r w:rsidRPr="004847B0">
        <w:rPr>
          <w:rFonts w:ascii="標楷體" w:eastAsia="標楷體" w:hAnsi="標楷體" w:cs="新細明體" w:hint="eastAsia"/>
          <w:bCs/>
          <w:kern w:val="0"/>
          <w:sz w:val="28"/>
          <w:szCs w:val="28"/>
        </w:rPr>
        <w:t>條</w:t>
      </w:r>
      <w:r w:rsidR="00022DE9"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原處分機關未於前條第三項期間內處理者，保訓會得依職權或依復審人之申請，通知原處分機關於十五日內檢送相關卷證資料；逾期未檢送者，保訓會得逕為決定。</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417" w:hangingChars="506" w:hanging="1417"/>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lastRenderedPageBreak/>
        <w:t>第</w:t>
      </w:r>
      <w:r w:rsidR="00022DE9" w:rsidRPr="004847B0">
        <w:rPr>
          <w:rFonts w:ascii="標楷體" w:eastAsia="標楷體" w:hAnsi="標楷體" w:cs="新細明體" w:hint="eastAsia"/>
          <w:bCs/>
          <w:kern w:val="0"/>
          <w:sz w:val="28"/>
          <w:szCs w:val="28"/>
        </w:rPr>
        <w:t>四十六</w:t>
      </w:r>
      <w:r w:rsidRPr="004847B0">
        <w:rPr>
          <w:rFonts w:ascii="標楷體" w:eastAsia="標楷體" w:hAnsi="標楷體" w:cs="新細明體" w:hint="eastAsia"/>
          <w:bCs/>
          <w:kern w:val="0"/>
          <w:sz w:val="28"/>
          <w:szCs w:val="28"/>
        </w:rPr>
        <w:t>條</w:t>
      </w:r>
      <w:r w:rsidR="00022DE9"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復審人在第三十條第一項所定期間向原處分機關或保訓會為不服原行政處分之表示者，視為已在法定期間內提起復審。但應於三十日內補送復審書。</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417" w:hangingChars="506" w:hanging="1417"/>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第</w:t>
      </w:r>
      <w:r w:rsidR="00022DE9" w:rsidRPr="004847B0">
        <w:rPr>
          <w:rFonts w:ascii="標楷體" w:eastAsia="標楷體" w:hAnsi="標楷體" w:cs="新細明體" w:hint="eastAsia"/>
          <w:bCs/>
          <w:kern w:val="0"/>
          <w:sz w:val="28"/>
          <w:szCs w:val="28"/>
        </w:rPr>
        <w:t>四十七</w:t>
      </w:r>
      <w:r w:rsidRPr="004847B0">
        <w:rPr>
          <w:rFonts w:ascii="標楷體" w:eastAsia="標楷體" w:hAnsi="標楷體" w:cs="新細明體" w:hint="eastAsia"/>
          <w:bCs/>
          <w:kern w:val="0"/>
          <w:sz w:val="28"/>
          <w:szCs w:val="28"/>
        </w:rPr>
        <w:t>條</w:t>
      </w:r>
      <w:r w:rsidR="00022DE9"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復審提起後，於保訓會復審決定書送達前，復審人得撤回之。復審經撤回後，不得再提起同一之復審。</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417" w:hangingChars="506" w:hanging="1417"/>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第</w:t>
      </w:r>
      <w:r w:rsidR="00022DE9" w:rsidRPr="004847B0">
        <w:rPr>
          <w:rFonts w:ascii="標楷體" w:eastAsia="標楷體" w:hAnsi="標楷體" w:cs="新細明體" w:hint="eastAsia"/>
          <w:bCs/>
          <w:kern w:val="0"/>
          <w:sz w:val="28"/>
          <w:szCs w:val="28"/>
        </w:rPr>
        <w:t>四十八</w:t>
      </w:r>
      <w:r w:rsidRPr="004847B0">
        <w:rPr>
          <w:rFonts w:ascii="標楷體" w:eastAsia="標楷體" w:hAnsi="標楷體" w:cs="新細明體" w:hint="eastAsia"/>
          <w:bCs/>
          <w:kern w:val="0"/>
          <w:sz w:val="28"/>
          <w:szCs w:val="28"/>
        </w:rPr>
        <w:t>條</w:t>
      </w:r>
      <w:r w:rsidR="00022DE9"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復審提起後，復審人死亡或喪失復審能力者，得由其繼承人或其他依法得繼受原行政處分所涉權利或利益之人承受復審程序。但已無取得復審決定之法律上利益或依其性質不得承受者，不在此限。</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90" w:left="1416" w:firstLineChars="201" w:firstLine="563"/>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依前項規定承受復審者，應於事實發生之日起三十日內，向保訓會檢送繼受權利之證明文件。</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417" w:hangingChars="506" w:hanging="1417"/>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第</w:t>
      </w:r>
      <w:r w:rsidR="00022DE9" w:rsidRPr="004847B0">
        <w:rPr>
          <w:rFonts w:ascii="標楷體" w:eastAsia="標楷體" w:hAnsi="標楷體" w:cs="新細明體" w:hint="eastAsia"/>
          <w:bCs/>
          <w:kern w:val="0"/>
          <w:sz w:val="28"/>
          <w:szCs w:val="28"/>
        </w:rPr>
        <w:t>四十九</w:t>
      </w:r>
      <w:r w:rsidRPr="004847B0">
        <w:rPr>
          <w:rFonts w:ascii="標楷體" w:eastAsia="標楷體" w:hAnsi="標楷體" w:cs="新細明體" w:hint="eastAsia"/>
          <w:bCs/>
          <w:kern w:val="0"/>
          <w:sz w:val="28"/>
          <w:szCs w:val="28"/>
        </w:rPr>
        <w:t>條</w:t>
      </w:r>
      <w:r w:rsidR="00022DE9"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保訓會認為復審書不合法定程式，而其情形可補正者，應通知復審人於二十日內補正。</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第</w:t>
      </w:r>
      <w:r w:rsidR="00022DE9" w:rsidRPr="004847B0">
        <w:rPr>
          <w:rFonts w:ascii="標楷體" w:eastAsia="標楷體" w:hAnsi="標楷體" w:cs="新細明體" w:hint="eastAsia"/>
          <w:bCs/>
          <w:kern w:val="0"/>
          <w:sz w:val="28"/>
          <w:szCs w:val="28"/>
        </w:rPr>
        <w:t>五十</w:t>
      </w:r>
      <w:r w:rsidRPr="004847B0">
        <w:rPr>
          <w:rFonts w:ascii="標楷體" w:eastAsia="標楷體" w:hAnsi="標楷體" w:cs="新細明體" w:hint="eastAsia"/>
          <w:bCs/>
          <w:kern w:val="0"/>
          <w:sz w:val="28"/>
          <w:szCs w:val="28"/>
        </w:rPr>
        <w:t>條</w:t>
      </w:r>
      <w:r w:rsidR="00022DE9"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復審就書面審查決定之。</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472" w:left="1133" w:firstLineChars="202" w:firstLine="566"/>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保訓會必要時，得通知復審人或有關人員到達指定處所陳述意見並接受詢問。</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472" w:left="1133" w:firstLineChars="202" w:firstLine="566"/>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復審人請求陳述意見而有正當理由者，應予到達指定處所陳述意見之機會。</w:t>
      </w:r>
    </w:p>
    <w:p w:rsidR="00022DE9" w:rsidRPr="004847B0" w:rsidRDefault="00022DE9" w:rsidP="0015132B">
      <w:pPr>
        <w:kinsoku w:val="0"/>
        <w:overflowPunct w:val="0"/>
        <w:autoSpaceDE w:val="0"/>
        <w:autoSpaceDN w:val="0"/>
        <w:adjustRightInd w:val="0"/>
        <w:snapToGrid w:val="0"/>
        <w:spacing w:line="460" w:lineRule="exact"/>
        <w:ind w:left="1417" w:hangingChars="506" w:hanging="1417"/>
        <w:jc w:val="both"/>
        <w:rPr>
          <w:rFonts w:ascii="標楷體" w:eastAsia="標楷體" w:hAnsi="標楷體"/>
          <w:snapToGrid w:val="0"/>
          <w:kern w:val="0"/>
          <w:sz w:val="28"/>
          <w:szCs w:val="28"/>
        </w:rPr>
      </w:pPr>
      <w:r w:rsidRPr="004847B0">
        <w:rPr>
          <w:rFonts w:ascii="標楷體" w:eastAsia="標楷體" w:hAnsi="標楷體" w:hint="eastAsia"/>
          <w:snapToGrid w:val="0"/>
          <w:kern w:val="0"/>
          <w:sz w:val="28"/>
          <w:szCs w:val="28"/>
        </w:rPr>
        <w:t>第五十一條　  保訓會得指定副主任委員、委員聽取前條到場人員之陳述。</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417" w:hangingChars="506" w:hanging="1417"/>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第</w:t>
      </w:r>
      <w:r w:rsidR="00022DE9" w:rsidRPr="004847B0">
        <w:rPr>
          <w:rFonts w:ascii="標楷體" w:eastAsia="標楷體" w:hAnsi="標楷體" w:cs="新細明體" w:hint="eastAsia"/>
          <w:bCs/>
          <w:kern w:val="0"/>
          <w:sz w:val="28"/>
          <w:szCs w:val="28"/>
        </w:rPr>
        <w:t>五十二</w:t>
      </w:r>
      <w:r w:rsidRPr="004847B0">
        <w:rPr>
          <w:rFonts w:ascii="標楷體" w:eastAsia="標楷體" w:hAnsi="標楷體" w:cs="新細明體" w:hint="eastAsia"/>
          <w:bCs/>
          <w:kern w:val="0"/>
          <w:sz w:val="28"/>
          <w:szCs w:val="28"/>
        </w:rPr>
        <w:t>條</w:t>
      </w:r>
      <w:r w:rsidR="00022DE9"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保訓會必要時，得依職權或依復審人之申請，通知復審人或其代表人、復審代理人、輔佐人及原處分機關派員於指定期日到達指定處所言詞辯論。</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417" w:hangingChars="506" w:hanging="1417"/>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第</w:t>
      </w:r>
      <w:r w:rsidR="00022DE9" w:rsidRPr="004847B0">
        <w:rPr>
          <w:rFonts w:ascii="標楷體" w:eastAsia="標楷體" w:hAnsi="標楷體" w:cs="新細明體" w:hint="eastAsia"/>
          <w:bCs/>
          <w:kern w:val="0"/>
          <w:sz w:val="28"/>
          <w:szCs w:val="28"/>
        </w:rPr>
        <w:t>五十三</w:t>
      </w:r>
      <w:r w:rsidRPr="004847B0">
        <w:rPr>
          <w:rFonts w:ascii="標楷體" w:eastAsia="標楷體" w:hAnsi="標楷體" w:cs="新細明體" w:hint="eastAsia"/>
          <w:bCs/>
          <w:kern w:val="0"/>
          <w:sz w:val="28"/>
          <w:szCs w:val="28"/>
        </w:rPr>
        <w:t>條</w:t>
      </w:r>
      <w:r w:rsidR="00022DE9"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言詞辯論由保訓會主任委員或其指定之副主任委員、委員主持之。</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第</w:t>
      </w:r>
      <w:r w:rsidR="00022DE9" w:rsidRPr="004847B0">
        <w:rPr>
          <w:rFonts w:ascii="標楷體" w:eastAsia="標楷體" w:hAnsi="標楷體" w:cs="新細明體" w:hint="eastAsia"/>
          <w:bCs/>
          <w:kern w:val="0"/>
          <w:sz w:val="28"/>
          <w:szCs w:val="28"/>
        </w:rPr>
        <w:t>五十四</w:t>
      </w:r>
      <w:r w:rsidRPr="004847B0">
        <w:rPr>
          <w:rFonts w:ascii="標楷體" w:eastAsia="標楷體" w:hAnsi="標楷體" w:cs="新細明體" w:hint="eastAsia"/>
          <w:bCs/>
          <w:kern w:val="0"/>
          <w:sz w:val="28"/>
          <w:szCs w:val="28"/>
        </w:rPr>
        <w:t>條</w:t>
      </w:r>
      <w:r w:rsidR="00022DE9"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言詞辯論之程序如下：</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826" w:left="2550" w:hangingChars="203" w:hanging="568"/>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一、主持人或其指定之人員陳述事件要旨。</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826" w:left="2550" w:hangingChars="203" w:hanging="568"/>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二、復審人或其代理人就事件為事實上及法律上之陳述。</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826" w:left="2550" w:hangingChars="203" w:hanging="568"/>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三、原處分機關就事件為事實上及法律上之陳述。</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826" w:left="2550" w:hangingChars="203" w:hanging="568"/>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lastRenderedPageBreak/>
        <w:t>四、有關機關或人員之陳述。</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826" w:left="2550" w:hangingChars="203" w:hanging="568"/>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五、復審人或原處分機關對他方之陳述或答辯，為再陳述或再答辯。</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826" w:left="2550" w:hangingChars="203" w:hanging="568"/>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六、保訓會委員對復審人及原處分機關或有關人員提出詢問。</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826" w:left="2550" w:hangingChars="203" w:hanging="568"/>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七、復審人之最後陳述。</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826" w:left="2550" w:hangingChars="203" w:hanging="568"/>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言詞辯論未完備者，得再為辯論。</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417" w:hangingChars="506" w:hanging="1417"/>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第</w:t>
      </w:r>
      <w:r w:rsidR="00022DE9" w:rsidRPr="004847B0">
        <w:rPr>
          <w:rFonts w:ascii="標楷體" w:eastAsia="標楷體" w:hAnsi="標楷體" w:cs="新細明體" w:hint="eastAsia"/>
          <w:bCs/>
          <w:kern w:val="0"/>
          <w:sz w:val="28"/>
          <w:szCs w:val="28"/>
        </w:rPr>
        <w:t>五十五</w:t>
      </w:r>
      <w:r w:rsidRPr="004847B0">
        <w:rPr>
          <w:rFonts w:ascii="標楷體" w:eastAsia="標楷體" w:hAnsi="標楷體" w:cs="新細明體" w:hint="eastAsia"/>
          <w:bCs/>
          <w:kern w:val="0"/>
          <w:sz w:val="28"/>
          <w:szCs w:val="28"/>
        </w:rPr>
        <w:t>條</w:t>
      </w:r>
      <w:r w:rsidR="00022DE9"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復審人得提出證據書類或證物。保訓會限定於一定期間內提出者，應於該期間內提出。</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417" w:hangingChars="506" w:hanging="1417"/>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第</w:t>
      </w:r>
      <w:r w:rsidR="00022DE9" w:rsidRPr="004847B0">
        <w:rPr>
          <w:rFonts w:ascii="標楷體" w:eastAsia="標楷體" w:hAnsi="標楷體" w:cs="新細明體" w:hint="eastAsia"/>
          <w:bCs/>
          <w:kern w:val="0"/>
          <w:sz w:val="28"/>
          <w:szCs w:val="28"/>
        </w:rPr>
        <w:t>五十六</w:t>
      </w:r>
      <w:r w:rsidRPr="004847B0">
        <w:rPr>
          <w:rFonts w:ascii="標楷體" w:eastAsia="標楷體" w:hAnsi="標楷體" w:cs="新細明體" w:hint="eastAsia"/>
          <w:bCs/>
          <w:kern w:val="0"/>
          <w:sz w:val="28"/>
          <w:szCs w:val="28"/>
        </w:rPr>
        <w:t>條</w:t>
      </w:r>
      <w:r w:rsidR="00022DE9"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保訓會必要時，得依職權或依復審人之申請，命文書或其他物件之持有人提出該物件，並得留置之。</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90" w:left="1416" w:firstLineChars="201" w:firstLine="563"/>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公務人員或機關掌管之文書或其他物件，保訓會得調閱之。</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90" w:left="1416" w:firstLineChars="201" w:firstLine="563"/>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前項情形，除有妨害國家機密者外，該公務人員或機關不得拒絕。</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417" w:hangingChars="506" w:hanging="1417"/>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第</w:t>
      </w:r>
      <w:r w:rsidR="00022DE9" w:rsidRPr="004847B0">
        <w:rPr>
          <w:rFonts w:ascii="標楷體" w:eastAsia="標楷體" w:hAnsi="標楷體" w:cs="新細明體" w:hint="eastAsia"/>
          <w:bCs/>
          <w:kern w:val="0"/>
          <w:sz w:val="28"/>
          <w:szCs w:val="28"/>
        </w:rPr>
        <w:t>五十七</w:t>
      </w:r>
      <w:r w:rsidRPr="004847B0">
        <w:rPr>
          <w:rFonts w:ascii="標楷體" w:eastAsia="標楷體" w:hAnsi="標楷體" w:cs="新細明體" w:hint="eastAsia"/>
          <w:bCs/>
          <w:kern w:val="0"/>
          <w:sz w:val="28"/>
          <w:szCs w:val="28"/>
        </w:rPr>
        <w:t>條</w:t>
      </w:r>
      <w:r w:rsidR="00022DE9"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保訓會必要時，得依職權或囑託有關機關、學校、團體或具專門知識經驗者，就必要之物件、證據，實施檢驗、勘驗或鑑定。</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90" w:left="1416" w:firstLineChars="201" w:firstLine="563"/>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前項所需費用由保訓會負擔。</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90" w:left="1416" w:firstLineChars="201" w:firstLine="563"/>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保訓會依第一項檢驗、勘驗或鑑定之結果，非經賦予復審人表示意見之機會，不得採為對之不利之復審決定之基礎。</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90" w:left="1416" w:firstLineChars="201" w:firstLine="563"/>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復審人願自行負擔費用而請求依第一項規定實施檢驗、勘驗或鑑定時，保訓會非有正當理由不得拒絕。</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90" w:left="1416" w:firstLineChars="201" w:firstLine="563"/>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依前項規定檢驗、勘驗或鑑定所得結果，據為復審人有利之決定或裁判時，復審人得於事件確定後三十日內，請求保訓會償還必要之費用。</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417" w:hangingChars="506" w:hanging="1417"/>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第</w:t>
      </w:r>
      <w:r w:rsidR="00022DE9" w:rsidRPr="004847B0">
        <w:rPr>
          <w:rFonts w:ascii="標楷體" w:eastAsia="標楷體" w:hAnsi="標楷體" w:cs="新細明體" w:hint="eastAsia"/>
          <w:bCs/>
          <w:kern w:val="0"/>
          <w:sz w:val="28"/>
          <w:szCs w:val="28"/>
        </w:rPr>
        <w:t>五十八</w:t>
      </w:r>
      <w:r w:rsidRPr="004847B0">
        <w:rPr>
          <w:rFonts w:ascii="標楷體" w:eastAsia="標楷體" w:hAnsi="標楷體" w:cs="新細明體" w:hint="eastAsia"/>
          <w:bCs/>
          <w:kern w:val="0"/>
          <w:sz w:val="28"/>
          <w:szCs w:val="28"/>
        </w:rPr>
        <w:t>條</w:t>
      </w:r>
      <w:r w:rsidR="00022DE9"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鑑定人依前條所為之鑑定，應具鑑定書陳述意見。保訓會必要時，並得請其到達指定處所說明。</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90" w:left="1416" w:firstLineChars="201" w:firstLine="563"/>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lastRenderedPageBreak/>
        <w:t>鑑定人有數人時，得共同陳述意見。但意見不同者，保訓會應使其分別陳述意見。</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90" w:left="1416" w:firstLineChars="201" w:firstLine="563"/>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鑑定所需資料在原處分機關或保訓會者，保訓會應告知鑑定人准其利用，並得限制其利用之範圍及方法。</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417" w:hangingChars="506" w:hanging="1417"/>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第</w:t>
      </w:r>
      <w:r w:rsidR="00022DE9" w:rsidRPr="004847B0">
        <w:rPr>
          <w:rFonts w:ascii="標楷體" w:eastAsia="標楷體" w:hAnsi="標楷體" w:cs="新細明體" w:hint="eastAsia"/>
          <w:bCs/>
          <w:kern w:val="0"/>
          <w:sz w:val="28"/>
          <w:szCs w:val="28"/>
        </w:rPr>
        <w:t>五十九</w:t>
      </w:r>
      <w:r w:rsidRPr="004847B0">
        <w:rPr>
          <w:rFonts w:ascii="標楷體" w:eastAsia="標楷體" w:hAnsi="標楷體" w:cs="新細明體" w:hint="eastAsia"/>
          <w:bCs/>
          <w:kern w:val="0"/>
          <w:sz w:val="28"/>
          <w:szCs w:val="28"/>
        </w:rPr>
        <w:t>條</w:t>
      </w:r>
      <w:r w:rsidR="00022DE9"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原處分機關應將據以處分之證據資料提出於保訓會。</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90" w:left="1416" w:firstLineChars="201" w:firstLine="563"/>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對於前項之證據資料，復審人或其代理人得請求閱覽、抄錄或影印之。保訓會非有正當理由，不得拒絕。</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90" w:left="1416" w:firstLineChars="201" w:firstLine="563"/>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第一項證據資料之閱覽、抄錄或影印，保訓會應指定日、時、處所。</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134" w:hangingChars="405" w:hanging="1134"/>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第</w:t>
      </w:r>
      <w:r w:rsidR="00022DE9" w:rsidRPr="004847B0">
        <w:rPr>
          <w:rFonts w:ascii="標楷體" w:eastAsia="標楷體" w:hAnsi="標楷體" w:cs="新細明體" w:hint="eastAsia"/>
          <w:bCs/>
          <w:kern w:val="0"/>
          <w:sz w:val="28"/>
          <w:szCs w:val="28"/>
        </w:rPr>
        <w:t>六十</w:t>
      </w:r>
      <w:r w:rsidRPr="004847B0">
        <w:rPr>
          <w:rFonts w:ascii="標楷體" w:eastAsia="標楷體" w:hAnsi="標楷體" w:cs="新細明體" w:hint="eastAsia"/>
          <w:bCs/>
          <w:kern w:val="0"/>
          <w:sz w:val="28"/>
          <w:szCs w:val="28"/>
        </w:rPr>
        <w:t>條</w:t>
      </w:r>
      <w:r w:rsidR="00022DE9"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復審人對保訓會於復審程序進行中所為之程序上處置不服者，應併同復審決定提起行政訴訟。</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417" w:hangingChars="506" w:hanging="1417"/>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第</w:t>
      </w:r>
      <w:r w:rsidR="00022DE9" w:rsidRPr="004847B0">
        <w:rPr>
          <w:rFonts w:ascii="標楷體" w:eastAsia="標楷體" w:hAnsi="標楷體" w:cs="新細明體" w:hint="eastAsia"/>
          <w:bCs/>
          <w:kern w:val="0"/>
          <w:sz w:val="28"/>
          <w:szCs w:val="28"/>
        </w:rPr>
        <w:t xml:space="preserve">六十一條    </w:t>
      </w:r>
      <w:r w:rsidRPr="004847B0">
        <w:rPr>
          <w:rFonts w:ascii="標楷體" w:eastAsia="標楷體" w:hAnsi="標楷體" w:cs="細明體" w:hint="eastAsia"/>
          <w:kern w:val="0"/>
          <w:sz w:val="28"/>
          <w:szCs w:val="28"/>
        </w:rPr>
        <w:t>復審事件有下列各款情形之一者，應為不受理決定：</w:t>
      </w:r>
    </w:p>
    <w:p w:rsidR="00902318" w:rsidRPr="004847B0" w:rsidRDefault="00902318" w:rsidP="0015132B">
      <w:pPr>
        <w:widowControl/>
        <w:tabs>
          <w:tab w:val="left" w:pos="916"/>
          <w:tab w:val="left" w:pos="1843"/>
          <w:tab w:val="left" w:pos="1985"/>
          <w:tab w:val="left" w:pos="2127"/>
          <w:tab w:val="left" w:pos="2268"/>
          <w:tab w:val="left" w:pos="24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827" w:left="2551" w:hangingChars="202" w:hanging="566"/>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一、復審書不合法定程式不能補正或經酌定相當期間通知補正逾期不補正者。</w:t>
      </w:r>
    </w:p>
    <w:p w:rsidR="00902318" w:rsidRPr="004847B0" w:rsidRDefault="00902318" w:rsidP="0015132B">
      <w:pPr>
        <w:widowControl/>
        <w:tabs>
          <w:tab w:val="left" w:pos="916"/>
          <w:tab w:val="left" w:pos="1843"/>
          <w:tab w:val="left" w:pos="1985"/>
          <w:tab w:val="left" w:pos="2127"/>
          <w:tab w:val="left" w:pos="2268"/>
          <w:tab w:val="left" w:pos="24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827" w:left="2551" w:hangingChars="202" w:hanging="566"/>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二、提起復審逾法定期間或未於第四十六條但書所定期間，補送復審書者</w:t>
      </w:r>
      <w:r w:rsidR="00022DE9" w:rsidRPr="004847B0">
        <w:rPr>
          <w:rFonts w:ascii="標楷體" w:eastAsia="標楷體" w:hAnsi="標楷體" w:cs="細明體" w:hint="eastAsia"/>
          <w:kern w:val="0"/>
          <w:sz w:val="28"/>
          <w:szCs w:val="28"/>
        </w:rPr>
        <w:t>。</w:t>
      </w:r>
    </w:p>
    <w:p w:rsidR="00902318" w:rsidRPr="004847B0" w:rsidRDefault="00902318" w:rsidP="0015132B">
      <w:pPr>
        <w:widowControl/>
        <w:tabs>
          <w:tab w:val="left" w:pos="916"/>
          <w:tab w:val="left" w:pos="1843"/>
          <w:tab w:val="left" w:pos="1985"/>
          <w:tab w:val="left" w:pos="2127"/>
          <w:tab w:val="left" w:pos="2268"/>
          <w:tab w:val="left" w:pos="24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827" w:left="2551" w:hangingChars="202" w:hanging="566"/>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三、復審人無復審能力而未由法定代理人代為復審行為，經通知補正逾期不補正者。</w:t>
      </w:r>
    </w:p>
    <w:p w:rsidR="00902318" w:rsidRPr="004847B0" w:rsidRDefault="00902318" w:rsidP="0015132B">
      <w:pPr>
        <w:widowControl/>
        <w:tabs>
          <w:tab w:val="left" w:pos="916"/>
          <w:tab w:val="left" w:pos="1843"/>
          <w:tab w:val="left" w:pos="1985"/>
          <w:tab w:val="left" w:pos="2127"/>
          <w:tab w:val="left" w:pos="2268"/>
          <w:tab w:val="left" w:pos="24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827" w:left="2551" w:hangingChars="202" w:hanging="566"/>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四、復審人不適格者。</w:t>
      </w:r>
    </w:p>
    <w:p w:rsidR="00902318" w:rsidRPr="004847B0" w:rsidRDefault="00902318" w:rsidP="0015132B">
      <w:pPr>
        <w:widowControl/>
        <w:tabs>
          <w:tab w:val="left" w:pos="916"/>
          <w:tab w:val="left" w:pos="1843"/>
          <w:tab w:val="left" w:pos="1985"/>
          <w:tab w:val="left" w:pos="2127"/>
          <w:tab w:val="left" w:pos="2268"/>
          <w:tab w:val="left" w:pos="24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827" w:left="2551" w:hangingChars="202" w:hanging="566"/>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五、行政處分已不存在者。</w:t>
      </w:r>
    </w:p>
    <w:p w:rsidR="00902318" w:rsidRPr="004847B0" w:rsidRDefault="00902318" w:rsidP="0015132B">
      <w:pPr>
        <w:widowControl/>
        <w:tabs>
          <w:tab w:val="left" w:pos="916"/>
          <w:tab w:val="left" w:pos="1843"/>
          <w:tab w:val="left" w:pos="1985"/>
          <w:tab w:val="left" w:pos="2127"/>
          <w:tab w:val="left" w:pos="2268"/>
          <w:tab w:val="left" w:pos="24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827" w:left="2551" w:hangingChars="202" w:hanging="566"/>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六、對已決定或已撤回之復審事件重行提起復審者。</w:t>
      </w:r>
    </w:p>
    <w:p w:rsidR="00902318" w:rsidRPr="004847B0" w:rsidRDefault="00902318" w:rsidP="0015132B">
      <w:pPr>
        <w:widowControl/>
        <w:tabs>
          <w:tab w:val="left" w:pos="916"/>
          <w:tab w:val="left" w:pos="1843"/>
          <w:tab w:val="left" w:pos="1985"/>
          <w:tab w:val="left" w:pos="2127"/>
          <w:tab w:val="left" w:pos="2268"/>
          <w:tab w:val="left" w:pos="24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827" w:left="2551" w:hangingChars="202" w:hanging="566"/>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七、對不屬復審救濟範圍內之事項，提起復審者。</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90" w:left="1416" w:firstLineChars="201" w:firstLine="563"/>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前項第五款情形，如復審人因該處分之撤銷而有可回復之法律上利益時，不得為不受理之決定。</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90" w:left="1416" w:firstLineChars="201" w:firstLine="563"/>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第一項第七款情形，如屬應提起申訴、再申訴事項，公務人員誤提復審者，保訓會應移轉申訴受理機關依申訴程序處理，並通知該公務人員，不得逕為不受理決定。</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417" w:hangingChars="506" w:hanging="1417"/>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lastRenderedPageBreak/>
        <w:t>第</w:t>
      </w:r>
      <w:r w:rsidR="00766BF3" w:rsidRPr="004847B0">
        <w:rPr>
          <w:rFonts w:ascii="標楷體" w:eastAsia="標楷體" w:hAnsi="標楷體" w:cs="新細明體" w:hint="eastAsia"/>
          <w:bCs/>
          <w:kern w:val="0"/>
          <w:sz w:val="28"/>
          <w:szCs w:val="28"/>
        </w:rPr>
        <w:t>六十二</w:t>
      </w:r>
      <w:r w:rsidRPr="004847B0">
        <w:rPr>
          <w:rFonts w:ascii="標楷體" w:eastAsia="標楷體" w:hAnsi="標楷體" w:cs="新細明體" w:hint="eastAsia"/>
          <w:bCs/>
          <w:kern w:val="0"/>
          <w:sz w:val="28"/>
          <w:szCs w:val="28"/>
        </w:rPr>
        <w:t>條</w:t>
      </w:r>
      <w:r w:rsidR="00766BF3"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分別提起之數宗復審事件係基於同一或同種類之事實上或法律上之原因者，保訓會得合併審議，並得合併決定。</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第</w:t>
      </w:r>
      <w:r w:rsidR="00766BF3" w:rsidRPr="004847B0">
        <w:rPr>
          <w:rFonts w:ascii="標楷體" w:eastAsia="標楷體" w:hAnsi="標楷體" w:cs="新細明體" w:hint="eastAsia"/>
          <w:bCs/>
          <w:kern w:val="0"/>
          <w:sz w:val="28"/>
          <w:szCs w:val="28"/>
        </w:rPr>
        <w:t>六十三</w:t>
      </w:r>
      <w:r w:rsidRPr="004847B0">
        <w:rPr>
          <w:rFonts w:ascii="標楷體" w:eastAsia="標楷體" w:hAnsi="標楷體" w:cs="新細明體" w:hint="eastAsia"/>
          <w:bCs/>
          <w:kern w:val="0"/>
          <w:sz w:val="28"/>
          <w:szCs w:val="28"/>
        </w:rPr>
        <w:t>條</w:t>
      </w:r>
      <w:r w:rsidR="00766BF3"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復審無理由者，保訓會應以決定駁回之。</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90" w:left="1416" w:firstLineChars="201" w:firstLine="563"/>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原行政處分所憑之理由雖屬不當，但依其他理由認為正當者，應以復審為無理由。</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90" w:left="1416" w:firstLineChars="201" w:firstLine="563"/>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復審事件涉及地方自治團體之地方自治事務者，保訓會僅就原行政處分之合法性進行審查決定。</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417" w:hangingChars="506" w:hanging="1417"/>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第</w:t>
      </w:r>
      <w:r w:rsidR="00766BF3" w:rsidRPr="004847B0">
        <w:rPr>
          <w:rFonts w:ascii="標楷體" w:eastAsia="標楷體" w:hAnsi="標楷體" w:cs="新細明體" w:hint="eastAsia"/>
          <w:bCs/>
          <w:kern w:val="0"/>
          <w:sz w:val="28"/>
          <w:szCs w:val="28"/>
        </w:rPr>
        <w:t>六十四</w:t>
      </w:r>
      <w:r w:rsidRPr="004847B0">
        <w:rPr>
          <w:rFonts w:ascii="標楷體" w:eastAsia="標楷體" w:hAnsi="標楷體" w:cs="新細明體" w:hint="eastAsia"/>
          <w:bCs/>
          <w:kern w:val="0"/>
          <w:sz w:val="28"/>
          <w:szCs w:val="28"/>
        </w:rPr>
        <w:t>條</w:t>
      </w:r>
      <w:r w:rsidR="00766BF3"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提起復審因逾法定期間而為不受理決定時，原行政處分顯屬違法或顯然不當者，保訓會應於決定理由中指明。</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417" w:hangingChars="506" w:hanging="1417"/>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第</w:t>
      </w:r>
      <w:r w:rsidR="00766BF3" w:rsidRPr="004847B0">
        <w:rPr>
          <w:rFonts w:ascii="標楷體" w:eastAsia="標楷體" w:hAnsi="標楷體" w:cs="新細明體" w:hint="eastAsia"/>
          <w:bCs/>
          <w:kern w:val="0"/>
          <w:sz w:val="28"/>
          <w:szCs w:val="28"/>
        </w:rPr>
        <w:t>六十五</w:t>
      </w:r>
      <w:r w:rsidRPr="004847B0">
        <w:rPr>
          <w:rFonts w:ascii="標楷體" w:eastAsia="標楷體" w:hAnsi="標楷體" w:cs="新細明體" w:hint="eastAsia"/>
          <w:bCs/>
          <w:kern w:val="0"/>
          <w:sz w:val="28"/>
          <w:szCs w:val="28"/>
        </w:rPr>
        <w:t>條</w:t>
      </w:r>
      <w:r w:rsidR="00766BF3"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復審有理由者，保訓會應於復審人表示不服之範圍內，以決定撤銷原行政處分之全部或一部，並得視事件之情節，發回原處分機關另為處分。但原處分機關於復審人表示不服之範圍內，不得為更不利益之處分。</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90" w:left="1416" w:firstLineChars="201" w:firstLine="563"/>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前項發回原處分機關另為處分，原處分機關未於規定期限內依復審決定意旨處理，經復審人再提起復審時，保訓會得逕為變更之決定。</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417" w:hangingChars="506" w:hanging="1417"/>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第</w:t>
      </w:r>
      <w:r w:rsidR="00766BF3" w:rsidRPr="004847B0">
        <w:rPr>
          <w:rFonts w:ascii="標楷體" w:eastAsia="標楷體" w:hAnsi="標楷體" w:cs="新細明體" w:hint="eastAsia"/>
          <w:bCs/>
          <w:kern w:val="0"/>
          <w:sz w:val="28"/>
          <w:szCs w:val="28"/>
        </w:rPr>
        <w:t>六十六</w:t>
      </w:r>
      <w:r w:rsidRPr="004847B0">
        <w:rPr>
          <w:rFonts w:ascii="標楷體" w:eastAsia="標楷體" w:hAnsi="標楷體" w:cs="新細明體" w:hint="eastAsia"/>
          <w:bCs/>
          <w:kern w:val="0"/>
          <w:sz w:val="28"/>
          <w:szCs w:val="28"/>
        </w:rPr>
        <w:t>條</w:t>
      </w:r>
      <w:r w:rsidR="00766BF3"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對於依第二十六條第一項提起之復審，保訓會認為有理由者，應指定相當期間，命應作為之機關速為一定之處分。</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90" w:left="1416" w:firstLineChars="151" w:firstLine="423"/>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保訓會未為前項決定前，應作為之機關已為行政處分者，保訓會應認為復審無理由，以決定駁回之。</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417" w:hangingChars="506" w:hanging="1417"/>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第</w:t>
      </w:r>
      <w:r w:rsidR="00766BF3" w:rsidRPr="004847B0">
        <w:rPr>
          <w:rFonts w:ascii="標楷體" w:eastAsia="標楷體" w:hAnsi="標楷體" w:cs="新細明體" w:hint="eastAsia"/>
          <w:bCs/>
          <w:kern w:val="0"/>
          <w:sz w:val="28"/>
          <w:szCs w:val="28"/>
        </w:rPr>
        <w:t>六十七</w:t>
      </w:r>
      <w:r w:rsidRPr="004847B0">
        <w:rPr>
          <w:rFonts w:ascii="標楷體" w:eastAsia="標楷體" w:hAnsi="標楷體" w:cs="新細明體" w:hint="eastAsia"/>
          <w:bCs/>
          <w:kern w:val="0"/>
          <w:sz w:val="28"/>
          <w:szCs w:val="28"/>
        </w:rPr>
        <w:t>條</w:t>
      </w:r>
      <w:r w:rsidR="00766BF3"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保訓會發現原行政處分雖屬違法或顯然不當，但其撤銷或變更於公益有重大損害，經斟酌復審人所受損害、賠償程度、防止方法及其他一切情事，認原行政處分之撤銷或變更顯與公益相違背時，得駁回其復審。</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90" w:left="1416" w:firstLineChars="201" w:firstLine="563"/>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前項情形，應於決定主文中載明原行政處分違法或顯然不當。</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417" w:hangingChars="506" w:hanging="1417"/>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lastRenderedPageBreak/>
        <w:t>第</w:t>
      </w:r>
      <w:r w:rsidR="00766BF3" w:rsidRPr="004847B0">
        <w:rPr>
          <w:rFonts w:ascii="標楷體" w:eastAsia="標楷體" w:hAnsi="標楷體" w:cs="新細明體" w:hint="eastAsia"/>
          <w:bCs/>
          <w:kern w:val="0"/>
          <w:sz w:val="28"/>
          <w:szCs w:val="28"/>
        </w:rPr>
        <w:t>六十八</w:t>
      </w:r>
      <w:r w:rsidRPr="004847B0">
        <w:rPr>
          <w:rFonts w:ascii="標楷體" w:eastAsia="標楷體" w:hAnsi="標楷體" w:cs="新細明體" w:hint="eastAsia"/>
          <w:bCs/>
          <w:kern w:val="0"/>
          <w:sz w:val="28"/>
          <w:szCs w:val="28"/>
        </w:rPr>
        <w:t>條</w:t>
      </w:r>
      <w:r w:rsidR="00766BF3"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保訓會為前條決定時，得斟酌復審人因違法或顯然不當行政處分所受損害，於決定理由中載明由原處分機關與復審人進行賠償協議。</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firstLineChars="708" w:firstLine="1982"/>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前項協議，與國家賠償法之協議有同一之效力。</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417" w:hangingChars="506" w:hanging="1417"/>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第</w:t>
      </w:r>
      <w:r w:rsidR="00766BF3" w:rsidRPr="004847B0">
        <w:rPr>
          <w:rFonts w:ascii="標楷體" w:eastAsia="標楷體" w:hAnsi="標楷體" w:cs="新細明體" w:hint="eastAsia"/>
          <w:bCs/>
          <w:kern w:val="0"/>
          <w:sz w:val="28"/>
          <w:szCs w:val="28"/>
        </w:rPr>
        <w:t>六十九</w:t>
      </w:r>
      <w:r w:rsidRPr="004847B0">
        <w:rPr>
          <w:rFonts w:ascii="標楷體" w:eastAsia="標楷體" w:hAnsi="標楷體" w:cs="新細明體" w:hint="eastAsia"/>
          <w:bCs/>
          <w:kern w:val="0"/>
          <w:sz w:val="28"/>
          <w:szCs w:val="28"/>
        </w:rPr>
        <w:t>條</w:t>
      </w:r>
      <w:r w:rsidR="00766BF3"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復審決定應於保訓會收受原處分機關檢卷答辯之次日起三個月內為之；其尚待補正者，自補正之次日起算，未為補正者，自補正期間屆滿之次日起算；復審人係於表示不服後三十日內補送復審書者，自補送之次日起算，未為補送者，自補送期間屆滿之次日起算；復審人於復審事件決定期間內續補具理由者，自最後補具理由之次日起算。</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90" w:left="1416" w:firstLineChars="150" w:firstLine="420"/>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復審事件不能於前項期間內決定者，得予延長，並通知復審人。延長以一次為限，最長不得逾二個月。</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417" w:hangingChars="506" w:hanging="1417"/>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第</w:t>
      </w:r>
      <w:r w:rsidR="00766BF3" w:rsidRPr="004847B0">
        <w:rPr>
          <w:rFonts w:ascii="標楷體" w:eastAsia="標楷體" w:hAnsi="標楷體" w:cs="新細明體" w:hint="eastAsia"/>
          <w:bCs/>
          <w:kern w:val="0"/>
          <w:sz w:val="28"/>
          <w:szCs w:val="28"/>
        </w:rPr>
        <w:t>七十</w:t>
      </w:r>
      <w:r w:rsidRPr="004847B0">
        <w:rPr>
          <w:rFonts w:ascii="標楷體" w:eastAsia="標楷體" w:hAnsi="標楷體" w:cs="新細明體" w:hint="eastAsia"/>
          <w:bCs/>
          <w:kern w:val="0"/>
          <w:sz w:val="28"/>
          <w:szCs w:val="28"/>
        </w:rPr>
        <w:t>條</w:t>
      </w:r>
      <w:r w:rsidR="00766BF3"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復審之決定以他法律關係是否成立為準據，而該法律關係在訴訟或行政救濟程序進行中者，於該法律關係確定前，保訓會得停止復審程序之進行，並即通知復審人。</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90" w:left="1416" w:firstLineChars="151" w:firstLine="423"/>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保訓會依前項規定停止復審程序之進行者，前條所定復審決定期間，自該法律關係確定之日起，重行起算。</w:t>
      </w:r>
    </w:p>
    <w:p w:rsidR="00766BF3" w:rsidRPr="004847B0" w:rsidRDefault="00766BF3" w:rsidP="0015132B">
      <w:pPr>
        <w:kinsoku w:val="0"/>
        <w:overflowPunct w:val="0"/>
        <w:autoSpaceDE w:val="0"/>
        <w:autoSpaceDN w:val="0"/>
        <w:adjustRightInd w:val="0"/>
        <w:snapToGrid w:val="0"/>
        <w:spacing w:line="460" w:lineRule="exact"/>
        <w:ind w:left="280" w:hangingChars="100" w:hanging="280"/>
        <w:jc w:val="both"/>
        <w:rPr>
          <w:rFonts w:ascii="標楷體" w:eastAsia="標楷體" w:hAnsi="標楷體" w:cs="標楷體"/>
          <w:sz w:val="28"/>
          <w:szCs w:val="28"/>
        </w:rPr>
      </w:pPr>
      <w:r w:rsidRPr="004847B0">
        <w:rPr>
          <w:rFonts w:ascii="標楷體" w:eastAsia="標楷體" w:hAnsi="標楷體" w:cs="標楷體" w:hint="eastAsia"/>
          <w:sz w:val="28"/>
          <w:szCs w:val="28"/>
        </w:rPr>
        <w:t>第七</w:t>
      </w:r>
      <w:r w:rsidRPr="004847B0">
        <w:rPr>
          <w:rFonts w:ascii="標楷體" w:eastAsia="標楷體" w:hAnsi="標楷體" w:cs="標楷體"/>
          <w:sz w:val="28"/>
          <w:szCs w:val="28"/>
        </w:rPr>
        <w:t>十一</w:t>
      </w:r>
      <w:r w:rsidRPr="004847B0">
        <w:rPr>
          <w:rFonts w:ascii="標楷體" w:eastAsia="標楷體" w:hAnsi="標楷體" w:cs="標楷體" w:hint="eastAsia"/>
          <w:sz w:val="28"/>
          <w:szCs w:val="28"/>
        </w:rPr>
        <w:t>條    復審決定書，應載明下列事項：</w:t>
      </w:r>
    </w:p>
    <w:p w:rsidR="00766BF3" w:rsidRPr="004847B0" w:rsidRDefault="00766BF3" w:rsidP="0015132B">
      <w:pPr>
        <w:kinsoku w:val="0"/>
        <w:overflowPunct w:val="0"/>
        <w:autoSpaceDE w:val="0"/>
        <w:autoSpaceDN w:val="0"/>
        <w:adjustRightInd w:val="0"/>
        <w:snapToGrid w:val="0"/>
        <w:spacing w:line="460" w:lineRule="exact"/>
        <w:ind w:leftChars="826" w:left="2550" w:hangingChars="203" w:hanging="568"/>
        <w:jc w:val="both"/>
        <w:rPr>
          <w:rFonts w:ascii="標楷體" w:eastAsia="標楷體" w:hAnsi="標楷體" w:cs="標楷體"/>
          <w:sz w:val="28"/>
          <w:szCs w:val="28"/>
        </w:rPr>
      </w:pPr>
      <w:r w:rsidRPr="004847B0">
        <w:rPr>
          <w:rFonts w:ascii="標楷體" w:eastAsia="標楷體" w:hAnsi="標楷體" w:cs="標楷體" w:hint="eastAsia"/>
          <w:sz w:val="28"/>
          <w:szCs w:val="28"/>
        </w:rPr>
        <w:t>一</w:t>
      </w:r>
      <w:r w:rsidRPr="004847B0">
        <w:rPr>
          <w:rFonts w:ascii="標楷體" w:eastAsia="標楷體" w:hAnsi="標楷體" w:cs="標楷體"/>
          <w:sz w:val="28"/>
          <w:szCs w:val="28"/>
        </w:rPr>
        <w:t>、</w:t>
      </w:r>
      <w:r w:rsidRPr="004847B0">
        <w:rPr>
          <w:rFonts w:ascii="標楷體" w:eastAsia="標楷體" w:hAnsi="標楷體" w:cs="標楷體" w:hint="eastAsia"/>
          <w:sz w:val="28"/>
          <w:szCs w:val="28"/>
        </w:rPr>
        <w:t>復審人之姓名、出生年月日、服務機關、職稱、住居所、國民身分證統一編號</w:t>
      </w:r>
      <w:r w:rsidRPr="004847B0">
        <w:rPr>
          <w:rFonts w:ascii="標楷體" w:eastAsia="標楷體" w:hAnsi="標楷體" w:cs="標楷體" w:hint="eastAsia"/>
          <w:snapToGrid w:val="0"/>
          <w:kern w:val="0"/>
          <w:sz w:val="28"/>
          <w:szCs w:val="28"/>
        </w:rPr>
        <w:t>或身分證明文件及字號</w:t>
      </w:r>
      <w:r w:rsidRPr="004847B0">
        <w:rPr>
          <w:rFonts w:ascii="標楷體" w:eastAsia="標楷體" w:hAnsi="標楷體" w:cs="標楷體" w:hint="eastAsia"/>
          <w:sz w:val="28"/>
          <w:szCs w:val="28"/>
        </w:rPr>
        <w:t>。</w:t>
      </w:r>
    </w:p>
    <w:p w:rsidR="00766BF3" w:rsidRPr="004847B0" w:rsidRDefault="00766BF3" w:rsidP="0015132B">
      <w:pPr>
        <w:kinsoku w:val="0"/>
        <w:overflowPunct w:val="0"/>
        <w:autoSpaceDE w:val="0"/>
        <w:autoSpaceDN w:val="0"/>
        <w:adjustRightInd w:val="0"/>
        <w:snapToGrid w:val="0"/>
        <w:spacing w:line="460" w:lineRule="exact"/>
        <w:ind w:leftChars="826" w:left="2550" w:hangingChars="203" w:hanging="568"/>
        <w:jc w:val="both"/>
        <w:rPr>
          <w:rFonts w:ascii="標楷體" w:eastAsia="標楷體" w:hAnsi="標楷體" w:cs="標楷體"/>
          <w:sz w:val="28"/>
          <w:szCs w:val="28"/>
        </w:rPr>
      </w:pPr>
      <w:r w:rsidRPr="004847B0">
        <w:rPr>
          <w:rFonts w:ascii="標楷體" w:eastAsia="標楷體" w:hAnsi="標楷體" w:cs="標楷體" w:hint="eastAsia"/>
          <w:sz w:val="28"/>
          <w:szCs w:val="28"/>
        </w:rPr>
        <w:t>二、有法定代理人或復審代理人者，其姓名、出生年月日、住居所、國民身分證統一編號</w:t>
      </w:r>
      <w:r w:rsidRPr="004847B0">
        <w:rPr>
          <w:rFonts w:ascii="標楷體" w:eastAsia="標楷體" w:hAnsi="標楷體" w:cs="標楷體" w:hint="eastAsia"/>
          <w:snapToGrid w:val="0"/>
          <w:kern w:val="0"/>
          <w:sz w:val="28"/>
          <w:szCs w:val="28"/>
        </w:rPr>
        <w:t>或身分證明文件及字號</w:t>
      </w:r>
      <w:r w:rsidRPr="004847B0">
        <w:rPr>
          <w:rFonts w:ascii="標楷體" w:eastAsia="標楷體" w:hAnsi="標楷體" w:cs="標楷體" w:hint="eastAsia"/>
          <w:sz w:val="28"/>
          <w:szCs w:val="28"/>
        </w:rPr>
        <w:t>。</w:t>
      </w:r>
    </w:p>
    <w:p w:rsidR="00766BF3" w:rsidRPr="004847B0" w:rsidRDefault="00766BF3" w:rsidP="0015132B">
      <w:pPr>
        <w:kinsoku w:val="0"/>
        <w:overflowPunct w:val="0"/>
        <w:autoSpaceDE w:val="0"/>
        <w:autoSpaceDN w:val="0"/>
        <w:adjustRightInd w:val="0"/>
        <w:snapToGrid w:val="0"/>
        <w:spacing w:line="460" w:lineRule="exact"/>
        <w:ind w:leftChars="826" w:left="2550" w:hangingChars="203" w:hanging="568"/>
        <w:jc w:val="both"/>
        <w:rPr>
          <w:rFonts w:ascii="標楷體" w:eastAsia="標楷體" w:hAnsi="標楷體" w:cs="標楷體"/>
          <w:sz w:val="28"/>
          <w:szCs w:val="28"/>
        </w:rPr>
      </w:pPr>
      <w:r w:rsidRPr="004847B0">
        <w:rPr>
          <w:rFonts w:ascii="標楷體" w:eastAsia="標楷體" w:hAnsi="標楷體" w:cs="標楷體" w:hint="eastAsia"/>
          <w:sz w:val="28"/>
          <w:szCs w:val="28"/>
        </w:rPr>
        <w:t>三、主文、事實及理由；其係不受理決定者，得不記載事實。</w:t>
      </w:r>
    </w:p>
    <w:p w:rsidR="00766BF3" w:rsidRPr="004847B0" w:rsidRDefault="00766BF3" w:rsidP="0015132B">
      <w:pPr>
        <w:kinsoku w:val="0"/>
        <w:overflowPunct w:val="0"/>
        <w:autoSpaceDE w:val="0"/>
        <w:autoSpaceDN w:val="0"/>
        <w:adjustRightInd w:val="0"/>
        <w:snapToGrid w:val="0"/>
        <w:spacing w:line="460" w:lineRule="exact"/>
        <w:ind w:leftChars="826" w:left="2550" w:hangingChars="203" w:hanging="568"/>
        <w:jc w:val="both"/>
        <w:rPr>
          <w:rFonts w:ascii="標楷體" w:eastAsia="標楷體" w:hAnsi="標楷體" w:cs="標楷體"/>
          <w:sz w:val="28"/>
          <w:szCs w:val="28"/>
        </w:rPr>
      </w:pPr>
      <w:r w:rsidRPr="004847B0">
        <w:rPr>
          <w:rFonts w:ascii="標楷體" w:eastAsia="標楷體" w:hAnsi="標楷體" w:cs="標楷體" w:hint="eastAsia"/>
          <w:sz w:val="28"/>
          <w:szCs w:val="28"/>
        </w:rPr>
        <w:t>四、決定機關及其首長。</w:t>
      </w:r>
    </w:p>
    <w:p w:rsidR="00766BF3" w:rsidRPr="004847B0" w:rsidRDefault="00766BF3" w:rsidP="0015132B">
      <w:pPr>
        <w:kinsoku w:val="0"/>
        <w:overflowPunct w:val="0"/>
        <w:autoSpaceDE w:val="0"/>
        <w:autoSpaceDN w:val="0"/>
        <w:adjustRightInd w:val="0"/>
        <w:snapToGrid w:val="0"/>
        <w:spacing w:line="460" w:lineRule="exact"/>
        <w:ind w:leftChars="826" w:left="2550" w:hangingChars="203" w:hanging="568"/>
        <w:jc w:val="both"/>
        <w:rPr>
          <w:rFonts w:ascii="標楷體" w:eastAsia="標楷體" w:hAnsi="標楷體" w:cs="標楷體"/>
          <w:sz w:val="28"/>
          <w:szCs w:val="28"/>
        </w:rPr>
      </w:pPr>
      <w:r w:rsidRPr="004847B0">
        <w:rPr>
          <w:rFonts w:ascii="標楷體" w:eastAsia="標楷體" w:hAnsi="標楷體" w:cs="標楷體" w:hint="eastAsia"/>
          <w:sz w:val="28"/>
          <w:szCs w:val="28"/>
        </w:rPr>
        <w:t>五、年、月、日。</w:t>
      </w:r>
    </w:p>
    <w:p w:rsidR="00766BF3" w:rsidRPr="004847B0" w:rsidRDefault="00766BF3" w:rsidP="0015132B">
      <w:pPr>
        <w:spacing w:line="460" w:lineRule="exact"/>
        <w:ind w:leftChars="590" w:left="1416" w:firstLineChars="203" w:firstLine="568"/>
        <w:jc w:val="both"/>
        <w:rPr>
          <w:rFonts w:ascii="標楷體" w:eastAsia="標楷體" w:hAnsi="標楷體" w:cs="標楷體"/>
          <w:sz w:val="28"/>
          <w:szCs w:val="28"/>
        </w:rPr>
      </w:pPr>
      <w:r w:rsidRPr="004847B0">
        <w:rPr>
          <w:rFonts w:ascii="標楷體" w:eastAsia="標楷體" w:hAnsi="標楷體" w:cs="標楷體" w:hint="eastAsia"/>
          <w:sz w:val="28"/>
          <w:szCs w:val="28"/>
        </w:rPr>
        <w:t>復審決定書之正本應於決定後十五日內送達復審人</w:t>
      </w:r>
      <w:r w:rsidRPr="004847B0">
        <w:rPr>
          <w:rFonts w:ascii="標楷體" w:eastAsia="標楷體" w:hAnsi="標楷體" w:cs="標楷體" w:hint="eastAsia"/>
          <w:sz w:val="28"/>
          <w:szCs w:val="28"/>
        </w:rPr>
        <w:lastRenderedPageBreak/>
        <w:t>及原處分機關。</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417" w:hangingChars="506" w:hanging="1417"/>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第</w:t>
      </w:r>
      <w:r w:rsidR="00766BF3" w:rsidRPr="004847B0">
        <w:rPr>
          <w:rFonts w:ascii="標楷體" w:eastAsia="標楷體" w:hAnsi="標楷體" w:cs="新細明體" w:hint="eastAsia"/>
          <w:bCs/>
          <w:kern w:val="0"/>
          <w:sz w:val="28"/>
          <w:szCs w:val="28"/>
        </w:rPr>
        <w:t>七十二</w:t>
      </w:r>
      <w:r w:rsidRPr="004847B0">
        <w:rPr>
          <w:rFonts w:ascii="標楷體" w:eastAsia="標楷體" w:hAnsi="標楷體" w:cs="新細明體" w:hint="eastAsia"/>
          <w:bCs/>
          <w:kern w:val="0"/>
          <w:sz w:val="28"/>
          <w:szCs w:val="28"/>
        </w:rPr>
        <w:t>條</w:t>
      </w:r>
      <w:r w:rsidR="00766BF3"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保訓會復審決定依法得聲明不服者，復審決定書應附記如不服決定，得於決定書送達之次日起二個月內，依法向該管司法機關請求救濟。</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90" w:left="1416" w:firstLineChars="201" w:firstLine="563"/>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前項附記錯誤時，應通知更正，並自更正通知送達之次日起，計算法定期間。</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90" w:left="1416" w:firstLineChars="201" w:firstLine="563"/>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如未附記救濟期間，或附記錯誤未通知更正，致復審人遲誤者，如於復審決定書送達之次日起一年內請求救濟，視為於第一項之期間內所為。</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第</w:t>
      </w:r>
      <w:r w:rsidR="00766BF3" w:rsidRPr="004847B0">
        <w:rPr>
          <w:rFonts w:ascii="標楷體" w:eastAsia="標楷體" w:hAnsi="標楷體" w:cs="新細明體" w:hint="eastAsia"/>
          <w:bCs/>
          <w:kern w:val="0"/>
          <w:sz w:val="28"/>
          <w:szCs w:val="28"/>
        </w:rPr>
        <w:t>七十三</w:t>
      </w:r>
      <w:r w:rsidRPr="004847B0">
        <w:rPr>
          <w:rFonts w:ascii="標楷體" w:eastAsia="標楷體" w:hAnsi="標楷體" w:cs="新細明體" w:hint="eastAsia"/>
          <w:bCs/>
          <w:kern w:val="0"/>
          <w:sz w:val="28"/>
          <w:szCs w:val="28"/>
        </w:rPr>
        <w:t>條</w:t>
      </w:r>
      <w:r w:rsidR="00766BF3"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復審事件有下列情形之一者，不予處理：</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754" w:left="1810" w:firstLine="143"/>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一、無具體之事實內容者。</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754" w:left="1810" w:firstLine="143"/>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二、未具真實姓名、服務機關或住所者。</w:t>
      </w:r>
    </w:p>
    <w:p w:rsidR="00766BF3" w:rsidRPr="004847B0" w:rsidRDefault="00766BF3" w:rsidP="0015132B">
      <w:pPr>
        <w:kinsoku w:val="0"/>
        <w:overflowPunct w:val="0"/>
        <w:autoSpaceDE w:val="0"/>
        <w:autoSpaceDN w:val="0"/>
        <w:adjustRightInd w:val="0"/>
        <w:snapToGrid w:val="0"/>
        <w:spacing w:line="460" w:lineRule="exact"/>
        <w:ind w:left="1417" w:hangingChars="506" w:hanging="1417"/>
        <w:jc w:val="both"/>
        <w:rPr>
          <w:rFonts w:ascii="標楷體" w:eastAsia="標楷體" w:hAnsi="標楷體" w:cs="標楷體"/>
          <w:sz w:val="28"/>
          <w:szCs w:val="28"/>
        </w:rPr>
      </w:pPr>
      <w:r w:rsidRPr="004847B0">
        <w:rPr>
          <w:rFonts w:ascii="標楷體" w:eastAsia="標楷體" w:hAnsi="標楷體" w:cs="標楷體" w:hint="eastAsia"/>
          <w:sz w:val="28"/>
          <w:szCs w:val="28"/>
        </w:rPr>
        <w:t>第七十四條　  對於無復審能力人為送達者，應向其法定代理人為之。</w:t>
      </w:r>
    </w:p>
    <w:p w:rsidR="00766BF3" w:rsidRPr="004847B0" w:rsidRDefault="00766BF3"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90" w:left="1416" w:firstLineChars="203" w:firstLine="568"/>
        <w:jc w:val="both"/>
        <w:rPr>
          <w:rFonts w:ascii="標楷體" w:eastAsia="標楷體" w:hAnsi="標楷體" w:cs="標楷體"/>
          <w:sz w:val="28"/>
          <w:szCs w:val="28"/>
        </w:rPr>
      </w:pPr>
      <w:r w:rsidRPr="004847B0">
        <w:rPr>
          <w:rFonts w:ascii="標楷體" w:eastAsia="標楷體" w:hAnsi="標楷體" w:cs="標楷體" w:hint="eastAsia"/>
          <w:sz w:val="28"/>
          <w:szCs w:val="28"/>
        </w:rPr>
        <w:t>法定代理人有二人以上者，送達得僅向其中一人為之。</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417" w:hangingChars="506" w:hanging="1417"/>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第</w:t>
      </w:r>
      <w:r w:rsidR="00766BF3" w:rsidRPr="004847B0">
        <w:rPr>
          <w:rFonts w:ascii="標楷體" w:eastAsia="標楷體" w:hAnsi="標楷體" w:cs="新細明體" w:hint="eastAsia"/>
          <w:bCs/>
          <w:kern w:val="0"/>
          <w:sz w:val="28"/>
          <w:szCs w:val="28"/>
        </w:rPr>
        <w:t>七十五</w:t>
      </w:r>
      <w:r w:rsidRPr="004847B0">
        <w:rPr>
          <w:rFonts w:ascii="標楷體" w:eastAsia="標楷體" w:hAnsi="標楷體" w:cs="新細明體" w:hint="eastAsia"/>
          <w:bCs/>
          <w:kern w:val="0"/>
          <w:sz w:val="28"/>
          <w:szCs w:val="28"/>
        </w:rPr>
        <w:t>條</w:t>
      </w:r>
      <w:r w:rsidR="00766BF3"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復審代理人除受送達之權限受有限制者外，送達應向該代理人為之。但保訓會認為必要時，得送達於復審人本人。</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417" w:hangingChars="506" w:hanging="1417"/>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第</w:t>
      </w:r>
      <w:r w:rsidR="00766BF3" w:rsidRPr="004847B0">
        <w:rPr>
          <w:rFonts w:ascii="標楷體" w:eastAsia="標楷體" w:hAnsi="標楷體" w:cs="新細明體" w:hint="eastAsia"/>
          <w:bCs/>
          <w:kern w:val="0"/>
          <w:sz w:val="28"/>
          <w:szCs w:val="28"/>
        </w:rPr>
        <w:t>七十六</w:t>
      </w:r>
      <w:r w:rsidRPr="004847B0">
        <w:rPr>
          <w:rFonts w:ascii="標楷體" w:eastAsia="標楷體" w:hAnsi="標楷體" w:cs="新細明體" w:hint="eastAsia"/>
          <w:bCs/>
          <w:kern w:val="0"/>
          <w:sz w:val="28"/>
          <w:szCs w:val="28"/>
        </w:rPr>
        <w:t>條</w:t>
      </w:r>
      <w:r w:rsidR="00766BF3"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復審事件文書之送達，應註明復審人或其代表人、代理人之住居所、事務所，交付郵務機構以復審事件文書郵務送達證書發送。</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90" w:left="1416" w:firstLineChars="200" w:firstLine="560"/>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復審事件文書不能為前項之送達時，得由保訓會派員或囑託原處分機關、公務人員服務機關送達，並由執行送達人作成送達證書。</w:t>
      </w:r>
    </w:p>
    <w:p w:rsidR="00902318"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90" w:left="1416" w:firstLineChars="200" w:firstLine="560"/>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復審事件文書之送達，除前二項規定外，準用行政訴訟法第六十七條至第六十九條、第七十一條至第八十三條之規定。</w:t>
      </w:r>
    </w:p>
    <w:p w:rsidR="000A2168" w:rsidRPr="00DE0493" w:rsidRDefault="000A2168" w:rsidP="000A2168">
      <w:pPr>
        <w:spacing w:line="460" w:lineRule="exact"/>
        <w:jc w:val="both"/>
        <w:rPr>
          <w:rFonts w:ascii="標楷體" w:eastAsia="標楷體" w:hAnsi="標楷體" w:cs="細明體"/>
          <w:kern w:val="0"/>
          <w:sz w:val="28"/>
          <w:szCs w:val="28"/>
        </w:rPr>
      </w:pPr>
      <w:r w:rsidRPr="0059009C">
        <w:rPr>
          <w:rFonts w:ascii="標楷體" w:eastAsia="標楷體" w:hAnsi="標楷體"/>
          <w:sz w:val="28"/>
          <w:szCs w:val="28"/>
        </w:rPr>
        <w:t>第</w:t>
      </w:r>
      <w:r>
        <w:rPr>
          <w:rFonts w:ascii="標楷體" w:eastAsia="標楷體" w:hAnsi="標楷體"/>
          <w:sz w:val="28"/>
          <w:szCs w:val="28"/>
        </w:rPr>
        <w:t xml:space="preserve">  四  </w:t>
      </w:r>
      <w:r w:rsidRPr="0059009C">
        <w:rPr>
          <w:rFonts w:ascii="標楷體" w:eastAsia="標楷體" w:hAnsi="標楷體"/>
          <w:sz w:val="28"/>
          <w:szCs w:val="28"/>
        </w:rPr>
        <w:t xml:space="preserve">章   </w:t>
      </w:r>
      <w:r>
        <w:rPr>
          <w:rFonts w:ascii="標楷體" w:eastAsia="標楷體" w:hAnsi="標楷體"/>
          <w:sz w:val="28"/>
          <w:szCs w:val="28"/>
        </w:rPr>
        <w:t>申訴及再申訴程序</w:t>
      </w:r>
    </w:p>
    <w:p w:rsidR="00766BF3" w:rsidRPr="004847B0" w:rsidRDefault="00766BF3" w:rsidP="0015132B">
      <w:pPr>
        <w:kinsoku w:val="0"/>
        <w:overflowPunct w:val="0"/>
        <w:autoSpaceDE w:val="0"/>
        <w:autoSpaceDN w:val="0"/>
        <w:adjustRightInd w:val="0"/>
        <w:snapToGrid w:val="0"/>
        <w:spacing w:line="460" w:lineRule="exact"/>
        <w:ind w:left="1417" w:hangingChars="506" w:hanging="1417"/>
        <w:jc w:val="both"/>
        <w:rPr>
          <w:rFonts w:ascii="標楷體" w:eastAsia="標楷體" w:hAnsi="標楷體" w:cs="標楷體"/>
          <w:sz w:val="28"/>
          <w:szCs w:val="28"/>
        </w:rPr>
      </w:pPr>
      <w:r w:rsidRPr="004847B0">
        <w:rPr>
          <w:rFonts w:ascii="標楷體" w:eastAsia="標楷體" w:hAnsi="標楷體" w:cs="標楷體" w:hint="eastAsia"/>
          <w:sz w:val="28"/>
          <w:szCs w:val="28"/>
        </w:rPr>
        <w:t>第</w:t>
      </w:r>
      <w:r w:rsidRPr="004847B0">
        <w:rPr>
          <w:rFonts w:ascii="標楷體" w:eastAsia="標楷體" w:hAnsi="標楷體" w:cs="標楷體"/>
          <w:sz w:val="28"/>
          <w:szCs w:val="28"/>
        </w:rPr>
        <w:t>七</w:t>
      </w:r>
      <w:r w:rsidRPr="004847B0">
        <w:rPr>
          <w:rFonts w:ascii="標楷體" w:eastAsia="標楷體" w:hAnsi="標楷體" w:cs="標楷體" w:hint="eastAsia"/>
          <w:sz w:val="28"/>
          <w:szCs w:val="28"/>
        </w:rPr>
        <w:t>十</w:t>
      </w:r>
      <w:r w:rsidRPr="004847B0">
        <w:rPr>
          <w:rFonts w:ascii="標楷體" w:eastAsia="標楷體" w:hAnsi="標楷體" w:cs="標楷體"/>
          <w:sz w:val="28"/>
          <w:szCs w:val="28"/>
        </w:rPr>
        <w:t xml:space="preserve">七條   </w:t>
      </w:r>
      <w:r w:rsidRPr="004847B0">
        <w:rPr>
          <w:rFonts w:ascii="標楷體" w:eastAsia="標楷體" w:hAnsi="標楷體" w:cs="標楷體" w:hint="eastAsia"/>
          <w:sz w:val="28"/>
          <w:szCs w:val="28"/>
        </w:rPr>
        <w:t>公務人員對於服務機關所為之管理措施或有關工作條</w:t>
      </w:r>
      <w:r w:rsidRPr="004847B0">
        <w:rPr>
          <w:rFonts w:ascii="標楷體" w:eastAsia="標楷體" w:hAnsi="標楷體" w:cs="標楷體" w:hint="eastAsia"/>
          <w:sz w:val="28"/>
          <w:szCs w:val="28"/>
        </w:rPr>
        <w:lastRenderedPageBreak/>
        <w:t>件之處置認為不當，致影響其權益者，得依本法提起申訴、再申訴。</w:t>
      </w:r>
    </w:p>
    <w:p w:rsidR="00766BF3" w:rsidRPr="004847B0" w:rsidRDefault="00766BF3" w:rsidP="0015132B">
      <w:pPr>
        <w:spacing w:line="460" w:lineRule="exact"/>
        <w:ind w:leftChars="590" w:left="1416" w:firstLineChars="201" w:firstLine="563"/>
        <w:jc w:val="both"/>
        <w:rPr>
          <w:rFonts w:ascii="標楷體" w:eastAsia="標楷體" w:hAnsi="標楷體" w:cs="標楷體"/>
          <w:sz w:val="28"/>
          <w:szCs w:val="28"/>
        </w:rPr>
      </w:pPr>
      <w:r w:rsidRPr="004847B0">
        <w:rPr>
          <w:rFonts w:ascii="標楷體" w:eastAsia="標楷體" w:hAnsi="標楷體" w:cs="標楷體" w:hint="eastAsia"/>
          <w:sz w:val="28"/>
          <w:szCs w:val="28"/>
        </w:rPr>
        <w:t>公務人員離職後，接獲原服務機關之管理措施或處置者，亦得依前項規定提起申訴、再申訴。</w:t>
      </w:r>
    </w:p>
    <w:p w:rsidR="00766BF3" w:rsidRPr="004847B0" w:rsidRDefault="00766BF3" w:rsidP="0015132B">
      <w:pPr>
        <w:kinsoku w:val="0"/>
        <w:overflowPunct w:val="0"/>
        <w:autoSpaceDE w:val="0"/>
        <w:autoSpaceDN w:val="0"/>
        <w:adjustRightInd w:val="0"/>
        <w:snapToGrid w:val="0"/>
        <w:spacing w:line="460" w:lineRule="exact"/>
        <w:ind w:left="1417" w:hangingChars="506" w:hanging="1417"/>
        <w:jc w:val="both"/>
        <w:rPr>
          <w:rFonts w:ascii="標楷體" w:eastAsia="標楷體" w:hAnsi="標楷體" w:cs="標楷體"/>
          <w:sz w:val="28"/>
          <w:szCs w:val="28"/>
        </w:rPr>
      </w:pPr>
      <w:bookmarkStart w:id="8" w:name="第七十八條"/>
      <w:r w:rsidRPr="004847B0">
        <w:rPr>
          <w:rFonts w:ascii="標楷體" w:eastAsia="標楷體" w:hAnsi="標楷體" w:cs="標楷體" w:hint="eastAsia"/>
          <w:sz w:val="28"/>
          <w:szCs w:val="28"/>
        </w:rPr>
        <w:t>第七十八條</w:t>
      </w:r>
      <w:bookmarkEnd w:id="8"/>
      <w:r w:rsidRPr="004847B0">
        <w:rPr>
          <w:rFonts w:ascii="標楷體" w:eastAsia="標楷體" w:hAnsi="標楷體" w:cs="標楷體" w:hint="eastAsia"/>
          <w:sz w:val="28"/>
          <w:szCs w:val="28"/>
        </w:rPr>
        <w:t xml:space="preserve">　  申訴之提起，應於管理措施或有關工作條件之處置達到之次日起三十日內，向服務機關為之。不服服務機關函復者，得於復函送達之次日起三十日內，向保訓會提起再申訴。</w:t>
      </w:r>
    </w:p>
    <w:p w:rsidR="00766BF3" w:rsidRPr="004847B0" w:rsidRDefault="00766BF3" w:rsidP="0015132B">
      <w:pPr>
        <w:spacing w:line="460" w:lineRule="exact"/>
        <w:ind w:leftChars="590" w:left="1416" w:firstLineChars="201" w:firstLine="563"/>
        <w:jc w:val="both"/>
        <w:rPr>
          <w:rFonts w:ascii="標楷體" w:eastAsia="標楷體" w:hAnsi="標楷體" w:cs="標楷體"/>
          <w:sz w:val="28"/>
          <w:szCs w:val="28"/>
        </w:rPr>
      </w:pPr>
      <w:r w:rsidRPr="004847B0">
        <w:rPr>
          <w:rFonts w:ascii="標楷體" w:eastAsia="標楷體" w:hAnsi="標楷體" w:cs="標楷體" w:hint="eastAsia"/>
          <w:sz w:val="28"/>
          <w:szCs w:val="28"/>
        </w:rPr>
        <w:t>前項之服務機關，以管理措施或有關工作條件之處置之權責處理機關為準。</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417" w:hangingChars="506" w:hanging="1417"/>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第</w:t>
      </w:r>
      <w:r w:rsidR="00766BF3" w:rsidRPr="004847B0">
        <w:rPr>
          <w:rFonts w:ascii="標楷體" w:eastAsia="標楷體" w:hAnsi="標楷體" w:cs="新細明體" w:hint="eastAsia"/>
          <w:bCs/>
          <w:kern w:val="0"/>
          <w:sz w:val="28"/>
          <w:szCs w:val="28"/>
        </w:rPr>
        <w:t>七十九</w:t>
      </w:r>
      <w:r w:rsidRPr="004847B0">
        <w:rPr>
          <w:rFonts w:ascii="標楷體" w:eastAsia="標楷體" w:hAnsi="標楷體" w:cs="新細明體" w:hint="eastAsia"/>
          <w:bCs/>
          <w:kern w:val="0"/>
          <w:sz w:val="28"/>
          <w:szCs w:val="28"/>
        </w:rPr>
        <w:t>條</w:t>
      </w:r>
      <w:r w:rsidR="00766BF3"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應提起復審之事件，公務人員誤提申訴者，申訴受理機關應移由原處分機關依復審程序處理，並通知該公務人員。</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90" w:left="1416" w:firstLineChars="203" w:firstLine="568"/>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應提起復審之事件，公務人員誤向保訓會逕提再申訴者，保訓會應函請原處分機關依復審程序處理，並通知該公務人員。</w:t>
      </w:r>
    </w:p>
    <w:p w:rsidR="00766BF3" w:rsidRPr="004847B0" w:rsidRDefault="00766BF3" w:rsidP="0015132B">
      <w:pPr>
        <w:kinsoku w:val="0"/>
        <w:overflowPunct w:val="0"/>
        <w:autoSpaceDE w:val="0"/>
        <w:autoSpaceDN w:val="0"/>
        <w:adjustRightInd w:val="0"/>
        <w:snapToGrid w:val="0"/>
        <w:spacing w:line="460" w:lineRule="exact"/>
        <w:ind w:left="1134" w:hangingChars="405" w:hanging="1134"/>
        <w:jc w:val="both"/>
        <w:rPr>
          <w:rFonts w:ascii="標楷體" w:eastAsia="標楷體" w:hAnsi="標楷體" w:cs="標楷體"/>
          <w:sz w:val="28"/>
          <w:szCs w:val="28"/>
        </w:rPr>
      </w:pPr>
      <w:r w:rsidRPr="004847B0">
        <w:rPr>
          <w:rFonts w:ascii="標楷體" w:eastAsia="標楷體" w:hAnsi="標楷體" w:cs="標楷體" w:hint="eastAsia"/>
          <w:sz w:val="28"/>
          <w:szCs w:val="28"/>
        </w:rPr>
        <w:t>第八</w:t>
      </w:r>
      <w:r w:rsidRPr="004847B0">
        <w:rPr>
          <w:rFonts w:ascii="標楷體" w:eastAsia="標楷體" w:hAnsi="標楷體" w:cs="標楷體"/>
          <w:sz w:val="28"/>
          <w:szCs w:val="28"/>
        </w:rPr>
        <w:t>十</w:t>
      </w:r>
      <w:r w:rsidRPr="004847B0">
        <w:rPr>
          <w:rFonts w:ascii="標楷體" w:eastAsia="標楷體" w:hAnsi="標楷體" w:cs="標楷體" w:hint="eastAsia"/>
          <w:sz w:val="28"/>
          <w:szCs w:val="28"/>
        </w:rPr>
        <w:t>條    申訴應以書面為之，載明下列事項，由申訴人或其代理人簽名或蓋章：</w:t>
      </w:r>
    </w:p>
    <w:p w:rsidR="00766BF3" w:rsidRPr="004847B0" w:rsidRDefault="00766BF3" w:rsidP="0015132B">
      <w:pPr>
        <w:kinsoku w:val="0"/>
        <w:overflowPunct w:val="0"/>
        <w:autoSpaceDE w:val="0"/>
        <w:autoSpaceDN w:val="0"/>
        <w:adjustRightInd w:val="0"/>
        <w:snapToGrid w:val="0"/>
        <w:spacing w:line="460" w:lineRule="exact"/>
        <w:ind w:leftChars="709" w:left="2268" w:hangingChars="202" w:hanging="566"/>
        <w:jc w:val="both"/>
        <w:rPr>
          <w:rFonts w:ascii="標楷體" w:eastAsia="標楷體" w:hAnsi="標楷體" w:cs="標楷體"/>
          <w:sz w:val="28"/>
          <w:szCs w:val="28"/>
        </w:rPr>
      </w:pPr>
      <w:r w:rsidRPr="004847B0">
        <w:rPr>
          <w:rFonts w:ascii="標楷體" w:eastAsia="標楷體" w:hAnsi="標楷體" w:cs="標楷體" w:hint="eastAsia"/>
          <w:sz w:val="28"/>
          <w:szCs w:val="28"/>
        </w:rPr>
        <w:t>一、申訴人之姓名、出生年月日、住居所、國民身分證統一編號或身分證明文件及字號、服務機關、職稱、官職等。有代理人者，其姓名、出生年月日、職業、住居所或事務所、國民身分證統一編號或身分證明文件及字號。</w:t>
      </w:r>
    </w:p>
    <w:p w:rsidR="00766BF3" w:rsidRPr="004847B0" w:rsidRDefault="00766BF3" w:rsidP="0015132B">
      <w:pPr>
        <w:kinsoku w:val="0"/>
        <w:overflowPunct w:val="0"/>
        <w:autoSpaceDE w:val="0"/>
        <w:autoSpaceDN w:val="0"/>
        <w:adjustRightInd w:val="0"/>
        <w:snapToGrid w:val="0"/>
        <w:spacing w:line="460" w:lineRule="exact"/>
        <w:ind w:left="735" w:firstLine="966"/>
        <w:jc w:val="both"/>
        <w:rPr>
          <w:rFonts w:ascii="標楷體" w:eastAsia="標楷體" w:hAnsi="標楷體" w:cs="標楷體"/>
          <w:sz w:val="28"/>
          <w:szCs w:val="28"/>
        </w:rPr>
      </w:pPr>
      <w:r w:rsidRPr="004847B0">
        <w:rPr>
          <w:rFonts w:ascii="標楷體" w:eastAsia="標楷體" w:hAnsi="標楷體" w:cs="標楷體" w:hint="eastAsia"/>
          <w:sz w:val="28"/>
          <w:szCs w:val="28"/>
        </w:rPr>
        <w:t>二、請求事項。</w:t>
      </w:r>
    </w:p>
    <w:p w:rsidR="00766BF3" w:rsidRPr="004847B0" w:rsidRDefault="00766BF3" w:rsidP="0015132B">
      <w:pPr>
        <w:kinsoku w:val="0"/>
        <w:overflowPunct w:val="0"/>
        <w:autoSpaceDE w:val="0"/>
        <w:autoSpaceDN w:val="0"/>
        <w:adjustRightInd w:val="0"/>
        <w:snapToGrid w:val="0"/>
        <w:spacing w:line="460" w:lineRule="exact"/>
        <w:ind w:left="735" w:firstLine="966"/>
        <w:jc w:val="both"/>
        <w:rPr>
          <w:rFonts w:ascii="標楷體" w:eastAsia="標楷體" w:hAnsi="標楷體" w:cs="標楷體"/>
          <w:sz w:val="28"/>
          <w:szCs w:val="28"/>
        </w:rPr>
      </w:pPr>
      <w:r w:rsidRPr="004847B0">
        <w:rPr>
          <w:rFonts w:ascii="標楷體" w:eastAsia="標楷體" w:hAnsi="標楷體" w:cs="標楷體" w:hint="eastAsia"/>
          <w:sz w:val="28"/>
          <w:szCs w:val="28"/>
        </w:rPr>
        <w:t>三、事實及理由。</w:t>
      </w:r>
    </w:p>
    <w:p w:rsidR="00766BF3" w:rsidRPr="004847B0" w:rsidRDefault="00766BF3" w:rsidP="0015132B">
      <w:pPr>
        <w:kinsoku w:val="0"/>
        <w:overflowPunct w:val="0"/>
        <w:autoSpaceDE w:val="0"/>
        <w:autoSpaceDN w:val="0"/>
        <w:adjustRightInd w:val="0"/>
        <w:snapToGrid w:val="0"/>
        <w:spacing w:line="460" w:lineRule="exact"/>
        <w:ind w:left="735" w:firstLine="966"/>
        <w:jc w:val="both"/>
        <w:rPr>
          <w:rFonts w:ascii="標楷體" w:eastAsia="標楷體" w:hAnsi="標楷體" w:cs="標楷體"/>
          <w:sz w:val="28"/>
          <w:szCs w:val="28"/>
        </w:rPr>
      </w:pPr>
      <w:r w:rsidRPr="004847B0">
        <w:rPr>
          <w:rFonts w:ascii="標楷體" w:eastAsia="標楷體" w:hAnsi="標楷體" w:cs="標楷體" w:hint="eastAsia"/>
          <w:sz w:val="28"/>
          <w:szCs w:val="28"/>
        </w:rPr>
        <w:t>四、證據。</w:t>
      </w:r>
    </w:p>
    <w:p w:rsidR="00766BF3" w:rsidRPr="004847B0" w:rsidRDefault="00766BF3" w:rsidP="0015132B">
      <w:pPr>
        <w:kinsoku w:val="0"/>
        <w:overflowPunct w:val="0"/>
        <w:autoSpaceDE w:val="0"/>
        <w:autoSpaceDN w:val="0"/>
        <w:adjustRightInd w:val="0"/>
        <w:snapToGrid w:val="0"/>
        <w:spacing w:line="460" w:lineRule="exact"/>
        <w:ind w:left="735" w:firstLine="966"/>
        <w:jc w:val="both"/>
        <w:rPr>
          <w:rFonts w:ascii="標楷體" w:eastAsia="標楷體" w:hAnsi="標楷體" w:cs="標楷體"/>
          <w:sz w:val="28"/>
          <w:szCs w:val="28"/>
        </w:rPr>
      </w:pPr>
      <w:r w:rsidRPr="004847B0">
        <w:rPr>
          <w:rFonts w:ascii="標楷體" w:eastAsia="標楷體" w:hAnsi="標楷體" w:cs="標楷體" w:hint="eastAsia"/>
          <w:sz w:val="28"/>
          <w:szCs w:val="28"/>
        </w:rPr>
        <w:t>五、管理措施或有關工作條件之處置達到之年月日。</w:t>
      </w:r>
    </w:p>
    <w:p w:rsidR="00766BF3" w:rsidRPr="004847B0" w:rsidRDefault="00766BF3" w:rsidP="0015132B">
      <w:pPr>
        <w:kinsoku w:val="0"/>
        <w:overflowPunct w:val="0"/>
        <w:autoSpaceDE w:val="0"/>
        <w:autoSpaceDN w:val="0"/>
        <w:adjustRightInd w:val="0"/>
        <w:snapToGrid w:val="0"/>
        <w:spacing w:line="460" w:lineRule="exact"/>
        <w:ind w:left="735" w:firstLine="966"/>
        <w:jc w:val="both"/>
        <w:rPr>
          <w:rFonts w:ascii="標楷體" w:eastAsia="標楷體" w:hAnsi="標楷體" w:cs="標楷體"/>
          <w:sz w:val="28"/>
          <w:szCs w:val="28"/>
        </w:rPr>
      </w:pPr>
      <w:r w:rsidRPr="004847B0">
        <w:rPr>
          <w:rFonts w:ascii="標楷體" w:eastAsia="標楷體" w:hAnsi="標楷體" w:cs="標楷體" w:hint="eastAsia"/>
          <w:sz w:val="28"/>
          <w:szCs w:val="28"/>
        </w:rPr>
        <w:t>六、提起之年月日。</w:t>
      </w:r>
    </w:p>
    <w:p w:rsidR="00766BF3" w:rsidRPr="004847B0" w:rsidRDefault="00766BF3" w:rsidP="0015132B">
      <w:pPr>
        <w:spacing w:line="460" w:lineRule="exact"/>
        <w:ind w:firstLineChars="607" w:firstLine="1700"/>
        <w:jc w:val="both"/>
        <w:rPr>
          <w:rFonts w:ascii="標楷體" w:eastAsia="標楷體" w:hAnsi="標楷體" w:cs="標楷體"/>
          <w:sz w:val="28"/>
          <w:szCs w:val="28"/>
        </w:rPr>
      </w:pPr>
      <w:r w:rsidRPr="004847B0">
        <w:rPr>
          <w:rFonts w:ascii="標楷體" w:eastAsia="標楷體" w:hAnsi="標楷體" w:cs="標楷體" w:hint="eastAsia"/>
          <w:sz w:val="28"/>
          <w:szCs w:val="28"/>
        </w:rPr>
        <w:t>前項規定，於再申訴準用之。</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417" w:hangingChars="506" w:hanging="1417"/>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lastRenderedPageBreak/>
        <w:t>第</w:t>
      </w:r>
      <w:r w:rsidR="00766BF3" w:rsidRPr="004847B0">
        <w:rPr>
          <w:rFonts w:ascii="標楷體" w:eastAsia="標楷體" w:hAnsi="標楷體" w:cs="新細明體" w:hint="eastAsia"/>
          <w:bCs/>
          <w:kern w:val="0"/>
          <w:sz w:val="28"/>
          <w:szCs w:val="28"/>
        </w:rPr>
        <w:t>八十一</w:t>
      </w:r>
      <w:r w:rsidRPr="004847B0">
        <w:rPr>
          <w:rFonts w:ascii="標楷體" w:eastAsia="標楷體" w:hAnsi="標楷體" w:cs="新細明體" w:hint="eastAsia"/>
          <w:bCs/>
          <w:kern w:val="0"/>
          <w:sz w:val="28"/>
          <w:szCs w:val="28"/>
        </w:rPr>
        <w:t>條</w:t>
      </w:r>
      <w:r w:rsidR="00766BF3"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服務機關對申訴事件，應於收受申訴書之次日起三十日內，就請求事項詳備理由函復，必要時得延長二十日，並通知申訴人。逾期未函復，申訴人得逕提再申訴。</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90" w:left="1416" w:firstLineChars="151" w:firstLine="423"/>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申訴復函應附記如不服函復者，得於三十日內向保訓會提起再申訴之意旨。</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90" w:left="1416" w:firstLineChars="151" w:firstLine="423"/>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再申訴決定應於收受再申訴書之次日起三個月內為之。必要時得延長一個月，並通知再申訴人。</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417" w:hangingChars="506" w:hanging="1417"/>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第</w:t>
      </w:r>
      <w:r w:rsidR="00766BF3" w:rsidRPr="004847B0">
        <w:rPr>
          <w:rFonts w:ascii="標楷體" w:eastAsia="標楷體" w:hAnsi="標楷體" w:cs="新細明體" w:hint="eastAsia"/>
          <w:bCs/>
          <w:kern w:val="0"/>
          <w:sz w:val="28"/>
          <w:szCs w:val="28"/>
        </w:rPr>
        <w:t>八十二</w:t>
      </w:r>
      <w:r w:rsidRPr="004847B0">
        <w:rPr>
          <w:rFonts w:ascii="標楷體" w:eastAsia="標楷體" w:hAnsi="標楷體" w:cs="新細明體" w:hint="eastAsia"/>
          <w:bCs/>
          <w:kern w:val="0"/>
          <w:sz w:val="28"/>
          <w:szCs w:val="28"/>
        </w:rPr>
        <w:t>條</w:t>
      </w:r>
      <w:r w:rsidR="00766BF3"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各機關對於保訓會查詢之再申訴事件，應於二十日內將事實、理由及處理意見，並附有關資料，回復保訓會。</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90" w:left="1416" w:firstLineChars="151" w:firstLine="423"/>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各機關對於再申訴事件未於前項規定期間內回復者，保訓會得逕為決定。</w:t>
      </w:r>
    </w:p>
    <w:p w:rsidR="00766BF3" w:rsidRPr="004847B0" w:rsidRDefault="00766BF3" w:rsidP="0015132B">
      <w:pPr>
        <w:kinsoku w:val="0"/>
        <w:overflowPunct w:val="0"/>
        <w:autoSpaceDE w:val="0"/>
        <w:autoSpaceDN w:val="0"/>
        <w:adjustRightInd w:val="0"/>
        <w:snapToGrid w:val="0"/>
        <w:spacing w:line="460" w:lineRule="exact"/>
        <w:ind w:left="280" w:hangingChars="100" w:hanging="280"/>
        <w:jc w:val="both"/>
        <w:rPr>
          <w:rFonts w:ascii="標楷體" w:eastAsia="標楷體" w:hAnsi="標楷體" w:cs="標楷體"/>
          <w:sz w:val="28"/>
          <w:szCs w:val="28"/>
        </w:rPr>
      </w:pPr>
      <w:bookmarkStart w:id="9" w:name="第八十三條"/>
      <w:r w:rsidRPr="004847B0">
        <w:rPr>
          <w:rFonts w:ascii="標楷體" w:eastAsia="標楷體" w:hAnsi="標楷體" w:cs="標楷體" w:hint="eastAsia"/>
          <w:sz w:val="28"/>
          <w:szCs w:val="28"/>
        </w:rPr>
        <w:t>第八十三條</w:t>
      </w:r>
      <w:bookmarkEnd w:id="9"/>
      <w:r w:rsidRPr="004847B0">
        <w:rPr>
          <w:rFonts w:ascii="標楷體" w:eastAsia="標楷體" w:hAnsi="標楷體" w:cs="標楷體" w:hint="eastAsia"/>
          <w:sz w:val="28"/>
          <w:szCs w:val="28"/>
        </w:rPr>
        <w:t xml:space="preserve">    再申訴決定書，應載明下列事項：</w:t>
      </w:r>
    </w:p>
    <w:p w:rsidR="00766BF3" w:rsidRPr="004847B0" w:rsidRDefault="00766BF3" w:rsidP="0015132B">
      <w:pPr>
        <w:kinsoku w:val="0"/>
        <w:overflowPunct w:val="0"/>
        <w:autoSpaceDE w:val="0"/>
        <w:autoSpaceDN w:val="0"/>
        <w:adjustRightInd w:val="0"/>
        <w:snapToGrid w:val="0"/>
        <w:spacing w:line="460" w:lineRule="exact"/>
        <w:ind w:leftChars="708" w:left="2125" w:hangingChars="152" w:hanging="426"/>
        <w:jc w:val="both"/>
        <w:rPr>
          <w:rFonts w:ascii="標楷體" w:eastAsia="標楷體" w:hAnsi="標楷體" w:cs="標楷體"/>
          <w:sz w:val="28"/>
          <w:szCs w:val="28"/>
        </w:rPr>
      </w:pPr>
      <w:r w:rsidRPr="004847B0">
        <w:rPr>
          <w:rFonts w:ascii="標楷體" w:eastAsia="標楷體" w:hAnsi="標楷體" w:cs="標楷體" w:hint="eastAsia"/>
          <w:sz w:val="28"/>
          <w:szCs w:val="28"/>
        </w:rPr>
        <w:t>一、再申訴人之姓名、出生年月日、服務機關及職稱、住居所、國民身分證統一編號或身分證明文件及字號。</w:t>
      </w:r>
    </w:p>
    <w:p w:rsidR="00766BF3" w:rsidRPr="004847B0" w:rsidRDefault="00766BF3" w:rsidP="0015132B">
      <w:pPr>
        <w:kinsoku w:val="0"/>
        <w:overflowPunct w:val="0"/>
        <w:autoSpaceDE w:val="0"/>
        <w:autoSpaceDN w:val="0"/>
        <w:adjustRightInd w:val="0"/>
        <w:snapToGrid w:val="0"/>
        <w:spacing w:line="460" w:lineRule="exact"/>
        <w:ind w:leftChars="708" w:left="2125" w:hangingChars="152" w:hanging="426"/>
        <w:jc w:val="both"/>
        <w:rPr>
          <w:rFonts w:ascii="標楷體" w:eastAsia="標楷體" w:hAnsi="標楷體" w:cs="標楷體"/>
          <w:sz w:val="28"/>
          <w:szCs w:val="28"/>
        </w:rPr>
      </w:pPr>
      <w:r w:rsidRPr="004847B0">
        <w:rPr>
          <w:rFonts w:ascii="標楷體" w:eastAsia="標楷體" w:hAnsi="標楷體" w:cs="標楷體" w:hint="eastAsia"/>
          <w:sz w:val="28"/>
          <w:szCs w:val="28"/>
        </w:rPr>
        <w:t>二、有再申訴代理人者，其姓名、出生年月日、住居所、國民身分證統一編號或身分證明文件及字號。</w:t>
      </w:r>
    </w:p>
    <w:p w:rsidR="00766BF3" w:rsidRPr="004847B0" w:rsidRDefault="00766BF3" w:rsidP="0015132B">
      <w:pPr>
        <w:kinsoku w:val="0"/>
        <w:overflowPunct w:val="0"/>
        <w:autoSpaceDE w:val="0"/>
        <w:autoSpaceDN w:val="0"/>
        <w:adjustRightInd w:val="0"/>
        <w:snapToGrid w:val="0"/>
        <w:spacing w:line="460" w:lineRule="exact"/>
        <w:ind w:leftChars="708" w:left="2125" w:hangingChars="152" w:hanging="426"/>
        <w:jc w:val="both"/>
        <w:rPr>
          <w:rFonts w:ascii="標楷體" w:eastAsia="標楷體" w:hAnsi="標楷體" w:cs="標楷體"/>
          <w:sz w:val="28"/>
          <w:szCs w:val="28"/>
        </w:rPr>
      </w:pPr>
      <w:r w:rsidRPr="004847B0">
        <w:rPr>
          <w:rFonts w:ascii="標楷體" w:eastAsia="標楷體" w:hAnsi="標楷體" w:cs="標楷體" w:hint="eastAsia"/>
          <w:sz w:val="28"/>
          <w:szCs w:val="28"/>
        </w:rPr>
        <w:t>三、主文、事實及理由；其係不受理決定者，得不記載事實。</w:t>
      </w:r>
    </w:p>
    <w:p w:rsidR="00766BF3" w:rsidRPr="004847B0" w:rsidRDefault="00766BF3" w:rsidP="0015132B">
      <w:pPr>
        <w:kinsoku w:val="0"/>
        <w:overflowPunct w:val="0"/>
        <w:autoSpaceDE w:val="0"/>
        <w:autoSpaceDN w:val="0"/>
        <w:adjustRightInd w:val="0"/>
        <w:snapToGrid w:val="0"/>
        <w:spacing w:line="460" w:lineRule="exact"/>
        <w:ind w:leftChars="708" w:left="2125" w:hangingChars="152" w:hanging="426"/>
        <w:jc w:val="both"/>
        <w:rPr>
          <w:rFonts w:ascii="標楷體" w:eastAsia="標楷體" w:hAnsi="標楷體" w:cs="標楷體"/>
          <w:sz w:val="28"/>
          <w:szCs w:val="28"/>
        </w:rPr>
      </w:pPr>
      <w:r w:rsidRPr="004847B0">
        <w:rPr>
          <w:rFonts w:ascii="標楷體" w:eastAsia="標楷體" w:hAnsi="標楷體" w:cs="標楷體" w:hint="eastAsia"/>
          <w:sz w:val="28"/>
          <w:szCs w:val="28"/>
        </w:rPr>
        <w:t>四、決定機關及其首長。</w:t>
      </w:r>
    </w:p>
    <w:p w:rsidR="00766BF3" w:rsidRPr="004847B0" w:rsidRDefault="00766BF3" w:rsidP="0015132B">
      <w:pPr>
        <w:kinsoku w:val="0"/>
        <w:overflowPunct w:val="0"/>
        <w:autoSpaceDE w:val="0"/>
        <w:autoSpaceDN w:val="0"/>
        <w:adjustRightInd w:val="0"/>
        <w:snapToGrid w:val="0"/>
        <w:spacing w:line="460" w:lineRule="exact"/>
        <w:ind w:leftChars="708" w:left="2125" w:hangingChars="152" w:hanging="426"/>
        <w:jc w:val="both"/>
        <w:rPr>
          <w:rFonts w:ascii="標楷體" w:eastAsia="標楷體" w:hAnsi="標楷體" w:cs="標楷體"/>
          <w:sz w:val="28"/>
          <w:szCs w:val="28"/>
        </w:rPr>
      </w:pPr>
      <w:r w:rsidRPr="004847B0">
        <w:rPr>
          <w:rFonts w:ascii="標楷體" w:eastAsia="標楷體" w:hAnsi="標楷體" w:cs="標楷體" w:hint="eastAsia"/>
          <w:sz w:val="28"/>
          <w:szCs w:val="28"/>
        </w:rPr>
        <w:t>五、年、月、日。</w:t>
      </w:r>
    </w:p>
    <w:p w:rsidR="00766BF3" w:rsidRPr="004847B0" w:rsidRDefault="00766BF3" w:rsidP="0015132B">
      <w:pPr>
        <w:spacing w:line="460" w:lineRule="exact"/>
        <w:ind w:leftChars="708" w:left="2125" w:hangingChars="152" w:hanging="426"/>
        <w:jc w:val="both"/>
        <w:rPr>
          <w:rFonts w:ascii="標楷體" w:eastAsia="標楷體" w:hAnsi="標楷體" w:cs="標楷體"/>
          <w:sz w:val="28"/>
          <w:szCs w:val="28"/>
        </w:rPr>
      </w:pPr>
      <w:r w:rsidRPr="004847B0">
        <w:rPr>
          <w:rFonts w:ascii="標楷體" w:eastAsia="標楷體" w:hAnsi="標楷體" w:cs="標楷體" w:hint="eastAsia"/>
          <w:sz w:val="28"/>
          <w:szCs w:val="28"/>
        </w:rPr>
        <w:t>六、附記對於保訓會所為再申訴之決定不得以同一事由復提再申訴。</w:t>
      </w:r>
    </w:p>
    <w:p w:rsidR="00902318"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417" w:hangingChars="506" w:hanging="1417"/>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第</w:t>
      </w:r>
      <w:r w:rsidR="00766BF3" w:rsidRPr="004847B0">
        <w:rPr>
          <w:rFonts w:ascii="標楷體" w:eastAsia="標楷體" w:hAnsi="標楷體" w:cs="新細明體" w:hint="eastAsia"/>
          <w:bCs/>
          <w:kern w:val="0"/>
          <w:sz w:val="28"/>
          <w:szCs w:val="28"/>
        </w:rPr>
        <w:t>八十四</w:t>
      </w:r>
      <w:r w:rsidRPr="004847B0">
        <w:rPr>
          <w:rFonts w:ascii="標楷體" w:eastAsia="標楷體" w:hAnsi="標楷體" w:cs="新細明體" w:hint="eastAsia"/>
          <w:bCs/>
          <w:kern w:val="0"/>
          <w:sz w:val="28"/>
          <w:szCs w:val="28"/>
        </w:rPr>
        <w:t>條</w:t>
      </w:r>
      <w:r w:rsidR="00766BF3"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申訴、再申訴除本章另有規定外，準用第三章第二十六條至第四十二條、第四十三條第三項、第四十四條第四項、第四十六條至第五十九條、第六十一條至第六十八條、第六十九條第一項、第七十條、第七十一條第二項、第七十三條至第七十六條之復審程序規定。</w:t>
      </w:r>
    </w:p>
    <w:p w:rsidR="00A172AB" w:rsidRDefault="00A172AB" w:rsidP="00A172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417" w:hangingChars="506" w:hanging="1417"/>
        <w:jc w:val="both"/>
        <w:rPr>
          <w:rFonts w:ascii="標楷體" w:eastAsia="標楷體" w:hAnsi="標楷體"/>
          <w:sz w:val="28"/>
          <w:szCs w:val="28"/>
        </w:rPr>
      </w:pPr>
      <w:r w:rsidRPr="0059009C">
        <w:rPr>
          <w:rFonts w:ascii="標楷體" w:eastAsia="標楷體" w:hAnsi="標楷體"/>
          <w:sz w:val="28"/>
          <w:szCs w:val="28"/>
        </w:rPr>
        <w:t>第</w:t>
      </w:r>
      <w:r>
        <w:rPr>
          <w:rFonts w:ascii="標楷體" w:eastAsia="標楷體" w:hAnsi="標楷體"/>
          <w:sz w:val="28"/>
          <w:szCs w:val="28"/>
        </w:rPr>
        <w:t xml:space="preserve">  五  </w:t>
      </w:r>
      <w:r w:rsidRPr="0059009C">
        <w:rPr>
          <w:rFonts w:ascii="標楷體" w:eastAsia="標楷體" w:hAnsi="標楷體"/>
          <w:sz w:val="28"/>
          <w:szCs w:val="28"/>
        </w:rPr>
        <w:t xml:space="preserve">章   </w:t>
      </w:r>
      <w:bookmarkStart w:id="10" w:name="第八十五條"/>
      <w:r>
        <w:rPr>
          <w:rFonts w:ascii="標楷體" w:eastAsia="標楷體" w:hAnsi="標楷體"/>
          <w:sz w:val="28"/>
          <w:szCs w:val="28"/>
        </w:rPr>
        <w:t xml:space="preserve"> 調處程序</w:t>
      </w:r>
    </w:p>
    <w:p w:rsidR="00766BF3" w:rsidRPr="004847B0" w:rsidRDefault="00766BF3" w:rsidP="00A172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417" w:hangingChars="506" w:hanging="1417"/>
        <w:jc w:val="both"/>
        <w:rPr>
          <w:rFonts w:ascii="標楷體" w:eastAsia="標楷體" w:hAnsi="標楷體" w:cs="標楷體"/>
          <w:snapToGrid w:val="0"/>
          <w:kern w:val="0"/>
          <w:sz w:val="28"/>
          <w:szCs w:val="28"/>
        </w:rPr>
      </w:pPr>
      <w:r w:rsidRPr="004847B0">
        <w:rPr>
          <w:rFonts w:ascii="標楷體" w:eastAsia="標楷體" w:hAnsi="標楷體" w:cs="標楷體" w:hint="eastAsia"/>
          <w:snapToGrid w:val="0"/>
          <w:kern w:val="0"/>
          <w:sz w:val="28"/>
          <w:szCs w:val="28"/>
        </w:rPr>
        <w:lastRenderedPageBreak/>
        <w:t>第八十五條</w:t>
      </w:r>
      <w:bookmarkEnd w:id="10"/>
      <w:r w:rsidRPr="004847B0">
        <w:rPr>
          <w:rFonts w:ascii="標楷體" w:eastAsia="標楷體" w:hAnsi="標楷體" w:cs="標楷體" w:hint="eastAsia"/>
          <w:snapToGrid w:val="0"/>
          <w:kern w:val="0"/>
          <w:sz w:val="28"/>
          <w:szCs w:val="28"/>
        </w:rPr>
        <w:t xml:space="preserve">  　保</w:t>
      </w:r>
      <w:r w:rsidRPr="004847B0">
        <w:rPr>
          <w:rFonts w:ascii="標楷體" w:eastAsia="標楷體" w:hAnsi="標楷體" w:cs="標楷體"/>
          <w:snapToGrid w:val="0"/>
          <w:kern w:val="0"/>
          <w:sz w:val="28"/>
          <w:szCs w:val="28"/>
        </w:rPr>
        <w:t>障</w:t>
      </w:r>
      <w:r w:rsidRPr="004847B0">
        <w:rPr>
          <w:rFonts w:ascii="標楷體" w:eastAsia="標楷體" w:hAnsi="標楷體" w:cs="標楷體" w:hint="eastAsia"/>
          <w:snapToGrid w:val="0"/>
          <w:kern w:val="0"/>
          <w:sz w:val="28"/>
          <w:szCs w:val="28"/>
        </w:rPr>
        <w:t>事件審理中，保訓會得依職權或依申請，指定副主任委員或委員一人至三人，進行調處。</w:t>
      </w:r>
    </w:p>
    <w:p w:rsidR="00766BF3" w:rsidRPr="004847B0" w:rsidRDefault="00766BF3" w:rsidP="0015132B">
      <w:pPr>
        <w:spacing w:line="460" w:lineRule="exact"/>
        <w:ind w:leftChars="590" w:left="1416" w:firstLineChars="201" w:firstLine="563"/>
        <w:jc w:val="both"/>
        <w:rPr>
          <w:rFonts w:ascii="標楷體" w:eastAsia="標楷體" w:hAnsi="標楷體" w:cs="標楷體"/>
          <w:snapToGrid w:val="0"/>
          <w:kern w:val="0"/>
          <w:sz w:val="28"/>
          <w:szCs w:val="28"/>
        </w:rPr>
      </w:pPr>
      <w:r w:rsidRPr="004847B0">
        <w:rPr>
          <w:rFonts w:ascii="標楷體" w:eastAsia="標楷體" w:hAnsi="標楷體" w:cs="標楷體" w:hint="eastAsia"/>
          <w:snapToGrid w:val="0"/>
          <w:kern w:val="0"/>
          <w:sz w:val="28"/>
          <w:szCs w:val="28"/>
        </w:rPr>
        <w:t>前項調處，於多數人共同提起之保</w:t>
      </w:r>
      <w:r w:rsidRPr="004847B0">
        <w:rPr>
          <w:rFonts w:ascii="標楷體" w:eastAsia="標楷體" w:hAnsi="標楷體" w:cs="標楷體"/>
          <w:snapToGrid w:val="0"/>
          <w:kern w:val="0"/>
          <w:sz w:val="28"/>
          <w:szCs w:val="28"/>
        </w:rPr>
        <w:t>障</w:t>
      </w:r>
      <w:r w:rsidRPr="004847B0">
        <w:rPr>
          <w:rFonts w:ascii="標楷體" w:eastAsia="標楷體" w:hAnsi="標楷體" w:cs="標楷體" w:hint="eastAsia"/>
          <w:snapToGrid w:val="0"/>
          <w:kern w:val="0"/>
          <w:sz w:val="28"/>
          <w:szCs w:val="28"/>
        </w:rPr>
        <w:t>事件，其代表人非徵得全體復審人或再申訴人之書面同意，不得為之。</w:t>
      </w:r>
    </w:p>
    <w:p w:rsidR="00766BF3" w:rsidRPr="004847B0" w:rsidRDefault="00766BF3" w:rsidP="0015132B">
      <w:pPr>
        <w:kinsoku w:val="0"/>
        <w:overflowPunct w:val="0"/>
        <w:autoSpaceDE w:val="0"/>
        <w:autoSpaceDN w:val="0"/>
        <w:adjustRightInd w:val="0"/>
        <w:snapToGrid w:val="0"/>
        <w:spacing w:line="460" w:lineRule="exact"/>
        <w:ind w:left="1417" w:hangingChars="506" w:hanging="1417"/>
        <w:jc w:val="both"/>
        <w:rPr>
          <w:rFonts w:ascii="標楷體" w:eastAsia="標楷體" w:hAnsi="標楷體"/>
          <w:snapToGrid w:val="0"/>
          <w:kern w:val="0"/>
          <w:sz w:val="28"/>
          <w:szCs w:val="28"/>
        </w:rPr>
      </w:pPr>
      <w:bookmarkStart w:id="11" w:name="第八十六條"/>
      <w:r w:rsidRPr="004847B0">
        <w:rPr>
          <w:rFonts w:ascii="標楷體" w:eastAsia="標楷體" w:hAnsi="標楷體" w:hint="eastAsia"/>
          <w:snapToGrid w:val="0"/>
          <w:kern w:val="0"/>
          <w:sz w:val="28"/>
          <w:szCs w:val="28"/>
        </w:rPr>
        <w:t>第八十六條</w:t>
      </w:r>
      <w:bookmarkEnd w:id="11"/>
      <w:r w:rsidRPr="004847B0">
        <w:rPr>
          <w:rFonts w:ascii="標楷體" w:eastAsia="標楷體" w:hAnsi="標楷體" w:hint="eastAsia"/>
          <w:snapToGrid w:val="0"/>
          <w:kern w:val="0"/>
          <w:sz w:val="28"/>
          <w:szCs w:val="28"/>
        </w:rPr>
        <w:t xml:space="preserve">  　保訓會進行調處時，應以書面通知復審人、</w:t>
      </w:r>
      <w:r w:rsidRPr="004847B0">
        <w:rPr>
          <w:rFonts w:ascii="標楷體" w:eastAsia="標楷體" w:hAnsi="標楷體"/>
          <w:snapToGrid w:val="0"/>
          <w:kern w:val="0"/>
          <w:sz w:val="28"/>
          <w:szCs w:val="28"/>
        </w:rPr>
        <w:t>再申訴人</w:t>
      </w:r>
      <w:r w:rsidRPr="004847B0">
        <w:rPr>
          <w:rFonts w:ascii="標楷體" w:eastAsia="標楷體" w:hAnsi="標楷體" w:hint="eastAsia"/>
          <w:snapToGrid w:val="0"/>
          <w:kern w:val="0"/>
          <w:sz w:val="28"/>
          <w:szCs w:val="28"/>
        </w:rPr>
        <w:t>，或其代表人、代理人及有關機關，於指定期日到達指定處所行之。</w:t>
      </w:r>
    </w:p>
    <w:p w:rsidR="00766BF3" w:rsidRPr="004847B0" w:rsidRDefault="00766BF3" w:rsidP="0015132B">
      <w:pPr>
        <w:kinsoku w:val="0"/>
        <w:overflowPunct w:val="0"/>
        <w:autoSpaceDE w:val="0"/>
        <w:autoSpaceDN w:val="0"/>
        <w:adjustRightInd w:val="0"/>
        <w:snapToGrid w:val="0"/>
        <w:spacing w:line="460" w:lineRule="exact"/>
        <w:ind w:left="1418" w:firstLineChars="201" w:firstLine="563"/>
        <w:jc w:val="both"/>
        <w:rPr>
          <w:rFonts w:ascii="標楷體" w:eastAsia="標楷體" w:hAnsi="標楷體"/>
          <w:snapToGrid w:val="0"/>
          <w:kern w:val="0"/>
          <w:sz w:val="28"/>
          <w:szCs w:val="28"/>
        </w:rPr>
      </w:pPr>
      <w:r w:rsidRPr="004847B0">
        <w:rPr>
          <w:rFonts w:ascii="標楷體" w:eastAsia="標楷體" w:hAnsi="標楷體" w:cs="標楷體" w:hint="eastAsia"/>
          <w:snapToGrid w:val="0"/>
          <w:kern w:val="0"/>
          <w:sz w:val="28"/>
          <w:szCs w:val="28"/>
        </w:rPr>
        <w:t>前項之代理人，應提出經特別委任之授權證明，始得參與調處。</w:t>
      </w:r>
    </w:p>
    <w:p w:rsidR="00766BF3" w:rsidRPr="004847B0" w:rsidRDefault="00766BF3" w:rsidP="0015132B">
      <w:pPr>
        <w:kinsoku w:val="0"/>
        <w:overflowPunct w:val="0"/>
        <w:autoSpaceDE w:val="0"/>
        <w:autoSpaceDN w:val="0"/>
        <w:adjustRightInd w:val="0"/>
        <w:snapToGrid w:val="0"/>
        <w:spacing w:line="460" w:lineRule="exact"/>
        <w:ind w:left="1418" w:firstLineChars="201" w:firstLine="563"/>
        <w:jc w:val="both"/>
        <w:rPr>
          <w:rFonts w:ascii="標楷體" w:eastAsia="標楷體" w:hAnsi="標楷體"/>
          <w:snapToGrid w:val="0"/>
          <w:kern w:val="0"/>
          <w:sz w:val="28"/>
          <w:szCs w:val="28"/>
        </w:rPr>
      </w:pPr>
      <w:r w:rsidRPr="004847B0">
        <w:rPr>
          <w:rFonts w:ascii="標楷體" w:eastAsia="標楷體" w:hAnsi="標楷體" w:hint="eastAsia"/>
          <w:snapToGrid w:val="0"/>
          <w:kern w:val="0"/>
          <w:sz w:val="28"/>
          <w:szCs w:val="28"/>
        </w:rPr>
        <w:t>復</w:t>
      </w:r>
      <w:r w:rsidRPr="004847B0">
        <w:rPr>
          <w:rFonts w:ascii="標楷體" w:eastAsia="標楷體" w:hAnsi="標楷體"/>
          <w:snapToGrid w:val="0"/>
          <w:kern w:val="0"/>
          <w:sz w:val="28"/>
          <w:szCs w:val="28"/>
        </w:rPr>
        <w:t>審人</w:t>
      </w:r>
      <w:r w:rsidRPr="004847B0">
        <w:rPr>
          <w:rFonts w:ascii="標楷體" w:eastAsia="標楷體" w:hAnsi="標楷體" w:hint="eastAsia"/>
          <w:snapToGrid w:val="0"/>
          <w:kern w:val="0"/>
          <w:sz w:val="28"/>
          <w:szCs w:val="28"/>
        </w:rPr>
        <w:t>、</w:t>
      </w:r>
      <w:r w:rsidRPr="004847B0">
        <w:rPr>
          <w:rFonts w:ascii="標楷體" w:eastAsia="標楷體" w:hAnsi="標楷體"/>
          <w:snapToGrid w:val="0"/>
          <w:kern w:val="0"/>
          <w:sz w:val="28"/>
          <w:szCs w:val="28"/>
        </w:rPr>
        <w:t>再申訴人</w:t>
      </w:r>
      <w:r w:rsidRPr="004847B0">
        <w:rPr>
          <w:rFonts w:ascii="標楷體" w:eastAsia="標楷體" w:hAnsi="標楷體" w:hint="eastAsia"/>
          <w:snapToGrid w:val="0"/>
          <w:kern w:val="0"/>
          <w:sz w:val="28"/>
          <w:szCs w:val="28"/>
        </w:rPr>
        <w:t>，或其</w:t>
      </w:r>
      <w:r w:rsidRPr="004847B0">
        <w:rPr>
          <w:rFonts w:ascii="標楷體" w:eastAsia="標楷體" w:hAnsi="標楷體"/>
          <w:snapToGrid w:val="0"/>
          <w:kern w:val="0"/>
          <w:sz w:val="28"/>
          <w:szCs w:val="28"/>
        </w:rPr>
        <w:t>代表人</w:t>
      </w:r>
      <w:r w:rsidRPr="004847B0">
        <w:rPr>
          <w:rFonts w:ascii="標楷體" w:eastAsia="標楷體" w:hAnsi="標楷體" w:hint="eastAsia"/>
          <w:snapToGrid w:val="0"/>
          <w:kern w:val="0"/>
          <w:sz w:val="28"/>
          <w:szCs w:val="28"/>
        </w:rPr>
        <w:t>、經</w:t>
      </w:r>
      <w:r w:rsidRPr="004847B0">
        <w:rPr>
          <w:rFonts w:ascii="標楷體" w:eastAsia="標楷體" w:hAnsi="標楷體"/>
          <w:snapToGrid w:val="0"/>
          <w:kern w:val="0"/>
          <w:sz w:val="28"/>
          <w:szCs w:val="28"/>
        </w:rPr>
        <w:t>特別委任之代理人</w:t>
      </w:r>
      <w:r w:rsidRPr="004847B0">
        <w:rPr>
          <w:rFonts w:ascii="標楷體" w:eastAsia="標楷體" w:hAnsi="標楷體" w:hint="eastAsia"/>
          <w:snapToGrid w:val="0"/>
          <w:kern w:val="0"/>
          <w:sz w:val="28"/>
          <w:szCs w:val="28"/>
        </w:rPr>
        <w:t>及有關機關，無正當理由，</w:t>
      </w:r>
      <w:r w:rsidRPr="004847B0">
        <w:rPr>
          <w:rFonts w:ascii="標楷體" w:eastAsia="標楷體" w:hAnsi="標楷體"/>
          <w:snapToGrid w:val="0"/>
          <w:kern w:val="0"/>
          <w:sz w:val="28"/>
          <w:szCs w:val="28"/>
        </w:rPr>
        <w:t>於指定期日</w:t>
      </w:r>
      <w:r w:rsidRPr="004847B0">
        <w:rPr>
          <w:rFonts w:ascii="標楷體" w:eastAsia="標楷體" w:hAnsi="標楷體" w:hint="eastAsia"/>
          <w:snapToGrid w:val="0"/>
          <w:kern w:val="0"/>
          <w:sz w:val="28"/>
          <w:szCs w:val="28"/>
        </w:rPr>
        <w:t>不到場者，視為調處不成立。但保訓會認為有成立調處之可能者，得另定調處期日。</w:t>
      </w:r>
    </w:p>
    <w:p w:rsidR="00766BF3" w:rsidRPr="004847B0" w:rsidRDefault="00766BF3" w:rsidP="0015132B">
      <w:pPr>
        <w:spacing w:line="460" w:lineRule="exact"/>
        <w:ind w:leftChars="590" w:left="1416" w:firstLine="569"/>
        <w:jc w:val="both"/>
        <w:rPr>
          <w:rFonts w:ascii="標楷體" w:eastAsia="標楷體" w:hAnsi="標楷體"/>
          <w:snapToGrid w:val="0"/>
          <w:kern w:val="0"/>
          <w:sz w:val="28"/>
          <w:szCs w:val="28"/>
        </w:rPr>
      </w:pPr>
      <w:r w:rsidRPr="004847B0">
        <w:rPr>
          <w:rFonts w:ascii="標楷體" w:eastAsia="標楷體" w:hAnsi="標楷體" w:hint="eastAsia"/>
          <w:snapToGrid w:val="0"/>
          <w:kern w:val="0"/>
          <w:sz w:val="28"/>
          <w:szCs w:val="28"/>
        </w:rPr>
        <w:t>調處之過程及結果應製作紀錄，由參與調處之人員簽名；其拒絕簽名者，應記明其事由。</w:t>
      </w:r>
    </w:p>
    <w:p w:rsidR="00766BF3" w:rsidRPr="004847B0" w:rsidRDefault="00766BF3" w:rsidP="0015132B">
      <w:pPr>
        <w:kinsoku w:val="0"/>
        <w:overflowPunct w:val="0"/>
        <w:autoSpaceDE w:val="0"/>
        <w:autoSpaceDN w:val="0"/>
        <w:adjustRightInd w:val="0"/>
        <w:snapToGrid w:val="0"/>
        <w:spacing w:line="460" w:lineRule="exact"/>
        <w:ind w:leftChars="-5" w:left="1419" w:hangingChars="511" w:hanging="1431"/>
        <w:jc w:val="both"/>
        <w:rPr>
          <w:rFonts w:ascii="標楷體" w:eastAsia="標楷體" w:hAnsi="標楷體"/>
          <w:snapToGrid w:val="0"/>
          <w:kern w:val="0"/>
          <w:sz w:val="28"/>
          <w:szCs w:val="28"/>
        </w:rPr>
      </w:pPr>
      <w:bookmarkStart w:id="12" w:name="第八十七條"/>
      <w:r w:rsidRPr="004847B0">
        <w:rPr>
          <w:rFonts w:ascii="標楷體" w:eastAsia="標楷體" w:hAnsi="標楷體" w:hint="eastAsia"/>
          <w:snapToGrid w:val="0"/>
          <w:kern w:val="0"/>
          <w:sz w:val="28"/>
          <w:szCs w:val="28"/>
        </w:rPr>
        <w:t>第八十七條</w:t>
      </w:r>
      <w:bookmarkEnd w:id="12"/>
      <w:r w:rsidRPr="004847B0">
        <w:rPr>
          <w:rFonts w:ascii="標楷體" w:eastAsia="標楷體" w:hAnsi="標楷體" w:hint="eastAsia"/>
          <w:snapToGrid w:val="0"/>
          <w:kern w:val="0"/>
          <w:sz w:val="28"/>
          <w:szCs w:val="28"/>
        </w:rPr>
        <w:t xml:space="preserve">　  保障事件經調處成立者，保訓會應作成調處書，記載下列事項，並函知復審人、再申訴人、代表人、經特別委任之代理人及有關機關：</w:t>
      </w:r>
    </w:p>
    <w:p w:rsidR="00766BF3" w:rsidRPr="004847B0" w:rsidRDefault="00766BF3" w:rsidP="0015132B">
      <w:pPr>
        <w:kinsoku w:val="0"/>
        <w:overflowPunct w:val="0"/>
        <w:autoSpaceDE w:val="0"/>
        <w:autoSpaceDN w:val="0"/>
        <w:adjustRightInd w:val="0"/>
        <w:snapToGrid w:val="0"/>
        <w:spacing w:line="460" w:lineRule="exact"/>
        <w:ind w:left="2552" w:hanging="567"/>
        <w:jc w:val="both"/>
        <w:rPr>
          <w:rFonts w:ascii="標楷體" w:eastAsia="標楷體" w:hAnsi="標楷體"/>
          <w:snapToGrid w:val="0"/>
          <w:kern w:val="0"/>
          <w:sz w:val="28"/>
          <w:szCs w:val="28"/>
        </w:rPr>
      </w:pPr>
      <w:r w:rsidRPr="004847B0">
        <w:rPr>
          <w:rFonts w:ascii="標楷體" w:eastAsia="標楷體" w:hAnsi="標楷體" w:hint="eastAsia"/>
          <w:snapToGrid w:val="0"/>
          <w:kern w:val="0"/>
          <w:sz w:val="28"/>
          <w:szCs w:val="28"/>
        </w:rPr>
        <w:t>一、復審人或再申訴人之姓名、出生年月日、服務機關及職稱、住居所、國民身分證統一編號或身分證明文件及字號。</w:t>
      </w:r>
    </w:p>
    <w:p w:rsidR="00766BF3" w:rsidRPr="004847B0" w:rsidRDefault="00766BF3" w:rsidP="0015132B">
      <w:pPr>
        <w:kinsoku w:val="0"/>
        <w:overflowPunct w:val="0"/>
        <w:autoSpaceDE w:val="0"/>
        <w:autoSpaceDN w:val="0"/>
        <w:adjustRightInd w:val="0"/>
        <w:snapToGrid w:val="0"/>
        <w:spacing w:line="460" w:lineRule="exact"/>
        <w:ind w:left="2552" w:hanging="567"/>
        <w:jc w:val="both"/>
        <w:rPr>
          <w:rFonts w:ascii="標楷體" w:eastAsia="標楷體" w:hAnsi="標楷體"/>
          <w:snapToGrid w:val="0"/>
          <w:kern w:val="0"/>
          <w:sz w:val="28"/>
          <w:szCs w:val="28"/>
        </w:rPr>
      </w:pPr>
      <w:r w:rsidRPr="004847B0">
        <w:rPr>
          <w:rFonts w:ascii="標楷體" w:eastAsia="標楷體" w:hAnsi="標楷體" w:hint="eastAsia"/>
          <w:snapToGrid w:val="0"/>
          <w:kern w:val="0"/>
          <w:sz w:val="28"/>
          <w:szCs w:val="28"/>
        </w:rPr>
        <w:t>二、有代表人或經特別委任之代理人者，其姓名、出生年月日、住居所、國民身分證統一編號或身分證明文件及字號。</w:t>
      </w:r>
    </w:p>
    <w:p w:rsidR="00766BF3" w:rsidRPr="004847B0" w:rsidRDefault="00766BF3" w:rsidP="0015132B">
      <w:pPr>
        <w:kinsoku w:val="0"/>
        <w:overflowPunct w:val="0"/>
        <w:autoSpaceDE w:val="0"/>
        <w:autoSpaceDN w:val="0"/>
        <w:adjustRightInd w:val="0"/>
        <w:snapToGrid w:val="0"/>
        <w:spacing w:line="460" w:lineRule="exact"/>
        <w:ind w:left="2410" w:hanging="425"/>
        <w:jc w:val="both"/>
        <w:rPr>
          <w:rFonts w:ascii="標楷體" w:eastAsia="標楷體" w:hAnsi="標楷體"/>
          <w:snapToGrid w:val="0"/>
          <w:kern w:val="0"/>
          <w:sz w:val="28"/>
          <w:szCs w:val="28"/>
        </w:rPr>
      </w:pPr>
      <w:r w:rsidRPr="004847B0">
        <w:rPr>
          <w:rFonts w:ascii="標楷體" w:eastAsia="標楷體" w:hAnsi="標楷體" w:hint="eastAsia"/>
          <w:snapToGrid w:val="0"/>
          <w:kern w:val="0"/>
          <w:sz w:val="28"/>
          <w:szCs w:val="28"/>
        </w:rPr>
        <w:t>三、參與調處之副主任委員、委員姓名。</w:t>
      </w:r>
    </w:p>
    <w:p w:rsidR="00766BF3" w:rsidRPr="004847B0" w:rsidRDefault="00766BF3" w:rsidP="0015132B">
      <w:pPr>
        <w:kinsoku w:val="0"/>
        <w:overflowPunct w:val="0"/>
        <w:autoSpaceDE w:val="0"/>
        <w:autoSpaceDN w:val="0"/>
        <w:adjustRightInd w:val="0"/>
        <w:snapToGrid w:val="0"/>
        <w:spacing w:line="460" w:lineRule="exact"/>
        <w:ind w:left="2410" w:hanging="425"/>
        <w:jc w:val="both"/>
        <w:rPr>
          <w:rFonts w:ascii="標楷體" w:eastAsia="標楷體" w:hAnsi="標楷體"/>
          <w:snapToGrid w:val="0"/>
          <w:kern w:val="0"/>
          <w:sz w:val="28"/>
          <w:szCs w:val="28"/>
        </w:rPr>
      </w:pPr>
      <w:r w:rsidRPr="004847B0">
        <w:rPr>
          <w:rFonts w:ascii="標楷體" w:eastAsia="標楷體" w:hAnsi="標楷體" w:hint="eastAsia"/>
          <w:snapToGrid w:val="0"/>
          <w:kern w:val="0"/>
          <w:sz w:val="28"/>
          <w:szCs w:val="28"/>
        </w:rPr>
        <w:t>四、調處事由。</w:t>
      </w:r>
    </w:p>
    <w:p w:rsidR="00766BF3" w:rsidRPr="004847B0" w:rsidRDefault="00766BF3" w:rsidP="0015132B">
      <w:pPr>
        <w:kinsoku w:val="0"/>
        <w:overflowPunct w:val="0"/>
        <w:autoSpaceDE w:val="0"/>
        <w:autoSpaceDN w:val="0"/>
        <w:adjustRightInd w:val="0"/>
        <w:snapToGrid w:val="0"/>
        <w:spacing w:line="460" w:lineRule="exact"/>
        <w:ind w:left="2410" w:hanging="425"/>
        <w:jc w:val="both"/>
        <w:rPr>
          <w:rFonts w:ascii="標楷體" w:eastAsia="標楷體" w:hAnsi="標楷體"/>
          <w:snapToGrid w:val="0"/>
          <w:kern w:val="0"/>
          <w:sz w:val="28"/>
          <w:szCs w:val="28"/>
        </w:rPr>
      </w:pPr>
      <w:r w:rsidRPr="004847B0">
        <w:rPr>
          <w:rFonts w:ascii="標楷體" w:eastAsia="標楷體" w:hAnsi="標楷體" w:hint="eastAsia"/>
          <w:snapToGrid w:val="0"/>
          <w:kern w:val="0"/>
          <w:sz w:val="28"/>
          <w:szCs w:val="28"/>
        </w:rPr>
        <w:t>五、調處成立之內容。</w:t>
      </w:r>
    </w:p>
    <w:p w:rsidR="00766BF3" w:rsidRPr="004847B0" w:rsidRDefault="00766BF3" w:rsidP="0015132B">
      <w:pPr>
        <w:kinsoku w:val="0"/>
        <w:overflowPunct w:val="0"/>
        <w:autoSpaceDE w:val="0"/>
        <w:autoSpaceDN w:val="0"/>
        <w:adjustRightInd w:val="0"/>
        <w:snapToGrid w:val="0"/>
        <w:spacing w:line="460" w:lineRule="exact"/>
        <w:ind w:left="2410" w:hanging="425"/>
        <w:jc w:val="both"/>
        <w:rPr>
          <w:rFonts w:ascii="標楷體" w:eastAsia="標楷體" w:hAnsi="標楷體"/>
          <w:snapToGrid w:val="0"/>
          <w:kern w:val="0"/>
          <w:sz w:val="28"/>
          <w:szCs w:val="28"/>
        </w:rPr>
      </w:pPr>
      <w:r w:rsidRPr="004847B0">
        <w:rPr>
          <w:rFonts w:ascii="標楷體" w:eastAsia="標楷體" w:hAnsi="標楷體" w:hint="eastAsia"/>
          <w:snapToGrid w:val="0"/>
          <w:kern w:val="0"/>
          <w:sz w:val="28"/>
          <w:szCs w:val="28"/>
        </w:rPr>
        <w:t>六、調處成立之場所。</w:t>
      </w:r>
    </w:p>
    <w:p w:rsidR="00766BF3" w:rsidRPr="004847B0" w:rsidRDefault="00766BF3" w:rsidP="0015132B">
      <w:pPr>
        <w:kinsoku w:val="0"/>
        <w:overflowPunct w:val="0"/>
        <w:autoSpaceDE w:val="0"/>
        <w:autoSpaceDN w:val="0"/>
        <w:adjustRightInd w:val="0"/>
        <w:snapToGrid w:val="0"/>
        <w:spacing w:line="460" w:lineRule="exact"/>
        <w:ind w:left="2410" w:hanging="425"/>
        <w:jc w:val="both"/>
        <w:rPr>
          <w:rFonts w:ascii="標楷體" w:eastAsia="標楷體" w:hAnsi="標楷體"/>
          <w:snapToGrid w:val="0"/>
          <w:kern w:val="0"/>
          <w:sz w:val="28"/>
          <w:szCs w:val="28"/>
        </w:rPr>
      </w:pPr>
      <w:r w:rsidRPr="004847B0">
        <w:rPr>
          <w:rFonts w:ascii="標楷體" w:eastAsia="標楷體" w:hAnsi="標楷體" w:hint="eastAsia"/>
          <w:snapToGrid w:val="0"/>
          <w:kern w:val="0"/>
          <w:sz w:val="28"/>
          <w:szCs w:val="28"/>
        </w:rPr>
        <w:t>七、調處成立之年月日。</w:t>
      </w:r>
    </w:p>
    <w:p w:rsidR="00766BF3" w:rsidRPr="004847B0" w:rsidRDefault="00766BF3" w:rsidP="0015132B">
      <w:pPr>
        <w:spacing w:line="460" w:lineRule="exact"/>
        <w:ind w:leftChars="531" w:left="1274" w:firstLineChars="252" w:firstLine="706"/>
        <w:jc w:val="both"/>
        <w:rPr>
          <w:rFonts w:ascii="標楷體" w:eastAsia="標楷體" w:hAnsi="標楷體"/>
          <w:snapToGrid w:val="0"/>
          <w:kern w:val="0"/>
          <w:sz w:val="28"/>
          <w:szCs w:val="28"/>
        </w:rPr>
      </w:pPr>
      <w:r w:rsidRPr="004847B0">
        <w:rPr>
          <w:rFonts w:ascii="標楷體" w:eastAsia="標楷體" w:hAnsi="標楷體" w:hint="eastAsia"/>
          <w:snapToGrid w:val="0"/>
          <w:kern w:val="0"/>
          <w:sz w:val="28"/>
          <w:szCs w:val="28"/>
        </w:rPr>
        <w:t>前項經調處成立之保障事件，保訓會應終結其審理程</w:t>
      </w:r>
      <w:r w:rsidRPr="004847B0">
        <w:rPr>
          <w:rFonts w:ascii="標楷體" w:eastAsia="標楷體" w:hAnsi="標楷體" w:hint="eastAsia"/>
          <w:snapToGrid w:val="0"/>
          <w:kern w:val="0"/>
          <w:sz w:val="28"/>
          <w:szCs w:val="28"/>
        </w:rPr>
        <w:lastRenderedPageBreak/>
        <w:t>序。</w:t>
      </w:r>
    </w:p>
    <w:p w:rsidR="00766BF3" w:rsidRPr="004847B0" w:rsidRDefault="00766BF3" w:rsidP="0015132B">
      <w:pPr>
        <w:spacing w:line="460" w:lineRule="exact"/>
        <w:ind w:left="1418" w:hanging="1420"/>
        <w:jc w:val="both"/>
        <w:rPr>
          <w:rFonts w:ascii="標楷體" w:eastAsia="標楷體" w:hAnsi="標楷體" w:cs="標楷體"/>
          <w:snapToGrid w:val="0"/>
          <w:kern w:val="0"/>
          <w:sz w:val="28"/>
          <w:szCs w:val="28"/>
        </w:rPr>
      </w:pPr>
      <w:bookmarkStart w:id="13" w:name="第八十八條"/>
      <w:r w:rsidRPr="004847B0">
        <w:rPr>
          <w:rFonts w:ascii="標楷體" w:eastAsia="標楷體" w:hAnsi="標楷體" w:cs="標楷體" w:hint="eastAsia"/>
          <w:snapToGrid w:val="0"/>
          <w:kern w:val="0"/>
          <w:sz w:val="28"/>
          <w:szCs w:val="28"/>
        </w:rPr>
        <w:t>第八十八條</w:t>
      </w:r>
      <w:bookmarkEnd w:id="13"/>
      <w:r w:rsidRPr="004847B0">
        <w:rPr>
          <w:rFonts w:ascii="標楷體" w:eastAsia="標楷體" w:hAnsi="標楷體" w:cs="標楷體" w:hint="eastAsia"/>
          <w:snapToGrid w:val="0"/>
          <w:kern w:val="0"/>
          <w:sz w:val="28"/>
          <w:szCs w:val="28"/>
        </w:rPr>
        <w:t xml:space="preserve">　  保</w:t>
      </w:r>
      <w:r w:rsidRPr="004847B0">
        <w:rPr>
          <w:rFonts w:ascii="標楷體" w:eastAsia="標楷體" w:hAnsi="標楷體" w:cs="標楷體"/>
          <w:snapToGrid w:val="0"/>
          <w:kern w:val="0"/>
          <w:sz w:val="28"/>
          <w:szCs w:val="28"/>
        </w:rPr>
        <w:t>障</w:t>
      </w:r>
      <w:r w:rsidRPr="004847B0">
        <w:rPr>
          <w:rFonts w:ascii="標楷體" w:eastAsia="標楷體" w:hAnsi="標楷體" w:cs="標楷體" w:hint="eastAsia"/>
          <w:snapToGrid w:val="0"/>
          <w:kern w:val="0"/>
          <w:sz w:val="28"/>
          <w:szCs w:val="28"/>
        </w:rPr>
        <w:t>事件經調處不成立者，保訓會應逕依本法所定之復審程序或再申訴程序為審議決定。</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417" w:hangingChars="506" w:hanging="1417"/>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第</w:t>
      </w:r>
      <w:r w:rsidR="00766BF3" w:rsidRPr="004847B0">
        <w:rPr>
          <w:rFonts w:ascii="標楷體" w:eastAsia="標楷體" w:hAnsi="標楷體" w:cs="新細明體" w:hint="eastAsia"/>
          <w:bCs/>
          <w:kern w:val="0"/>
          <w:sz w:val="28"/>
          <w:szCs w:val="28"/>
        </w:rPr>
        <w:t>八十九</w:t>
      </w:r>
      <w:r w:rsidRPr="004847B0">
        <w:rPr>
          <w:rFonts w:ascii="標楷體" w:eastAsia="標楷體" w:hAnsi="標楷體" w:cs="新細明體" w:hint="eastAsia"/>
          <w:bCs/>
          <w:kern w:val="0"/>
          <w:sz w:val="28"/>
          <w:szCs w:val="28"/>
        </w:rPr>
        <w:t>條</w:t>
      </w:r>
      <w:r w:rsidR="00766BF3"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原行政處分、管理措施或有關工作條件之處置，不因依本法所進行之各項程序而停止執行。</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90" w:left="1416" w:firstLineChars="201" w:firstLine="563"/>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原行政處分、管理措施或有關工作條件之處置合法性顯有疑義者，或其執行將發生難以回復之損害，且有急迫情事，並非為維護重大公共利益所必要者，保訓會、原處分機關或服務機關得依職權或依申請，就原行政處分、管理措施或有關工作條件之處置全部或一部，停止執行。</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134" w:hangingChars="405" w:hanging="1134"/>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第</w:t>
      </w:r>
      <w:r w:rsidR="00766BF3" w:rsidRPr="004847B0">
        <w:rPr>
          <w:rFonts w:ascii="標楷體" w:eastAsia="標楷體" w:hAnsi="標楷體" w:cs="新細明體" w:hint="eastAsia"/>
          <w:bCs/>
          <w:kern w:val="0"/>
          <w:sz w:val="28"/>
          <w:szCs w:val="28"/>
        </w:rPr>
        <w:t>九十</w:t>
      </w:r>
      <w:r w:rsidRPr="004847B0">
        <w:rPr>
          <w:rFonts w:ascii="標楷體" w:eastAsia="標楷體" w:hAnsi="標楷體" w:cs="新細明體" w:hint="eastAsia"/>
          <w:bCs/>
          <w:kern w:val="0"/>
          <w:sz w:val="28"/>
          <w:szCs w:val="28"/>
        </w:rPr>
        <w:t>條</w:t>
      </w:r>
      <w:r w:rsidR="00766BF3"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停止執行之原因消滅，或有其他情事變更之情形，保訓會、原處分機關或服務機關得依職權或依申請撤銷停止執行。</w:t>
      </w:r>
    </w:p>
    <w:p w:rsidR="00766BF3" w:rsidRPr="004847B0" w:rsidRDefault="00766BF3" w:rsidP="0015132B">
      <w:pPr>
        <w:kinsoku w:val="0"/>
        <w:overflowPunct w:val="0"/>
        <w:autoSpaceDE w:val="0"/>
        <w:autoSpaceDN w:val="0"/>
        <w:adjustRightInd w:val="0"/>
        <w:snapToGrid w:val="0"/>
        <w:spacing w:line="460" w:lineRule="exact"/>
        <w:ind w:leftChars="1" w:left="1413" w:hangingChars="504" w:hanging="1411"/>
        <w:jc w:val="both"/>
        <w:rPr>
          <w:rFonts w:ascii="標楷體" w:eastAsia="標楷體" w:hAnsi="標楷體" w:cs="標楷體"/>
          <w:snapToGrid w:val="0"/>
          <w:kern w:val="0"/>
          <w:sz w:val="28"/>
          <w:szCs w:val="28"/>
        </w:rPr>
      </w:pPr>
      <w:r w:rsidRPr="004847B0">
        <w:rPr>
          <w:rFonts w:ascii="標楷體" w:eastAsia="標楷體" w:hAnsi="標楷體" w:cs="標楷體" w:hint="eastAsia"/>
          <w:snapToGrid w:val="0"/>
          <w:kern w:val="0"/>
          <w:sz w:val="28"/>
          <w:szCs w:val="28"/>
        </w:rPr>
        <w:t>第九十一條    保訓會所為保障事件之決定確定後，有拘束各關係機關之效力；其經保訓會作成調處書者，亦同。</w:t>
      </w:r>
    </w:p>
    <w:p w:rsidR="00766BF3" w:rsidRPr="004847B0" w:rsidRDefault="00766BF3" w:rsidP="0015132B">
      <w:pPr>
        <w:kinsoku w:val="0"/>
        <w:overflowPunct w:val="0"/>
        <w:autoSpaceDE w:val="0"/>
        <w:autoSpaceDN w:val="0"/>
        <w:adjustRightInd w:val="0"/>
        <w:snapToGrid w:val="0"/>
        <w:spacing w:line="460" w:lineRule="exact"/>
        <w:ind w:leftChars="590" w:left="1416" w:firstLineChars="202" w:firstLine="566"/>
        <w:jc w:val="both"/>
        <w:rPr>
          <w:rFonts w:ascii="標楷體" w:eastAsia="標楷體" w:hAnsi="標楷體" w:cs="標楷體"/>
          <w:snapToGrid w:val="0"/>
          <w:kern w:val="0"/>
          <w:sz w:val="28"/>
          <w:szCs w:val="28"/>
        </w:rPr>
      </w:pPr>
      <w:r w:rsidRPr="004847B0">
        <w:rPr>
          <w:rFonts w:ascii="標楷體" w:eastAsia="標楷體" w:hAnsi="標楷體" w:cs="標楷體" w:hint="eastAsia"/>
          <w:snapToGrid w:val="0"/>
          <w:kern w:val="0"/>
          <w:sz w:val="28"/>
          <w:szCs w:val="28"/>
        </w:rPr>
        <w:t>原處分機關應於復審決定確定之次日起二個月內，將處理情形回復保訓會。必要時得予延長，但不得超過二個月，並通知復審人及保訓會。</w:t>
      </w:r>
    </w:p>
    <w:p w:rsidR="00766BF3" w:rsidRPr="004847B0" w:rsidRDefault="00766BF3" w:rsidP="0015132B">
      <w:pPr>
        <w:kinsoku w:val="0"/>
        <w:overflowPunct w:val="0"/>
        <w:autoSpaceDE w:val="0"/>
        <w:autoSpaceDN w:val="0"/>
        <w:adjustRightInd w:val="0"/>
        <w:snapToGrid w:val="0"/>
        <w:spacing w:line="460" w:lineRule="exact"/>
        <w:ind w:leftChars="590" w:left="1416" w:firstLineChars="202" w:firstLine="566"/>
        <w:jc w:val="both"/>
        <w:rPr>
          <w:rFonts w:ascii="標楷體" w:eastAsia="標楷體" w:hAnsi="標楷體" w:cs="標楷體"/>
          <w:snapToGrid w:val="0"/>
          <w:kern w:val="0"/>
          <w:sz w:val="28"/>
          <w:szCs w:val="28"/>
        </w:rPr>
      </w:pPr>
      <w:r w:rsidRPr="004847B0">
        <w:rPr>
          <w:rFonts w:ascii="標楷體" w:eastAsia="標楷體" w:hAnsi="標楷體" w:cs="標楷體" w:hint="eastAsia"/>
          <w:snapToGrid w:val="0"/>
          <w:kern w:val="0"/>
          <w:sz w:val="28"/>
          <w:szCs w:val="28"/>
        </w:rPr>
        <w:t>服務機關應於收受再申訴決定書之次日起二個月內，將處理情形回復保訓會。必要時得予延長，但不得超過二個月，並通知再申訴人及保訓會。</w:t>
      </w:r>
    </w:p>
    <w:p w:rsidR="00766BF3" w:rsidRPr="004847B0" w:rsidRDefault="00766BF3" w:rsidP="0015132B">
      <w:pPr>
        <w:spacing w:line="460" w:lineRule="exact"/>
        <w:ind w:leftChars="590" w:left="1416" w:firstLineChars="201" w:firstLine="563"/>
        <w:jc w:val="both"/>
        <w:rPr>
          <w:rFonts w:ascii="標楷體" w:eastAsia="標楷體" w:hAnsi="標楷體" w:cs="標楷體"/>
          <w:snapToGrid w:val="0"/>
          <w:kern w:val="0"/>
          <w:sz w:val="28"/>
          <w:szCs w:val="28"/>
        </w:rPr>
      </w:pPr>
      <w:r w:rsidRPr="004847B0">
        <w:rPr>
          <w:rFonts w:ascii="標楷體" w:eastAsia="標楷體" w:hAnsi="標楷體" w:cs="標楷體" w:hint="eastAsia"/>
          <w:snapToGrid w:val="0"/>
          <w:kern w:val="0"/>
          <w:sz w:val="28"/>
          <w:szCs w:val="28"/>
        </w:rPr>
        <w:t>保障事件經調處成立者，原</w:t>
      </w:r>
      <w:r w:rsidRPr="004847B0">
        <w:rPr>
          <w:rFonts w:ascii="標楷體" w:eastAsia="標楷體" w:hAnsi="標楷體" w:cs="標楷體"/>
          <w:snapToGrid w:val="0"/>
          <w:kern w:val="0"/>
          <w:sz w:val="28"/>
          <w:szCs w:val="28"/>
        </w:rPr>
        <w:t>處分機關或</w:t>
      </w:r>
      <w:r w:rsidRPr="004847B0">
        <w:rPr>
          <w:rFonts w:ascii="標楷體" w:eastAsia="標楷體" w:hAnsi="標楷體" w:cs="標楷體" w:hint="eastAsia"/>
          <w:snapToGrid w:val="0"/>
          <w:kern w:val="0"/>
          <w:sz w:val="28"/>
          <w:szCs w:val="28"/>
        </w:rPr>
        <w:t>服務機關應於收受調處書之次日起二個月內，將處理情形回復保訓會。</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417" w:hangingChars="506" w:hanging="1417"/>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第</w:t>
      </w:r>
      <w:r w:rsidR="00766BF3" w:rsidRPr="004847B0">
        <w:rPr>
          <w:rFonts w:ascii="標楷體" w:eastAsia="標楷體" w:hAnsi="標楷體" w:cs="新細明體" w:hint="eastAsia"/>
          <w:bCs/>
          <w:kern w:val="0"/>
          <w:sz w:val="28"/>
          <w:szCs w:val="28"/>
        </w:rPr>
        <w:t>九十二</w:t>
      </w:r>
      <w:r w:rsidRPr="004847B0">
        <w:rPr>
          <w:rFonts w:ascii="標楷體" w:eastAsia="標楷體" w:hAnsi="標楷體" w:cs="新細明體" w:hint="eastAsia"/>
          <w:bCs/>
          <w:kern w:val="0"/>
          <w:sz w:val="28"/>
          <w:szCs w:val="28"/>
        </w:rPr>
        <w:t>條</w:t>
      </w:r>
      <w:r w:rsidR="00766BF3"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原處分機關、服務機關於前條規定期限內未處理者，保訓會應檢具證據將違失人員移送監察院依法處理。但違失人員為薦任第九職等以下人員，由保訓會通知原處分機關或服務機關之上級機關依法處理。</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90" w:left="1416" w:firstLineChars="203" w:firstLine="568"/>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前項違失人員如為民意機關首長，由保訓會處新臺幣十萬元以上一百萬元以下罰鍰，並公布違失事實。</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590" w:left="1416" w:firstLineChars="201" w:firstLine="563"/>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lastRenderedPageBreak/>
        <w:t>前項罰鍰，經通知限期繳納，逾期不繳納者，依法移送強制執行。</w:t>
      </w:r>
    </w:p>
    <w:p w:rsidR="00766BF3" w:rsidRPr="004847B0" w:rsidRDefault="00766BF3" w:rsidP="0015132B">
      <w:pPr>
        <w:spacing w:line="460" w:lineRule="exact"/>
        <w:ind w:left="1417" w:hangingChars="506" w:hanging="1417"/>
        <w:jc w:val="both"/>
        <w:rPr>
          <w:rFonts w:ascii="標楷體" w:eastAsia="標楷體" w:hAnsi="標楷體" w:cs="標楷體"/>
          <w:sz w:val="28"/>
          <w:szCs w:val="28"/>
        </w:rPr>
      </w:pPr>
      <w:r w:rsidRPr="004847B0">
        <w:rPr>
          <w:rFonts w:ascii="標楷體" w:eastAsia="標楷體" w:hAnsi="標楷體" w:cs="標楷體" w:hint="eastAsia"/>
          <w:sz w:val="28"/>
          <w:szCs w:val="28"/>
        </w:rPr>
        <w:t>第九</w:t>
      </w:r>
      <w:r w:rsidRPr="004847B0">
        <w:rPr>
          <w:rFonts w:ascii="標楷體" w:eastAsia="標楷體" w:hAnsi="標楷體" w:cs="標楷體"/>
          <w:sz w:val="28"/>
          <w:szCs w:val="28"/>
        </w:rPr>
        <w:t>十三</w:t>
      </w:r>
      <w:r w:rsidRPr="004847B0">
        <w:rPr>
          <w:rFonts w:ascii="標楷體" w:eastAsia="標楷體" w:hAnsi="標楷體" w:cs="標楷體" w:hint="eastAsia"/>
          <w:sz w:val="28"/>
          <w:szCs w:val="28"/>
        </w:rPr>
        <w:t>條　  保障事件決定書及其執行情形，應定期刊登政府公報並公布於機關網站。</w:t>
      </w:r>
    </w:p>
    <w:p w:rsidR="00766BF3" w:rsidRPr="004847B0" w:rsidRDefault="00766BF3" w:rsidP="0015132B">
      <w:pPr>
        <w:kinsoku w:val="0"/>
        <w:overflowPunct w:val="0"/>
        <w:autoSpaceDE w:val="0"/>
        <w:autoSpaceDN w:val="0"/>
        <w:adjustRightInd w:val="0"/>
        <w:snapToGrid w:val="0"/>
        <w:spacing w:line="460" w:lineRule="exact"/>
        <w:ind w:left="1417" w:hangingChars="506" w:hanging="1417"/>
        <w:jc w:val="both"/>
        <w:rPr>
          <w:rFonts w:ascii="標楷體" w:eastAsia="標楷體" w:hAnsi="標楷體" w:cs="標楷體"/>
          <w:snapToGrid w:val="0"/>
          <w:kern w:val="0"/>
          <w:sz w:val="28"/>
          <w:szCs w:val="28"/>
        </w:rPr>
      </w:pPr>
      <w:r w:rsidRPr="004847B0">
        <w:rPr>
          <w:rFonts w:ascii="標楷體" w:eastAsia="標楷體" w:hAnsi="標楷體" w:cs="標楷體" w:hint="eastAsia"/>
          <w:snapToGrid w:val="0"/>
          <w:kern w:val="0"/>
          <w:sz w:val="28"/>
          <w:szCs w:val="28"/>
        </w:rPr>
        <w:t>第九十四條　  保障事件經保訓會審議決定，除復審事件復審人已依法向司法機關請求救濟者外，於復審決定或再申訴決定確定後，有下列情形之一者，原處分機關、服務機關、復審人或再申訴人得向保訓會申請再審議：</w:t>
      </w:r>
    </w:p>
    <w:p w:rsidR="00766BF3" w:rsidRPr="004847B0" w:rsidRDefault="00766BF3" w:rsidP="0015132B">
      <w:pPr>
        <w:kinsoku w:val="0"/>
        <w:overflowPunct w:val="0"/>
        <w:autoSpaceDE w:val="0"/>
        <w:autoSpaceDN w:val="0"/>
        <w:adjustRightInd w:val="0"/>
        <w:snapToGrid w:val="0"/>
        <w:spacing w:line="460" w:lineRule="exact"/>
        <w:ind w:leftChars="827" w:left="2551" w:hangingChars="202" w:hanging="566"/>
        <w:jc w:val="both"/>
        <w:rPr>
          <w:rFonts w:ascii="標楷體" w:eastAsia="標楷體" w:hAnsi="標楷體" w:cs="標楷體"/>
          <w:snapToGrid w:val="0"/>
          <w:kern w:val="0"/>
          <w:sz w:val="28"/>
          <w:szCs w:val="28"/>
        </w:rPr>
      </w:pPr>
      <w:r w:rsidRPr="004847B0">
        <w:rPr>
          <w:rFonts w:ascii="標楷體" w:eastAsia="標楷體" w:hAnsi="標楷體" w:cs="標楷體" w:hint="eastAsia"/>
          <w:snapToGrid w:val="0"/>
          <w:kern w:val="0"/>
          <w:sz w:val="28"/>
          <w:szCs w:val="28"/>
        </w:rPr>
        <w:t>一、適用法規顯有錯誤者。</w:t>
      </w:r>
    </w:p>
    <w:p w:rsidR="00766BF3" w:rsidRPr="004847B0" w:rsidRDefault="00766BF3" w:rsidP="0015132B">
      <w:pPr>
        <w:kinsoku w:val="0"/>
        <w:overflowPunct w:val="0"/>
        <w:autoSpaceDE w:val="0"/>
        <w:autoSpaceDN w:val="0"/>
        <w:adjustRightInd w:val="0"/>
        <w:snapToGrid w:val="0"/>
        <w:spacing w:line="460" w:lineRule="exact"/>
        <w:ind w:leftChars="827" w:left="2551" w:hangingChars="202" w:hanging="566"/>
        <w:jc w:val="both"/>
        <w:rPr>
          <w:rFonts w:ascii="標楷體" w:eastAsia="標楷體" w:hAnsi="標楷體" w:cs="標楷體"/>
          <w:snapToGrid w:val="0"/>
          <w:kern w:val="0"/>
          <w:sz w:val="28"/>
          <w:szCs w:val="28"/>
        </w:rPr>
      </w:pPr>
      <w:r w:rsidRPr="004847B0">
        <w:rPr>
          <w:rFonts w:ascii="標楷體" w:eastAsia="標楷體" w:hAnsi="標楷體" w:cs="標楷體" w:hint="eastAsia"/>
          <w:snapToGrid w:val="0"/>
          <w:kern w:val="0"/>
          <w:sz w:val="28"/>
          <w:szCs w:val="28"/>
        </w:rPr>
        <w:t>二、決定理由與主文顯有矛盾者。</w:t>
      </w:r>
    </w:p>
    <w:p w:rsidR="00766BF3" w:rsidRPr="004847B0" w:rsidRDefault="00766BF3" w:rsidP="0015132B">
      <w:pPr>
        <w:kinsoku w:val="0"/>
        <w:overflowPunct w:val="0"/>
        <w:autoSpaceDE w:val="0"/>
        <w:autoSpaceDN w:val="0"/>
        <w:adjustRightInd w:val="0"/>
        <w:snapToGrid w:val="0"/>
        <w:spacing w:line="460" w:lineRule="exact"/>
        <w:ind w:leftChars="827" w:left="2551" w:hangingChars="202" w:hanging="566"/>
        <w:jc w:val="both"/>
        <w:rPr>
          <w:rFonts w:ascii="標楷體" w:eastAsia="標楷體" w:hAnsi="標楷體" w:cs="標楷體"/>
          <w:snapToGrid w:val="0"/>
          <w:kern w:val="0"/>
          <w:sz w:val="28"/>
          <w:szCs w:val="28"/>
        </w:rPr>
      </w:pPr>
      <w:r w:rsidRPr="004847B0">
        <w:rPr>
          <w:rFonts w:ascii="標楷體" w:eastAsia="標楷體" w:hAnsi="標楷體" w:cs="標楷體" w:hint="eastAsia"/>
          <w:snapToGrid w:val="0"/>
          <w:kern w:val="0"/>
          <w:sz w:val="28"/>
          <w:szCs w:val="28"/>
        </w:rPr>
        <w:t>三、決定機關之組織不合法者。</w:t>
      </w:r>
    </w:p>
    <w:p w:rsidR="00766BF3" w:rsidRPr="004847B0" w:rsidRDefault="00766BF3" w:rsidP="0015132B">
      <w:pPr>
        <w:kinsoku w:val="0"/>
        <w:overflowPunct w:val="0"/>
        <w:autoSpaceDE w:val="0"/>
        <w:autoSpaceDN w:val="0"/>
        <w:adjustRightInd w:val="0"/>
        <w:snapToGrid w:val="0"/>
        <w:spacing w:line="460" w:lineRule="exact"/>
        <w:ind w:leftChars="827" w:left="2551" w:hangingChars="202" w:hanging="566"/>
        <w:jc w:val="both"/>
        <w:rPr>
          <w:rFonts w:ascii="標楷體" w:eastAsia="標楷體" w:hAnsi="標楷體" w:cs="標楷體"/>
          <w:snapToGrid w:val="0"/>
          <w:kern w:val="0"/>
          <w:sz w:val="28"/>
          <w:szCs w:val="28"/>
        </w:rPr>
      </w:pPr>
      <w:r w:rsidRPr="004847B0">
        <w:rPr>
          <w:rFonts w:ascii="標楷體" w:eastAsia="標楷體" w:hAnsi="標楷體" w:cs="標楷體" w:hint="eastAsia"/>
          <w:snapToGrid w:val="0"/>
          <w:kern w:val="0"/>
          <w:sz w:val="28"/>
          <w:szCs w:val="28"/>
        </w:rPr>
        <w:t>四、依本法應迴避之委員參與決定者。</w:t>
      </w:r>
    </w:p>
    <w:p w:rsidR="00766BF3" w:rsidRPr="004847B0" w:rsidRDefault="00766BF3" w:rsidP="0015132B">
      <w:pPr>
        <w:kinsoku w:val="0"/>
        <w:overflowPunct w:val="0"/>
        <w:autoSpaceDE w:val="0"/>
        <w:autoSpaceDN w:val="0"/>
        <w:adjustRightInd w:val="0"/>
        <w:snapToGrid w:val="0"/>
        <w:spacing w:line="460" w:lineRule="exact"/>
        <w:ind w:leftChars="827" w:left="2551" w:hangingChars="202" w:hanging="566"/>
        <w:jc w:val="both"/>
        <w:rPr>
          <w:rFonts w:ascii="標楷體" w:eastAsia="標楷體" w:hAnsi="標楷體" w:cs="標楷體"/>
          <w:snapToGrid w:val="0"/>
          <w:kern w:val="0"/>
          <w:sz w:val="28"/>
          <w:szCs w:val="28"/>
        </w:rPr>
      </w:pPr>
      <w:r w:rsidRPr="004847B0">
        <w:rPr>
          <w:rFonts w:ascii="標楷體" w:eastAsia="標楷體" w:hAnsi="標楷體" w:cs="標楷體" w:hint="eastAsia"/>
          <w:snapToGrid w:val="0"/>
          <w:kern w:val="0"/>
          <w:sz w:val="28"/>
          <w:szCs w:val="28"/>
        </w:rPr>
        <w:t>五、參與決定之委員關於該保障事件違背職務，犯刑事上之罪者。</w:t>
      </w:r>
    </w:p>
    <w:p w:rsidR="00766BF3" w:rsidRPr="004847B0" w:rsidRDefault="00766BF3" w:rsidP="0015132B">
      <w:pPr>
        <w:kinsoku w:val="0"/>
        <w:overflowPunct w:val="0"/>
        <w:autoSpaceDE w:val="0"/>
        <w:autoSpaceDN w:val="0"/>
        <w:adjustRightInd w:val="0"/>
        <w:snapToGrid w:val="0"/>
        <w:spacing w:line="460" w:lineRule="exact"/>
        <w:ind w:leftChars="827" w:left="2551" w:hangingChars="202" w:hanging="566"/>
        <w:jc w:val="both"/>
        <w:rPr>
          <w:rFonts w:ascii="標楷體" w:eastAsia="標楷體" w:hAnsi="標楷體" w:cs="標楷體"/>
          <w:snapToGrid w:val="0"/>
          <w:kern w:val="0"/>
          <w:sz w:val="28"/>
          <w:szCs w:val="28"/>
        </w:rPr>
      </w:pPr>
      <w:r w:rsidRPr="004847B0">
        <w:rPr>
          <w:rFonts w:ascii="標楷體" w:eastAsia="標楷體" w:hAnsi="標楷體" w:cs="標楷體" w:hint="eastAsia"/>
          <w:snapToGrid w:val="0"/>
          <w:kern w:val="0"/>
          <w:sz w:val="28"/>
          <w:szCs w:val="28"/>
        </w:rPr>
        <w:t>六、復審、再申訴之代理人或代表人，關於該復審、再申訴有刑事上應罰之行為，影響於決定者。</w:t>
      </w:r>
    </w:p>
    <w:p w:rsidR="00766BF3" w:rsidRPr="004847B0" w:rsidRDefault="00766BF3" w:rsidP="0015132B">
      <w:pPr>
        <w:kinsoku w:val="0"/>
        <w:overflowPunct w:val="0"/>
        <w:autoSpaceDE w:val="0"/>
        <w:autoSpaceDN w:val="0"/>
        <w:adjustRightInd w:val="0"/>
        <w:snapToGrid w:val="0"/>
        <w:spacing w:line="460" w:lineRule="exact"/>
        <w:ind w:leftChars="827" w:left="2551" w:hangingChars="202" w:hanging="566"/>
        <w:jc w:val="both"/>
        <w:rPr>
          <w:rFonts w:ascii="標楷體" w:eastAsia="標楷體" w:hAnsi="標楷體" w:cs="標楷體"/>
          <w:snapToGrid w:val="0"/>
          <w:kern w:val="0"/>
          <w:sz w:val="28"/>
          <w:szCs w:val="28"/>
        </w:rPr>
      </w:pPr>
      <w:r w:rsidRPr="004847B0">
        <w:rPr>
          <w:rFonts w:ascii="標楷體" w:eastAsia="標楷體" w:hAnsi="標楷體" w:cs="標楷體" w:hint="eastAsia"/>
          <w:snapToGrid w:val="0"/>
          <w:kern w:val="0"/>
          <w:sz w:val="28"/>
          <w:szCs w:val="28"/>
        </w:rPr>
        <w:t>七、證人、鑑定人或通譯就為決定基礎之證言、鑑定或通譯為虛偽陳述者。</w:t>
      </w:r>
    </w:p>
    <w:p w:rsidR="00766BF3" w:rsidRPr="004847B0" w:rsidRDefault="00766BF3" w:rsidP="0015132B">
      <w:pPr>
        <w:kinsoku w:val="0"/>
        <w:overflowPunct w:val="0"/>
        <w:autoSpaceDE w:val="0"/>
        <w:autoSpaceDN w:val="0"/>
        <w:adjustRightInd w:val="0"/>
        <w:snapToGrid w:val="0"/>
        <w:spacing w:line="460" w:lineRule="exact"/>
        <w:ind w:leftChars="827" w:left="2551" w:hangingChars="202" w:hanging="566"/>
        <w:jc w:val="both"/>
        <w:rPr>
          <w:rFonts w:ascii="標楷體" w:eastAsia="標楷體" w:hAnsi="標楷體" w:cs="標楷體"/>
          <w:snapToGrid w:val="0"/>
          <w:kern w:val="0"/>
          <w:sz w:val="28"/>
          <w:szCs w:val="28"/>
        </w:rPr>
      </w:pPr>
      <w:r w:rsidRPr="004847B0">
        <w:rPr>
          <w:rFonts w:ascii="標楷體" w:eastAsia="標楷體" w:hAnsi="標楷體" w:cs="標楷體" w:hint="eastAsia"/>
          <w:snapToGrid w:val="0"/>
          <w:kern w:val="0"/>
          <w:sz w:val="28"/>
          <w:szCs w:val="28"/>
        </w:rPr>
        <w:t>八、為決定基礎之證物，係偽造或變造者。</w:t>
      </w:r>
    </w:p>
    <w:p w:rsidR="00766BF3" w:rsidRPr="004847B0" w:rsidRDefault="00766BF3" w:rsidP="0015132B">
      <w:pPr>
        <w:kinsoku w:val="0"/>
        <w:overflowPunct w:val="0"/>
        <w:autoSpaceDE w:val="0"/>
        <w:autoSpaceDN w:val="0"/>
        <w:adjustRightInd w:val="0"/>
        <w:snapToGrid w:val="0"/>
        <w:spacing w:line="460" w:lineRule="exact"/>
        <w:ind w:leftChars="827" w:left="2551" w:hangingChars="202" w:hanging="566"/>
        <w:jc w:val="both"/>
        <w:rPr>
          <w:rFonts w:ascii="標楷體" w:eastAsia="標楷體" w:hAnsi="標楷體" w:cs="標楷體"/>
          <w:snapToGrid w:val="0"/>
          <w:kern w:val="0"/>
          <w:sz w:val="28"/>
          <w:szCs w:val="28"/>
        </w:rPr>
      </w:pPr>
      <w:r w:rsidRPr="004847B0">
        <w:rPr>
          <w:rFonts w:ascii="標楷體" w:eastAsia="標楷體" w:hAnsi="標楷體" w:cs="標楷體" w:hint="eastAsia"/>
          <w:snapToGrid w:val="0"/>
          <w:kern w:val="0"/>
          <w:sz w:val="28"/>
          <w:szCs w:val="28"/>
        </w:rPr>
        <w:t>九、為決定基礎之民事、刑事或行政訴訟判決或行政處分，依其後之確定裁判或行政處分已變更者。</w:t>
      </w:r>
    </w:p>
    <w:p w:rsidR="00766BF3" w:rsidRPr="004847B0" w:rsidRDefault="00766BF3" w:rsidP="0015132B">
      <w:pPr>
        <w:kinsoku w:val="0"/>
        <w:overflowPunct w:val="0"/>
        <w:autoSpaceDE w:val="0"/>
        <w:autoSpaceDN w:val="0"/>
        <w:adjustRightInd w:val="0"/>
        <w:snapToGrid w:val="0"/>
        <w:spacing w:line="460" w:lineRule="exact"/>
        <w:ind w:leftChars="827" w:left="2551" w:hangingChars="202" w:hanging="566"/>
        <w:jc w:val="both"/>
        <w:rPr>
          <w:rFonts w:ascii="標楷體" w:eastAsia="標楷體" w:hAnsi="標楷體" w:cs="標楷體"/>
          <w:snapToGrid w:val="0"/>
          <w:kern w:val="0"/>
          <w:sz w:val="28"/>
          <w:szCs w:val="28"/>
        </w:rPr>
      </w:pPr>
      <w:r w:rsidRPr="004847B0">
        <w:rPr>
          <w:rFonts w:ascii="標楷體" w:eastAsia="標楷體" w:hAnsi="標楷體" w:cs="標楷體" w:hint="eastAsia"/>
          <w:snapToGrid w:val="0"/>
          <w:kern w:val="0"/>
          <w:sz w:val="28"/>
          <w:szCs w:val="28"/>
        </w:rPr>
        <w:t>十、發現未經斟酌之證物或得使用該證物者。但以如經斟酌可受較有利益之決定者為限。</w:t>
      </w:r>
    </w:p>
    <w:p w:rsidR="00766BF3" w:rsidRPr="004847B0" w:rsidRDefault="00766BF3" w:rsidP="0015132B">
      <w:pPr>
        <w:kinsoku w:val="0"/>
        <w:overflowPunct w:val="0"/>
        <w:autoSpaceDE w:val="0"/>
        <w:autoSpaceDN w:val="0"/>
        <w:adjustRightInd w:val="0"/>
        <w:snapToGrid w:val="0"/>
        <w:spacing w:line="460" w:lineRule="exact"/>
        <w:ind w:leftChars="827" w:left="2693" w:hangingChars="253" w:hanging="708"/>
        <w:jc w:val="both"/>
        <w:rPr>
          <w:rFonts w:ascii="標楷體" w:eastAsia="標楷體" w:hAnsi="標楷體" w:cs="標楷體"/>
          <w:snapToGrid w:val="0"/>
          <w:kern w:val="0"/>
          <w:sz w:val="28"/>
          <w:szCs w:val="28"/>
        </w:rPr>
      </w:pPr>
      <w:r w:rsidRPr="004847B0">
        <w:rPr>
          <w:rFonts w:ascii="標楷體" w:eastAsia="標楷體" w:hAnsi="標楷體" w:cs="標楷體" w:hint="eastAsia"/>
          <w:snapToGrid w:val="0"/>
          <w:kern w:val="0"/>
          <w:sz w:val="28"/>
          <w:szCs w:val="28"/>
        </w:rPr>
        <w:t>十一、原決定就足以影響於決定之重要證物漏未斟酌者。</w:t>
      </w:r>
    </w:p>
    <w:p w:rsidR="00766BF3" w:rsidRPr="004847B0" w:rsidRDefault="00766BF3" w:rsidP="0015132B">
      <w:pPr>
        <w:kinsoku w:val="0"/>
        <w:overflowPunct w:val="0"/>
        <w:autoSpaceDE w:val="0"/>
        <w:autoSpaceDN w:val="0"/>
        <w:adjustRightInd w:val="0"/>
        <w:snapToGrid w:val="0"/>
        <w:spacing w:line="460" w:lineRule="exact"/>
        <w:ind w:leftChars="531" w:left="1274" w:firstLineChars="253" w:firstLine="708"/>
        <w:jc w:val="both"/>
        <w:rPr>
          <w:rFonts w:ascii="標楷體" w:eastAsia="標楷體" w:hAnsi="標楷體" w:cs="標楷體"/>
          <w:snapToGrid w:val="0"/>
          <w:kern w:val="0"/>
          <w:sz w:val="28"/>
          <w:szCs w:val="28"/>
        </w:rPr>
      </w:pPr>
      <w:r w:rsidRPr="004847B0">
        <w:rPr>
          <w:rFonts w:ascii="標楷體" w:eastAsia="標楷體" w:hAnsi="標楷體" w:cs="標楷體" w:hint="eastAsia"/>
          <w:snapToGrid w:val="0"/>
          <w:kern w:val="0"/>
          <w:sz w:val="28"/>
          <w:szCs w:val="28"/>
        </w:rPr>
        <w:t>前項申請於原行政處分、原管理措施、原工作條件之處置及原決定執行完畢後，亦得為之。</w:t>
      </w:r>
    </w:p>
    <w:p w:rsidR="00766BF3" w:rsidRPr="004847B0" w:rsidRDefault="00766BF3" w:rsidP="0015132B">
      <w:pPr>
        <w:spacing w:line="460" w:lineRule="exact"/>
        <w:ind w:leftChars="531" w:left="1274" w:firstLineChars="252" w:firstLine="706"/>
        <w:jc w:val="both"/>
        <w:rPr>
          <w:rFonts w:ascii="標楷體" w:eastAsia="標楷體" w:hAnsi="標楷體" w:cs="標楷體"/>
          <w:snapToGrid w:val="0"/>
          <w:kern w:val="0"/>
          <w:sz w:val="28"/>
          <w:szCs w:val="28"/>
        </w:rPr>
      </w:pPr>
      <w:r w:rsidRPr="004847B0">
        <w:rPr>
          <w:rFonts w:ascii="標楷體" w:eastAsia="標楷體" w:hAnsi="標楷體" w:cs="標楷體" w:hint="eastAsia"/>
          <w:snapToGrid w:val="0"/>
          <w:kern w:val="0"/>
          <w:sz w:val="28"/>
          <w:szCs w:val="28"/>
        </w:rPr>
        <w:t>第一項第五款至第八款情形，以宣告有罪之判決已確定，或其刑事訴訟不能開始或續行非因證據不足者為限。</w:t>
      </w:r>
    </w:p>
    <w:p w:rsidR="00766BF3" w:rsidRPr="004847B0" w:rsidRDefault="00766BF3" w:rsidP="0015132B">
      <w:pPr>
        <w:kinsoku w:val="0"/>
        <w:overflowPunct w:val="0"/>
        <w:autoSpaceDE w:val="0"/>
        <w:autoSpaceDN w:val="0"/>
        <w:adjustRightInd w:val="0"/>
        <w:snapToGrid w:val="0"/>
        <w:spacing w:line="460" w:lineRule="exact"/>
        <w:ind w:left="280" w:hangingChars="100" w:hanging="280"/>
        <w:jc w:val="both"/>
        <w:rPr>
          <w:rFonts w:ascii="標楷體" w:eastAsia="標楷體" w:hAnsi="標楷體" w:cs="標楷體"/>
          <w:snapToGrid w:val="0"/>
          <w:kern w:val="0"/>
          <w:sz w:val="28"/>
          <w:szCs w:val="28"/>
        </w:rPr>
      </w:pPr>
      <w:r w:rsidRPr="004847B0">
        <w:rPr>
          <w:rFonts w:ascii="標楷體" w:eastAsia="標楷體" w:hAnsi="標楷體" w:cs="標楷體" w:hint="eastAsia"/>
          <w:snapToGrid w:val="0"/>
          <w:kern w:val="0"/>
          <w:sz w:val="28"/>
          <w:szCs w:val="28"/>
        </w:rPr>
        <w:t>第九十五條　  申請再審議應於三十日之不變期間內為之。</w:t>
      </w:r>
    </w:p>
    <w:p w:rsidR="00766BF3" w:rsidRPr="004847B0" w:rsidRDefault="00766BF3" w:rsidP="0015132B">
      <w:pPr>
        <w:kinsoku w:val="0"/>
        <w:overflowPunct w:val="0"/>
        <w:autoSpaceDE w:val="0"/>
        <w:autoSpaceDN w:val="0"/>
        <w:adjustRightInd w:val="0"/>
        <w:snapToGrid w:val="0"/>
        <w:spacing w:line="460" w:lineRule="exact"/>
        <w:ind w:leftChars="590" w:left="1416" w:firstLineChars="202" w:firstLine="566"/>
        <w:jc w:val="both"/>
        <w:rPr>
          <w:rFonts w:ascii="標楷體" w:eastAsia="標楷體" w:hAnsi="標楷體" w:cs="標楷體"/>
          <w:snapToGrid w:val="0"/>
          <w:kern w:val="0"/>
          <w:sz w:val="28"/>
          <w:szCs w:val="28"/>
        </w:rPr>
      </w:pPr>
      <w:r w:rsidRPr="004847B0">
        <w:rPr>
          <w:rFonts w:ascii="標楷體" w:eastAsia="標楷體" w:hAnsi="標楷體" w:cs="標楷體" w:hint="eastAsia"/>
          <w:snapToGrid w:val="0"/>
          <w:kern w:val="0"/>
          <w:sz w:val="28"/>
          <w:szCs w:val="28"/>
        </w:rPr>
        <w:lastRenderedPageBreak/>
        <w:t>前項期間自復審決定或再申訴決定確定時起算。但再審議之理由知悉在後者，自知悉時起算。</w:t>
      </w:r>
    </w:p>
    <w:p w:rsidR="00766BF3" w:rsidRPr="004847B0" w:rsidRDefault="00766BF3" w:rsidP="0015132B">
      <w:pPr>
        <w:spacing w:line="460" w:lineRule="exact"/>
        <w:ind w:leftChars="590" w:left="1416" w:firstLineChars="201" w:firstLine="563"/>
        <w:jc w:val="both"/>
        <w:rPr>
          <w:rFonts w:ascii="標楷體" w:eastAsia="標楷體" w:hAnsi="標楷體" w:cs="標楷體"/>
          <w:snapToGrid w:val="0"/>
          <w:kern w:val="0"/>
          <w:sz w:val="28"/>
          <w:szCs w:val="28"/>
        </w:rPr>
      </w:pPr>
      <w:r w:rsidRPr="004847B0">
        <w:rPr>
          <w:rFonts w:ascii="標楷體" w:eastAsia="標楷體" w:hAnsi="標楷體" w:cs="標楷體" w:hint="eastAsia"/>
          <w:snapToGrid w:val="0"/>
          <w:kern w:val="0"/>
          <w:sz w:val="28"/>
          <w:szCs w:val="28"/>
        </w:rPr>
        <w:t>再審議之申請，自復審決定或再申訴決定確定時起，如逾五年者，不得提起。</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417" w:hangingChars="506" w:hanging="1417"/>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第</w:t>
      </w:r>
      <w:r w:rsidR="00766BF3" w:rsidRPr="004847B0">
        <w:rPr>
          <w:rFonts w:ascii="標楷體" w:eastAsia="標楷體" w:hAnsi="標楷體" w:cs="新細明體" w:hint="eastAsia"/>
          <w:bCs/>
          <w:kern w:val="0"/>
          <w:sz w:val="28"/>
          <w:szCs w:val="28"/>
        </w:rPr>
        <w:t xml:space="preserve">九十六條    </w:t>
      </w:r>
      <w:r w:rsidRPr="004847B0">
        <w:rPr>
          <w:rFonts w:ascii="標楷體" w:eastAsia="標楷體" w:hAnsi="標楷體" w:cs="細明體" w:hint="eastAsia"/>
          <w:kern w:val="0"/>
          <w:sz w:val="28"/>
          <w:szCs w:val="28"/>
        </w:rPr>
        <w:t>申請再審議應以書面敘述理由，附具繕本，連同原決定書影本及證據，向保訓會提起。</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第</w:t>
      </w:r>
      <w:r w:rsidR="00766BF3" w:rsidRPr="004847B0">
        <w:rPr>
          <w:rFonts w:ascii="標楷體" w:eastAsia="標楷體" w:hAnsi="標楷體" w:cs="新細明體" w:hint="eastAsia"/>
          <w:bCs/>
          <w:kern w:val="0"/>
          <w:sz w:val="28"/>
          <w:szCs w:val="28"/>
        </w:rPr>
        <w:t>九十七</w:t>
      </w:r>
      <w:r w:rsidRPr="004847B0">
        <w:rPr>
          <w:rFonts w:ascii="標楷體" w:eastAsia="標楷體" w:hAnsi="標楷體" w:cs="新細明體" w:hint="eastAsia"/>
          <w:bCs/>
          <w:kern w:val="0"/>
          <w:sz w:val="28"/>
          <w:szCs w:val="28"/>
        </w:rPr>
        <w:t>條</w:t>
      </w:r>
      <w:r w:rsidR="00766BF3"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再審議之申請，於保訓會作成決定前得撤回之。</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Chars="827" w:left="1985"/>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為前項撤回者，不得更以同一原因申請再審議。</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417" w:hangingChars="506" w:hanging="1417"/>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第</w:t>
      </w:r>
      <w:r w:rsidR="00766BF3" w:rsidRPr="004847B0">
        <w:rPr>
          <w:rFonts w:ascii="標楷體" w:eastAsia="標楷體" w:hAnsi="標楷體" w:cs="新細明體" w:hint="eastAsia"/>
          <w:bCs/>
          <w:kern w:val="0"/>
          <w:sz w:val="28"/>
          <w:szCs w:val="28"/>
        </w:rPr>
        <w:t>九十八</w:t>
      </w:r>
      <w:r w:rsidRPr="004847B0">
        <w:rPr>
          <w:rFonts w:ascii="標楷體" w:eastAsia="標楷體" w:hAnsi="標楷體" w:cs="新細明體" w:hint="eastAsia"/>
          <w:bCs/>
          <w:kern w:val="0"/>
          <w:sz w:val="28"/>
          <w:szCs w:val="28"/>
        </w:rPr>
        <w:t>條</w:t>
      </w:r>
      <w:r w:rsidR="00766BF3"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保訓會認為申請再審議程序不合法者，應為不受理決定。</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第</w:t>
      </w:r>
      <w:r w:rsidR="00766BF3" w:rsidRPr="004847B0">
        <w:rPr>
          <w:rFonts w:ascii="標楷體" w:eastAsia="標楷體" w:hAnsi="標楷體" w:cs="新細明體" w:hint="eastAsia"/>
          <w:bCs/>
          <w:kern w:val="0"/>
          <w:sz w:val="28"/>
          <w:szCs w:val="28"/>
        </w:rPr>
        <w:t>九十九</w:t>
      </w:r>
      <w:r w:rsidRPr="004847B0">
        <w:rPr>
          <w:rFonts w:ascii="標楷體" w:eastAsia="標楷體" w:hAnsi="標楷體" w:cs="新細明體" w:hint="eastAsia"/>
          <w:bCs/>
          <w:kern w:val="0"/>
          <w:sz w:val="28"/>
          <w:szCs w:val="28"/>
        </w:rPr>
        <w:t>條</w:t>
      </w:r>
      <w:r w:rsidR="00766BF3"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保訓會認為再審議無理由者，應以決定駁回之。</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firstLineChars="708" w:firstLine="1982"/>
        <w:jc w:val="both"/>
        <w:rPr>
          <w:rFonts w:ascii="標楷體" w:eastAsia="標楷體" w:hAnsi="標楷體" w:cs="細明體"/>
          <w:kern w:val="0"/>
          <w:sz w:val="28"/>
          <w:szCs w:val="28"/>
        </w:rPr>
      </w:pPr>
      <w:r w:rsidRPr="004847B0">
        <w:rPr>
          <w:rFonts w:ascii="標楷體" w:eastAsia="標楷體" w:hAnsi="標楷體" w:cs="細明體" w:hint="eastAsia"/>
          <w:kern w:val="0"/>
          <w:sz w:val="28"/>
          <w:szCs w:val="28"/>
        </w:rPr>
        <w:t>經前項決定後，不得更以同一原因申請再審議。</w:t>
      </w:r>
    </w:p>
    <w:p w:rsidR="00766BF3" w:rsidRPr="004847B0" w:rsidRDefault="00766BF3" w:rsidP="0015132B">
      <w:pPr>
        <w:spacing w:line="460" w:lineRule="exact"/>
        <w:ind w:left="1134" w:hangingChars="405" w:hanging="1134"/>
        <w:jc w:val="both"/>
        <w:rPr>
          <w:rFonts w:ascii="標楷體" w:eastAsia="標楷體" w:hAnsi="標楷體" w:cs="標楷體"/>
          <w:snapToGrid w:val="0"/>
          <w:kern w:val="0"/>
          <w:sz w:val="28"/>
          <w:szCs w:val="28"/>
        </w:rPr>
      </w:pPr>
      <w:r w:rsidRPr="004847B0">
        <w:rPr>
          <w:rFonts w:ascii="標楷體" w:eastAsia="標楷體" w:hAnsi="標楷體" w:cs="標楷體" w:hint="eastAsia"/>
          <w:snapToGrid w:val="0"/>
          <w:kern w:val="0"/>
          <w:sz w:val="28"/>
          <w:szCs w:val="28"/>
        </w:rPr>
        <w:t>第一百條  　保訓會認為再審議有理由者，應撤銷或變更原復審決定或再申訴決定。</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ind w:left="1134" w:hangingChars="405" w:hanging="1134"/>
        <w:jc w:val="both"/>
        <w:rPr>
          <w:rFonts w:ascii="標楷體" w:eastAsia="標楷體" w:hAnsi="標楷體" w:cs="新細明體"/>
          <w:bCs/>
          <w:kern w:val="0"/>
          <w:sz w:val="28"/>
          <w:szCs w:val="28"/>
        </w:rPr>
      </w:pPr>
      <w:r w:rsidRPr="004847B0">
        <w:rPr>
          <w:rFonts w:ascii="標楷體" w:eastAsia="標楷體" w:hAnsi="標楷體" w:cs="新細明體" w:hint="eastAsia"/>
          <w:bCs/>
          <w:kern w:val="0"/>
          <w:sz w:val="28"/>
          <w:szCs w:val="28"/>
        </w:rPr>
        <w:t>第</w:t>
      </w:r>
      <w:r w:rsidR="00B67635" w:rsidRPr="00B67635">
        <w:rPr>
          <w:rFonts w:ascii="標楷體" w:eastAsia="標楷體" w:hAnsi="標楷體" w:cs="標楷體" w:hint="eastAsia"/>
          <w:snapToGrid w:val="0"/>
          <w:kern w:val="0"/>
          <w:sz w:val="28"/>
          <w:szCs w:val="28"/>
        </w:rPr>
        <w:t>一百零一</w:t>
      </w:r>
      <w:r w:rsidRPr="004847B0">
        <w:rPr>
          <w:rFonts w:ascii="標楷體" w:eastAsia="標楷體" w:hAnsi="標楷體" w:cs="新細明體" w:hint="eastAsia"/>
          <w:bCs/>
          <w:kern w:val="0"/>
          <w:sz w:val="28"/>
          <w:szCs w:val="28"/>
        </w:rPr>
        <w:t>條</w:t>
      </w:r>
      <w:r w:rsidR="00766BF3"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再審議，除本章另有規定外，準用第三章復審程序、第四章再申訴程序及第六章執行之規定。</w:t>
      </w:r>
    </w:p>
    <w:p w:rsidR="00766BF3" w:rsidRPr="004847B0" w:rsidRDefault="00766BF3" w:rsidP="0015132B">
      <w:pPr>
        <w:kinsoku w:val="0"/>
        <w:overflowPunct w:val="0"/>
        <w:autoSpaceDE w:val="0"/>
        <w:autoSpaceDN w:val="0"/>
        <w:adjustRightInd w:val="0"/>
        <w:snapToGrid w:val="0"/>
        <w:spacing w:line="460" w:lineRule="exact"/>
        <w:ind w:left="280" w:hangingChars="100" w:hanging="280"/>
        <w:jc w:val="both"/>
        <w:rPr>
          <w:rFonts w:ascii="標楷體" w:eastAsia="標楷體" w:hAnsi="標楷體" w:cs="標楷體"/>
          <w:snapToGrid w:val="0"/>
          <w:kern w:val="0"/>
          <w:sz w:val="28"/>
          <w:szCs w:val="28"/>
        </w:rPr>
      </w:pPr>
      <w:r w:rsidRPr="004847B0">
        <w:rPr>
          <w:rFonts w:ascii="標楷體" w:eastAsia="標楷體" w:hAnsi="標楷體" w:cs="標楷體" w:hint="eastAsia"/>
          <w:snapToGrid w:val="0"/>
          <w:kern w:val="0"/>
          <w:sz w:val="28"/>
          <w:szCs w:val="28"/>
        </w:rPr>
        <w:t>第一</w:t>
      </w:r>
      <w:r w:rsidRPr="004847B0">
        <w:rPr>
          <w:rFonts w:ascii="標楷體" w:eastAsia="標楷體" w:hAnsi="標楷體" w:cs="標楷體"/>
          <w:snapToGrid w:val="0"/>
          <w:kern w:val="0"/>
          <w:sz w:val="28"/>
          <w:szCs w:val="28"/>
        </w:rPr>
        <w:t>百零</w:t>
      </w:r>
      <w:r w:rsidRPr="004847B0">
        <w:rPr>
          <w:rFonts w:ascii="標楷體" w:eastAsia="標楷體" w:hAnsi="標楷體" w:cs="標楷體" w:hint="eastAsia"/>
          <w:snapToGrid w:val="0"/>
          <w:kern w:val="0"/>
          <w:sz w:val="28"/>
          <w:szCs w:val="28"/>
        </w:rPr>
        <w:t>二條　  下列人員準用本法之規定：</w:t>
      </w:r>
    </w:p>
    <w:p w:rsidR="00766BF3" w:rsidRPr="004847B0" w:rsidRDefault="00766BF3" w:rsidP="0015132B">
      <w:pPr>
        <w:kinsoku w:val="0"/>
        <w:overflowPunct w:val="0"/>
        <w:autoSpaceDE w:val="0"/>
        <w:autoSpaceDN w:val="0"/>
        <w:adjustRightInd w:val="0"/>
        <w:snapToGrid w:val="0"/>
        <w:spacing w:line="460" w:lineRule="exact"/>
        <w:ind w:leftChars="945" w:left="2694" w:hangingChars="152" w:hanging="426"/>
        <w:jc w:val="both"/>
        <w:rPr>
          <w:rFonts w:ascii="標楷體" w:eastAsia="標楷體" w:hAnsi="標楷體" w:cs="標楷體"/>
          <w:snapToGrid w:val="0"/>
          <w:kern w:val="0"/>
          <w:sz w:val="28"/>
          <w:szCs w:val="28"/>
        </w:rPr>
      </w:pPr>
      <w:r w:rsidRPr="004847B0">
        <w:rPr>
          <w:rFonts w:ascii="標楷體" w:eastAsia="標楷體" w:hAnsi="標楷體" w:cs="標楷體" w:hint="eastAsia"/>
          <w:snapToGrid w:val="0"/>
          <w:kern w:val="0"/>
          <w:sz w:val="28"/>
          <w:szCs w:val="28"/>
        </w:rPr>
        <w:t>一、教育人員任用條例公布施行前已進用未經銓敘合格之公立學校職員。</w:t>
      </w:r>
    </w:p>
    <w:p w:rsidR="00766BF3" w:rsidRPr="004847B0" w:rsidRDefault="00766BF3" w:rsidP="0015132B">
      <w:pPr>
        <w:kinsoku w:val="0"/>
        <w:overflowPunct w:val="0"/>
        <w:autoSpaceDE w:val="0"/>
        <w:autoSpaceDN w:val="0"/>
        <w:adjustRightInd w:val="0"/>
        <w:snapToGrid w:val="0"/>
        <w:spacing w:line="460" w:lineRule="exact"/>
        <w:ind w:leftChars="945" w:left="2694" w:hangingChars="152" w:hanging="426"/>
        <w:jc w:val="both"/>
        <w:rPr>
          <w:rFonts w:ascii="標楷體" w:eastAsia="標楷體" w:hAnsi="標楷體" w:cs="標楷體"/>
          <w:snapToGrid w:val="0"/>
          <w:kern w:val="0"/>
          <w:sz w:val="28"/>
          <w:szCs w:val="28"/>
        </w:rPr>
      </w:pPr>
      <w:r w:rsidRPr="004847B0">
        <w:rPr>
          <w:rFonts w:ascii="標楷體" w:eastAsia="標楷體" w:hAnsi="標楷體" w:cs="標楷體" w:hint="eastAsia"/>
          <w:snapToGrid w:val="0"/>
          <w:kern w:val="0"/>
          <w:sz w:val="28"/>
          <w:szCs w:val="28"/>
        </w:rPr>
        <w:t>二、私立學校改制為公立學校未具任用資格之留用人員。</w:t>
      </w:r>
    </w:p>
    <w:p w:rsidR="00766BF3" w:rsidRPr="004847B0" w:rsidRDefault="00766BF3" w:rsidP="0015132B">
      <w:pPr>
        <w:kinsoku w:val="0"/>
        <w:overflowPunct w:val="0"/>
        <w:autoSpaceDE w:val="0"/>
        <w:autoSpaceDN w:val="0"/>
        <w:adjustRightInd w:val="0"/>
        <w:snapToGrid w:val="0"/>
        <w:spacing w:line="460" w:lineRule="exact"/>
        <w:ind w:leftChars="945" w:left="2694" w:hangingChars="152" w:hanging="426"/>
        <w:jc w:val="both"/>
        <w:rPr>
          <w:rFonts w:ascii="標楷體" w:eastAsia="標楷體" w:hAnsi="標楷體" w:cs="標楷體"/>
          <w:snapToGrid w:val="0"/>
          <w:kern w:val="0"/>
          <w:sz w:val="28"/>
          <w:szCs w:val="28"/>
        </w:rPr>
      </w:pPr>
      <w:r w:rsidRPr="004847B0">
        <w:rPr>
          <w:rFonts w:ascii="標楷體" w:eastAsia="標楷體" w:hAnsi="標楷體" w:cs="標楷體" w:hint="eastAsia"/>
          <w:snapToGrid w:val="0"/>
          <w:kern w:val="0"/>
          <w:sz w:val="28"/>
          <w:szCs w:val="28"/>
        </w:rPr>
        <w:t>三、公營事業依法任用之人員。</w:t>
      </w:r>
    </w:p>
    <w:p w:rsidR="00766BF3" w:rsidRPr="004847B0" w:rsidRDefault="00766BF3" w:rsidP="0015132B">
      <w:pPr>
        <w:kinsoku w:val="0"/>
        <w:overflowPunct w:val="0"/>
        <w:autoSpaceDE w:val="0"/>
        <w:autoSpaceDN w:val="0"/>
        <w:adjustRightInd w:val="0"/>
        <w:snapToGrid w:val="0"/>
        <w:spacing w:line="460" w:lineRule="exact"/>
        <w:ind w:leftChars="945" w:left="2834" w:hangingChars="202" w:hanging="566"/>
        <w:jc w:val="both"/>
        <w:rPr>
          <w:rFonts w:ascii="標楷體" w:eastAsia="標楷體" w:hAnsi="標楷體" w:cs="標楷體"/>
          <w:snapToGrid w:val="0"/>
          <w:kern w:val="0"/>
          <w:sz w:val="28"/>
          <w:szCs w:val="28"/>
        </w:rPr>
      </w:pPr>
      <w:r w:rsidRPr="004847B0">
        <w:rPr>
          <w:rFonts w:ascii="標楷體" w:eastAsia="標楷體" w:hAnsi="標楷體" w:cs="標楷體" w:hint="eastAsia"/>
          <w:snapToGrid w:val="0"/>
          <w:kern w:val="0"/>
          <w:sz w:val="28"/>
          <w:szCs w:val="28"/>
        </w:rPr>
        <w:t>四、各機關依法派用、聘用、聘任、僱用或留用人員。</w:t>
      </w:r>
    </w:p>
    <w:p w:rsidR="00766BF3" w:rsidRPr="004847B0" w:rsidRDefault="00766BF3" w:rsidP="0015132B">
      <w:pPr>
        <w:kinsoku w:val="0"/>
        <w:overflowPunct w:val="0"/>
        <w:autoSpaceDE w:val="0"/>
        <w:autoSpaceDN w:val="0"/>
        <w:adjustRightInd w:val="0"/>
        <w:snapToGrid w:val="0"/>
        <w:spacing w:line="460" w:lineRule="exact"/>
        <w:ind w:leftChars="945" w:left="2834" w:hangingChars="202" w:hanging="566"/>
        <w:jc w:val="both"/>
        <w:rPr>
          <w:rFonts w:ascii="標楷體" w:eastAsia="標楷體" w:hAnsi="標楷體" w:cs="標楷體"/>
          <w:snapToGrid w:val="0"/>
          <w:kern w:val="0"/>
          <w:sz w:val="28"/>
          <w:szCs w:val="28"/>
        </w:rPr>
      </w:pPr>
      <w:r w:rsidRPr="004847B0">
        <w:rPr>
          <w:rFonts w:ascii="標楷體" w:eastAsia="標楷體" w:hAnsi="標楷體" w:cs="標楷體" w:hint="eastAsia"/>
          <w:snapToGrid w:val="0"/>
          <w:kern w:val="0"/>
          <w:sz w:val="28"/>
          <w:szCs w:val="28"/>
        </w:rPr>
        <w:t>五、應各種公務人員考試錄取參加訓練之人員，或訓練期</w:t>
      </w:r>
      <w:r w:rsidRPr="004847B0">
        <w:rPr>
          <w:rFonts w:ascii="標楷體" w:eastAsia="標楷體" w:hAnsi="標楷體" w:cs="標楷體"/>
          <w:snapToGrid w:val="0"/>
          <w:kern w:val="0"/>
          <w:sz w:val="28"/>
          <w:szCs w:val="28"/>
        </w:rPr>
        <w:t>滿成績及格</w:t>
      </w:r>
      <w:r w:rsidRPr="004847B0">
        <w:rPr>
          <w:rFonts w:ascii="標楷體" w:eastAsia="標楷體" w:hAnsi="標楷體" w:cs="標楷體" w:hint="eastAsia"/>
          <w:snapToGrid w:val="0"/>
          <w:kern w:val="0"/>
          <w:sz w:val="28"/>
          <w:szCs w:val="28"/>
        </w:rPr>
        <w:t>未</w:t>
      </w:r>
      <w:r w:rsidRPr="004847B0">
        <w:rPr>
          <w:rFonts w:ascii="標楷體" w:eastAsia="標楷體" w:hAnsi="標楷體" w:cs="標楷體"/>
          <w:snapToGrid w:val="0"/>
          <w:kern w:val="0"/>
          <w:sz w:val="28"/>
          <w:szCs w:val="28"/>
        </w:rPr>
        <w:t>獲分發任用之人員。</w:t>
      </w:r>
    </w:p>
    <w:p w:rsidR="00766BF3" w:rsidRPr="004847B0" w:rsidRDefault="00766BF3" w:rsidP="0015132B">
      <w:pPr>
        <w:spacing w:line="460" w:lineRule="exact"/>
        <w:ind w:leftChars="708" w:left="1699" w:firstLineChars="203" w:firstLine="568"/>
        <w:jc w:val="both"/>
        <w:rPr>
          <w:rFonts w:ascii="標楷體" w:eastAsia="標楷體" w:hAnsi="標楷體" w:cs="標楷體"/>
          <w:snapToGrid w:val="0"/>
          <w:kern w:val="0"/>
          <w:sz w:val="28"/>
          <w:szCs w:val="28"/>
        </w:rPr>
      </w:pPr>
      <w:r w:rsidRPr="004847B0">
        <w:rPr>
          <w:rFonts w:ascii="標楷體" w:eastAsia="標楷體" w:hAnsi="標楷體" w:cs="標楷體" w:hint="eastAsia"/>
          <w:snapToGrid w:val="0"/>
          <w:kern w:val="0"/>
          <w:sz w:val="28"/>
          <w:szCs w:val="28"/>
        </w:rPr>
        <w:t>前項第五款應各種公務人員考試錄取參加訓練之人員，不服保訓會所為之行政處分者，有關其權益之救濟，依訴願法之規定行之。</w:t>
      </w:r>
    </w:p>
    <w:p w:rsidR="00766BF3" w:rsidRPr="004847B0" w:rsidRDefault="00766BF3" w:rsidP="0015132B">
      <w:pPr>
        <w:kinsoku w:val="0"/>
        <w:overflowPunct w:val="0"/>
        <w:autoSpaceDE w:val="0"/>
        <w:autoSpaceDN w:val="0"/>
        <w:adjustRightInd w:val="0"/>
        <w:snapToGrid w:val="0"/>
        <w:spacing w:line="460" w:lineRule="exact"/>
        <w:ind w:left="1700" w:hangingChars="607" w:hanging="1700"/>
        <w:jc w:val="both"/>
        <w:rPr>
          <w:rFonts w:ascii="標楷體" w:eastAsia="標楷體" w:hAnsi="標楷體" w:cs="標楷體"/>
          <w:snapToGrid w:val="0"/>
          <w:kern w:val="0"/>
          <w:sz w:val="28"/>
          <w:szCs w:val="28"/>
        </w:rPr>
      </w:pPr>
      <w:r w:rsidRPr="004847B0">
        <w:rPr>
          <w:rFonts w:ascii="標楷體" w:eastAsia="標楷體" w:hAnsi="標楷體" w:cs="標楷體" w:hint="eastAsia"/>
          <w:snapToGrid w:val="0"/>
          <w:kern w:val="0"/>
          <w:sz w:val="28"/>
          <w:szCs w:val="28"/>
        </w:rPr>
        <w:t>第一百零三條　  本法修正施行前，尚未終結之保障事件，其以後之</w:t>
      </w:r>
      <w:r w:rsidRPr="004847B0">
        <w:rPr>
          <w:rFonts w:ascii="標楷體" w:eastAsia="標楷體" w:hAnsi="標楷體" w:cs="標楷體" w:hint="eastAsia"/>
          <w:snapToGrid w:val="0"/>
          <w:kern w:val="0"/>
          <w:sz w:val="28"/>
          <w:szCs w:val="28"/>
        </w:rPr>
        <w:lastRenderedPageBreak/>
        <w:t>程序，依修正之本法規定終結之。</w:t>
      </w:r>
    </w:p>
    <w:p w:rsidR="00902318" w:rsidRPr="004847B0" w:rsidRDefault="00902318" w:rsidP="00151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0" w:lineRule="exact"/>
        <w:jc w:val="both"/>
        <w:rPr>
          <w:rFonts w:ascii="標楷體" w:eastAsia="標楷體" w:hAnsi="標楷體" w:cs="細明體"/>
          <w:kern w:val="0"/>
          <w:sz w:val="28"/>
          <w:szCs w:val="28"/>
        </w:rPr>
      </w:pPr>
      <w:r w:rsidRPr="004847B0">
        <w:rPr>
          <w:rFonts w:ascii="標楷體" w:eastAsia="標楷體" w:hAnsi="標楷體" w:cs="新細明體" w:hint="eastAsia"/>
          <w:bCs/>
          <w:kern w:val="0"/>
          <w:sz w:val="28"/>
          <w:szCs w:val="28"/>
        </w:rPr>
        <w:t>第</w:t>
      </w:r>
      <w:r w:rsidR="00766BF3" w:rsidRPr="004847B0">
        <w:rPr>
          <w:rFonts w:ascii="標楷體" w:eastAsia="標楷體" w:hAnsi="標楷體" w:cs="新細明體" w:hint="eastAsia"/>
          <w:bCs/>
          <w:kern w:val="0"/>
          <w:sz w:val="28"/>
          <w:szCs w:val="28"/>
        </w:rPr>
        <w:t>一百零四</w:t>
      </w:r>
      <w:r w:rsidRPr="004847B0">
        <w:rPr>
          <w:rFonts w:ascii="標楷體" w:eastAsia="標楷體" w:hAnsi="標楷體" w:cs="新細明體" w:hint="eastAsia"/>
          <w:bCs/>
          <w:kern w:val="0"/>
          <w:sz w:val="28"/>
          <w:szCs w:val="28"/>
        </w:rPr>
        <w:t>條</w:t>
      </w:r>
      <w:r w:rsidR="00766BF3" w:rsidRPr="004847B0">
        <w:rPr>
          <w:rFonts w:ascii="標楷體" w:eastAsia="標楷體" w:hAnsi="標楷體" w:cs="新細明體" w:hint="eastAsia"/>
          <w:bCs/>
          <w:kern w:val="0"/>
          <w:sz w:val="28"/>
          <w:szCs w:val="28"/>
        </w:rPr>
        <w:t xml:space="preserve">    </w:t>
      </w:r>
      <w:r w:rsidRPr="004847B0">
        <w:rPr>
          <w:rFonts w:ascii="標楷體" w:eastAsia="標楷體" w:hAnsi="標楷體" w:cs="細明體" w:hint="eastAsia"/>
          <w:kern w:val="0"/>
          <w:sz w:val="28"/>
          <w:szCs w:val="28"/>
        </w:rPr>
        <w:t>本法自公布日施行。</w:t>
      </w:r>
    </w:p>
    <w:p w:rsidR="00503EB4" w:rsidRPr="004847B0" w:rsidRDefault="00503EB4" w:rsidP="0015132B">
      <w:pPr>
        <w:spacing w:line="460" w:lineRule="exact"/>
        <w:jc w:val="both"/>
        <w:rPr>
          <w:rFonts w:ascii="標楷體" w:eastAsia="標楷體" w:hAnsi="標楷體"/>
          <w:sz w:val="28"/>
          <w:szCs w:val="28"/>
        </w:rPr>
      </w:pPr>
    </w:p>
    <w:sectPr w:rsidR="00503EB4" w:rsidRPr="004847B0">
      <w:footerReference w:type="default" r:id="rId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504" w:rsidRDefault="00E21504" w:rsidP="0059009C">
      <w:r>
        <w:separator/>
      </w:r>
    </w:p>
  </w:endnote>
  <w:endnote w:type="continuationSeparator" w:id="0">
    <w:p w:rsidR="00E21504" w:rsidRDefault="00E21504" w:rsidP="00590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1226122"/>
      <w:docPartObj>
        <w:docPartGallery w:val="Page Numbers (Bottom of Page)"/>
        <w:docPartUnique/>
      </w:docPartObj>
    </w:sdtPr>
    <w:sdtEndPr/>
    <w:sdtContent>
      <w:p w:rsidR="0059009C" w:rsidRDefault="0059009C">
        <w:pPr>
          <w:pStyle w:val="a6"/>
          <w:jc w:val="center"/>
        </w:pPr>
        <w:r>
          <w:fldChar w:fldCharType="begin"/>
        </w:r>
        <w:r>
          <w:instrText>PAGE   \* MERGEFORMAT</w:instrText>
        </w:r>
        <w:r>
          <w:fldChar w:fldCharType="separate"/>
        </w:r>
        <w:r w:rsidR="00641D4F" w:rsidRPr="00641D4F">
          <w:rPr>
            <w:noProof/>
            <w:lang w:val="zh-TW"/>
          </w:rPr>
          <w:t>1</w:t>
        </w:r>
        <w:r>
          <w:fldChar w:fldCharType="end"/>
        </w:r>
      </w:p>
    </w:sdtContent>
  </w:sdt>
  <w:p w:rsidR="0059009C" w:rsidRDefault="0059009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504" w:rsidRDefault="00E21504" w:rsidP="0059009C">
      <w:r>
        <w:separator/>
      </w:r>
    </w:p>
  </w:footnote>
  <w:footnote w:type="continuationSeparator" w:id="0">
    <w:p w:rsidR="00E21504" w:rsidRDefault="00E21504" w:rsidP="005900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625AB6"/>
    <w:multiLevelType w:val="hybridMultilevel"/>
    <w:tmpl w:val="367CA51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318"/>
    <w:rsid w:val="00022DE9"/>
    <w:rsid w:val="000A2168"/>
    <w:rsid w:val="00123A73"/>
    <w:rsid w:val="00131489"/>
    <w:rsid w:val="0015132B"/>
    <w:rsid w:val="001C4350"/>
    <w:rsid w:val="002C1F38"/>
    <w:rsid w:val="004847B0"/>
    <w:rsid w:val="00503EB4"/>
    <w:rsid w:val="0059009C"/>
    <w:rsid w:val="005A7A94"/>
    <w:rsid w:val="00641D4F"/>
    <w:rsid w:val="00766BF3"/>
    <w:rsid w:val="00776EFC"/>
    <w:rsid w:val="00902318"/>
    <w:rsid w:val="00906221"/>
    <w:rsid w:val="009F686A"/>
    <w:rsid w:val="00A1038E"/>
    <w:rsid w:val="00A172AB"/>
    <w:rsid w:val="00B67635"/>
    <w:rsid w:val="00DE0493"/>
    <w:rsid w:val="00E21504"/>
    <w:rsid w:val="00FF4D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3CBA9B-292D-4D03-8A7C-FF00144ED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4">
    <w:name w:val="heading 4"/>
    <w:basedOn w:val="a"/>
    <w:link w:val="40"/>
    <w:uiPriority w:val="9"/>
    <w:qFormat/>
    <w:rsid w:val="00902318"/>
    <w:pPr>
      <w:widowControl/>
      <w:spacing w:before="120" w:after="120" w:line="336" w:lineRule="auto"/>
      <w:outlineLvl w:val="3"/>
    </w:pPr>
    <w:rPr>
      <w:rFonts w:ascii="新細明體" w:eastAsia="新細明體" w:hAnsi="新細明體" w:cs="新細明體"/>
      <w:b/>
      <w:bCs/>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標題 4 字元"/>
    <w:basedOn w:val="a0"/>
    <w:link w:val="4"/>
    <w:uiPriority w:val="9"/>
    <w:rsid w:val="00902318"/>
    <w:rPr>
      <w:rFonts w:ascii="新細明體" w:eastAsia="新細明體" w:hAnsi="新細明體" w:cs="新細明體"/>
      <w:b/>
      <w:bCs/>
      <w:kern w:val="0"/>
      <w:sz w:val="22"/>
    </w:rPr>
  </w:style>
  <w:style w:type="paragraph" w:styleId="HTML">
    <w:name w:val="HTML Preformatted"/>
    <w:basedOn w:val="a"/>
    <w:link w:val="HTML0"/>
    <w:uiPriority w:val="99"/>
    <w:semiHidden/>
    <w:unhideWhenUsed/>
    <w:rsid w:val="009023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pPr>
    <w:rPr>
      <w:rFonts w:ascii="細明體" w:eastAsia="細明體" w:hAnsi="細明體" w:cs="細明體"/>
      <w:kern w:val="0"/>
      <w:sz w:val="22"/>
    </w:rPr>
  </w:style>
  <w:style w:type="character" w:customStyle="1" w:styleId="HTML0">
    <w:name w:val="HTML 預設格式 字元"/>
    <w:basedOn w:val="a0"/>
    <w:link w:val="HTML"/>
    <w:uiPriority w:val="99"/>
    <w:semiHidden/>
    <w:rsid w:val="00902318"/>
    <w:rPr>
      <w:rFonts w:ascii="細明體" w:eastAsia="細明體" w:hAnsi="細明體" w:cs="細明體"/>
      <w:kern w:val="0"/>
      <w:sz w:val="22"/>
    </w:rPr>
  </w:style>
  <w:style w:type="paragraph" w:styleId="a3">
    <w:name w:val="List Paragraph"/>
    <w:basedOn w:val="a"/>
    <w:uiPriority w:val="34"/>
    <w:qFormat/>
    <w:rsid w:val="00902318"/>
    <w:pPr>
      <w:ind w:leftChars="200" w:left="480"/>
    </w:pPr>
  </w:style>
  <w:style w:type="paragraph" w:styleId="a4">
    <w:name w:val="header"/>
    <w:basedOn w:val="a"/>
    <w:link w:val="a5"/>
    <w:uiPriority w:val="99"/>
    <w:unhideWhenUsed/>
    <w:rsid w:val="0059009C"/>
    <w:pPr>
      <w:tabs>
        <w:tab w:val="center" w:pos="4153"/>
        <w:tab w:val="right" w:pos="8306"/>
      </w:tabs>
      <w:snapToGrid w:val="0"/>
    </w:pPr>
    <w:rPr>
      <w:sz w:val="20"/>
      <w:szCs w:val="20"/>
    </w:rPr>
  </w:style>
  <w:style w:type="character" w:customStyle="1" w:styleId="a5">
    <w:name w:val="頁首 字元"/>
    <w:basedOn w:val="a0"/>
    <w:link w:val="a4"/>
    <w:uiPriority w:val="99"/>
    <w:rsid w:val="0059009C"/>
    <w:rPr>
      <w:sz w:val="20"/>
      <w:szCs w:val="20"/>
    </w:rPr>
  </w:style>
  <w:style w:type="paragraph" w:styleId="a6">
    <w:name w:val="footer"/>
    <w:basedOn w:val="a"/>
    <w:link w:val="a7"/>
    <w:uiPriority w:val="99"/>
    <w:unhideWhenUsed/>
    <w:rsid w:val="0059009C"/>
    <w:pPr>
      <w:tabs>
        <w:tab w:val="center" w:pos="4153"/>
        <w:tab w:val="right" w:pos="8306"/>
      </w:tabs>
      <w:snapToGrid w:val="0"/>
    </w:pPr>
    <w:rPr>
      <w:sz w:val="20"/>
      <w:szCs w:val="20"/>
    </w:rPr>
  </w:style>
  <w:style w:type="character" w:customStyle="1" w:styleId="a7">
    <w:name w:val="頁尾 字元"/>
    <w:basedOn w:val="a0"/>
    <w:link w:val="a6"/>
    <w:uiPriority w:val="99"/>
    <w:rsid w:val="0059009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674264">
      <w:bodyDiv w:val="1"/>
      <w:marLeft w:val="0"/>
      <w:marRight w:val="0"/>
      <w:marTop w:val="0"/>
      <w:marBottom w:val="0"/>
      <w:divBdr>
        <w:top w:val="none" w:sz="0" w:space="0" w:color="auto"/>
        <w:left w:val="none" w:sz="0" w:space="0" w:color="auto"/>
        <w:bottom w:val="none" w:sz="0" w:space="0" w:color="auto"/>
        <w:right w:val="none" w:sz="0" w:space="0" w:color="auto"/>
      </w:divBdr>
    </w:div>
    <w:div w:id="1885676456">
      <w:bodyDiv w:val="1"/>
      <w:marLeft w:val="0"/>
      <w:marRight w:val="0"/>
      <w:marTop w:val="0"/>
      <w:marBottom w:val="0"/>
      <w:divBdr>
        <w:top w:val="none" w:sz="0" w:space="0" w:color="auto"/>
        <w:left w:val="none" w:sz="0" w:space="0" w:color="auto"/>
        <w:bottom w:val="none" w:sz="0" w:space="0" w:color="auto"/>
        <w:right w:val="none" w:sz="0" w:space="0" w:color="auto"/>
      </w:divBdr>
    </w:div>
    <w:div w:id="1942759327">
      <w:bodyDiv w:val="1"/>
      <w:marLeft w:val="0"/>
      <w:marRight w:val="0"/>
      <w:marTop w:val="0"/>
      <w:marBottom w:val="0"/>
      <w:divBdr>
        <w:top w:val="none" w:sz="0" w:space="0" w:color="auto"/>
        <w:left w:val="none" w:sz="0" w:space="0" w:color="auto"/>
        <w:bottom w:val="none" w:sz="0" w:space="0" w:color="auto"/>
        <w:right w:val="none" w:sz="0" w:space="0" w:color="auto"/>
      </w:divBdr>
      <w:divsChild>
        <w:div w:id="1422146944">
          <w:marLeft w:val="0"/>
          <w:marRight w:val="0"/>
          <w:marTop w:val="0"/>
          <w:marBottom w:val="0"/>
          <w:divBdr>
            <w:top w:val="none" w:sz="0" w:space="0" w:color="auto"/>
            <w:left w:val="none" w:sz="0" w:space="0" w:color="auto"/>
            <w:bottom w:val="none" w:sz="0" w:space="0" w:color="auto"/>
            <w:right w:val="none" w:sz="0" w:space="0" w:color="auto"/>
          </w:divBdr>
          <w:divsChild>
            <w:div w:id="1486896657">
              <w:marLeft w:val="0"/>
              <w:marRight w:val="0"/>
              <w:marTop w:val="0"/>
              <w:marBottom w:val="0"/>
              <w:divBdr>
                <w:top w:val="none" w:sz="0" w:space="0" w:color="auto"/>
                <w:left w:val="none" w:sz="0" w:space="0" w:color="auto"/>
                <w:bottom w:val="none" w:sz="0" w:space="0" w:color="auto"/>
                <w:right w:val="none" w:sz="0" w:space="0" w:color="auto"/>
              </w:divBdr>
            </w:div>
            <w:div w:id="803934479">
              <w:marLeft w:val="0"/>
              <w:marRight w:val="0"/>
              <w:marTop w:val="0"/>
              <w:marBottom w:val="0"/>
              <w:divBdr>
                <w:top w:val="none" w:sz="0" w:space="0" w:color="auto"/>
                <w:left w:val="none" w:sz="0" w:space="0" w:color="auto"/>
                <w:bottom w:val="none" w:sz="0" w:space="0" w:color="auto"/>
                <w:right w:val="none" w:sz="0" w:space="0" w:color="auto"/>
              </w:divBdr>
            </w:div>
            <w:div w:id="1831678910">
              <w:marLeft w:val="0"/>
              <w:marRight w:val="0"/>
              <w:marTop w:val="0"/>
              <w:marBottom w:val="0"/>
              <w:divBdr>
                <w:top w:val="none" w:sz="0" w:space="0" w:color="auto"/>
                <w:left w:val="none" w:sz="0" w:space="0" w:color="auto"/>
                <w:bottom w:val="none" w:sz="0" w:space="0" w:color="auto"/>
                <w:right w:val="none" w:sz="0" w:space="0" w:color="auto"/>
              </w:divBdr>
            </w:div>
            <w:div w:id="312948464">
              <w:marLeft w:val="0"/>
              <w:marRight w:val="0"/>
              <w:marTop w:val="0"/>
              <w:marBottom w:val="0"/>
              <w:divBdr>
                <w:top w:val="none" w:sz="0" w:space="0" w:color="auto"/>
                <w:left w:val="none" w:sz="0" w:space="0" w:color="auto"/>
                <w:bottom w:val="none" w:sz="0" w:space="0" w:color="auto"/>
                <w:right w:val="none" w:sz="0" w:space="0" w:color="auto"/>
              </w:divBdr>
            </w:div>
            <w:div w:id="554438424">
              <w:marLeft w:val="0"/>
              <w:marRight w:val="0"/>
              <w:marTop w:val="0"/>
              <w:marBottom w:val="0"/>
              <w:divBdr>
                <w:top w:val="none" w:sz="0" w:space="0" w:color="auto"/>
                <w:left w:val="none" w:sz="0" w:space="0" w:color="auto"/>
                <w:bottom w:val="none" w:sz="0" w:space="0" w:color="auto"/>
                <w:right w:val="none" w:sz="0" w:space="0" w:color="auto"/>
              </w:divBdr>
            </w:div>
            <w:div w:id="707223743">
              <w:marLeft w:val="0"/>
              <w:marRight w:val="0"/>
              <w:marTop w:val="0"/>
              <w:marBottom w:val="0"/>
              <w:divBdr>
                <w:top w:val="none" w:sz="0" w:space="0" w:color="auto"/>
                <w:left w:val="none" w:sz="0" w:space="0" w:color="auto"/>
                <w:bottom w:val="none" w:sz="0" w:space="0" w:color="auto"/>
                <w:right w:val="none" w:sz="0" w:space="0" w:color="auto"/>
              </w:divBdr>
            </w:div>
            <w:div w:id="889193330">
              <w:marLeft w:val="0"/>
              <w:marRight w:val="0"/>
              <w:marTop w:val="0"/>
              <w:marBottom w:val="0"/>
              <w:divBdr>
                <w:top w:val="none" w:sz="0" w:space="0" w:color="auto"/>
                <w:left w:val="none" w:sz="0" w:space="0" w:color="auto"/>
                <w:bottom w:val="none" w:sz="0" w:space="0" w:color="auto"/>
                <w:right w:val="none" w:sz="0" w:space="0" w:color="auto"/>
              </w:divBdr>
            </w:div>
            <w:div w:id="923759793">
              <w:marLeft w:val="0"/>
              <w:marRight w:val="0"/>
              <w:marTop w:val="0"/>
              <w:marBottom w:val="0"/>
              <w:divBdr>
                <w:top w:val="none" w:sz="0" w:space="0" w:color="auto"/>
                <w:left w:val="none" w:sz="0" w:space="0" w:color="auto"/>
                <w:bottom w:val="none" w:sz="0" w:space="0" w:color="auto"/>
                <w:right w:val="none" w:sz="0" w:space="0" w:color="auto"/>
              </w:divBdr>
            </w:div>
            <w:div w:id="1575239981">
              <w:marLeft w:val="0"/>
              <w:marRight w:val="0"/>
              <w:marTop w:val="0"/>
              <w:marBottom w:val="0"/>
              <w:divBdr>
                <w:top w:val="none" w:sz="0" w:space="0" w:color="auto"/>
                <w:left w:val="none" w:sz="0" w:space="0" w:color="auto"/>
                <w:bottom w:val="none" w:sz="0" w:space="0" w:color="auto"/>
                <w:right w:val="none" w:sz="0" w:space="0" w:color="auto"/>
              </w:divBdr>
            </w:div>
            <w:div w:id="1759600650">
              <w:marLeft w:val="0"/>
              <w:marRight w:val="0"/>
              <w:marTop w:val="0"/>
              <w:marBottom w:val="0"/>
              <w:divBdr>
                <w:top w:val="none" w:sz="0" w:space="0" w:color="auto"/>
                <w:left w:val="none" w:sz="0" w:space="0" w:color="auto"/>
                <w:bottom w:val="none" w:sz="0" w:space="0" w:color="auto"/>
                <w:right w:val="none" w:sz="0" w:space="0" w:color="auto"/>
              </w:divBdr>
            </w:div>
            <w:div w:id="98725174">
              <w:marLeft w:val="0"/>
              <w:marRight w:val="0"/>
              <w:marTop w:val="0"/>
              <w:marBottom w:val="0"/>
              <w:divBdr>
                <w:top w:val="none" w:sz="0" w:space="0" w:color="auto"/>
                <w:left w:val="none" w:sz="0" w:space="0" w:color="auto"/>
                <w:bottom w:val="none" w:sz="0" w:space="0" w:color="auto"/>
                <w:right w:val="none" w:sz="0" w:space="0" w:color="auto"/>
              </w:divBdr>
            </w:div>
            <w:div w:id="1579630221">
              <w:marLeft w:val="0"/>
              <w:marRight w:val="0"/>
              <w:marTop w:val="0"/>
              <w:marBottom w:val="0"/>
              <w:divBdr>
                <w:top w:val="none" w:sz="0" w:space="0" w:color="auto"/>
                <w:left w:val="none" w:sz="0" w:space="0" w:color="auto"/>
                <w:bottom w:val="none" w:sz="0" w:space="0" w:color="auto"/>
                <w:right w:val="none" w:sz="0" w:space="0" w:color="auto"/>
              </w:divBdr>
            </w:div>
            <w:div w:id="1207722969">
              <w:marLeft w:val="0"/>
              <w:marRight w:val="0"/>
              <w:marTop w:val="0"/>
              <w:marBottom w:val="0"/>
              <w:divBdr>
                <w:top w:val="none" w:sz="0" w:space="0" w:color="auto"/>
                <w:left w:val="none" w:sz="0" w:space="0" w:color="auto"/>
                <w:bottom w:val="none" w:sz="0" w:space="0" w:color="auto"/>
                <w:right w:val="none" w:sz="0" w:space="0" w:color="auto"/>
              </w:divBdr>
            </w:div>
            <w:div w:id="842085264">
              <w:marLeft w:val="0"/>
              <w:marRight w:val="0"/>
              <w:marTop w:val="0"/>
              <w:marBottom w:val="0"/>
              <w:divBdr>
                <w:top w:val="none" w:sz="0" w:space="0" w:color="auto"/>
                <w:left w:val="none" w:sz="0" w:space="0" w:color="auto"/>
                <w:bottom w:val="none" w:sz="0" w:space="0" w:color="auto"/>
                <w:right w:val="none" w:sz="0" w:space="0" w:color="auto"/>
              </w:divBdr>
            </w:div>
            <w:div w:id="933167508">
              <w:marLeft w:val="0"/>
              <w:marRight w:val="0"/>
              <w:marTop w:val="0"/>
              <w:marBottom w:val="0"/>
              <w:divBdr>
                <w:top w:val="none" w:sz="0" w:space="0" w:color="auto"/>
                <w:left w:val="none" w:sz="0" w:space="0" w:color="auto"/>
                <w:bottom w:val="none" w:sz="0" w:space="0" w:color="auto"/>
                <w:right w:val="none" w:sz="0" w:space="0" w:color="auto"/>
              </w:divBdr>
            </w:div>
            <w:div w:id="247154712">
              <w:marLeft w:val="0"/>
              <w:marRight w:val="0"/>
              <w:marTop w:val="0"/>
              <w:marBottom w:val="0"/>
              <w:divBdr>
                <w:top w:val="none" w:sz="0" w:space="0" w:color="auto"/>
                <w:left w:val="none" w:sz="0" w:space="0" w:color="auto"/>
                <w:bottom w:val="none" w:sz="0" w:space="0" w:color="auto"/>
                <w:right w:val="none" w:sz="0" w:space="0" w:color="auto"/>
              </w:divBdr>
            </w:div>
            <w:div w:id="1443307854">
              <w:marLeft w:val="0"/>
              <w:marRight w:val="0"/>
              <w:marTop w:val="0"/>
              <w:marBottom w:val="0"/>
              <w:divBdr>
                <w:top w:val="none" w:sz="0" w:space="0" w:color="auto"/>
                <w:left w:val="none" w:sz="0" w:space="0" w:color="auto"/>
                <w:bottom w:val="none" w:sz="0" w:space="0" w:color="auto"/>
                <w:right w:val="none" w:sz="0" w:space="0" w:color="auto"/>
              </w:divBdr>
            </w:div>
            <w:div w:id="942148264">
              <w:marLeft w:val="0"/>
              <w:marRight w:val="0"/>
              <w:marTop w:val="0"/>
              <w:marBottom w:val="0"/>
              <w:divBdr>
                <w:top w:val="none" w:sz="0" w:space="0" w:color="auto"/>
                <w:left w:val="none" w:sz="0" w:space="0" w:color="auto"/>
                <w:bottom w:val="none" w:sz="0" w:space="0" w:color="auto"/>
                <w:right w:val="none" w:sz="0" w:space="0" w:color="auto"/>
              </w:divBdr>
            </w:div>
            <w:div w:id="1776705821">
              <w:marLeft w:val="0"/>
              <w:marRight w:val="0"/>
              <w:marTop w:val="0"/>
              <w:marBottom w:val="0"/>
              <w:divBdr>
                <w:top w:val="none" w:sz="0" w:space="0" w:color="auto"/>
                <w:left w:val="none" w:sz="0" w:space="0" w:color="auto"/>
                <w:bottom w:val="none" w:sz="0" w:space="0" w:color="auto"/>
                <w:right w:val="none" w:sz="0" w:space="0" w:color="auto"/>
              </w:divBdr>
            </w:div>
            <w:div w:id="1212234260">
              <w:marLeft w:val="0"/>
              <w:marRight w:val="0"/>
              <w:marTop w:val="0"/>
              <w:marBottom w:val="0"/>
              <w:divBdr>
                <w:top w:val="none" w:sz="0" w:space="0" w:color="auto"/>
                <w:left w:val="none" w:sz="0" w:space="0" w:color="auto"/>
                <w:bottom w:val="none" w:sz="0" w:space="0" w:color="auto"/>
                <w:right w:val="none" w:sz="0" w:space="0" w:color="auto"/>
              </w:divBdr>
            </w:div>
            <w:div w:id="565991644">
              <w:marLeft w:val="0"/>
              <w:marRight w:val="0"/>
              <w:marTop w:val="0"/>
              <w:marBottom w:val="0"/>
              <w:divBdr>
                <w:top w:val="none" w:sz="0" w:space="0" w:color="auto"/>
                <w:left w:val="none" w:sz="0" w:space="0" w:color="auto"/>
                <w:bottom w:val="none" w:sz="0" w:space="0" w:color="auto"/>
                <w:right w:val="none" w:sz="0" w:space="0" w:color="auto"/>
              </w:divBdr>
            </w:div>
            <w:div w:id="609631802">
              <w:marLeft w:val="0"/>
              <w:marRight w:val="0"/>
              <w:marTop w:val="0"/>
              <w:marBottom w:val="0"/>
              <w:divBdr>
                <w:top w:val="none" w:sz="0" w:space="0" w:color="auto"/>
                <w:left w:val="none" w:sz="0" w:space="0" w:color="auto"/>
                <w:bottom w:val="none" w:sz="0" w:space="0" w:color="auto"/>
                <w:right w:val="none" w:sz="0" w:space="0" w:color="auto"/>
              </w:divBdr>
            </w:div>
            <w:div w:id="1215971626">
              <w:marLeft w:val="0"/>
              <w:marRight w:val="0"/>
              <w:marTop w:val="0"/>
              <w:marBottom w:val="0"/>
              <w:divBdr>
                <w:top w:val="none" w:sz="0" w:space="0" w:color="auto"/>
                <w:left w:val="none" w:sz="0" w:space="0" w:color="auto"/>
                <w:bottom w:val="none" w:sz="0" w:space="0" w:color="auto"/>
                <w:right w:val="none" w:sz="0" w:space="0" w:color="auto"/>
              </w:divBdr>
            </w:div>
            <w:div w:id="329064207">
              <w:marLeft w:val="0"/>
              <w:marRight w:val="0"/>
              <w:marTop w:val="0"/>
              <w:marBottom w:val="0"/>
              <w:divBdr>
                <w:top w:val="none" w:sz="0" w:space="0" w:color="auto"/>
                <w:left w:val="none" w:sz="0" w:space="0" w:color="auto"/>
                <w:bottom w:val="none" w:sz="0" w:space="0" w:color="auto"/>
                <w:right w:val="none" w:sz="0" w:space="0" w:color="auto"/>
              </w:divBdr>
            </w:div>
            <w:div w:id="379012705">
              <w:marLeft w:val="0"/>
              <w:marRight w:val="0"/>
              <w:marTop w:val="0"/>
              <w:marBottom w:val="0"/>
              <w:divBdr>
                <w:top w:val="none" w:sz="0" w:space="0" w:color="auto"/>
                <w:left w:val="none" w:sz="0" w:space="0" w:color="auto"/>
                <w:bottom w:val="none" w:sz="0" w:space="0" w:color="auto"/>
                <w:right w:val="none" w:sz="0" w:space="0" w:color="auto"/>
              </w:divBdr>
            </w:div>
            <w:div w:id="41364991">
              <w:marLeft w:val="0"/>
              <w:marRight w:val="0"/>
              <w:marTop w:val="0"/>
              <w:marBottom w:val="0"/>
              <w:divBdr>
                <w:top w:val="none" w:sz="0" w:space="0" w:color="auto"/>
                <w:left w:val="none" w:sz="0" w:space="0" w:color="auto"/>
                <w:bottom w:val="none" w:sz="0" w:space="0" w:color="auto"/>
                <w:right w:val="none" w:sz="0" w:space="0" w:color="auto"/>
              </w:divBdr>
            </w:div>
            <w:div w:id="363988454">
              <w:marLeft w:val="0"/>
              <w:marRight w:val="0"/>
              <w:marTop w:val="0"/>
              <w:marBottom w:val="0"/>
              <w:divBdr>
                <w:top w:val="none" w:sz="0" w:space="0" w:color="auto"/>
                <w:left w:val="none" w:sz="0" w:space="0" w:color="auto"/>
                <w:bottom w:val="none" w:sz="0" w:space="0" w:color="auto"/>
                <w:right w:val="none" w:sz="0" w:space="0" w:color="auto"/>
              </w:divBdr>
            </w:div>
            <w:div w:id="1438450065">
              <w:marLeft w:val="0"/>
              <w:marRight w:val="0"/>
              <w:marTop w:val="0"/>
              <w:marBottom w:val="0"/>
              <w:divBdr>
                <w:top w:val="none" w:sz="0" w:space="0" w:color="auto"/>
                <w:left w:val="none" w:sz="0" w:space="0" w:color="auto"/>
                <w:bottom w:val="none" w:sz="0" w:space="0" w:color="auto"/>
                <w:right w:val="none" w:sz="0" w:space="0" w:color="auto"/>
              </w:divBdr>
            </w:div>
            <w:div w:id="357588397">
              <w:marLeft w:val="0"/>
              <w:marRight w:val="0"/>
              <w:marTop w:val="0"/>
              <w:marBottom w:val="0"/>
              <w:divBdr>
                <w:top w:val="none" w:sz="0" w:space="0" w:color="auto"/>
                <w:left w:val="none" w:sz="0" w:space="0" w:color="auto"/>
                <w:bottom w:val="none" w:sz="0" w:space="0" w:color="auto"/>
                <w:right w:val="none" w:sz="0" w:space="0" w:color="auto"/>
              </w:divBdr>
            </w:div>
            <w:div w:id="1413619076">
              <w:marLeft w:val="0"/>
              <w:marRight w:val="0"/>
              <w:marTop w:val="0"/>
              <w:marBottom w:val="0"/>
              <w:divBdr>
                <w:top w:val="none" w:sz="0" w:space="0" w:color="auto"/>
                <w:left w:val="none" w:sz="0" w:space="0" w:color="auto"/>
                <w:bottom w:val="none" w:sz="0" w:space="0" w:color="auto"/>
                <w:right w:val="none" w:sz="0" w:space="0" w:color="auto"/>
              </w:divBdr>
            </w:div>
            <w:div w:id="1491828495">
              <w:marLeft w:val="0"/>
              <w:marRight w:val="0"/>
              <w:marTop w:val="0"/>
              <w:marBottom w:val="0"/>
              <w:divBdr>
                <w:top w:val="none" w:sz="0" w:space="0" w:color="auto"/>
                <w:left w:val="none" w:sz="0" w:space="0" w:color="auto"/>
                <w:bottom w:val="none" w:sz="0" w:space="0" w:color="auto"/>
                <w:right w:val="none" w:sz="0" w:space="0" w:color="auto"/>
              </w:divBdr>
            </w:div>
            <w:div w:id="252667611">
              <w:marLeft w:val="0"/>
              <w:marRight w:val="0"/>
              <w:marTop w:val="0"/>
              <w:marBottom w:val="0"/>
              <w:divBdr>
                <w:top w:val="none" w:sz="0" w:space="0" w:color="auto"/>
                <w:left w:val="none" w:sz="0" w:space="0" w:color="auto"/>
                <w:bottom w:val="none" w:sz="0" w:space="0" w:color="auto"/>
                <w:right w:val="none" w:sz="0" w:space="0" w:color="auto"/>
              </w:divBdr>
            </w:div>
            <w:div w:id="1975525615">
              <w:marLeft w:val="0"/>
              <w:marRight w:val="0"/>
              <w:marTop w:val="0"/>
              <w:marBottom w:val="0"/>
              <w:divBdr>
                <w:top w:val="none" w:sz="0" w:space="0" w:color="auto"/>
                <w:left w:val="none" w:sz="0" w:space="0" w:color="auto"/>
                <w:bottom w:val="none" w:sz="0" w:space="0" w:color="auto"/>
                <w:right w:val="none" w:sz="0" w:space="0" w:color="auto"/>
              </w:divBdr>
            </w:div>
            <w:div w:id="61295067">
              <w:marLeft w:val="0"/>
              <w:marRight w:val="0"/>
              <w:marTop w:val="0"/>
              <w:marBottom w:val="0"/>
              <w:divBdr>
                <w:top w:val="none" w:sz="0" w:space="0" w:color="auto"/>
                <w:left w:val="none" w:sz="0" w:space="0" w:color="auto"/>
                <w:bottom w:val="none" w:sz="0" w:space="0" w:color="auto"/>
                <w:right w:val="none" w:sz="0" w:space="0" w:color="auto"/>
              </w:divBdr>
            </w:div>
            <w:div w:id="120197381">
              <w:marLeft w:val="0"/>
              <w:marRight w:val="0"/>
              <w:marTop w:val="0"/>
              <w:marBottom w:val="0"/>
              <w:divBdr>
                <w:top w:val="none" w:sz="0" w:space="0" w:color="auto"/>
                <w:left w:val="none" w:sz="0" w:space="0" w:color="auto"/>
                <w:bottom w:val="none" w:sz="0" w:space="0" w:color="auto"/>
                <w:right w:val="none" w:sz="0" w:space="0" w:color="auto"/>
              </w:divBdr>
            </w:div>
            <w:div w:id="1889485178">
              <w:marLeft w:val="0"/>
              <w:marRight w:val="0"/>
              <w:marTop w:val="0"/>
              <w:marBottom w:val="0"/>
              <w:divBdr>
                <w:top w:val="none" w:sz="0" w:space="0" w:color="auto"/>
                <w:left w:val="none" w:sz="0" w:space="0" w:color="auto"/>
                <w:bottom w:val="none" w:sz="0" w:space="0" w:color="auto"/>
                <w:right w:val="none" w:sz="0" w:space="0" w:color="auto"/>
              </w:divBdr>
            </w:div>
            <w:div w:id="296691483">
              <w:marLeft w:val="0"/>
              <w:marRight w:val="0"/>
              <w:marTop w:val="0"/>
              <w:marBottom w:val="0"/>
              <w:divBdr>
                <w:top w:val="none" w:sz="0" w:space="0" w:color="auto"/>
                <w:left w:val="none" w:sz="0" w:space="0" w:color="auto"/>
                <w:bottom w:val="none" w:sz="0" w:space="0" w:color="auto"/>
                <w:right w:val="none" w:sz="0" w:space="0" w:color="auto"/>
              </w:divBdr>
            </w:div>
            <w:div w:id="1254511715">
              <w:marLeft w:val="0"/>
              <w:marRight w:val="0"/>
              <w:marTop w:val="0"/>
              <w:marBottom w:val="0"/>
              <w:divBdr>
                <w:top w:val="none" w:sz="0" w:space="0" w:color="auto"/>
                <w:left w:val="none" w:sz="0" w:space="0" w:color="auto"/>
                <w:bottom w:val="none" w:sz="0" w:space="0" w:color="auto"/>
                <w:right w:val="none" w:sz="0" w:space="0" w:color="auto"/>
              </w:divBdr>
            </w:div>
            <w:div w:id="1876578626">
              <w:marLeft w:val="0"/>
              <w:marRight w:val="0"/>
              <w:marTop w:val="0"/>
              <w:marBottom w:val="0"/>
              <w:divBdr>
                <w:top w:val="none" w:sz="0" w:space="0" w:color="auto"/>
                <w:left w:val="none" w:sz="0" w:space="0" w:color="auto"/>
                <w:bottom w:val="none" w:sz="0" w:space="0" w:color="auto"/>
                <w:right w:val="none" w:sz="0" w:space="0" w:color="auto"/>
              </w:divBdr>
            </w:div>
            <w:div w:id="1721398289">
              <w:marLeft w:val="0"/>
              <w:marRight w:val="0"/>
              <w:marTop w:val="0"/>
              <w:marBottom w:val="0"/>
              <w:divBdr>
                <w:top w:val="none" w:sz="0" w:space="0" w:color="auto"/>
                <w:left w:val="none" w:sz="0" w:space="0" w:color="auto"/>
                <w:bottom w:val="none" w:sz="0" w:space="0" w:color="auto"/>
                <w:right w:val="none" w:sz="0" w:space="0" w:color="auto"/>
              </w:divBdr>
            </w:div>
            <w:div w:id="1289513899">
              <w:marLeft w:val="0"/>
              <w:marRight w:val="0"/>
              <w:marTop w:val="0"/>
              <w:marBottom w:val="0"/>
              <w:divBdr>
                <w:top w:val="none" w:sz="0" w:space="0" w:color="auto"/>
                <w:left w:val="none" w:sz="0" w:space="0" w:color="auto"/>
                <w:bottom w:val="none" w:sz="0" w:space="0" w:color="auto"/>
                <w:right w:val="none" w:sz="0" w:space="0" w:color="auto"/>
              </w:divBdr>
            </w:div>
            <w:div w:id="867910336">
              <w:marLeft w:val="0"/>
              <w:marRight w:val="0"/>
              <w:marTop w:val="0"/>
              <w:marBottom w:val="0"/>
              <w:divBdr>
                <w:top w:val="none" w:sz="0" w:space="0" w:color="auto"/>
                <w:left w:val="none" w:sz="0" w:space="0" w:color="auto"/>
                <w:bottom w:val="none" w:sz="0" w:space="0" w:color="auto"/>
                <w:right w:val="none" w:sz="0" w:space="0" w:color="auto"/>
              </w:divBdr>
            </w:div>
            <w:div w:id="1263536279">
              <w:marLeft w:val="0"/>
              <w:marRight w:val="0"/>
              <w:marTop w:val="0"/>
              <w:marBottom w:val="0"/>
              <w:divBdr>
                <w:top w:val="none" w:sz="0" w:space="0" w:color="auto"/>
                <w:left w:val="none" w:sz="0" w:space="0" w:color="auto"/>
                <w:bottom w:val="none" w:sz="0" w:space="0" w:color="auto"/>
                <w:right w:val="none" w:sz="0" w:space="0" w:color="auto"/>
              </w:divBdr>
            </w:div>
            <w:div w:id="12466683">
              <w:marLeft w:val="0"/>
              <w:marRight w:val="0"/>
              <w:marTop w:val="0"/>
              <w:marBottom w:val="0"/>
              <w:divBdr>
                <w:top w:val="none" w:sz="0" w:space="0" w:color="auto"/>
                <w:left w:val="none" w:sz="0" w:space="0" w:color="auto"/>
                <w:bottom w:val="none" w:sz="0" w:space="0" w:color="auto"/>
                <w:right w:val="none" w:sz="0" w:space="0" w:color="auto"/>
              </w:divBdr>
            </w:div>
            <w:div w:id="1956325442">
              <w:marLeft w:val="0"/>
              <w:marRight w:val="0"/>
              <w:marTop w:val="0"/>
              <w:marBottom w:val="0"/>
              <w:divBdr>
                <w:top w:val="none" w:sz="0" w:space="0" w:color="auto"/>
                <w:left w:val="none" w:sz="0" w:space="0" w:color="auto"/>
                <w:bottom w:val="none" w:sz="0" w:space="0" w:color="auto"/>
                <w:right w:val="none" w:sz="0" w:space="0" w:color="auto"/>
              </w:divBdr>
            </w:div>
            <w:div w:id="259143922">
              <w:marLeft w:val="0"/>
              <w:marRight w:val="0"/>
              <w:marTop w:val="0"/>
              <w:marBottom w:val="0"/>
              <w:divBdr>
                <w:top w:val="none" w:sz="0" w:space="0" w:color="auto"/>
                <w:left w:val="none" w:sz="0" w:space="0" w:color="auto"/>
                <w:bottom w:val="none" w:sz="0" w:space="0" w:color="auto"/>
                <w:right w:val="none" w:sz="0" w:space="0" w:color="auto"/>
              </w:divBdr>
            </w:div>
            <w:div w:id="681786310">
              <w:marLeft w:val="0"/>
              <w:marRight w:val="0"/>
              <w:marTop w:val="0"/>
              <w:marBottom w:val="0"/>
              <w:divBdr>
                <w:top w:val="none" w:sz="0" w:space="0" w:color="auto"/>
                <w:left w:val="none" w:sz="0" w:space="0" w:color="auto"/>
                <w:bottom w:val="none" w:sz="0" w:space="0" w:color="auto"/>
                <w:right w:val="none" w:sz="0" w:space="0" w:color="auto"/>
              </w:divBdr>
            </w:div>
            <w:div w:id="813135693">
              <w:marLeft w:val="0"/>
              <w:marRight w:val="0"/>
              <w:marTop w:val="0"/>
              <w:marBottom w:val="0"/>
              <w:divBdr>
                <w:top w:val="none" w:sz="0" w:space="0" w:color="auto"/>
                <w:left w:val="none" w:sz="0" w:space="0" w:color="auto"/>
                <w:bottom w:val="none" w:sz="0" w:space="0" w:color="auto"/>
                <w:right w:val="none" w:sz="0" w:space="0" w:color="auto"/>
              </w:divBdr>
            </w:div>
            <w:div w:id="2050184566">
              <w:marLeft w:val="0"/>
              <w:marRight w:val="0"/>
              <w:marTop w:val="0"/>
              <w:marBottom w:val="0"/>
              <w:divBdr>
                <w:top w:val="none" w:sz="0" w:space="0" w:color="auto"/>
                <w:left w:val="none" w:sz="0" w:space="0" w:color="auto"/>
                <w:bottom w:val="none" w:sz="0" w:space="0" w:color="auto"/>
                <w:right w:val="none" w:sz="0" w:space="0" w:color="auto"/>
              </w:divBdr>
            </w:div>
            <w:div w:id="986740570">
              <w:marLeft w:val="0"/>
              <w:marRight w:val="0"/>
              <w:marTop w:val="0"/>
              <w:marBottom w:val="0"/>
              <w:divBdr>
                <w:top w:val="none" w:sz="0" w:space="0" w:color="auto"/>
                <w:left w:val="none" w:sz="0" w:space="0" w:color="auto"/>
                <w:bottom w:val="none" w:sz="0" w:space="0" w:color="auto"/>
                <w:right w:val="none" w:sz="0" w:space="0" w:color="auto"/>
              </w:divBdr>
            </w:div>
            <w:div w:id="1970551394">
              <w:marLeft w:val="0"/>
              <w:marRight w:val="0"/>
              <w:marTop w:val="0"/>
              <w:marBottom w:val="0"/>
              <w:divBdr>
                <w:top w:val="none" w:sz="0" w:space="0" w:color="auto"/>
                <w:left w:val="none" w:sz="0" w:space="0" w:color="auto"/>
                <w:bottom w:val="none" w:sz="0" w:space="0" w:color="auto"/>
                <w:right w:val="none" w:sz="0" w:space="0" w:color="auto"/>
              </w:divBdr>
            </w:div>
            <w:div w:id="1513715909">
              <w:marLeft w:val="0"/>
              <w:marRight w:val="0"/>
              <w:marTop w:val="0"/>
              <w:marBottom w:val="0"/>
              <w:divBdr>
                <w:top w:val="none" w:sz="0" w:space="0" w:color="auto"/>
                <w:left w:val="none" w:sz="0" w:space="0" w:color="auto"/>
                <w:bottom w:val="none" w:sz="0" w:space="0" w:color="auto"/>
                <w:right w:val="none" w:sz="0" w:space="0" w:color="auto"/>
              </w:divBdr>
            </w:div>
            <w:div w:id="1076438724">
              <w:marLeft w:val="0"/>
              <w:marRight w:val="0"/>
              <w:marTop w:val="0"/>
              <w:marBottom w:val="0"/>
              <w:divBdr>
                <w:top w:val="none" w:sz="0" w:space="0" w:color="auto"/>
                <w:left w:val="none" w:sz="0" w:space="0" w:color="auto"/>
                <w:bottom w:val="none" w:sz="0" w:space="0" w:color="auto"/>
                <w:right w:val="none" w:sz="0" w:space="0" w:color="auto"/>
              </w:divBdr>
            </w:div>
            <w:div w:id="1353531363">
              <w:marLeft w:val="0"/>
              <w:marRight w:val="0"/>
              <w:marTop w:val="0"/>
              <w:marBottom w:val="0"/>
              <w:divBdr>
                <w:top w:val="none" w:sz="0" w:space="0" w:color="auto"/>
                <w:left w:val="none" w:sz="0" w:space="0" w:color="auto"/>
                <w:bottom w:val="none" w:sz="0" w:space="0" w:color="auto"/>
                <w:right w:val="none" w:sz="0" w:space="0" w:color="auto"/>
              </w:divBdr>
            </w:div>
            <w:div w:id="5444295">
              <w:marLeft w:val="0"/>
              <w:marRight w:val="0"/>
              <w:marTop w:val="0"/>
              <w:marBottom w:val="0"/>
              <w:divBdr>
                <w:top w:val="none" w:sz="0" w:space="0" w:color="auto"/>
                <w:left w:val="none" w:sz="0" w:space="0" w:color="auto"/>
                <w:bottom w:val="none" w:sz="0" w:space="0" w:color="auto"/>
                <w:right w:val="none" w:sz="0" w:space="0" w:color="auto"/>
              </w:divBdr>
            </w:div>
            <w:div w:id="1796563265">
              <w:marLeft w:val="0"/>
              <w:marRight w:val="0"/>
              <w:marTop w:val="0"/>
              <w:marBottom w:val="0"/>
              <w:divBdr>
                <w:top w:val="none" w:sz="0" w:space="0" w:color="auto"/>
                <w:left w:val="none" w:sz="0" w:space="0" w:color="auto"/>
                <w:bottom w:val="none" w:sz="0" w:space="0" w:color="auto"/>
                <w:right w:val="none" w:sz="0" w:space="0" w:color="auto"/>
              </w:divBdr>
            </w:div>
            <w:div w:id="680740763">
              <w:marLeft w:val="0"/>
              <w:marRight w:val="0"/>
              <w:marTop w:val="0"/>
              <w:marBottom w:val="0"/>
              <w:divBdr>
                <w:top w:val="none" w:sz="0" w:space="0" w:color="auto"/>
                <w:left w:val="none" w:sz="0" w:space="0" w:color="auto"/>
                <w:bottom w:val="none" w:sz="0" w:space="0" w:color="auto"/>
                <w:right w:val="none" w:sz="0" w:space="0" w:color="auto"/>
              </w:divBdr>
            </w:div>
            <w:div w:id="708846065">
              <w:marLeft w:val="0"/>
              <w:marRight w:val="0"/>
              <w:marTop w:val="0"/>
              <w:marBottom w:val="0"/>
              <w:divBdr>
                <w:top w:val="none" w:sz="0" w:space="0" w:color="auto"/>
                <w:left w:val="none" w:sz="0" w:space="0" w:color="auto"/>
                <w:bottom w:val="none" w:sz="0" w:space="0" w:color="auto"/>
                <w:right w:val="none" w:sz="0" w:space="0" w:color="auto"/>
              </w:divBdr>
            </w:div>
            <w:div w:id="634989180">
              <w:marLeft w:val="0"/>
              <w:marRight w:val="0"/>
              <w:marTop w:val="0"/>
              <w:marBottom w:val="0"/>
              <w:divBdr>
                <w:top w:val="none" w:sz="0" w:space="0" w:color="auto"/>
                <w:left w:val="none" w:sz="0" w:space="0" w:color="auto"/>
                <w:bottom w:val="none" w:sz="0" w:space="0" w:color="auto"/>
                <w:right w:val="none" w:sz="0" w:space="0" w:color="auto"/>
              </w:divBdr>
            </w:div>
            <w:div w:id="1528176700">
              <w:marLeft w:val="0"/>
              <w:marRight w:val="0"/>
              <w:marTop w:val="0"/>
              <w:marBottom w:val="0"/>
              <w:divBdr>
                <w:top w:val="none" w:sz="0" w:space="0" w:color="auto"/>
                <w:left w:val="none" w:sz="0" w:space="0" w:color="auto"/>
                <w:bottom w:val="none" w:sz="0" w:space="0" w:color="auto"/>
                <w:right w:val="none" w:sz="0" w:space="0" w:color="auto"/>
              </w:divBdr>
            </w:div>
            <w:div w:id="505246981">
              <w:marLeft w:val="0"/>
              <w:marRight w:val="0"/>
              <w:marTop w:val="0"/>
              <w:marBottom w:val="0"/>
              <w:divBdr>
                <w:top w:val="none" w:sz="0" w:space="0" w:color="auto"/>
                <w:left w:val="none" w:sz="0" w:space="0" w:color="auto"/>
                <w:bottom w:val="none" w:sz="0" w:space="0" w:color="auto"/>
                <w:right w:val="none" w:sz="0" w:space="0" w:color="auto"/>
              </w:divBdr>
            </w:div>
            <w:div w:id="1921283436">
              <w:marLeft w:val="0"/>
              <w:marRight w:val="0"/>
              <w:marTop w:val="0"/>
              <w:marBottom w:val="0"/>
              <w:divBdr>
                <w:top w:val="none" w:sz="0" w:space="0" w:color="auto"/>
                <w:left w:val="none" w:sz="0" w:space="0" w:color="auto"/>
                <w:bottom w:val="none" w:sz="0" w:space="0" w:color="auto"/>
                <w:right w:val="none" w:sz="0" w:space="0" w:color="auto"/>
              </w:divBdr>
            </w:div>
            <w:div w:id="1728840192">
              <w:marLeft w:val="0"/>
              <w:marRight w:val="0"/>
              <w:marTop w:val="0"/>
              <w:marBottom w:val="0"/>
              <w:divBdr>
                <w:top w:val="none" w:sz="0" w:space="0" w:color="auto"/>
                <w:left w:val="none" w:sz="0" w:space="0" w:color="auto"/>
                <w:bottom w:val="none" w:sz="0" w:space="0" w:color="auto"/>
                <w:right w:val="none" w:sz="0" w:space="0" w:color="auto"/>
              </w:divBdr>
            </w:div>
            <w:div w:id="830564724">
              <w:marLeft w:val="0"/>
              <w:marRight w:val="0"/>
              <w:marTop w:val="0"/>
              <w:marBottom w:val="0"/>
              <w:divBdr>
                <w:top w:val="none" w:sz="0" w:space="0" w:color="auto"/>
                <w:left w:val="none" w:sz="0" w:space="0" w:color="auto"/>
                <w:bottom w:val="none" w:sz="0" w:space="0" w:color="auto"/>
                <w:right w:val="none" w:sz="0" w:space="0" w:color="auto"/>
              </w:divBdr>
            </w:div>
            <w:div w:id="922026517">
              <w:marLeft w:val="0"/>
              <w:marRight w:val="0"/>
              <w:marTop w:val="0"/>
              <w:marBottom w:val="0"/>
              <w:divBdr>
                <w:top w:val="none" w:sz="0" w:space="0" w:color="auto"/>
                <w:left w:val="none" w:sz="0" w:space="0" w:color="auto"/>
                <w:bottom w:val="none" w:sz="0" w:space="0" w:color="auto"/>
                <w:right w:val="none" w:sz="0" w:space="0" w:color="auto"/>
              </w:divBdr>
            </w:div>
            <w:div w:id="1518077755">
              <w:marLeft w:val="0"/>
              <w:marRight w:val="0"/>
              <w:marTop w:val="0"/>
              <w:marBottom w:val="0"/>
              <w:divBdr>
                <w:top w:val="none" w:sz="0" w:space="0" w:color="auto"/>
                <w:left w:val="none" w:sz="0" w:space="0" w:color="auto"/>
                <w:bottom w:val="none" w:sz="0" w:space="0" w:color="auto"/>
                <w:right w:val="none" w:sz="0" w:space="0" w:color="auto"/>
              </w:divBdr>
            </w:div>
            <w:div w:id="1523278364">
              <w:marLeft w:val="0"/>
              <w:marRight w:val="0"/>
              <w:marTop w:val="0"/>
              <w:marBottom w:val="0"/>
              <w:divBdr>
                <w:top w:val="none" w:sz="0" w:space="0" w:color="auto"/>
                <w:left w:val="none" w:sz="0" w:space="0" w:color="auto"/>
                <w:bottom w:val="none" w:sz="0" w:space="0" w:color="auto"/>
                <w:right w:val="none" w:sz="0" w:space="0" w:color="auto"/>
              </w:divBdr>
            </w:div>
            <w:div w:id="1856337714">
              <w:marLeft w:val="0"/>
              <w:marRight w:val="0"/>
              <w:marTop w:val="0"/>
              <w:marBottom w:val="0"/>
              <w:divBdr>
                <w:top w:val="none" w:sz="0" w:space="0" w:color="auto"/>
                <w:left w:val="none" w:sz="0" w:space="0" w:color="auto"/>
                <w:bottom w:val="none" w:sz="0" w:space="0" w:color="auto"/>
                <w:right w:val="none" w:sz="0" w:space="0" w:color="auto"/>
              </w:divBdr>
            </w:div>
            <w:div w:id="1964997530">
              <w:marLeft w:val="0"/>
              <w:marRight w:val="0"/>
              <w:marTop w:val="0"/>
              <w:marBottom w:val="0"/>
              <w:divBdr>
                <w:top w:val="none" w:sz="0" w:space="0" w:color="auto"/>
                <w:left w:val="none" w:sz="0" w:space="0" w:color="auto"/>
                <w:bottom w:val="none" w:sz="0" w:space="0" w:color="auto"/>
                <w:right w:val="none" w:sz="0" w:space="0" w:color="auto"/>
              </w:divBdr>
            </w:div>
            <w:div w:id="1870486100">
              <w:marLeft w:val="0"/>
              <w:marRight w:val="0"/>
              <w:marTop w:val="0"/>
              <w:marBottom w:val="0"/>
              <w:divBdr>
                <w:top w:val="none" w:sz="0" w:space="0" w:color="auto"/>
                <w:left w:val="none" w:sz="0" w:space="0" w:color="auto"/>
                <w:bottom w:val="none" w:sz="0" w:space="0" w:color="auto"/>
                <w:right w:val="none" w:sz="0" w:space="0" w:color="auto"/>
              </w:divBdr>
            </w:div>
            <w:div w:id="2093575544">
              <w:marLeft w:val="0"/>
              <w:marRight w:val="0"/>
              <w:marTop w:val="0"/>
              <w:marBottom w:val="0"/>
              <w:divBdr>
                <w:top w:val="none" w:sz="0" w:space="0" w:color="auto"/>
                <w:left w:val="none" w:sz="0" w:space="0" w:color="auto"/>
                <w:bottom w:val="none" w:sz="0" w:space="0" w:color="auto"/>
                <w:right w:val="none" w:sz="0" w:space="0" w:color="auto"/>
              </w:divBdr>
            </w:div>
            <w:div w:id="840853975">
              <w:marLeft w:val="0"/>
              <w:marRight w:val="0"/>
              <w:marTop w:val="0"/>
              <w:marBottom w:val="0"/>
              <w:divBdr>
                <w:top w:val="none" w:sz="0" w:space="0" w:color="auto"/>
                <w:left w:val="none" w:sz="0" w:space="0" w:color="auto"/>
                <w:bottom w:val="none" w:sz="0" w:space="0" w:color="auto"/>
                <w:right w:val="none" w:sz="0" w:space="0" w:color="auto"/>
              </w:divBdr>
            </w:div>
            <w:div w:id="95829897">
              <w:marLeft w:val="0"/>
              <w:marRight w:val="0"/>
              <w:marTop w:val="0"/>
              <w:marBottom w:val="0"/>
              <w:divBdr>
                <w:top w:val="none" w:sz="0" w:space="0" w:color="auto"/>
                <w:left w:val="none" w:sz="0" w:space="0" w:color="auto"/>
                <w:bottom w:val="none" w:sz="0" w:space="0" w:color="auto"/>
                <w:right w:val="none" w:sz="0" w:space="0" w:color="auto"/>
              </w:divBdr>
            </w:div>
            <w:div w:id="54357532">
              <w:marLeft w:val="0"/>
              <w:marRight w:val="0"/>
              <w:marTop w:val="0"/>
              <w:marBottom w:val="0"/>
              <w:divBdr>
                <w:top w:val="none" w:sz="0" w:space="0" w:color="auto"/>
                <w:left w:val="none" w:sz="0" w:space="0" w:color="auto"/>
                <w:bottom w:val="none" w:sz="0" w:space="0" w:color="auto"/>
                <w:right w:val="none" w:sz="0" w:space="0" w:color="auto"/>
              </w:divBdr>
            </w:div>
            <w:div w:id="1317957831">
              <w:marLeft w:val="0"/>
              <w:marRight w:val="0"/>
              <w:marTop w:val="0"/>
              <w:marBottom w:val="0"/>
              <w:divBdr>
                <w:top w:val="none" w:sz="0" w:space="0" w:color="auto"/>
                <w:left w:val="none" w:sz="0" w:space="0" w:color="auto"/>
                <w:bottom w:val="none" w:sz="0" w:space="0" w:color="auto"/>
                <w:right w:val="none" w:sz="0" w:space="0" w:color="auto"/>
              </w:divBdr>
            </w:div>
            <w:div w:id="936208420">
              <w:marLeft w:val="0"/>
              <w:marRight w:val="0"/>
              <w:marTop w:val="0"/>
              <w:marBottom w:val="0"/>
              <w:divBdr>
                <w:top w:val="none" w:sz="0" w:space="0" w:color="auto"/>
                <w:left w:val="none" w:sz="0" w:space="0" w:color="auto"/>
                <w:bottom w:val="none" w:sz="0" w:space="0" w:color="auto"/>
                <w:right w:val="none" w:sz="0" w:space="0" w:color="auto"/>
              </w:divBdr>
            </w:div>
            <w:div w:id="1318846833">
              <w:marLeft w:val="0"/>
              <w:marRight w:val="0"/>
              <w:marTop w:val="0"/>
              <w:marBottom w:val="0"/>
              <w:divBdr>
                <w:top w:val="none" w:sz="0" w:space="0" w:color="auto"/>
                <w:left w:val="none" w:sz="0" w:space="0" w:color="auto"/>
                <w:bottom w:val="none" w:sz="0" w:space="0" w:color="auto"/>
                <w:right w:val="none" w:sz="0" w:space="0" w:color="auto"/>
              </w:divBdr>
            </w:div>
            <w:div w:id="1513954965">
              <w:marLeft w:val="0"/>
              <w:marRight w:val="0"/>
              <w:marTop w:val="0"/>
              <w:marBottom w:val="0"/>
              <w:divBdr>
                <w:top w:val="none" w:sz="0" w:space="0" w:color="auto"/>
                <w:left w:val="none" w:sz="0" w:space="0" w:color="auto"/>
                <w:bottom w:val="none" w:sz="0" w:space="0" w:color="auto"/>
                <w:right w:val="none" w:sz="0" w:space="0" w:color="auto"/>
              </w:divBdr>
            </w:div>
            <w:div w:id="1203252178">
              <w:marLeft w:val="0"/>
              <w:marRight w:val="0"/>
              <w:marTop w:val="0"/>
              <w:marBottom w:val="0"/>
              <w:divBdr>
                <w:top w:val="none" w:sz="0" w:space="0" w:color="auto"/>
                <w:left w:val="none" w:sz="0" w:space="0" w:color="auto"/>
                <w:bottom w:val="none" w:sz="0" w:space="0" w:color="auto"/>
                <w:right w:val="none" w:sz="0" w:space="0" w:color="auto"/>
              </w:divBdr>
            </w:div>
            <w:div w:id="909852899">
              <w:marLeft w:val="0"/>
              <w:marRight w:val="0"/>
              <w:marTop w:val="0"/>
              <w:marBottom w:val="0"/>
              <w:divBdr>
                <w:top w:val="none" w:sz="0" w:space="0" w:color="auto"/>
                <w:left w:val="none" w:sz="0" w:space="0" w:color="auto"/>
                <w:bottom w:val="none" w:sz="0" w:space="0" w:color="auto"/>
                <w:right w:val="none" w:sz="0" w:space="0" w:color="auto"/>
              </w:divBdr>
            </w:div>
            <w:div w:id="1662849443">
              <w:marLeft w:val="0"/>
              <w:marRight w:val="0"/>
              <w:marTop w:val="0"/>
              <w:marBottom w:val="0"/>
              <w:divBdr>
                <w:top w:val="none" w:sz="0" w:space="0" w:color="auto"/>
                <w:left w:val="none" w:sz="0" w:space="0" w:color="auto"/>
                <w:bottom w:val="none" w:sz="0" w:space="0" w:color="auto"/>
                <w:right w:val="none" w:sz="0" w:space="0" w:color="auto"/>
              </w:divBdr>
            </w:div>
            <w:div w:id="709762783">
              <w:marLeft w:val="0"/>
              <w:marRight w:val="0"/>
              <w:marTop w:val="0"/>
              <w:marBottom w:val="0"/>
              <w:divBdr>
                <w:top w:val="none" w:sz="0" w:space="0" w:color="auto"/>
                <w:left w:val="none" w:sz="0" w:space="0" w:color="auto"/>
                <w:bottom w:val="none" w:sz="0" w:space="0" w:color="auto"/>
                <w:right w:val="none" w:sz="0" w:space="0" w:color="auto"/>
              </w:divBdr>
            </w:div>
            <w:div w:id="1953900944">
              <w:marLeft w:val="0"/>
              <w:marRight w:val="0"/>
              <w:marTop w:val="0"/>
              <w:marBottom w:val="0"/>
              <w:divBdr>
                <w:top w:val="none" w:sz="0" w:space="0" w:color="auto"/>
                <w:left w:val="none" w:sz="0" w:space="0" w:color="auto"/>
                <w:bottom w:val="none" w:sz="0" w:space="0" w:color="auto"/>
                <w:right w:val="none" w:sz="0" w:space="0" w:color="auto"/>
              </w:divBdr>
            </w:div>
            <w:div w:id="367030729">
              <w:marLeft w:val="0"/>
              <w:marRight w:val="0"/>
              <w:marTop w:val="0"/>
              <w:marBottom w:val="0"/>
              <w:divBdr>
                <w:top w:val="none" w:sz="0" w:space="0" w:color="auto"/>
                <w:left w:val="none" w:sz="0" w:space="0" w:color="auto"/>
                <w:bottom w:val="none" w:sz="0" w:space="0" w:color="auto"/>
                <w:right w:val="none" w:sz="0" w:space="0" w:color="auto"/>
              </w:divBdr>
            </w:div>
            <w:div w:id="1524902155">
              <w:marLeft w:val="0"/>
              <w:marRight w:val="0"/>
              <w:marTop w:val="0"/>
              <w:marBottom w:val="0"/>
              <w:divBdr>
                <w:top w:val="none" w:sz="0" w:space="0" w:color="auto"/>
                <w:left w:val="none" w:sz="0" w:space="0" w:color="auto"/>
                <w:bottom w:val="none" w:sz="0" w:space="0" w:color="auto"/>
                <w:right w:val="none" w:sz="0" w:space="0" w:color="auto"/>
              </w:divBdr>
            </w:div>
            <w:div w:id="606741343">
              <w:marLeft w:val="0"/>
              <w:marRight w:val="0"/>
              <w:marTop w:val="0"/>
              <w:marBottom w:val="0"/>
              <w:divBdr>
                <w:top w:val="none" w:sz="0" w:space="0" w:color="auto"/>
                <w:left w:val="none" w:sz="0" w:space="0" w:color="auto"/>
                <w:bottom w:val="none" w:sz="0" w:space="0" w:color="auto"/>
                <w:right w:val="none" w:sz="0" w:space="0" w:color="auto"/>
              </w:divBdr>
            </w:div>
            <w:div w:id="289477193">
              <w:marLeft w:val="0"/>
              <w:marRight w:val="0"/>
              <w:marTop w:val="0"/>
              <w:marBottom w:val="0"/>
              <w:divBdr>
                <w:top w:val="none" w:sz="0" w:space="0" w:color="auto"/>
                <w:left w:val="none" w:sz="0" w:space="0" w:color="auto"/>
                <w:bottom w:val="none" w:sz="0" w:space="0" w:color="auto"/>
                <w:right w:val="none" w:sz="0" w:space="0" w:color="auto"/>
              </w:divBdr>
            </w:div>
            <w:div w:id="335688979">
              <w:marLeft w:val="0"/>
              <w:marRight w:val="0"/>
              <w:marTop w:val="0"/>
              <w:marBottom w:val="0"/>
              <w:divBdr>
                <w:top w:val="none" w:sz="0" w:space="0" w:color="auto"/>
                <w:left w:val="none" w:sz="0" w:space="0" w:color="auto"/>
                <w:bottom w:val="none" w:sz="0" w:space="0" w:color="auto"/>
                <w:right w:val="none" w:sz="0" w:space="0" w:color="auto"/>
              </w:divBdr>
            </w:div>
            <w:div w:id="545872957">
              <w:marLeft w:val="0"/>
              <w:marRight w:val="0"/>
              <w:marTop w:val="0"/>
              <w:marBottom w:val="0"/>
              <w:divBdr>
                <w:top w:val="none" w:sz="0" w:space="0" w:color="auto"/>
                <w:left w:val="none" w:sz="0" w:space="0" w:color="auto"/>
                <w:bottom w:val="none" w:sz="0" w:space="0" w:color="auto"/>
                <w:right w:val="none" w:sz="0" w:space="0" w:color="auto"/>
              </w:divBdr>
            </w:div>
            <w:div w:id="642464442">
              <w:marLeft w:val="0"/>
              <w:marRight w:val="0"/>
              <w:marTop w:val="0"/>
              <w:marBottom w:val="0"/>
              <w:divBdr>
                <w:top w:val="none" w:sz="0" w:space="0" w:color="auto"/>
                <w:left w:val="none" w:sz="0" w:space="0" w:color="auto"/>
                <w:bottom w:val="none" w:sz="0" w:space="0" w:color="auto"/>
                <w:right w:val="none" w:sz="0" w:space="0" w:color="auto"/>
              </w:divBdr>
            </w:div>
            <w:div w:id="274025963">
              <w:marLeft w:val="0"/>
              <w:marRight w:val="0"/>
              <w:marTop w:val="0"/>
              <w:marBottom w:val="0"/>
              <w:divBdr>
                <w:top w:val="none" w:sz="0" w:space="0" w:color="auto"/>
                <w:left w:val="none" w:sz="0" w:space="0" w:color="auto"/>
                <w:bottom w:val="none" w:sz="0" w:space="0" w:color="auto"/>
                <w:right w:val="none" w:sz="0" w:space="0" w:color="auto"/>
              </w:divBdr>
            </w:div>
            <w:div w:id="1479761230">
              <w:marLeft w:val="0"/>
              <w:marRight w:val="0"/>
              <w:marTop w:val="0"/>
              <w:marBottom w:val="0"/>
              <w:divBdr>
                <w:top w:val="none" w:sz="0" w:space="0" w:color="auto"/>
                <w:left w:val="none" w:sz="0" w:space="0" w:color="auto"/>
                <w:bottom w:val="none" w:sz="0" w:space="0" w:color="auto"/>
                <w:right w:val="none" w:sz="0" w:space="0" w:color="auto"/>
              </w:divBdr>
            </w:div>
            <w:div w:id="380521664">
              <w:marLeft w:val="0"/>
              <w:marRight w:val="0"/>
              <w:marTop w:val="0"/>
              <w:marBottom w:val="0"/>
              <w:divBdr>
                <w:top w:val="none" w:sz="0" w:space="0" w:color="auto"/>
                <w:left w:val="none" w:sz="0" w:space="0" w:color="auto"/>
                <w:bottom w:val="none" w:sz="0" w:space="0" w:color="auto"/>
                <w:right w:val="none" w:sz="0" w:space="0" w:color="auto"/>
              </w:divBdr>
            </w:div>
            <w:div w:id="1847279664">
              <w:marLeft w:val="0"/>
              <w:marRight w:val="0"/>
              <w:marTop w:val="0"/>
              <w:marBottom w:val="0"/>
              <w:divBdr>
                <w:top w:val="none" w:sz="0" w:space="0" w:color="auto"/>
                <w:left w:val="none" w:sz="0" w:space="0" w:color="auto"/>
                <w:bottom w:val="none" w:sz="0" w:space="0" w:color="auto"/>
                <w:right w:val="none" w:sz="0" w:space="0" w:color="auto"/>
              </w:divBdr>
            </w:div>
            <w:div w:id="2094862022">
              <w:marLeft w:val="0"/>
              <w:marRight w:val="0"/>
              <w:marTop w:val="0"/>
              <w:marBottom w:val="0"/>
              <w:divBdr>
                <w:top w:val="none" w:sz="0" w:space="0" w:color="auto"/>
                <w:left w:val="none" w:sz="0" w:space="0" w:color="auto"/>
                <w:bottom w:val="none" w:sz="0" w:space="0" w:color="auto"/>
                <w:right w:val="none" w:sz="0" w:space="0" w:color="auto"/>
              </w:divBdr>
            </w:div>
            <w:div w:id="1103108770">
              <w:marLeft w:val="0"/>
              <w:marRight w:val="0"/>
              <w:marTop w:val="0"/>
              <w:marBottom w:val="0"/>
              <w:divBdr>
                <w:top w:val="none" w:sz="0" w:space="0" w:color="auto"/>
                <w:left w:val="none" w:sz="0" w:space="0" w:color="auto"/>
                <w:bottom w:val="none" w:sz="0" w:space="0" w:color="auto"/>
                <w:right w:val="none" w:sz="0" w:space="0" w:color="auto"/>
              </w:divBdr>
            </w:div>
            <w:div w:id="1233269658">
              <w:marLeft w:val="0"/>
              <w:marRight w:val="0"/>
              <w:marTop w:val="0"/>
              <w:marBottom w:val="0"/>
              <w:divBdr>
                <w:top w:val="none" w:sz="0" w:space="0" w:color="auto"/>
                <w:left w:val="none" w:sz="0" w:space="0" w:color="auto"/>
                <w:bottom w:val="none" w:sz="0" w:space="0" w:color="auto"/>
                <w:right w:val="none" w:sz="0" w:space="0" w:color="auto"/>
              </w:divBdr>
            </w:div>
            <w:div w:id="675569797">
              <w:marLeft w:val="0"/>
              <w:marRight w:val="0"/>
              <w:marTop w:val="0"/>
              <w:marBottom w:val="0"/>
              <w:divBdr>
                <w:top w:val="none" w:sz="0" w:space="0" w:color="auto"/>
                <w:left w:val="none" w:sz="0" w:space="0" w:color="auto"/>
                <w:bottom w:val="none" w:sz="0" w:space="0" w:color="auto"/>
                <w:right w:val="none" w:sz="0" w:space="0" w:color="auto"/>
              </w:divBdr>
            </w:div>
            <w:div w:id="1711176814">
              <w:marLeft w:val="0"/>
              <w:marRight w:val="0"/>
              <w:marTop w:val="0"/>
              <w:marBottom w:val="0"/>
              <w:divBdr>
                <w:top w:val="none" w:sz="0" w:space="0" w:color="auto"/>
                <w:left w:val="none" w:sz="0" w:space="0" w:color="auto"/>
                <w:bottom w:val="none" w:sz="0" w:space="0" w:color="auto"/>
                <w:right w:val="none" w:sz="0" w:space="0" w:color="auto"/>
              </w:divBdr>
            </w:div>
            <w:div w:id="702170891">
              <w:marLeft w:val="0"/>
              <w:marRight w:val="0"/>
              <w:marTop w:val="0"/>
              <w:marBottom w:val="0"/>
              <w:divBdr>
                <w:top w:val="none" w:sz="0" w:space="0" w:color="auto"/>
                <w:left w:val="none" w:sz="0" w:space="0" w:color="auto"/>
                <w:bottom w:val="none" w:sz="0" w:space="0" w:color="auto"/>
                <w:right w:val="none" w:sz="0" w:space="0" w:color="auto"/>
              </w:divBdr>
            </w:div>
            <w:div w:id="2120946162">
              <w:marLeft w:val="0"/>
              <w:marRight w:val="0"/>
              <w:marTop w:val="0"/>
              <w:marBottom w:val="0"/>
              <w:divBdr>
                <w:top w:val="none" w:sz="0" w:space="0" w:color="auto"/>
                <w:left w:val="none" w:sz="0" w:space="0" w:color="auto"/>
                <w:bottom w:val="none" w:sz="0" w:space="0" w:color="auto"/>
                <w:right w:val="none" w:sz="0" w:space="0" w:color="auto"/>
              </w:divBdr>
            </w:div>
            <w:div w:id="1984432101">
              <w:marLeft w:val="0"/>
              <w:marRight w:val="0"/>
              <w:marTop w:val="0"/>
              <w:marBottom w:val="0"/>
              <w:divBdr>
                <w:top w:val="none" w:sz="0" w:space="0" w:color="auto"/>
                <w:left w:val="none" w:sz="0" w:space="0" w:color="auto"/>
                <w:bottom w:val="none" w:sz="0" w:space="0" w:color="auto"/>
                <w:right w:val="none" w:sz="0" w:space="0" w:color="auto"/>
              </w:divBdr>
            </w:div>
            <w:div w:id="1854176908">
              <w:marLeft w:val="0"/>
              <w:marRight w:val="0"/>
              <w:marTop w:val="0"/>
              <w:marBottom w:val="0"/>
              <w:divBdr>
                <w:top w:val="none" w:sz="0" w:space="0" w:color="auto"/>
                <w:left w:val="none" w:sz="0" w:space="0" w:color="auto"/>
                <w:bottom w:val="none" w:sz="0" w:space="0" w:color="auto"/>
                <w:right w:val="none" w:sz="0" w:space="0" w:color="auto"/>
              </w:divBdr>
            </w:div>
            <w:div w:id="2055035689">
              <w:marLeft w:val="0"/>
              <w:marRight w:val="0"/>
              <w:marTop w:val="0"/>
              <w:marBottom w:val="0"/>
              <w:divBdr>
                <w:top w:val="none" w:sz="0" w:space="0" w:color="auto"/>
                <w:left w:val="none" w:sz="0" w:space="0" w:color="auto"/>
                <w:bottom w:val="none" w:sz="0" w:space="0" w:color="auto"/>
                <w:right w:val="none" w:sz="0" w:space="0" w:color="auto"/>
              </w:divBdr>
            </w:div>
            <w:div w:id="1157652608">
              <w:marLeft w:val="0"/>
              <w:marRight w:val="0"/>
              <w:marTop w:val="0"/>
              <w:marBottom w:val="0"/>
              <w:divBdr>
                <w:top w:val="none" w:sz="0" w:space="0" w:color="auto"/>
                <w:left w:val="none" w:sz="0" w:space="0" w:color="auto"/>
                <w:bottom w:val="none" w:sz="0" w:space="0" w:color="auto"/>
                <w:right w:val="none" w:sz="0" w:space="0" w:color="auto"/>
              </w:divBdr>
            </w:div>
            <w:div w:id="785388076">
              <w:marLeft w:val="0"/>
              <w:marRight w:val="0"/>
              <w:marTop w:val="0"/>
              <w:marBottom w:val="0"/>
              <w:divBdr>
                <w:top w:val="none" w:sz="0" w:space="0" w:color="auto"/>
                <w:left w:val="none" w:sz="0" w:space="0" w:color="auto"/>
                <w:bottom w:val="none" w:sz="0" w:space="0" w:color="auto"/>
                <w:right w:val="none" w:sz="0" w:space="0" w:color="auto"/>
              </w:divBdr>
            </w:div>
            <w:div w:id="1009330448">
              <w:marLeft w:val="0"/>
              <w:marRight w:val="0"/>
              <w:marTop w:val="0"/>
              <w:marBottom w:val="0"/>
              <w:divBdr>
                <w:top w:val="none" w:sz="0" w:space="0" w:color="auto"/>
                <w:left w:val="none" w:sz="0" w:space="0" w:color="auto"/>
                <w:bottom w:val="none" w:sz="0" w:space="0" w:color="auto"/>
                <w:right w:val="none" w:sz="0" w:space="0" w:color="auto"/>
              </w:divBdr>
            </w:div>
            <w:div w:id="1661225490">
              <w:marLeft w:val="0"/>
              <w:marRight w:val="0"/>
              <w:marTop w:val="0"/>
              <w:marBottom w:val="0"/>
              <w:divBdr>
                <w:top w:val="none" w:sz="0" w:space="0" w:color="auto"/>
                <w:left w:val="none" w:sz="0" w:space="0" w:color="auto"/>
                <w:bottom w:val="none" w:sz="0" w:space="0" w:color="auto"/>
                <w:right w:val="none" w:sz="0" w:space="0" w:color="auto"/>
              </w:divBdr>
            </w:div>
            <w:div w:id="951741458">
              <w:marLeft w:val="0"/>
              <w:marRight w:val="0"/>
              <w:marTop w:val="0"/>
              <w:marBottom w:val="0"/>
              <w:divBdr>
                <w:top w:val="none" w:sz="0" w:space="0" w:color="auto"/>
                <w:left w:val="none" w:sz="0" w:space="0" w:color="auto"/>
                <w:bottom w:val="none" w:sz="0" w:space="0" w:color="auto"/>
                <w:right w:val="none" w:sz="0" w:space="0" w:color="auto"/>
              </w:divBdr>
            </w:div>
            <w:div w:id="73935133">
              <w:marLeft w:val="0"/>
              <w:marRight w:val="0"/>
              <w:marTop w:val="0"/>
              <w:marBottom w:val="0"/>
              <w:divBdr>
                <w:top w:val="none" w:sz="0" w:space="0" w:color="auto"/>
                <w:left w:val="none" w:sz="0" w:space="0" w:color="auto"/>
                <w:bottom w:val="none" w:sz="0" w:space="0" w:color="auto"/>
                <w:right w:val="none" w:sz="0" w:space="0" w:color="auto"/>
              </w:divBdr>
            </w:div>
            <w:div w:id="1528836462">
              <w:marLeft w:val="0"/>
              <w:marRight w:val="0"/>
              <w:marTop w:val="0"/>
              <w:marBottom w:val="0"/>
              <w:divBdr>
                <w:top w:val="none" w:sz="0" w:space="0" w:color="auto"/>
                <w:left w:val="none" w:sz="0" w:space="0" w:color="auto"/>
                <w:bottom w:val="none" w:sz="0" w:space="0" w:color="auto"/>
                <w:right w:val="none" w:sz="0" w:space="0" w:color="auto"/>
              </w:divBdr>
            </w:div>
            <w:div w:id="1293370250">
              <w:marLeft w:val="0"/>
              <w:marRight w:val="0"/>
              <w:marTop w:val="0"/>
              <w:marBottom w:val="0"/>
              <w:divBdr>
                <w:top w:val="none" w:sz="0" w:space="0" w:color="auto"/>
                <w:left w:val="none" w:sz="0" w:space="0" w:color="auto"/>
                <w:bottom w:val="none" w:sz="0" w:space="0" w:color="auto"/>
                <w:right w:val="none" w:sz="0" w:space="0" w:color="auto"/>
              </w:divBdr>
            </w:div>
            <w:div w:id="622271919">
              <w:marLeft w:val="0"/>
              <w:marRight w:val="0"/>
              <w:marTop w:val="0"/>
              <w:marBottom w:val="0"/>
              <w:divBdr>
                <w:top w:val="none" w:sz="0" w:space="0" w:color="auto"/>
                <w:left w:val="none" w:sz="0" w:space="0" w:color="auto"/>
                <w:bottom w:val="none" w:sz="0" w:space="0" w:color="auto"/>
                <w:right w:val="none" w:sz="0" w:space="0" w:color="auto"/>
              </w:divBdr>
            </w:div>
            <w:div w:id="1719085871">
              <w:marLeft w:val="0"/>
              <w:marRight w:val="0"/>
              <w:marTop w:val="0"/>
              <w:marBottom w:val="0"/>
              <w:divBdr>
                <w:top w:val="none" w:sz="0" w:space="0" w:color="auto"/>
                <w:left w:val="none" w:sz="0" w:space="0" w:color="auto"/>
                <w:bottom w:val="none" w:sz="0" w:space="0" w:color="auto"/>
                <w:right w:val="none" w:sz="0" w:space="0" w:color="auto"/>
              </w:divBdr>
            </w:div>
            <w:div w:id="1346446327">
              <w:marLeft w:val="0"/>
              <w:marRight w:val="0"/>
              <w:marTop w:val="0"/>
              <w:marBottom w:val="0"/>
              <w:divBdr>
                <w:top w:val="none" w:sz="0" w:space="0" w:color="auto"/>
                <w:left w:val="none" w:sz="0" w:space="0" w:color="auto"/>
                <w:bottom w:val="none" w:sz="0" w:space="0" w:color="auto"/>
                <w:right w:val="none" w:sz="0" w:space="0" w:color="auto"/>
              </w:divBdr>
            </w:div>
            <w:div w:id="1412922771">
              <w:marLeft w:val="0"/>
              <w:marRight w:val="0"/>
              <w:marTop w:val="0"/>
              <w:marBottom w:val="0"/>
              <w:divBdr>
                <w:top w:val="none" w:sz="0" w:space="0" w:color="auto"/>
                <w:left w:val="none" w:sz="0" w:space="0" w:color="auto"/>
                <w:bottom w:val="none" w:sz="0" w:space="0" w:color="auto"/>
                <w:right w:val="none" w:sz="0" w:space="0" w:color="auto"/>
              </w:divBdr>
            </w:div>
            <w:div w:id="448165389">
              <w:marLeft w:val="0"/>
              <w:marRight w:val="0"/>
              <w:marTop w:val="0"/>
              <w:marBottom w:val="0"/>
              <w:divBdr>
                <w:top w:val="none" w:sz="0" w:space="0" w:color="auto"/>
                <w:left w:val="none" w:sz="0" w:space="0" w:color="auto"/>
                <w:bottom w:val="none" w:sz="0" w:space="0" w:color="auto"/>
                <w:right w:val="none" w:sz="0" w:space="0" w:color="auto"/>
              </w:divBdr>
            </w:div>
            <w:div w:id="1924410124">
              <w:marLeft w:val="0"/>
              <w:marRight w:val="0"/>
              <w:marTop w:val="0"/>
              <w:marBottom w:val="0"/>
              <w:divBdr>
                <w:top w:val="none" w:sz="0" w:space="0" w:color="auto"/>
                <w:left w:val="none" w:sz="0" w:space="0" w:color="auto"/>
                <w:bottom w:val="none" w:sz="0" w:space="0" w:color="auto"/>
                <w:right w:val="none" w:sz="0" w:space="0" w:color="auto"/>
              </w:divBdr>
            </w:div>
            <w:div w:id="310866045">
              <w:marLeft w:val="0"/>
              <w:marRight w:val="0"/>
              <w:marTop w:val="0"/>
              <w:marBottom w:val="0"/>
              <w:divBdr>
                <w:top w:val="none" w:sz="0" w:space="0" w:color="auto"/>
                <w:left w:val="none" w:sz="0" w:space="0" w:color="auto"/>
                <w:bottom w:val="none" w:sz="0" w:space="0" w:color="auto"/>
                <w:right w:val="none" w:sz="0" w:space="0" w:color="auto"/>
              </w:divBdr>
            </w:div>
            <w:div w:id="647515793">
              <w:marLeft w:val="0"/>
              <w:marRight w:val="0"/>
              <w:marTop w:val="0"/>
              <w:marBottom w:val="0"/>
              <w:divBdr>
                <w:top w:val="none" w:sz="0" w:space="0" w:color="auto"/>
                <w:left w:val="none" w:sz="0" w:space="0" w:color="auto"/>
                <w:bottom w:val="none" w:sz="0" w:space="0" w:color="auto"/>
                <w:right w:val="none" w:sz="0" w:space="0" w:color="auto"/>
              </w:divBdr>
            </w:div>
            <w:div w:id="709500526">
              <w:marLeft w:val="0"/>
              <w:marRight w:val="0"/>
              <w:marTop w:val="0"/>
              <w:marBottom w:val="0"/>
              <w:divBdr>
                <w:top w:val="none" w:sz="0" w:space="0" w:color="auto"/>
                <w:left w:val="none" w:sz="0" w:space="0" w:color="auto"/>
                <w:bottom w:val="none" w:sz="0" w:space="0" w:color="auto"/>
                <w:right w:val="none" w:sz="0" w:space="0" w:color="auto"/>
              </w:divBdr>
            </w:div>
            <w:div w:id="1931422704">
              <w:marLeft w:val="0"/>
              <w:marRight w:val="0"/>
              <w:marTop w:val="0"/>
              <w:marBottom w:val="0"/>
              <w:divBdr>
                <w:top w:val="none" w:sz="0" w:space="0" w:color="auto"/>
                <w:left w:val="none" w:sz="0" w:space="0" w:color="auto"/>
                <w:bottom w:val="none" w:sz="0" w:space="0" w:color="auto"/>
                <w:right w:val="none" w:sz="0" w:space="0" w:color="auto"/>
              </w:divBdr>
            </w:div>
            <w:div w:id="703943720">
              <w:marLeft w:val="0"/>
              <w:marRight w:val="0"/>
              <w:marTop w:val="0"/>
              <w:marBottom w:val="0"/>
              <w:divBdr>
                <w:top w:val="none" w:sz="0" w:space="0" w:color="auto"/>
                <w:left w:val="none" w:sz="0" w:space="0" w:color="auto"/>
                <w:bottom w:val="none" w:sz="0" w:space="0" w:color="auto"/>
                <w:right w:val="none" w:sz="0" w:space="0" w:color="auto"/>
              </w:divBdr>
            </w:div>
            <w:div w:id="373241384">
              <w:marLeft w:val="0"/>
              <w:marRight w:val="0"/>
              <w:marTop w:val="0"/>
              <w:marBottom w:val="0"/>
              <w:divBdr>
                <w:top w:val="none" w:sz="0" w:space="0" w:color="auto"/>
                <w:left w:val="none" w:sz="0" w:space="0" w:color="auto"/>
                <w:bottom w:val="none" w:sz="0" w:space="0" w:color="auto"/>
                <w:right w:val="none" w:sz="0" w:space="0" w:color="auto"/>
              </w:divBdr>
            </w:div>
            <w:div w:id="959918196">
              <w:marLeft w:val="0"/>
              <w:marRight w:val="0"/>
              <w:marTop w:val="0"/>
              <w:marBottom w:val="0"/>
              <w:divBdr>
                <w:top w:val="none" w:sz="0" w:space="0" w:color="auto"/>
                <w:left w:val="none" w:sz="0" w:space="0" w:color="auto"/>
                <w:bottom w:val="none" w:sz="0" w:space="0" w:color="auto"/>
                <w:right w:val="none" w:sz="0" w:space="0" w:color="auto"/>
              </w:divBdr>
            </w:div>
            <w:div w:id="2055890099">
              <w:marLeft w:val="0"/>
              <w:marRight w:val="0"/>
              <w:marTop w:val="0"/>
              <w:marBottom w:val="0"/>
              <w:divBdr>
                <w:top w:val="none" w:sz="0" w:space="0" w:color="auto"/>
                <w:left w:val="none" w:sz="0" w:space="0" w:color="auto"/>
                <w:bottom w:val="none" w:sz="0" w:space="0" w:color="auto"/>
                <w:right w:val="none" w:sz="0" w:space="0" w:color="auto"/>
              </w:divBdr>
            </w:div>
            <w:div w:id="1159618430">
              <w:marLeft w:val="0"/>
              <w:marRight w:val="0"/>
              <w:marTop w:val="0"/>
              <w:marBottom w:val="0"/>
              <w:divBdr>
                <w:top w:val="none" w:sz="0" w:space="0" w:color="auto"/>
                <w:left w:val="none" w:sz="0" w:space="0" w:color="auto"/>
                <w:bottom w:val="none" w:sz="0" w:space="0" w:color="auto"/>
                <w:right w:val="none" w:sz="0" w:space="0" w:color="auto"/>
              </w:divBdr>
            </w:div>
            <w:div w:id="270279342">
              <w:marLeft w:val="0"/>
              <w:marRight w:val="0"/>
              <w:marTop w:val="0"/>
              <w:marBottom w:val="0"/>
              <w:divBdr>
                <w:top w:val="none" w:sz="0" w:space="0" w:color="auto"/>
                <w:left w:val="none" w:sz="0" w:space="0" w:color="auto"/>
                <w:bottom w:val="none" w:sz="0" w:space="0" w:color="auto"/>
                <w:right w:val="none" w:sz="0" w:space="0" w:color="auto"/>
              </w:divBdr>
            </w:div>
            <w:div w:id="1927498760">
              <w:marLeft w:val="0"/>
              <w:marRight w:val="0"/>
              <w:marTop w:val="0"/>
              <w:marBottom w:val="0"/>
              <w:divBdr>
                <w:top w:val="none" w:sz="0" w:space="0" w:color="auto"/>
                <w:left w:val="none" w:sz="0" w:space="0" w:color="auto"/>
                <w:bottom w:val="none" w:sz="0" w:space="0" w:color="auto"/>
                <w:right w:val="none" w:sz="0" w:space="0" w:color="auto"/>
              </w:divBdr>
            </w:div>
            <w:div w:id="1627463851">
              <w:marLeft w:val="0"/>
              <w:marRight w:val="0"/>
              <w:marTop w:val="0"/>
              <w:marBottom w:val="0"/>
              <w:divBdr>
                <w:top w:val="none" w:sz="0" w:space="0" w:color="auto"/>
                <w:left w:val="none" w:sz="0" w:space="0" w:color="auto"/>
                <w:bottom w:val="none" w:sz="0" w:space="0" w:color="auto"/>
                <w:right w:val="none" w:sz="0" w:space="0" w:color="auto"/>
              </w:divBdr>
            </w:div>
            <w:div w:id="1563709751">
              <w:marLeft w:val="0"/>
              <w:marRight w:val="0"/>
              <w:marTop w:val="0"/>
              <w:marBottom w:val="0"/>
              <w:divBdr>
                <w:top w:val="none" w:sz="0" w:space="0" w:color="auto"/>
                <w:left w:val="none" w:sz="0" w:space="0" w:color="auto"/>
                <w:bottom w:val="none" w:sz="0" w:space="0" w:color="auto"/>
                <w:right w:val="none" w:sz="0" w:space="0" w:color="auto"/>
              </w:divBdr>
            </w:div>
            <w:div w:id="1370036254">
              <w:marLeft w:val="0"/>
              <w:marRight w:val="0"/>
              <w:marTop w:val="0"/>
              <w:marBottom w:val="0"/>
              <w:divBdr>
                <w:top w:val="none" w:sz="0" w:space="0" w:color="auto"/>
                <w:left w:val="none" w:sz="0" w:space="0" w:color="auto"/>
                <w:bottom w:val="none" w:sz="0" w:space="0" w:color="auto"/>
                <w:right w:val="none" w:sz="0" w:space="0" w:color="auto"/>
              </w:divBdr>
            </w:div>
            <w:div w:id="1436055944">
              <w:marLeft w:val="0"/>
              <w:marRight w:val="0"/>
              <w:marTop w:val="0"/>
              <w:marBottom w:val="0"/>
              <w:divBdr>
                <w:top w:val="none" w:sz="0" w:space="0" w:color="auto"/>
                <w:left w:val="none" w:sz="0" w:space="0" w:color="auto"/>
                <w:bottom w:val="none" w:sz="0" w:space="0" w:color="auto"/>
                <w:right w:val="none" w:sz="0" w:space="0" w:color="auto"/>
              </w:divBdr>
            </w:div>
            <w:div w:id="1947155127">
              <w:marLeft w:val="0"/>
              <w:marRight w:val="0"/>
              <w:marTop w:val="0"/>
              <w:marBottom w:val="0"/>
              <w:divBdr>
                <w:top w:val="none" w:sz="0" w:space="0" w:color="auto"/>
                <w:left w:val="none" w:sz="0" w:space="0" w:color="auto"/>
                <w:bottom w:val="none" w:sz="0" w:space="0" w:color="auto"/>
                <w:right w:val="none" w:sz="0" w:space="0" w:color="auto"/>
              </w:divBdr>
            </w:div>
            <w:div w:id="680014662">
              <w:marLeft w:val="0"/>
              <w:marRight w:val="0"/>
              <w:marTop w:val="0"/>
              <w:marBottom w:val="0"/>
              <w:divBdr>
                <w:top w:val="none" w:sz="0" w:space="0" w:color="auto"/>
                <w:left w:val="none" w:sz="0" w:space="0" w:color="auto"/>
                <w:bottom w:val="none" w:sz="0" w:space="0" w:color="auto"/>
                <w:right w:val="none" w:sz="0" w:space="0" w:color="auto"/>
              </w:divBdr>
            </w:div>
            <w:div w:id="325134139">
              <w:marLeft w:val="0"/>
              <w:marRight w:val="0"/>
              <w:marTop w:val="0"/>
              <w:marBottom w:val="0"/>
              <w:divBdr>
                <w:top w:val="none" w:sz="0" w:space="0" w:color="auto"/>
                <w:left w:val="none" w:sz="0" w:space="0" w:color="auto"/>
                <w:bottom w:val="none" w:sz="0" w:space="0" w:color="auto"/>
                <w:right w:val="none" w:sz="0" w:space="0" w:color="auto"/>
              </w:divBdr>
            </w:div>
            <w:div w:id="648630476">
              <w:marLeft w:val="0"/>
              <w:marRight w:val="0"/>
              <w:marTop w:val="0"/>
              <w:marBottom w:val="0"/>
              <w:divBdr>
                <w:top w:val="none" w:sz="0" w:space="0" w:color="auto"/>
                <w:left w:val="none" w:sz="0" w:space="0" w:color="auto"/>
                <w:bottom w:val="none" w:sz="0" w:space="0" w:color="auto"/>
                <w:right w:val="none" w:sz="0" w:space="0" w:color="auto"/>
              </w:divBdr>
            </w:div>
            <w:div w:id="919406616">
              <w:marLeft w:val="0"/>
              <w:marRight w:val="0"/>
              <w:marTop w:val="0"/>
              <w:marBottom w:val="0"/>
              <w:divBdr>
                <w:top w:val="none" w:sz="0" w:space="0" w:color="auto"/>
                <w:left w:val="none" w:sz="0" w:space="0" w:color="auto"/>
                <w:bottom w:val="none" w:sz="0" w:space="0" w:color="auto"/>
                <w:right w:val="none" w:sz="0" w:space="0" w:color="auto"/>
              </w:divBdr>
            </w:div>
            <w:div w:id="316425907">
              <w:marLeft w:val="0"/>
              <w:marRight w:val="0"/>
              <w:marTop w:val="0"/>
              <w:marBottom w:val="0"/>
              <w:divBdr>
                <w:top w:val="none" w:sz="0" w:space="0" w:color="auto"/>
                <w:left w:val="none" w:sz="0" w:space="0" w:color="auto"/>
                <w:bottom w:val="none" w:sz="0" w:space="0" w:color="auto"/>
                <w:right w:val="none" w:sz="0" w:space="0" w:color="auto"/>
              </w:divBdr>
            </w:div>
            <w:div w:id="1371540471">
              <w:marLeft w:val="0"/>
              <w:marRight w:val="0"/>
              <w:marTop w:val="0"/>
              <w:marBottom w:val="0"/>
              <w:divBdr>
                <w:top w:val="none" w:sz="0" w:space="0" w:color="auto"/>
                <w:left w:val="none" w:sz="0" w:space="0" w:color="auto"/>
                <w:bottom w:val="none" w:sz="0" w:space="0" w:color="auto"/>
                <w:right w:val="none" w:sz="0" w:space="0" w:color="auto"/>
              </w:divBdr>
            </w:div>
            <w:div w:id="2066441258">
              <w:marLeft w:val="0"/>
              <w:marRight w:val="0"/>
              <w:marTop w:val="0"/>
              <w:marBottom w:val="0"/>
              <w:divBdr>
                <w:top w:val="none" w:sz="0" w:space="0" w:color="auto"/>
                <w:left w:val="none" w:sz="0" w:space="0" w:color="auto"/>
                <w:bottom w:val="none" w:sz="0" w:space="0" w:color="auto"/>
                <w:right w:val="none" w:sz="0" w:space="0" w:color="auto"/>
              </w:divBdr>
            </w:div>
            <w:div w:id="1194155425">
              <w:marLeft w:val="0"/>
              <w:marRight w:val="0"/>
              <w:marTop w:val="0"/>
              <w:marBottom w:val="0"/>
              <w:divBdr>
                <w:top w:val="none" w:sz="0" w:space="0" w:color="auto"/>
                <w:left w:val="none" w:sz="0" w:space="0" w:color="auto"/>
                <w:bottom w:val="none" w:sz="0" w:space="0" w:color="auto"/>
                <w:right w:val="none" w:sz="0" w:space="0" w:color="auto"/>
              </w:divBdr>
            </w:div>
            <w:div w:id="468325166">
              <w:marLeft w:val="0"/>
              <w:marRight w:val="0"/>
              <w:marTop w:val="0"/>
              <w:marBottom w:val="0"/>
              <w:divBdr>
                <w:top w:val="none" w:sz="0" w:space="0" w:color="auto"/>
                <w:left w:val="none" w:sz="0" w:space="0" w:color="auto"/>
                <w:bottom w:val="none" w:sz="0" w:space="0" w:color="auto"/>
                <w:right w:val="none" w:sz="0" w:space="0" w:color="auto"/>
              </w:divBdr>
            </w:div>
            <w:div w:id="1673603184">
              <w:marLeft w:val="0"/>
              <w:marRight w:val="0"/>
              <w:marTop w:val="0"/>
              <w:marBottom w:val="0"/>
              <w:divBdr>
                <w:top w:val="none" w:sz="0" w:space="0" w:color="auto"/>
                <w:left w:val="none" w:sz="0" w:space="0" w:color="auto"/>
                <w:bottom w:val="none" w:sz="0" w:space="0" w:color="auto"/>
                <w:right w:val="none" w:sz="0" w:space="0" w:color="auto"/>
              </w:divBdr>
            </w:div>
            <w:div w:id="1953783680">
              <w:marLeft w:val="0"/>
              <w:marRight w:val="0"/>
              <w:marTop w:val="0"/>
              <w:marBottom w:val="0"/>
              <w:divBdr>
                <w:top w:val="none" w:sz="0" w:space="0" w:color="auto"/>
                <w:left w:val="none" w:sz="0" w:space="0" w:color="auto"/>
                <w:bottom w:val="none" w:sz="0" w:space="0" w:color="auto"/>
                <w:right w:val="none" w:sz="0" w:space="0" w:color="auto"/>
              </w:divBdr>
            </w:div>
            <w:div w:id="1518469670">
              <w:marLeft w:val="0"/>
              <w:marRight w:val="0"/>
              <w:marTop w:val="0"/>
              <w:marBottom w:val="0"/>
              <w:divBdr>
                <w:top w:val="none" w:sz="0" w:space="0" w:color="auto"/>
                <w:left w:val="none" w:sz="0" w:space="0" w:color="auto"/>
                <w:bottom w:val="none" w:sz="0" w:space="0" w:color="auto"/>
                <w:right w:val="none" w:sz="0" w:space="0" w:color="auto"/>
              </w:divBdr>
            </w:div>
            <w:div w:id="1636910181">
              <w:marLeft w:val="0"/>
              <w:marRight w:val="0"/>
              <w:marTop w:val="0"/>
              <w:marBottom w:val="0"/>
              <w:divBdr>
                <w:top w:val="none" w:sz="0" w:space="0" w:color="auto"/>
                <w:left w:val="none" w:sz="0" w:space="0" w:color="auto"/>
                <w:bottom w:val="none" w:sz="0" w:space="0" w:color="auto"/>
                <w:right w:val="none" w:sz="0" w:space="0" w:color="auto"/>
              </w:divBdr>
            </w:div>
            <w:div w:id="69424689">
              <w:marLeft w:val="0"/>
              <w:marRight w:val="0"/>
              <w:marTop w:val="0"/>
              <w:marBottom w:val="0"/>
              <w:divBdr>
                <w:top w:val="none" w:sz="0" w:space="0" w:color="auto"/>
                <w:left w:val="none" w:sz="0" w:space="0" w:color="auto"/>
                <w:bottom w:val="none" w:sz="0" w:space="0" w:color="auto"/>
                <w:right w:val="none" w:sz="0" w:space="0" w:color="auto"/>
              </w:divBdr>
            </w:div>
            <w:div w:id="1235816747">
              <w:marLeft w:val="0"/>
              <w:marRight w:val="0"/>
              <w:marTop w:val="0"/>
              <w:marBottom w:val="0"/>
              <w:divBdr>
                <w:top w:val="none" w:sz="0" w:space="0" w:color="auto"/>
                <w:left w:val="none" w:sz="0" w:space="0" w:color="auto"/>
                <w:bottom w:val="none" w:sz="0" w:space="0" w:color="auto"/>
                <w:right w:val="none" w:sz="0" w:space="0" w:color="auto"/>
              </w:divBdr>
            </w:div>
            <w:div w:id="552081267">
              <w:marLeft w:val="0"/>
              <w:marRight w:val="0"/>
              <w:marTop w:val="0"/>
              <w:marBottom w:val="0"/>
              <w:divBdr>
                <w:top w:val="none" w:sz="0" w:space="0" w:color="auto"/>
                <w:left w:val="none" w:sz="0" w:space="0" w:color="auto"/>
                <w:bottom w:val="none" w:sz="0" w:space="0" w:color="auto"/>
                <w:right w:val="none" w:sz="0" w:space="0" w:color="auto"/>
              </w:divBdr>
            </w:div>
            <w:div w:id="812216985">
              <w:marLeft w:val="0"/>
              <w:marRight w:val="0"/>
              <w:marTop w:val="0"/>
              <w:marBottom w:val="0"/>
              <w:divBdr>
                <w:top w:val="none" w:sz="0" w:space="0" w:color="auto"/>
                <w:left w:val="none" w:sz="0" w:space="0" w:color="auto"/>
                <w:bottom w:val="none" w:sz="0" w:space="0" w:color="auto"/>
                <w:right w:val="none" w:sz="0" w:space="0" w:color="auto"/>
              </w:divBdr>
            </w:div>
            <w:div w:id="143473411">
              <w:marLeft w:val="0"/>
              <w:marRight w:val="0"/>
              <w:marTop w:val="0"/>
              <w:marBottom w:val="0"/>
              <w:divBdr>
                <w:top w:val="none" w:sz="0" w:space="0" w:color="auto"/>
                <w:left w:val="none" w:sz="0" w:space="0" w:color="auto"/>
                <w:bottom w:val="none" w:sz="0" w:space="0" w:color="auto"/>
                <w:right w:val="none" w:sz="0" w:space="0" w:color="auto"/>
              </w:divBdr>
            </w:div>
            <w:div w:id="52238098">
              <w:marLeft w:val="0"/>
              <w:marRight w:val="0"/>
              <w:marTop w:val="0"/>
              <w:marBottom w:val="0"/>
              <w:divBdr>
                <w:top w:val="none" w:sz="0" w:space="0" w:color="auto"/>
                <w:left w:val="none" w:sz="0" w:space="0" w:color="auto"/>
                <w:bottom w:val="none" w:sz="0" w:space="0" w:color="auto"/>
                <w:right w:val="none" w:sz="0" w:space="0" w:color="auto"/>
              </w:divBdr>
            </w:div>
            <w:div w:id="442459453">
              <w:marLeft w:val="0"/>
              <w:marRight w:val="0"/>
              <w:marTop w:val="0"/>
              <w:marBottom w:val="0"/>
              <w:divBdr>
                <w:top w:val="none" w:sz="0" w:space="0" w:color="auto"/>
                <w:left w:val="none" w:sz="0" w:space="0" w:color="auto"/>
                <w:bottom w:val="none" w:sz="0" w:space="0" w:color="auto"/>
                <w:right w:val="none" w:sz="0" w:space="0" w:color="auto"/>
              </w:divBdr>
            </w:div>
            <w:div w:id="28261420">
              <w:marLeft w:val="0"/>
              <w:marRight w:val="0"/>
              <w:marTop w:val="0"/>
              <w:marBottom w:val="0"/>
              <w:divBdr>
                <w:top w:val="none" w:sz="0" w:space="0" w:color="auto"/>
                <w:left w:val="none" w:sz="0" w:space="0" w:color="auto"/>
                <w:bottom w:val="none" w:sz="0" w:space="0" w:color="auto"/>
                <w:right w:val="none" w:sz="0" w:space="0" w:color="auto"/>
              </w:divBdr>
            </w:div>
            <w:div w:id="2138522733">
              <w:marLeft w:val="0"/>
              <w:marRight w:val="0"/>
              <w:marTop w:val="0"/>
              <w:marBottom w:val="0"/>
              <w:divBdr>
                <w:top w:val="none" w:sz="0" w:space="0" w:color="auto"/>
                <w:left w:val="none" w:sz="0" w:space="0" w:color="auto"/>
                <w:bottom w:val="none" w:sz="0" w:space="0" w:color="auto"/>
                <w:right w:val="none" w:sz="0" w:space="0" w:color="auto"/>
              </w:divBdr>
            </w:div>
            <w:div w:id="378168316">
              <w:marLeft w:val="0"/>
              <w:marRight w:val="0"/>
              <w:marTop w:val="0"/>
              <w:marBottom w:val="0"/>
              <w:divBdr>
                <w:top w:val="none" w:sz="0" w:space="0" w:color="auto"/>
                <w:left w:val="none" w:sz="0" w:space="0" w:color="auto"/>
                <w:bottom w:val="none" w:sz="0" w:space="0" w:color="auto"/>
                <w:right w:val="none" w:sz="0" w:space="0" w:color="auto"/>
              </w:divBdr>
            </w:div>
            <w:div w:id="1669096564">
              <w:marLeft w:val="0"/>
              <w:marRight w:val="0"/>
              <w:marTop w:val="0"/>
              <w:marBottom w:val="0"/>
              <w:divBdr>
                <w:top w:val="none" w:sz="0" w:space="0" w:color="auto"/>
                <w:left w:val="none" w:sz="0" w:space="0" w:color="auto"/>
                <w:bottom w:val="none" w:sz="0" w:space="0" w:color="auto"/>
                <w:right w:val="none" w:sz="0" w:space="0" w:color="auto"/>
              </w:divBdr>
            </w:div>
            <w:div w:id="1644692880">
              <w:marLeft w:val="0"/>
              <w:marRight w:val="0"/>
              <w:marTop w:val="0"/>
              <w:marBottom w:val="0"/>
              <w:divBdr>
                <w:top w:val="none" w:sz="0" w:space="0" w:color="auto"/>
                <w:left w:val="none" w:sz="0" w:space="0" w:color="auto"/>
                <w:bottom w:val="none" w:sz="0" w:space="0" w:color="auto"/>
                <w:right w:val="none" w:sz="0" w:space="0" w:color="auto"/>
              </w:divBdr>
            </w:div>
            <w:div w:id="2002348235">
              <w:marLeft w:val="0"/>
              <w:marRight w:val="0"/>
              <w:marTop w:val="0"/>
              <w:marBottom w:val="0"/>
              <w:divBdr>
                <w:top w:val="none" w:sz="0" w:space="0" w:color="auto"/>
                <w:left w:val="none" w:sz="0" w:space="0" w:color="auto"/>
                <w:bottom w:val="none" w:sz="0" w:space="0" w:color="auto"/>
                <w:right w:val="none" w:sz="0" w:space="0" w:color="auto"/>
              </w:divBdr>
            </w:div>
            <w:div w:id="1638678521">
              <w:marLeft w:val="0"/>
              <w:marRight w:val="0"/>
              <w:marTop w:val="0"/>
              <w:marBottom w:val="0"/>
              <w:divBdr>
                <w:top w:val="none" w:sz="0" w:space="0" w:color="auto"/>
                <w:left w:val="none" w:sz="0" w:space="0" w:color="auto"/>
                <w:bottom w:val="none" w:sz="0" w:space="0" w:color="auto"/>
                <w:right w:val="none" w:sz="0" w:space="0" w:color="auto"/>
              </w:divBdr>
            </w:div>
            <w:div w:id="1059132145">
              <w:marLeft w:val="0"/>
              <w:marRight w:val="0"/>
              <w:marTop w:val="0"/>
              <w:marBottom w:val="0"/>
              <w:divBdr>
                <w:top w:val="none" w:sz="0" w:space="0" w:color="auto"/>
                <w:left w:val="none" w:sz="0" w:space="0" w:color="auto"/>
                <w:bottom w:val="none" w:sz="0" w:space="0" w:color="auto"/>
                <w:right w:val="none" w:sz="0" w:space="0" w:color="auto"/>
              </w:divBdr>
            </w:div>
            <w:div w:id="818881589">
              <w:marLeft w:val="0"/>
              <w:marRight w:val="0"/>
              <w:marTop w:val="0"/>
              <w:marBottom w:val="0"/>
              <w:divBdr>
                <w:top w:val="none" w:sz="0" w:space="0" w:color="auto"/>
                <w:left w:val="none" w:sz="0" w:space="0" w:color="auto"/>
                <w:bottom w:val="none" w:sz="0" w:space="0" w:color="auto"/>
                <w:right w:val="none" w:sz="0" w:space="0" w:color="auto"/>
              </w:divBdr>
            </w:div>
            <w:div w:id="299772548">
              <w:marLeft w:val="0"/>
              <w:marRight w:val="0"/>
              <w:marTop w:val="0"/>
              <w:marBottom w:val="0"/>
              <w:divBdr>
                <w:top w:val="none" w:sz="0" w:space="0" w:color="auto"/>
                <w:left w:val="none" w:sz="0" w:space="0" w:color="auto"/>
                <w:bottom w:val="none" w:sz="0" w:space="0" w:color="auto"/>
                <w:right w:val="none" w:sz="0" w:space="0" w:color="auto"/>
              </w:divBdr>
            </w:div>
            <w:div w:id="813912320">
              <w:marLeft w:val="0"/>
              <w:marRight w:val="0"/>
              <w:marTop w:val="0"/>
              <w:marBottom w:val="0"/>
              <w:divBdr>
                <w:top w:val="none" w:sz="0" w:space="0" w:color="auto"/>
                <w:left w:val="none" w:sz="0" w:space="0" w:color="auto"/>
                <w:bottom w:val="none" w:sz="0" w:space="0" w:color="auto"/>
                <w:right w:val="none" w:sz="0" w:space="0" w:color="auto"/>
              </w:divBdr>
            </w:div>
            <w:div w:id="2086105568">
              <w:marLeft w:val="0"/>
              <w:marRight w:val="0"/>
              <w:marTop w:val="0"/>
              <w:marBottom w:val="0"/>
              <w:divBdr>
                <w:top w:val="none" w:sz="0" w:space="0" w:color="auto"/>
                <w:left w:val="none" w:sz="0" w:space="0" w:color="auto"/>
                <w:bottom w:val="none" w:sz="0" w:space="0" w:color="auto"/>
                <w:right w:val="none" w:sz="0" w:space="0" w:color="auto"/>
              </w:divBdr>
            </w:div>
            <w:div w:id="1261067717">
              <w:marLeft w:val="0"/>
              <w:marRight w:val="0"/>
              <w:marTop w:val="0"/>
              <w:marBottom w:val="0"/>
              <w:divBdr>
                <w:top w:val="none" w:sz="0" w:space="0" w:color="auto"/>
                <w:left w:val="none" w:sz="0" w:space="0" w:color="auto"/>
                <w:bottom w:val="none" w:sz="0" w:space="0" w:color="auto"/>
                <w:right w:val="none" w:sz="0" w:space="0" w:color="auto"/>
              </w:divBdr>
            </w:div>
            <w:div w:id="1983146674">
              <w:marLeft w:val="0"/>
              <w:marRight w:val="0"/>
              <w:marTop w:val="0"/>
              <w:marBottom w:val="0"/>
              <w:divBdr>
                <w:top w:val="none" w:sz="0" w:space="0" w:color="auto"/>
                <w:left w:val="none" w:sz="0" w:space="0" w:color="auto"/>
                <w:bottom w:val="none" w:sz="0" w:space="0" w:color="auto"/>
                <w:right w:val="none" w:sz="0" w:space="0" w:color="auto"/>
              </w:divBdr>
            </w:div>
            <w:div w:id="1132089152">
              <w:marLeft w:val="0"/>
              <w:marRight w:val="0"/>
              <w:marTop w:val="0"/>
              <w:marBottom w:val="0"/>
              <w:divBdr>
                <w:top w:val="none" w:sz="0" w:space="0" w:color="auto"/>
                <w:left w:val="none" w:sz="0" w:space="0" w:color="auto"/>
                <w:bottom w:val="none" w:sz="0" w:space="0" w:color="auto"/>
                <w:right w:val="none" w:sz="0" w:space="0" w:color="auto"/>
              </w:divBdr>
            </w:div>
            <w:div w:id="1595279768">
              <w:marLeft w:val="0"/>
              <w:marRight w:val="0"/>
              <w:marTop w:val="0"/>
              <w:marBottom w:val="0"/>
              <w:divBdr>
                <w:top w:val="none" w:sz="0" w:space="0" w:color="auto"/>
                <w:left w:val="none" w:sz="0" w:space="0" w:color="auto"/>
                <w:bottom w:val="none" w:sz="0" w:space="0" w:color="auto"/>
                <w:right w:val="none" w:sz="0" w:space="0" w:color="auto"/>
              </w:divBdr>
            </w:div>
            <w:div w:id="499194814">
              <w:marLeft w:val="0"/>
              <w:marRight w:val="0"/>
              <w:marTop w:val="0"/>
              <w:marBottom w:val="0"/>
              <w:divBdr>
                <w:top w:val="none" w:sz="0" w:space="0" w:color="auto"/>
                <w:left w:val="none" w:sz="0" w:space="0" w:color="auto"/>
                <w:bottom w:val="none" w:sz="0" w:space="0" w:color="auto"/>
                <w:right w:val="none" w:sz="0" w:space="0" w:color="auto"/>
              </w:divBdr>
            </w:div>
            <w:div w:id="1576277502">
              <w:marLeft w:val="0"/>
              <w:marRight w:val="0"/>
              <w:marTop w:val="0"/>
              <w:marBottom w:val="0"/>
              <w:divBdr>
                <w:top w:val="none" w:sz="0" w:space="0" w:color="auto"/>
                <w:left w:val="none" w:sz="0" w:space="0" w:color="auto"/>
                <w:bottom w:val="none" w:sz="0" w:space="0" w:color="auto"/>
                <w:right w:val="none" w:sz="0" w:space="0" w:color="auto"/>
              </w:divBdr>
            </w:div>
            <w:div w:id="1212576443">
              <w:marLeft w:val="0"/>
              <w:marRight w:val="0"/>
              <w:marTop w:val="0"/>
              <w:marBottom w:val="0"/>
              <w:divBdr>
                <w:top w:val="none" w:sz="0" w:space="0" w:color="auto"/>
                <w:left w:val="none" w:sz="0" w:space="0" w:color="auto"/>
                <w:bottom w:val="none" w:sz="0" w:space="0" w:color="auto"/>
                <w:right w:val="none" w:sz="0" w:space="0" w:color="auto"/>
              </w:divBdr>
            </w:div>
            <w:div w:id="158009780">
              <w:marLeft w:val="0"/>
              <w:marRight w:val="0"/>
              <w:marTop w:val="0"/>
              <w:marBottom w:val="0"/>
              <w:divBdr>
                <w:top w:val="none" w:sz="0" w:space="0" w:color="auto"/>
                <w:left w:val="none" w:sz="0" w:space="0" w:color="auto"/>
                <w:bottom w:val="none" w:sz="0" w:space="0" w:color="auto"/>
                <w:right w:val="none" w:sz="0" w:space="0" w:color="auto"/>
              </w:divBdr>
            </w:div>
            <w:div w:id="1347638170">
              <w:marLeft w:val="0"/>
              <w:marRight w:val="0"/>
              <w:marTop w:val="0"/>
              <w:marBottom w:val="0"/>
              <w:divBdr>
                <w:top w:val="none" w:sz="0" w:space="0" w:color="auto"/>
                <w:left w:val="none" w:sz="0" w:space="0" w:color="auto"/>
                <w:bottom w:val="none" w:sz="0" w:space="0" w:color="auto"/>
                <w:right w:val="none" w:sz="0" w:space="0" w:color="auto"/>
              </w:divBdr>
            </w:div>
            <w:div w:id="1554387765">
              <w:marLeft w:val="0"/>
              <w:marRight w:val="0"/>
              <w:marTop w:val="0"/>
              <w:marBottom w:val="0"/>
              <w:divBdr>
                <w:top w:val="none" w:sz="0" w:space="0" w:color="auto"/>
                <w:left w:val="none" w:sz="0" w:space="0" w:color="auto"/>
                <w:bottom w:val="none" w:sz="0" w:space="0" w:color="auto"/>
                <w:right w:val="none" w:sz="0" w:space="0" w:color="auto"/>
              </w:divBdr>
            </w:div>
            <w:div w:id="1705910416">
              <w:marLeft w:val="0"/>
              <w:marRight w:val="0"/>
              <w:marTop w:val="0"/>
              <w:marBottom w:val="0"/>
              <w:divBdr>
                <w:top w:val="none" w:sz="0" w:space="0" w:color="auto"/>
                <w:left w:val="none" w:sz="0" w:space="0" w:color="auto"/>
                <w:bottom w:val="none" w:sz="0" w:space="0" w:color="auto"/>
                <w:right w:val="none" w:sz="0" w:space="0" w:color="auto"/>
              </w:divBdr>
            </w:div>
            <w:div w:id="1377509836">
              <w:marLeft w:val="0"/>
              <w:marRight w:val="0"/>
              <w:marTop w:val="0"/>
              <w:marBottom w:val="0"/>
              <w:divBdr>
                <w:top w:val="none" w:sz="0" w:space="0" w:color="auto"/>
                <w:left w:val="none" w:sz="0" w:space="0" w:color="auto"/>
                <w:bottom w:val="none" w:sz="0" w:space="0" w:color="auto"/>
                <w:right w:val="none" w:sz="0" w:space="0" w:color="auto"/>
              </w:divBdr>
            </w:div>
            <w:div w:id="473957244">
              <w:marLeft w:val="0"/>
              <w:marRight w:val="0"/>
              <w:marTop w:val="0"/>
              <w:marBottom w:val="0"/>
              <w:divBdr>
                <w:top w:val="none" w:sz="0" w:space="0" w:color="auto"/>
                <w:left w:val="none" w:sz="0" w:space="0" w:color="auto"/>
                <w:bottom w:val="none" w:sz="0" w:space="0" w:color="auto"/>
                <w:right w:val="none" w:sz="0" w:space="0" w:color="auto"/>
              </w:divBdr>
            </w:div>
            <w:div w:id="1086148663">
              <w:marLeft w:val="0"/>
              <w:marRight w:val="0"/>
              <w:marTop w:val="0"/>
              <w:marBottom w:val="0"/>
              <w:divBdr>
                <w:top w:val="none" w:sz="0" w:space="0" w:color="auto"/>
                <w:left w:val="none" w:sz="0" w:space="0" w:color="auto"/>
                <w:bottom w:val="none" w:sz="0" w:space="0" w:color="auto"/>
                <w:right w:val="none" w:sz="0" w:space="0" w:color="auto"/>
              </w:divBdr>
            </w:div>
            <w:div w:id="1991060036">
              <w:marLeft w:val="0"/>
              <w:marRight w:val="0"/>
              <w:marTop w:val="0"/>
              <w:marBottom w:val="0"/>
              <w:divBdr>
                <w:top w:val="none" w:sz="0" w:space="0" w:color="auto"/>
                <w:left w:val="none" w:sz="0" w:space="0" w:color="auto"/>
                <w:bottom w:val="none" w:sz="0" w:space="0" w:color="auto"/>
                <w:right w:val="none" w:sz="0" w:space="0" w:color="auto"/>
              </w:divBdr>
            </w:div>
            <w:div w:id="76488649">
              <w:marLeft w:val="0"/>
              <w:marRight w:val="0"/>
              <w:marTop w:val="0"/>
              <w:marBottom w:val="0"/>
              <w:divBdr>
                <w:top w:val="none" w:sz="0" w:space="0" w:color="auto"/>
                <w:left w:val="none" w:sz="0" w:space="0" w:color="auto"/>
                <w:bottom w:val="none" w:sz="0" w:space="0" w:color="auto"/>
                <w:right w:val="none" w:sz="0" w:space="0" w:color="auto"/>
              </w:divBdr>
            </w:div>
            <w:div w:id="1963685437">
              <w:marLeft w:val="0"/>
              <w:marRight w:val="0"/>
              <w:marTop w:val="0"/>
              <w:marBottom w:val="0"/>
              <w:divBdr>
                <w:top w:val="none" w:sz="0" w:space="0" w:color="auto"/>
                <w:left w:val="none" w:sz="0" w:space="0" w:color="auto"/>
                <w:bottom w:val="none" w:sz="0" w:space="0" w:color="auto"/>
                <w:right w:val="none" w:sz="0" w:space="0" w:color="auto"/>
              </w:divBdr>
            </w:div>
            <w:div w:id="930964966">
              <w:marLeft w:val="0"/>
              <w:marRight w:val="0"/>
              <w:marTop w:val="0"/>
              <w:marBottom w:val="0"/>
              <w:divBdr>
                <w:top w:val="none" w:sz="0" w:space="0" w:color="auto"/>
                <w:left w:val="none" w:sz="0" w:space="0" w:color="auto"/>
                <w:bottom w:val="none" w:sz="0" w:space="0" w:color="auto"/>
                <w:right w:val="none" w:sz="0" w:space="0" w:color="auto"/>
              </w:divBdr>
            </w:div>
            <w:div w:id="1084762171">
              <w:marLeft w:val="0"/>
              <w:marRight w:val="0"/>
              <w:marTop w:val="0"/>
              <w:marBottom w:val="0"/>
              <w:divBdr>
                <w:top w:val="none" w:sz="0" w:space="0" w:color="auto"/>
                <w:left w:val="none" w:sz="0" w:space="0" w:color="auto"/>
                <w:bottom w:val="none" w:sz="0" w:space="0" w:color="auto"/>
                <w:right w:val="none" w:sz="0" w:space="0" w:color="auto"/>
              </w:divBdr>
            </w:div>
            <w:div w:id="1680347418">
              <w:marLeft w:val="0"/>
              <w:marRight w:val="0"/>
              <w:marTop w:val="0"/>
              <w:marBottom w:val="0"/>
              <w:divBdr>
                <w:top w:val="none" w:sz="0" w:space="0" w:color="auto"/>
                <w:left w:val="none" w:sz="0" w:space="0" w:color="auto"/>
                <w:bottom w:val="none" w:sz="0" w:space="0" w:color="auto"/>
                <w:right w:val="none" w:sz="0" w:space="0" w:color="auto"/>
              </w:divBdr>
            </w:div>
            <w:div w:id="556744101">
              <w:marLeft w:val="0"/>
              <w:marRight w:val="0"/>
              <w:marTop w:val="0"/>
              <w:marBottom w:val="0"/>
              <w:divBdr>
                <w:top w:val="none" w:sz="0" w:space="0" w:color="auto"/>
                <w:left w:val="none" w:sz="0" w:space="0" w:color="auto"/>
                <w:bottom w:val="none" w:sz="0" w:space="0" w:color="auto"/>
                <w:right w:val="none" w:sz="0" w:space="0" w:color="auto"/>
              </w:divBdr>
            </w:div>
            <w:div w:id="212086267">
              <w:marLeft w:val="0"/>
              <w:marRight w:val="0"/>
              <w:marTop w:val="0"/>
              <w:marBottom w:val="0"/>
              <w:divBdr>
                <w:top w:val="none" w:sz="0" w:space="0" w:color="auto"/>
                <w:left w:val="none" w:sz="0" w:space="0" w:color="auto"/>
                <w:bottom w:val="none" w:sz="0" w:space="0" w:color="auto"/>
                <w:right w:val="none" w:sz="0" w:space="0" w:color="auto"/>
              </w:divBdr>
            </w:div>
            <w:div w:id="234366102">
              <w:marLeft w:val="0"/>
              <w:marRight w:val="0"/>
              <w:marTop w:val="0"/>
              <w:marBottom w:val="0"/>
              <w:divBdr>
                <w:top w:val="none" w:sz="0" w:space="0" w:color="auto"/>
                <w:left w:val="none" w:sz="0" w:space="0" w:color="auto"/>
                <w:bottom w:val="none" w:sz="0" w:space="0" w:color="auto"/>
                <w:right w:val="none" w:sz="0" w:space="0" w:color="auto"/>
              </w:divBdr>
            </w:div>
            <w:div w:id="658651936">
              <w:marLeft w:val="0"/>
              <w:marRight w:val="0"/>
              <w:marTop w:val="0"/>
              <w:marBottom w:val="0"/>
              <w:divBdr>
                <w:top w:val="none" w:sz="0" w:space="0" w:color="auto"/>
                <w:left w:val="none" w:sz="0" w:space="0" w:color="auto"/>
                <w:bottom w:val="none" w:sz="0" w:space="0" w:color="auto"/>
                <w:right w:val="none" w:sz="0" w:space="0" w:color="auto"/>
              </w:divBdr>
            </w:div>
            <w:div w:id="1711416237">
              <w:marLeft w:val="0"/>
              <w:marRight w:val="0"/>
              <w:marTop w:val="0"/>
              <w:marBottom w:val="0"/>
              <w:divBdr>
                <w:top w:val="none" w:sz="0" w:space="0" w:color="auto"/>
                <w:left w:val="none" w:sz="0" w:space="0" w:color="auto"/>
                <w:bottom w:val="none" w:sz="0" w:space="0" w:color="auto"/>
                <w:right w:val="none" w:sz="0" w:space="0" w:color="auto"/>
              </w:divBdr>
            </w:div>
            <w:div w:id="917791691">
              <w:marLeft w:val="0"/>
              <w:marRight w:val="0"/>
              <w:marTop w:val="0"/>
              <w:marBottom w:val="0"/>
              <w:divBdr>
                <w:top w:val="none" w:sz="0" w:space="0" w:color="auto"/>
                <w:left w:val="none" w:sz="0" w:space="0" w:color="auto"/>
                <w:bottom w:val="none" w:sz="0" w:space="0" w:color="auto"/>
                <w:right w:val="none" w:sz="0" w:space="0" w:color="auto"/>
              </w:divBdr>
            </w:div>
            <w:div w:id="2049790902">
              <w:marLeft w:val="0"/>
              <w:marRight w:val="0"/>
              <w:marTop w:val="0"/>
              <w:marBottom w:val="0"/>
              <w:divBdr>
                <w:top w:val="none" w:sz="0" w:space="0" w:color="auto"/>
                <w:left w:val="none" w:sz="0" w:space="0" w:color="auto"/>
                <w:bottom w:val="none" w:sz="0" w:space="0" w:color="auto"/>
                <w:right w:val="none" w:sz="0" w:space="0" w:color="auto"/>
              </w:divBdr>
            </w:div>
            <w:div w:id="86735241">
              <w:marLeft w:val="0"/>
              <w:marRight w:val="0"/>
              <w:marTop w:val="0"/>
              <w:marBottom w:val="0"/>
              <w:divBdr>
                <w:top w:val="none" w:sz="0" w:space="0" w:color="auto"/>
                <w:left w:val="none" w:sz="0" w:space="0" w:color="auto"/>
                <w:bottom w:val="none" w:sz="0" w:space="0" w:color="auto"/>
                <w:right w:val="none" w:sz="0" w:space="0" w:color="auto"/>
              </w:divBdr>
            </w:div>
            <w:div w:id="833111803">
              <w:marLeft w:val="0"/>
              <w:marRight w:val="0"/>
              <w:marTop w:val="0"/>
              <w:marBottom w:val="0"/>
              <w:divBdr>
                <w:top w:val="none" w:sz="0" w:space="0" w:color="auto"/>
                <w:left w:val="none" w:sz="0" w:space="0" w:color="auto"/>
                <w:bottom w:val="none" w:sz="0" w:space="0" w:color="auto"/>
                <w:right w:val="none" w:sz="0" w:space="0" w:color="auto"/>
              </w:divBdr>
            </w:div>
            <w:div w:id="728454834">
              <w:marLeft w:val="0"/>
              <w:marRight w:val="0"/>
              <w:marTop w:val="0"/>
              <w:marBottom w:val="0"/>
              <w:divBdr>
                <w:top w:val="none" w:sz="0" w:space="0" w:color="auto"/>
                <w:left w:val="none" w:sz="0" w:space="0" w:color="auto"/>
                <w:bottom w:val="none" w:sz="0" w:space="0" w:color="auto"/>
                <w:right w:val="none" w:sz="0" w:space="0" w:color="auto"/>
              </w:divBdr>
            </w:div>
            <w:div w:id="65302117">
              <w:marLeft w:val="0"/>
              <w:marRight w:val="0"/>
              <w:marTop w:val="0"/>
              <w:marBottom w:val="0"/>
              <w:divBdr>
                <w:top w:val="none" w:sz="0" w:space="0" w:color="auto"/>
                <w:left w:val="none" w:sz="0" w:space="0" w:color="auto"/>
                <w:bottom w:val="none" w:sz="0" w:space="0" w:color="auto"/>
                <w:right w:val="none" w:sz="0" w:space="0" w:color="auto"/>
              </w:divBdr>
            </w:div>
            <w:div w:id="1022248135">
              <w:marLeft w:val="0"/>
              <w:marRight w:val="0"/>
              <w:marTop w:val="0"/>
              <w:marBottom w:val="0"/>
              <w:divBdr>
                <w:top w:val="none" w:sz="0" w:space="0" w:color="auto"/>
                <w:left w:val="none" w:sz="0" w:space="0" w:color="auto"/>
                <w:bottom w:val="none" w:sz="0" w:space="0" w:color="auto"/>
                <w:right w:val="none" w:sz="0" w:space="0" w:color="auto"/>
              </w:divBdr>
            </w:div>
            <w:div w:id="489253148">
              <w:marLeft w:val="0"/>
              <w:marRight w:val="0"/>
              <w:marTop w:val="0"/>
              <w:marBottom w:val="0"/>
              <w:divBdr>
                <w:top w:val="none" w:sz="0" w:space="0" w:color="auto"/>
                <w:left w:val="none" w:sz="0" w:space="0" w:color="auto"/>
                <w:bottom w:val="none" w:sz="0" w:space="0" w:color="auto"/>
                <w:right w:val="none" w:sz="0" w:space="0" w:color="auto"/>
              </w:divBdr>
            </w:div>
            <w:div w:id="2129742135">
              <w:marLeft w:val="0"/>
              <w:marRight w:val="0"/>
              <w:marTop w:val="0"/>
              <w:marBottom w:val="0"/>
              <w:divBdr>
                <w:top w:val="none" w:sz="0" w:space="0" w:color="auto"/>
                <w:left w:val="none" w:sz="0" w:space="0" w:color="auto"/>
                <w:bottom w:val="none" w:sz="0" w:space="0" w:color="auto"/>
                <w:right w:val="none" w:sz="0" w:space="0" w:color="auto"/>
              </w:divBdr>
            </w:div>
            <w:div w:id="1442531521">
              <w:marLeft w:val="0"/>
              <w:marRight w:val="0"/>
              <w:marTop w:val="0"/>
              <w:marBottom w:val="0"/>
              <w:divBdr>
                <w:top w:val="none" w:sz="0" w:space="0" w:color="auto"/>
                <w:left w:val="none" w:sz="0" w:space="0" w:color="auto"/>
                <w:bottom w:val="none" w:sz="0" w:space="0" w:color="auto"/>
                <w:right w:val="none" w:sz="0" w:space="0" w:color="auto"/>
              </w:divBdr>
            </w:div>
            <w:div w:id="631178150">
              <w:marLeft w:val="0"/>
              <w:marRight w:val="0"/>
              <w:marTop w:val="0"/>
              <w:marBottom w:val="0"/>
              <w:divBdr>
                <w:top w:val="none" w:sz="0" w:space="0" w:color="auto"/>
                <w:left w:val="none" w:sz="0" w:space="0" w:color="auto"/>
                <w:bottom w:val="none" w:sz="0" w:space="0" w:color="auto"/>
                <w:right w:val="none" w:sz="0" w:space="0" w:color="auto"/>
              </w:divBdr>
            </w:div>
            <w:div w:id="2041666567">
              <w:marLeft w:val="0"/>
              <w:marRight w:val="0"/>
              <w:marTop w:val="0"/>
              <w:marBottom w:val="0"/>
              <w:divBdr>
                <w:top w:val="none" w:sz="0" w:space="0" w:color="auto"/>
                <w:left w:val="none" w:sz="0" w:space="0" w:color="auto"/>
                <w:bottom w:val="none" w:sz="0" w:space="0" w:color="auto"/>
                <w:right w:val="none" w:sz="0" w:space="0" w:color="auto"/>
              </w:divBdr>
            </w:div>
            <w:div w:id="272440100">
              <w:marLeft w:val="0"/>
              <w:marRight w:val="0"/>
              <w:marTop w:val="0"/>
              <w:marBottom w:val="0"/>
              <w:divBdr>
                <w:top w:val="none" w:sz="0" w:space="0" w:color="auto"/>
                <w:left w:val="none" w:sz="0" w:space="0" w:color="auto"/>
                <w:bottom w:val="none" w:sz="0" w:space="0" w:color="auto"/>
                <w:right w:val="none" w:sz="0" w:space="0" w:color="auto"/>
              </w:divBdr>
            </w:div>
            <w:div w:id="1138448617">
              <w:marLeft w:val="0"/>
              <w:marRight w:val="0"/>
              <w:marTop w:val="0"/>
              <w:marBottom w:val="0"/>
              <w:divBdr>
                <w:top w:val="none" w:sz="0" w:space="0" w:color="auto"/>
                <w:left w:val="none" w:sz="0" w:space="0" w:color="auto"/>
                <w:bottom w:val="none" w:sz="0" w:space="0" w:color="auto"/>
                <w:right w:val="none" w:sz="0" w:space="0" w:color="auto"/>
              </w:divBdr>
            </w:div>
            <w:div w:id="364797308">
              <w:marLeft w:val="0"/>
              <w:marRight w:val="0"/>
              <w:marTop w:val="0"/>
              <w:marBottom w:val="0"/>
              <w:divBdr>
                <w:top w:val="none" w:sz="0" w:space="0" w:color="auto"/>
                <w:left w:val="none" w:sz="0" w:space="0" w:color="auto"/>
                <w:bottom w:val="none" w:sz="0" w:space="0" w:color="auto"/>
                <w:right w:val="none" w:sz="0" w:space="0" w:color="auto"/>
              </w:divBdr>
            </w:div>
            <w:div w:id="2075154434">
              <w:marLeft w:val="0"/>
              <w:marRight w:val="0"/>
              <w:marTop w:val="0"/>
              <w:marBottom w:val="0"/>
              <w:divBdr>
                <w:top w:val="none" w:sz="0" w:space="0" w:color="auto"/>
                <w:left w:val="none" w:sz="0" w:space="0" w:color="auto"/>
                <w:bottom w:val="none" w:sz="0" w:space="0" w:color="auto"/>
                <w:right w:val="none" w:sz="0" w:space="0" w:color="auto"/>
              </w:divBdr>
            </w:div>
            <w:div w:id="1901212897">
              <w:marLeft w:val="0"/>
              <w:marRight w:val="0"/>
              <w:marTop w:val="0"/>
              <w:marBottom w:val="0"/>
              <w:divBdr>
                <w:top w:val="none" w:sz="0" w:space="0" w:color="auto"/>
                <w:left w:val="none" w:sz="0" w:space="0" w:color="auto"/>
                <w:bottom w:val="none" w:sz="0" w:space="0" w:color="auto"/>
                <w:right w:val="none" w:sz="0" w:space="0" w:color="auto"/>
              </w:divBdr>
            </w:div>
            <w:div w:id="1016813770">
              <w:marLeft w:val="0"/>
              <w:marRight w:val="0"/>
              <w:marTop w:val="0"/>
              <w:marBottom w:val="0"/>
              <w:divBdr>
                <w:top w:val="none" w:sz="0" w:space="0" w:color="auto"/>
                <w:left w:val="none" w:sz="0" w:space="0" w:color="auto"/>
                <w:bottom w:val="none" w:sz="0" w:space="0" w:color="auto"/>
                <w:right w:val="none" w:sz="0" w:space="0" w:color="auto"/>
              </w:divBdr>
            </w:div>
            <w:div w:id="1877430614">
              <w:marLeft w:val="0"/>
              <w:marRight w:val="0"/>
              <w:marTop w:val="0"/>
              <w:marBottom w:val="0"/>
              <w:divBdr>
                <w:top w:val="none" w:sz="0" w:space="0" w:color="auto"/>
                <w:left w:val="none" w:sz="0" w:space="0" w:color="auto"/>
                <w:bottom w:val="none" w:sz="0" w:space="0" w:color="auto"/>
                <w:right w:val="none" w:sz="0" w:space="0" w:color="auto"/>
              </w:divBdr>
            </w:div>
            <w:div w:id="1775633602">
              <w:marLeft w:val="0"/>
              <w:marRight w:val="0"/>
              <w:marTop w:val="0"/>
              <w:marBottom w:val="0"/>
              <w:divBdr>
                <w:top w:val="none" w:sz="0" w:space="0" w:color="auto"/>
                <w:left w:val="none" w:sz="0" w:space="0" w:color="auto"/>
                <w:bottom w:val="none" w:sz="0" w:space="0" w:color="auto"/>
                <w:right w:val="none" w:sz="0" w:space="0" w:color="auto"/>
              </w:divBdr>
            </w:div>
            <w:div w:id="2141147933">
              <w:marLeft w:val="0"/>
              <w:marRight w:val="0"/>
              <w:marTop w:val="0"/>
              <w:marBottom w:val="0"/>
              <w:divBdr>
                <w:top w:val="none" w:sz="0" w:space="0" w:color="auto"/>
                <w:left w:val="none" w:sz="0" w:space="0" w:color="auto"/>
                <w:bottom w:val="none" w:sz="0" w:space="0" w:color="auto"/>
                <w:right w:val="none" w:sz="0" w:space="0" w:color="auto"/>
              </w:divBdr>
            </w:div>
            <w:div w:id="487401120">
              <w:marLeft w:val="0"/>
              <w:marRight w:val="0"/>
              <w:marTop w:val="0"/>
              <w:marBottom w:val="0"/>
              <w:divBdr>
                <w:top w:val="none" w:sz="0" w:space="0" w:color="auto"/>
                <w:left w:val="none" w:sz="0" w:space="0" w:color="auto"/>
                <w:bottom w:val="none" w:sz="0" w:space="0" w:color="auto"/>
                <w:right w:val="none" w:sz="0" w:space="0" w:color="auto"/>
              </w:divBdr>
            </w:div>
            <w:div w:id="1854758372">
              <w:marLeft w:val="0"/>
              <w:marRight w:val="0"/>
              <w:marTop w:val="0"/>
              <w:marBottom w:val="0"/>
              <w:divBdr>
                <w:top w:val="none" w:sz="0" w:space="0" w:color="auto"/>
                <w:left w:val="none" w:sz="0" w:space="0" w:color="auto"/>
                <w:bottom w:val="none" w:sz="0" w:space="0" w:color="auto"/>
                <w:right w:val="none" w:sz="0" w:space="0" w:color="auto"/>
              </w:divBdr>
            </w:div>
            <w:div w:id="122309366">
              <w:marLeft w:val="0"/>
              <w:marRight w:val="0"/>
              <w:marTop w:val="0"/>
              <w:marBottom w:val="0"/>
              <w:divBdr>
                <w:top w:val="none" w:sz="0" w:space="0" w:color="auto"/>
                <w:left w:val="none" w:sz="0" w:space="0" w:color="auto"/>
                <w:bottom w:val="none" w:sz="0" w:space="0" w:color="auto"/>
                <w:right w:val="none" w:sz="0" w:space="0" w:color="auto"/>
              </w:divBdr>
            </w:div>
            <w:div w:id="1253510111">
              <w:marLeft w:val="0"/>
              <w:marRight w:val="0"/>
              <w:marTop w:val="0"/>
              <w:marBottom w:val="0"/>
              <w:divBdr>
                <w:top w:val="none" w:sz="0" w:space="0" w:color="auto"/>
                <w:left w:val="none" w:sz="0" w:space="0" w:color="auto"/>
                <w:bottom w:val="none" w:sz="0" w:space="0" w:color="auto"/>
                <w:right w:val="none" w:sz="0" w:space="0" w:color="auto"/>
              </w:divBdr>
            </w:div>
            <w:div w:id="1794203287">
              <w:marLeft w:val="0"/>
              <w:marRight w:val="0"/>
              <w:marTop w:val="0"/>
              <w:marBottom w:val="0"/>
              <w:divBdr>
                <w:top w:val="none" w:sz="0" w:space="0" w:color="auto"/>
                <w:left w:val="none" w:sz="0" w:space="0" w:color="auto"/>
                <w:bottom w:val="none" w:sz="0" w:space="0" w:color="auto"/>
                <w:right w:val="none" w:sz="0" w:space="0" w:color="auto"/>
              </w:divBdr>
            </w:div>
            <w:div w:id="17869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22</Pages>
  <Words>1931</Words>
  <Characters>11013</Characters>
  <Application>Microsoft Office Word</Application>
  <DocSecurity>0</DocSecurity>
  <Lines>91</Lines>
  <Paragraphs>25</Paragraphs>
  <ScaleCrop>false</ScaleCrop>
  <Company/>
  <LinksUpToDate>false</LinksUpToDate>
  <CharactersWithSpaces>12919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0519</dc:creator>
  <cp:keywords/>
  <dc:description/>
  <cp:lastModifiedBy>林珊如</cp:lastModifiedBy>
  <cp:revision>19</cp:revision>
  <dcterms:created xsi:type="dcterms:W3CDTF">2017-06-15T06:34:00Z</dcterms:created>
  <dcterms:modified xsi:type="dcterms:W3CDTF">2017-06-26T00:26:00Z</dcterms:modified>
</cp:coreProperties>
</file>