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A9" w:rsidRPr="005D3271" w:rsidRDefault="00EA06A9" w:rsidP="00EA06A9">
      <w:pPr>
        <w:jc w:val="center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bookmarkStart w:id="0" w:name="_GoBack"/>
      <w:bookmarkEnd w:id="0"/>
      <w:r w:rsidRPr="00352693">
        <w:rPr>
          <w:rFonts w:ascii="標楷體" w:eastAsia="標楷體" w:hAnsi="標楷體" w:cs="新細明體" w:hint="eastAsia"/>
          <w:b/>
          <w:bCs/>
          <w:kern w:val="0"/>
          <w:sz w:val="36"/>
          <w:szCs w:val="36"/>
        </w:rPr>
        <w:t>新北市新店地政事務所改進服務品質提案單</w:t>
      </w:r>
    </w:p>
    <w:tbl>
      <w:tblPr>
        <w:tblW w:w="10531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9"/>
        <w:gridCol w:w="1953"/>
        <w:gridCol w:w="1800"/>
        <w:gridCol w:w="1620"/>
        <w:gridCol w:w="1800"/>
        <w:gridCol w:w="1899"/>
      </w:tblGrid>
      <w:tr w:rsidR="00EA06A9" w:rsidRPr="00352693" w:rsidTr="00EA2300">
        <w:trPr>
          <w:trHeight w:val="675"/>
          <w:jc w:val="center"/>
        </w:trPr>
        <w:tc>
          <w:tcPr>
            <w:tcW w:w="145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提案單位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提案人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日  期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EA06A9" w:rsidRPr="00352693" w:rsidTr="00EA2300">
        <w:trPr>
          <w:trHeight w:val="465"/>
          <w:jc w:val="center"/>
        </w:trPr>
        <w:tc>
          <w:tcPr>
            <w:tcW w:w="1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提案名稱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EA06A9" w:rsidRPr="00352693" w:rsidTr="00EA2300">
        <w:trPr>
          <w:trHeight w:val="517"/>
          <w:jc w:val="center"/>
        </w:trPr>
        <w:tc>
          <w:tcPr>
            <w:tcW w:w="1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具體作為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EA06A9" w:rsidRPr="00352693" w:rsidTr="00EA2300">
        <w:trPr>
          <w:trHeight w:val="2746"/>
          <w:jc w:val="center"/>
        </w:trPr>
        <w:tc>
          <w:tcPr>
            <w:tcW w:w="1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有形效益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無形效益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EA06A9" w:rsidRPr="00352693" w:rsidTr="00EA2300">
        <w:trPr>
          <w:trHeight w:val="402"/>
          <w:jc w:val="center"/>
        </w:trPr>
        <w:tc>
          <w:tcPr>
            <w:tcW w:w="1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預估經費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A06A9" w:rsidRPr="00352693" w:rsidRDefault="00EA06A9" w:rsidP="00EA2300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35269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      元</w:t>
            </w:r>
          </w:p>
        </w:tc>
      </w:tr>
      <w:tr w:rsidR="00EA06A9" w:rsidRPr="00352693" w:rsidTr="00EA2300">
        <w:trPr>
          <w:trHeight w:val="402"/>
          <w:jc w:val="center"/>
        </w:trPr>
        <w:tc>
          <w:tcPr>
            <w:tcW w:w="1459" w:type="dxa"/>
            <w:vMerge w:val="restart"/>
            <w:tcBorders>
              <w:top w:val="nil"/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會辦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登記課  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測量課  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地價課 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資訊課 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地籍課 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其他：</w:t>
            </w:r>
          </w:p>
        </w:tc>
      </w:tr>
      <w:tr w:rsidR="00EA06A9" w:rsidRPr="00352693" w:rsidTr="00EA2300">
        <w:trPr>
          <w:trHeight w:val="2099"/>
          <w:jc w:val="center"/>
        </w:trPr>
        <w:tc>
          <w:tcPr>
            <w:tcW w:w="1459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</w:tcPr>
          <w:p w:rsidR="00EA06A9" w:rsidRPr="001F2215" w:rsidRDefault="00EA06A9" w:rsidP="00EA2300">
            <w:pPr>
              <w:widowControl/>
              <w:jc w:val="righ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</w:p>
          <w:p w:rsidR="00EA06A9" w:rsidRPr="001F2215" w:rsidRDefault="00EA06A9" w:rsidP="00EA2300">
            <w:pPr>
              <w:widowControl/>
              <w:jc w:val="righ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</w:p>
          <w:p w:rsidR="00EA06A9" w:rsidRPr="001F2215" w:rsidRDefault="00EA06A9" w:rsidP="00EA2300">
            <w:pPr>
              <w:widowControl/>
              <w:jc w:val="righ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</w:p>
          <w:p w:rsidR="00EA06A9" w:rsidRPr="001F2215" w:rsidRDefault="00EA06A9" w:rsidP="00EA2300">
            <w:pPr>
              <w:widowControl/>
              <w:jc w:val="righ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</w:p>
          <w:p w:rsidR="00EA06A9" w:rsidRPr="001F2215" w:rsidRDefault="00EA06A9" w:rsidP="00EA2300">
            <w:pPr>
              <w:widowControl/>
              <w:jc w:val="righ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</w:p>
          <w:p w:rsidR="00EA06A9" w:rsidRPr="001F2215" w:rsidRDefault="00EA06A9" w:rsidP="00EA2300">
            <w:pPr>
              <w:widowControl/>
              <w:jc w:val="righ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標楷體" w:eastAsia="標楷體" w:hAnsi="標楷體" w:hint="eastAsia"/>
                <w:color w:val="000000" w:themeColor="text1"/>
              </w:rPr>
              <w:t>(若無，本欄免填)</w:t>
            </w:r>
          </w:p>
        </w:tc>
      </w:tr>
      <w:tr w:rsidR="00EA06A9" w:rsidRPr="00352693" w:rsidTr="00EA2300">
        <w:trPr>
          <w:trHeight w:val="402"/>
          <w:jc w:val="center"/>
        </w:trPr>
        <w:tc>
          <w:tcPr>
            <w:tcW w:w="1459" w:type="dxa"/>
            <w:vMerge w:val="restart"/>
            <w:tcBorders>
              <w:top w:val="nil"/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Default="00EA06A9" w:rsidP="00EA2300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決議</w:t>
            </w:r>
          </w:p>
          <w:p w:rsidR="00EA06A9" w:rsidRPr="001F2215" w:rsidRDefault="00EA06A9" w:rsidP="00EA2300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7769CA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8"/>
              </w:rPr>
              <w:t>(實際執行提案業務主管)</w:t>
            </w: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spacing w:line="240" w:lineRule="exac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</w:t>
            </w:r>
            <w:r w:rsidRPr="001F2215">
              <w:rPr>
                <w:rFonts w:ascii="新細明體" w:hAnsi="新細明體" w:cs="新細明體" w:hint="eastAsia"/>
                <w:color w:val="000000" w:themeColor="text1"/>
                <w:kern w:val="0"/>
                <w:sz w:val="28"/>
                <w:szCs w:val="28"/>
              </w:rPr>
              <w:t>       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採納，立刻執行</w:t>
            </w:r>
          </w:p>
        </w:tc>
      </w:tr>
      <w:tr w:rsidR="00EA06A9" w:rsidRPr="00352693" w:rsidTr="00EA2300">
        <w:trPr>
          <w:trHeight w:val="564"/>
          <w:jc w:val="center"/>
        </w:trPr>
        <w:tc>
          <w:tcPr>
            <w:tcW w:w="1459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EA06A9" w:rsidRPr="001F2215" w:rsidRDefault="00EA06A9" w:rsidP="00EA230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spacing w:line="240" w:lineRule="exac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color w:val="000000" w:themeColor="text1"/>
                <w:kern w:val="0"/>
                <w:sz w:val="28"/>
                <w:szCs w:val="28"/>
              </w:rPr>
              <w:t>    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保留，提會討論</w:t>
            </w:r>
          </w:p>
        </w:tc>
      </w:tr>
      <w:tr w:rsidR="00EA06A9" w:rsidRPr="00352693" w:rsidTr="00EA2300">
        <w:trPr>
          <w:trHeight w:val="402"/>
          <w:jc w:val="center"/>
        </w:trPr>
        <w:tc>
          <w:tcPr>
            <w:tcW w:w="1459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EA06A9" w:rsidRPr="001F2215" w:rsidRDefault="00EA06A9" w:rsidP="00EA230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spacing w:line="240" w:lineRule="exact"/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Wingdings" w:hAnsi="Wingdings" w:cs="新細明體"/>
                <w:color w:val="000000" w:themeColor="text1"/>
                <w:kern w:val="0"/>
                <w:sz w:val="28"/>
                <w:szCs w:val="28"/>
              </w:rPr>
              <w:t></w:t>
            </w:r>
            <w:r w:rsidRPr="001F2215">
              <w:rPr>
                <w:color w:val="000000" w:themeColor="text1"/>
                <w:kern w:val="0"/>
                <w:sz w:val="28"/>
                <w:szCs w:val="28"/>
              </w:rPr>
              <w:t>   </w:t>
            </w: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不採納，再研議或以其他方式執行</w:t>
            </w:r>
          </w:p>
        </w:tc>
      </w:tr>
      <w:tr w:rsidR="00EA06A9" w:rsidRPr="00352693" w:rsidTr="00EA2300">
        <w:trPr>
          <w:trHeight w:val="387"/>
          <w:jc w:val="center"/>
        </w:trPr>
        <w:tc>
          <w:tcPr>
            <w:tcW w:w="521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提案人</w:t>
            </w:r>
          </w:p>
        </w:tc>
        <w:tc>
          <w:tcPr>
            <w:tcW w:w="53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課長</w:t>
            </w:r>
          </w:p>
        </w:tc>
      </w:tr>
      <w:tr w:rsidR="00EA06A9" w:rsidRPr="00352693" w:rsidTr="00EA2300">
        <w:trPr>
          <w:trHeight w:val="576"/>
          <w:jc w:val="center"/>
        </w:trPr>
        <w:tc>
          <w:tcPr>
            <w:tcW w:w="5212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319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新細明體" w:hAnsi="新細明體" w:cs="新細明體"/>
                <w:color w:val="000000" w:themeColor="text1"/>
                <w:kern w:val="0"/>
              </w:rPr>
            </w:pPr>
            <w:r w:rsidRPr="001F2215">
              <w:rPr>
                <w:rFonts w:ascii="新細明體" w:hAnsi="新細明體" w:cs="新細明體" w:hint="eastAsia"/>
                <w:color w:val="000000" w:themeColor="text1"/>
                <w:kern w:val="0"/>
              </w:rPr>
              <w:t xml:space="preserve">　</w:t>
            </w:r>
          </w:p>
        </w:tc>
      </w:tr>
      <w:tr w:rsidR="00EA06A9" w:rsidRPr="00352693" w:rsidTr="00EA2300">
        <w:trPr>
          <w:trHeight w:val="389"/>
          <w:jc w:val="center"/>
        </w:trPr>
        <w:tc>
          <w:tcPr>
            <w:tcW w:w="3412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秘書</w:t>
            </w:r>
          </w:p>
        </w:tc>
        <w:tc>
          <w:tcPr>
            <w:tcW w:w="3420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>主任</w:t>
            </w:r>
          </w:p>
        </w:tc>
        <w:tc>
          <w:tcPr>
            <w:tcW w:w="3699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6"/>
                <w:szCs w:val="26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6"/>
                <w:szCs w:val="26"/>
              </w:rPr>
              <w:t>研考(奉核後擲回研考存查)</w:t>
            </w:r>
          </w:p>
        </w:tc>
      </w:tr>
      <w:tr w:rsidR="00EA06A9" w:rsidRPr="00352693" w:rsidTr="00EA2300">
        <w:trPr>
          <w:trHeight w:val="799"/>
          <w:jc w:val="center"/>
        </w:trPr>
        <w:tc>
          <w:tcPr>
            <w:tcW w:w="3412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8"/>
                <w:szCs w:val="28"/>
              </w:rPr>
            </w:pPr>
            <w:r w:rsidRPr="001F2215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A06A9" w:rsidRPr="001F2215" w:rsidRDefault="00EA06A9" w:rsidP="00EA2300">
            <w:pPr>
              <w:widowControl/>
              <w:jc w:val="center"/>
              <w:rPr>
                <w:rFonts w:ascii="新細明體" w:hAnsi="新細明體" w:cs="新細明體"/>
                <w:color w:val="000000" w:themeColor="text1"/>
                <w:kern w:val="0"/>
              </w:rPr>
            </w:pPr>
            <w:r w:rsidRPr="001F2215">
              <w:rPr>
                <w:rFonts w:ascii="新細明體" w:hAnsi="新細明體" w:cs="新細明體" w:hint="eastAsia"/>
                <w:color w:val="000000" w:themeColor="text1"/>
                <w:kern w:val="0"/>
              </w:rPr>
              <w:t xml:space="preserve">　</w:t>
            </w:r>
          </w:p>
        </w:tc>
      </w:tr>
    </w:tbl>
    <w:p w:rsidR="00070D2D" w:rsidRPr="00EA06A9" w:rsidRDefault="00070D2D"/>
    <w:sectPr w:rsidR="00070D2D" w:rsidRPr="00EA06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6A9" w:rsidRDefault="00EA06A9" w:rsidP="00EA06A9">
      <w:r>
        <w:separator/>
      </w:r>
    </w:p>
  </w:endnote>
  <w:endnote w:type="continuationSeparator" w:id="0">
    <w:p w:rsidR="00EA06A9" w:rsidRDefault="00EA06A9" w:rsidP="00EA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6A9" w:rsidRDefault="00EA06A9" w:rsidP="00EA06A9">
      <w:r>
        <w:separator/>
      </w:r>
    </w:p>
  </w:footnote>
  <w:footnote w:type="continuationSeparator" w:id="0">
    <w:p w:rsidR="00EA06A9" w:rsidRDefault="00EA06A9" w:rsidP="00EA0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44"/>
    <w:rsid w:val="00070D2D"/>
    <w:rsid w:val="00881144"/>
    <w:rsid w:val="00EA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704B73-5B92-4B03-88F6-11B12EF1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6A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6A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06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06A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06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4郭佳錡</dc:creator>
  <cp:keywords/>
  <dc:description/>
  <cp:lastModifiedBy>4郭佳錡</cp:lastModifiedBy>
  <cp:revision>2</cp:revision>
  <dcterms:created xsi:type="dcterms:W3CDTF">2022-01-10T09:08:00Z</dcterms:created>
  <dcterms:modified xsi:type="dcterms:W3CDTF">2022-01-10T09:09:00Z</dcterms:modified>
</cp:coreProperties>
</file>