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1FED" w:rsidRPr="00D164CE" w:rsidRDefault="00321FED" w:rsidP="000759EC">
      <w:pPr>
        <w:jc w:val="center"/>
        <w:rPr>
          <w:rFonts w:ascii="標楷體" w:eastAsia="標楷體" w:hAnsi="標楷體"/>
          <w:b/>
          <w:sz w:val="34"/>
          <w:szCs w:val="34"/>
        </w:rPr>
      </w:pPr>
      <w:r w:rsidRPr="00D164CE">
        <w:rPr>
          <w:rFonts w:ascii="標楷體" w:eastAsia="標楷體" w:hAnsi="標楷體" w:hint="eastAsia"/>
          <w:b/>
          <w:sz w:val="34"/>
          <w:szCs w:val="34"/>
        </w:rPr>
        <w:t>新北市新店地政事務所</w:t>
      </w:r>
    </w:p>
    <w:p w:rsidR="001B6DFD" w:rsidRPr="00D164CE" w:rsidRDefault="007537A9" w:rsidP="000759EC">
      <w:pPr>
        <w:jc w:val="center"/>
        <w:rPr>
          <w:rFonts w:ascii="標楷體" w:eastAsia="標楷體" w:hAnsi="標楷體"/>
          <w:b/>
          <w:sz w:val="30"/>
          <w:szCs w:val="30"/>
        </w:rPr>
      </w:pPr>
      <w:r w:rsidRPr="00D164CE">
        <w:rPr>
          <w:rFonts w:ascii="標楷體" w:eastAsia="標楷體" w:hAnsi="標楷體" w:hint="eastAsia"/>
          <w:b/>
          <w:sz w:val="34"/>
          <w:szCs w:val="34"/>
        </w:rPr>
        <w:t>外國人地權資料管理暨簡報表填載欄位注意事項</w:t>
      </w:r>
    </w:p>
    <w:p w:rsidR="002222D5" w:rsidRPr="00D164CE" w:rsidRDefault="002222D5" w:rsidP="000759EC">
      <w:pPr>
        <w:spacing w:before="240" w:after="240"/>
        <w:jc w:val="right"/>
        <w:rPr>
          <w:rFonts w:ascii="標楷體" w:eastAsia="標楷體" w:hAnsi="標楷體"/>
          <w:szCs w:val="24"/>
        </w:rPr>
      </w:pPr>
      <w:r w:rsidRPr="00D164CE">
        <w:rPr>
          <w:rFonts w:ascii="標楷體" w:eastAsia="標楷體" w:hAnsi="標楷體" w:hint="eastAsia"/>
          <w:szCs w:val="24"/>
        </w:rPr>
        <w:t>民國</w:t>
      </w:r>
      <w:r w:rsidR="00647A85" w:rsidRPr="00D164CE">
        <w:rPr>
          <w:rFonts w:ascii="標楷體" w:eastAsia="標楷體" w:hAnsi="標楷體" w:hint="eastAsia"/>
          <w:szCs w:val="24"/>
        </w:rPr>
        <w:t>110</w:t>
      </w:r>
      <w:r w:rsidRPr="00D164CE">
        <w:rPr>
          <w:rFonts w:ascii="標楷體" w:eastAsia="標楷體" w:hAnsi="標楷體" w:hint="eastAsia"/>
          <w:szCs w:val="24"/>
        </w:rPr>
        <w:t>年</w:t>
      </w:r>
      <w:r w:rsidR="00647A85" w:rsidRPr="00D164CE">
        <w:rPr>
          <w:rFonts w:ascii="標楷體" w:eastAsia="標楷體" w:hAnsi="標楷體" w:hint="eastAsia"/>
          <w:szCs w:val="24"/>
        </w:rPr>
        <w:t>5</w:t>
      </w:r>
      <w:r w:rsidRPr="00D164CE">
        <w:rPr>
          <w:rFonts w:ascii="標楷體" w:eastAsia="標楷體" w:hAnsi="標楷體" w:hint="eastAsia"/>
          <w:szCs w:val="24"/>
        </w:rPr>
        <w:t>月</w:t>
      </w:r>
      <w:r w:rsidR="00264512">
        <w:rPr>
          <w:rFonts w:ascii="標楷體" w:eastAsia="標楷體" w:hAnsi="標楷體" w:hint="eastAsia"/>
          <w:szCs w:val="24"/>
        </w:rPr>
        <w:t>11</w:t>
      </w:r>
      <w:bookmarkStart w:id="0" w:name="_GoBack"/>
      <w:bookmarkEnd w:id="0"/>
      <w:r w:rsidRPr="00D164CE">
        <w:rPr>
          <w:rFonts w:ascii="標楷體" w:eastAsia="標楷體" w:hAnsi="標楷體" w:hint="eastAsia"/>
          <w:szCs w:val="24"/>
        </w:rPr>
        <w:t>日</w:t>
      </w:r>
      <w:r w:rsidR="00321FED" w:rsidRPr="00D164CE">
        <w:rPr>
          <w:rFonts w:ascii="標楷體" w:eastAsia="標楷體" w:hAnsi="標楷體" w:hint="eastAsia"/>
          <w:szCs w:val="24"/>
        </w:rPr>
        <w:t>訂定</w:t>
      </w:r>
    </w:p>
    <w:p w:rsidR="002222D5" w:rsidRPr="00D164CE" w:rsidRDefault="00BF6A53" w:rsidP="009B6CEC">
      <w:pPr>
        <w:pStyle w:val="aa"/>
        <w:numPr>
          <w:ilvl w:val="0"/>
          <w:numId w:val="1"/>
        </w:numPr>
        <w:tabs>
          <w:tab w:val="left" w:pos="709"/>
        </w:tabs>
        <w:spacing w:before="240"/>
        <w:ind w:leftChars="0" w:left="567" w:hanging="567"/>
        <w:rPr>
          <w:rFonts w:ascii="標楷體" w:eastAsia="標楷體" w:hAnsi="標楷體"/>
          <w:sz w:val="28"/>
          <w:szCs w:val="28"/>
        </w:rPr>
      </w:pPr>
      <w:r w:rsidRPr="00D164CE">
        <w:rPr>
          <w:rFonts w:ascii="標楷體" w:eastAsia="標楷體" w:hAnsi="標楷體" w:hint="eastAsia"/>
          <w:sz w:val="28"/>
          <w:szCs w:val="28"/>
        </w:rPr>
        <w:t>實施</w:t>
      </w:r>
      <w:r w:rsidR="001B709D" w:rsidRPr="00D164CE">
        <w:rPr>
          <w:rFonts w:ascii="標楷體" w:eastAsia="標楷體" w:hAnsi="標楷體" w:hint="eastAsia"/>
          <w:sz w:val="28"/>
          <w:szCs w:val="28"/>
        </w:rPr>
        <w:t>緣起及</w:t>
      </w:r>
      <w:r w:rsidRPr="00D164CE">
        <w:rPr>
          <w:rFonts w:ascii="標楷體" w:eastAsia="標楷體" w:hAnsi="標楷體" w:hint="eastAsia"/>
          <w:sz w:val="28"/>
          <w:szCs w:val="28"/>
        </w:rPr>
        <w:t>目的</w:t>
      </w:r>
      <w:r w:rsidR="00B8241D" w:rsidRPr="00D164CE">
        <w:rPr>
          <w:rFonts w:ascii="標楷體" w:eastAsia="標楷體" w:hAnsi="標楷體" w:hint="eastAsia"/>
          <w:sz w:val="28"/>
          <w:szCs w:val="28"/>
        </w:rPr>
        <w:t>：</w:t>
      </w:r>
    </w:p>
    <w:p w:rsidR="005271BB" w:rsidRPr="00D164CE" w:rsidRDefault="00200671" w:rsidP="00D355BA">
      <w:pPr>
        <w:pStyle w:val="aa"/>
        <w:spacing w:line="500" w:lineRule="exact"/>
        <w:ind w:leftChars="0" w:left="566" w:hangingChars="202" w:hanging="566"/>
        <w:jc w:val="both"/>
        <w:rPr>
          <w:rFonts w:ascii="標楷體"/>
          <w:szCs w:val="28"/>
        </w:rPr>
      </w:pPr>
      <w:r w:rsidRPr="00D164CE">
        <w:rPr>
          <w:rFonts w:ascii="標楷體" w:eastAsia="標楷體" w:hAnsi="標楷體" w:hint="eastAsia"/>
          <w:sz w:val="28"/>
          <w:szCs w:val="28"/>
        </w:rPr>
        <w:t xml:space="preserve">    </w:t>
      </w:r>
      <w:r w:rsidR="00647A85" w:rsidRPr="00D164CE">
        <w:rPr>
          <w:rFonts w:ascii="標楷體" w:eastAsia="標楷體" w:hAnsi="標楷體" w:hint="eastAsia"/>
          <w:sz w:val="28"/>
          <w:szCs w:val="28"/>
        </w:rPr>
        <w:t>為提供地政機關運用電腦處理外國人地權資料，便利地籍管理及統計作業之參考，內政部開發完成「外國人地權資料管理系統」。自103年12月起，受理外國人、外國法人、大陸地區人民或陸資法人在臺灣地區取得不動產之案件，須連結系統網站(http://210.241.18.218/Flos)建置相關資料</w:t>
      </w:r>
      <w:r w:rsidR="00647A85" w:rsidRPr="00D164CE">
        <w:rPr>
          <w:rFonts w:ascii="新細明體" w:eastAsia="新細明體" w:hAnsi="新細明體" w:hint="eastAsia"/>
          <w:sz w:val="28"/>
          <w:szCs w:val="28"/>
        </w:rPr>
        <w:t>，</w:t>
      </w:r>
      <w:r w:rsidR="007F2ED6" w:rsidRPr="00D164CE">
        <w:rPr>
          <w:rFonts w:ascii="標楷體" w:eastAsia="標楷體" w:hAnsi="標楷體" w:hint="eastAsia"/>
          <w:sz w:val="28"/>
          <w:szCs w:val="28"/>
        </w:rPr>
        <w:t>並依新北市政府地政局訂定之「新北市各地政事務所辦理外國人取得/移轉土地、建物權利案件簡報表填載欄位注意事項」</w:t>
      </w:r>
      <w:r w:rsidR="00CF710F" w:rsidRPr="00D164CE">
        <w:rPr>
          <w:rFonts w:ascii="標楷體" w:eastAsia="標楷體" w:hAnsi="標楷體" w:hint="eastAsia"/>
          <w:sz w:val="28"/>
          <w:szCs w:val="28"/>
        </w:rPr>
        <w:t>陳報</w:t>
      </w:r>
      <w:r w:rsidR="00647A85" w:rsidRPr="00D164CE">
        <w:rPr>
          <w:rFonts w:ascii="標楷體" w:eastAsia="標楷體" w:hAnsi="標楷體" w:hint="eastAsia"/>
          <w:sz w:val="28"/>
          <w:szCs w:val="28"/>
        </w:rPr>
        <w:t>新北市政府核准</w:t>
      </w:r>
      <w:r w:rsidR="007F2ED6" w:rsidRPr="00D164CE">
        <w:rPr>
          <w:rFonts w:ascii="新細明體" w:eastAsia="新細明體" w:hAnsi="新細明體" w:hint="eastAsia"/>
          <w:sz w:val="28"/>
          <w:szCs w:val="28"/>
        </w:rPr>
        <w:t>，</w:t>
      </w:r>
      <w:r w:rsidR="007F2ED6" w:rsidRPr="00D164CE">
        <w:rPr>
          <w:rFonts w:ascii="標楷體" w:eastAsia="標楷體" w:hAnsi="標楷體" w:hint="eastAsia"/>
          <w:sz w:val="28"/>
          <w:szCs w:val="28"/>
        </w:rPr>
        <w:t>為</w:t>
      </w:r>
      <w:r w:rsidR="00647A85" w:rsidRPr="00D164CE">
        <w:rPr>
          <w:rFonts w:ascii="標楷體" w:eastAsia="標楷體" w:hAnsi="標楷體" w:hint="eastAsia"/>
          <w:sz w:val="28"/>
          <w:szCs w:val="28"/>
        </w:rPr>
        <w:t>提供同仁使用前開</w:t>
      </w:r>
      <w:r w:rsidR="00CF710F" w:rsidRPr="00D164CE">
        <w:rPr>
          <w:rFonts w:ascii="標楷體" w:eastAsia="標楷體" w:hAnsi="標楷體" w:hint="eastAsia"/>
          <w:sz w:val="28"/>
          <w:szCs w:val="28"/>
        </w:rPr>
        <w:t>系統及簡報表</w:t>
      </w:r>
      <w:r w:rsidR="007F2ED6" w:rsidRPr="00D164CE">
        <w:rPr>
          <w:rFonts w:ascii="標楷體" w:eastAsia="標楷體" w:hAnsi="標楷體" w:hint="eastAsia"/>
          <w:sz w:val="28"/>
          <w:szCs w:val="28"/>
        </w:rPr>
        <w:t>填載欄位</w:t>
      </w:r>
      <w:r w:rsidR="00647A85" w:rsidRPr="00D164CE">
        <w:rPr>
          <w:rFonts w:ascii="標楷體" w:eastAsia="標楷體" w:hAnsi="標楷體" w:hint="eastAsia"/>
          <w:sz w:val="28"/>
          <w:szCs w:val="28"/>
        </w:rPr>
        <w:t>內容之填載方式</w:t>
      </w:r>
      <w:r w:rsidR="007E0AFB" w:rsidRPr="00D164CE">
        <w:rPr>
          <w:rFonts w:ascii="標楷體" w:eastAsia="標楷體" w:hAnsi="標楷體" w:hint="eastAsia"/>
          <w:sz w:val="28"/>
          <w:szCs w:val="28"/>
        </w:rPr>
        <w:t>及常見錯誤態樣</w:t>
      </w:r>
      <w:r w:rsidR="00CF710F" w:rsidRPr="00D164CE">
        <w:rPr>
          <w:rFonts w:ascii="新細明體" w:eastAsia="新細明體" w:hAnsi="新細明體" w:hint="eastAsia"/>
          <w:sz w:val="28"/>
          <w:szCs w:val="28"/>
        </w:rPr>
        <w:t>，</w:t>
      </w:r>
      <w:r w:rsidR="00B8241D" w:rsidRPr="00D164CE">
        <w:rPr>
          <w:rFonts w:ascii="標楷體" w:eastAsia="標楷體" w:hAnsi="標楷體" w:hint="eastAsia"/>
          <w:sz w:val="28"/>
          <w:szCs w:val="28"/>
        </w:rPr>
        <w:t>特訂定本</w:t>
      </w:r>
      <w:r w:rsidR="00CF710F" w:rsidRPr="00D164CE">
        <w:rPr>
          <w:rFonts w:ascii="標楷體" w:eastAsia="標楷體" w:hAnsi="標楷體" w:hint="eastAsia"/>
          <w:sz w:val="28"/>
          <w:szCs w:val="28"/>
        </w:rPr>
        <w:t>注意事項</w:t>
      </w:r>
      <w:r w:rsidR="00B8241D" w:rsidRPr="00D164CE">
        <w:rPr>
          <w:rFonts w:ascii="標楷體" w:eastAsia="標楷體" w:hAnsi="標楷體" w:hint="eastAsia"/>
          <w:sz w:val="28"/>
          <w:szCs w:val="28"/>
        </w:rPr>
        <w:t>。</w:t>
      </w:r>
    </w:p>
    <w:p w:rsidR="00B8241D" w:rsidRPr="00D164CE" w:rsidRDefault="00B8241D" w:rsidP="00B8241D">
      <w:pPr>
        <w:pStyle w:val="aa"/>
        <w:numPr>
          <w:ilvl w:val="0"/>
          <w:numId w:val="1"/>
        </w:numPr>
        <w:tabs>
          <w:tab w:val="left" w:pos="709"/>
        </w:tabs>
        <w:spacing w:before="240"/>
        <w:ind w:leftChars="0" w:left="567" w:hanging="567"/>
        <w:rPr>
          <w:rFonts w:ascii="標楷體" w:eastAsia="標楷體" w:hAnsi="標楷體"/>
          <w:sz w:val="28"/>
          <w:szCs w:val="28"/>
        </w:rPr>
      </w:pPr>
      <w:r w:rsidRPr="00D164CE">
        <w:rPr>
          <w:rFonts w:ascii="標楷體" w:eastAsia="標楷體" w:hAnsi="標楷體" w:hint="eastAsia"/>
          <w:sz w:val="28"/>
          <w:szCs w:val="28"/>
        </w:rPr>
        <w:t>依據：</w:t>
      </w:r>
    </w:p>
    <w:p w:rsidR="005029DE" w:rsidRPr="00D164CE" w:rsidRDefault="00647A85" w:rsidP="00647A85">
      <w:pPr>
        <w:pStyle w:val="aa"/>
        <w:tabs>
          <w:tab w:val="left" w:pos="709"/>
        </w:tabs>
        <w:spacing w:line="500" w:lineRule="exact"/>
        <w:ind w:leftChars="0" w:left="567"/>
        <w:jc w:val="both"/>
        <w:rPr>
          <w:rFonts w:ascii="標楷體" w:eastAsia="標楷體" w:hAnsi="標楷體"/>
          <w:sz w:val="28"/>
          <w:szCs w:val="28"/>
        </w:rPr>
      </w:pPr>
      <w:r w:rsidRPr="00D164CE">
        <w:rPr>
          <w:rFonts w:ascii="標楷體" w:eastAsia="標楷體" w:hAnsi="標楷體" w:hint="eastAsia"/>
          <w:sz w:val="28"/>
          <w:szCs w:val="28"/>
        </w:rPr>
        <w:t>依內政部開發之「外國人地權資料管理系統」及</w:t>
      </w:r>
      <w:r w:rsidR="00CF710F" w:rsidRPr="00D164CE">
        <w:rPr>
          <w:rFonts w:ascii="標楷體" w:eastAsia="標楷體" w:hAnsi="標楷體" w:hint="eastAsia"/>
          <w:sz w:val="28"/>
          <w:szCs w:val="28"/>
        </w:rPr>
        <w:t>新北市政府地政局訂定之「新北市各地政事務所辦理外國人取得/移轉土地、建物權利案件簡報表填載欄位注意事項」</w:t>
      </w:r>
      <w:r w:rsidR="005029DE" w:rsidRPr="00D164CE">
        <w:rPr>
          <w:rFonts w:ascii="標楷體" w:eastAsia="標楷體" w:hAnsi="標楷體" w:hint="eastAsia"/>
          <w:sz w:val="28"/>
          <w:szCs w:val="28"/>
        </w:rPr>
        <w:t>辦理</w:t>
      </w:r>
      <w:r w:rsidR="005029DE" w:rsidRPr="00D164CE">
        <w:rPr>
          <w:rFonts w:ascii="新細明體" w:eastAsia="新細明體" w:hAnsi="新細明體" w:hint="eastAsia"/>
          <w:sz w:val="28"/>
          <w:szCs w:val="28"/>
        </w:rPr>
        <w:t>。</w:t>
      </w:r>
    </w:p>
    <w:p w:rsidR="005029DE" w:rsidRPr="00D164CE" w:rsidRDefault="00FD0639" w:rsidP="00635226">
      <w:pPr>
        <w:pStyle w:val="aa"/>
        <w:numPr>
          <w:ilvl w:val="0"/>
          <w:numId w:val="1"/>
        </w:numPr>
        <w:tabs>
          <w:tab w:val="left" w:pos="709"/>
        </w:tabs>
        <w:spacing w:beforeLines="100" w:before="360" w:line="500" w:lineRule="exact"/>
        <w:ind w:leftChars="0" w:left="567" w:hanging="567"/>
        <w:rPr>
          <w:rFonts w:ascii="標楷體" w:eastAsia="標楷體" w:hAnsi="標楷體"/>
          <w:sz w:val="28"/>
          <w:szCs w:val="28"/>
        </w:rPr>
      </w:pPr>
      <w:r w:rsidRPr="00D164CE">
        <w:rPr>
          <w:rFonts w:ascii="標楷體" w:eastAsia="標楷體" w:hAnsi="標楷體" w:hint="eastAsia"/>
          <w:sz w:val="28"/>
          <w:szCs w:val="28"/>
        </w:rPr>
        <w:t>常見錯誤</w:t>
      </w:r>
      <w:r w:rsidR="007E0AFB" w:rsidRPr="00D164CE">
        <w:rPr>
          <w:rFonts w:ascii="標楷體" w:eastAsia="標楷體" w:hAnsi="標楷體" w:hint="eastAsia"/>
          <w:sz w:val="28"/>
          <w:szCs w:val="28"/>
        </w:rPr>
        <w:t>態樣</w:t>
      </w:r>
      <w:r w:rsidRPr="00D164CE">
        <w:rPr>
          <w:rFonts w:ascii="標楷體" w:eastAsia="標楷體" w:hAnsi="標楷體" w:hint="eastAsia"/>
          <w:sz w:val="28"/>
          <w:szCs w:val="28"/>
        </w:rPr>
        <w:t>如下</w:t>
      </w:r>
      <w:r w:rsidR="008C63B0" w:rsidRPr="00D164CE">
        <w:rPr>
          <w:rFonts w:ascii="標楷體" w:eastAsia="標楷體" w:hAnsi="標楷體" w:hint="eastAsia"/>
          <w:sz w:val="28"/>
          <w:szCs w:val="28"/>
        </w:rPr>
        <w:t>：</w:t>
      </w:r>
    </w:p>
    <w:p w:rsidR="005029DE" w:rsidRPr="00D164CE" w:rsidRDefault="00FD0639" w:rsidP="002C4F36">
      <w:pPr>
        <w:pStyle w:val="aa"/>
        <w:numPr>
          <w:ilvl w:val="0"/>
          <w:numId w:val="12"/>
        </w:numPr>
        <w:spacing w:line="500" w:lineRule="exact"/>
        <w:ind w:leftChars="0"/>
        <w:rPr>
          <w:rFonts w:ascii="標楷體" w:eastAsia="標楷體" w:hAnsi="標楷體"/>
          <w:sz w:val="28"/>
          <w:szCs w:val="28"/>
        </w:rPr>
      </w:pPr>
      <w:r w:rsidRPr="00D164CE">
        <w:rPr>
          <w:rFonts w:ascii="標楷體" w:eastAsia="標楷體" w:hAnsi="標楷體" w:hint="eastAsia"/>
          <w:b/>
          <w:sz w:val="28"/>
          <w:szCs w:val="28"/>
        </w:rPr>
        <w:t>取得案件常見錯誤</w:t>
      </w:r>
      <w:r w:rsidR="007E0AFB" w:rsidRPr="00D164CE">
        <w:rPr>
          <w:rFonts w:ascii="標楷體" w:eastAsia="標楷體" w:hAnsi="標楷體" w:hint="eastAsia"/>
          <w:b/>
          <w:sz w:val="28"/>
          <w:szCs w:val="28"/>
        </w:rPr>
        <w:t>態樣</w:t>
      </w:r>
      <w:r w:rsidR="007E0AFB" w:rsidRPr="00D164CE">
        <w:rPr>
          <w:rFonts w:ascii="標楷體" w:eastAsia="標楷體" w:hAnsi="標楷體" w:hint="eastAsia"/>
          <w:sz w:val="28"/>
          <w:szCs w:val="28"/>
        </w:rPr>
        <w:t>：</w:t>
      </w:r>
    </w:p>
    <w:p w:rsidR="00EB44F5" w:rsidRPr="00D164CE" w:rsidRDefault="00EB44F5" w:rsidP="002C4F36">
      <w:pPr>
        <w:pStyle w:val="aa"/>
        <w:numPr>
          <w:ilvl w:val="0"/>
          <w:numId w:val="13"/>
        </w:numPr>
        <w:spacing w:line="500" w:lineRule="exact"/>
        <w:ind w:leftChars="0" w:left="1276" w:hanging="229"/>
        <w:rPr>
          <w:rFonts w:ascii="標楷體" w:eastAsia="標楷體" w:hAnsi="標楷體"/>
          <w:sz w:val="28"/>
          <w:szCs w:val="28"/>
        </w:rPr>
      </w:pPr>
      <w:r w:rsidRPr="00D164CE">
        <w:rPr>
          <w:rFonts w:ascii="Times New Roman" w:eastAsia="標楷體" w:hAnsi="Times New Roman" w:cs="Times New Roman" w:hint="eastAsia"/>
          <w:bCs/>
          <w:sz w:val="28"/>
          <w:szCs w:val="28"/>
        </w:rPr>
        <w:t>漏填載條文適用款項</w:t>
      </w:r>
    </w:p>
    <w:p w:rsidR="00EB44F5" w:rsidRPr="00D164CE" w:rsidRDefault="00EB44F5" w:rsidP="002C4F36">
      <w:pPr>
        <w:pStyle w:val="aa"/>
        <w:numPr>
          <w:ilvl w:val="0"/>
          <w:numId w:val="13"/>
        </w:numPr>
        <w:spacing w:line="500" w:lineRule="exact"/>
        <w:ind w:leftChars="0" w:left="1276" w:hanging="229"/>
        <w:rPr>
          <w:rFonts w:ascii="標楷體" w:eastAsia="標楷體" w:hAnsi="標楷體"/>
          <w:sz w:val="28"/>
          <w:szCs w:val="28"/>
        </w:rPr>
      </w:pPr>
      <w:r w:rsidRPr="00D164CE">
        <w:rPr>
          <w:rFonts w:ascii="Times New Roman" w:eastAsia="標楷體" w:hAnsi="Times New Roman" w:cs="Times New Roman" w:hint="eastAsia"/>
          <w:bCs/>
          <w:sz w:val="28"/>
          <w:szCs w:val="28"/>
        </w:rPr>
        <w:t>漏填載使用情形</w:t>
      </w:r>
    </w:p>
    <w:p w:rsidR="00F5024D" w:rsidRPr="00D164CE" w:rsidRDefault="00F5024D" w:rsidP="00114A2D">
      <w:pPr>
        <w:pStyle w:val="aa"/>
        <w:numPr>
          <w:ilvl w:val="0"/>
          <w:numId w:val="13"/>
        </w:numPr>
        <w:spacing w:line="500" w:lineRule="exact"/>
        <w:ind w:leftChars="0" w:left="1333" w:hanging="284"/>
        <w:jc w:val="both"/>
        <w:rPr>
          <w:rFonts w:ascii="標楷體" w:eastAsia="標楷體" w:hAnsi="標楷體"/>
          <w:sz w:val="28"/>
          <w:szCs w:val="28"/>
        </w:rPr>
      </w:pPr>
      <w:r w:rsidRPr="00D164CE">
        <w:rPr>
          <w:rFonts w:ascii="標楷體" w:eastAsia="標楷體" w:hAnsi="標楷體" w:hint="eastAsia"/>
          <w:sz w:val="28"/>
          <w:szCs w:val="28"/>
        </w:rPr>
        <w:t>外國法人如為購置房屋供職員居住得依土地法第19條第1款取得</w:t>
      </w:r>
      <w:r w:rsidRPr="00D164CE">
        <w:rPr>
          <w:rFonts w:ascii="新細明體" w:eastAsia="新細明體" w:hAnsi="新細明體" w:hint="eastAsia"/>
          <w:sz w:val="28"/>
          <w:szCs w:val="28"/>
        </w:rPr>
        <w:t>，</w:t>
      </w:r>
      <w:r w:rsidRPr="00D164CE">
        <w:rPr>
          <w:rFonts w:ascii="標楷體" w:eastAsia="標楷體" w:hAnsi="標楷體" w:hint="eastAsia"/>
          <w:sz w:val="28"/>
          <w:szCs w:val="28"/>
        </w:rPr>
        <w:t>並應於備註欄註明</w:t>
      </w:r>
      <w:r w:rsidRPr="00D164CE">
        <w:rPr>
          <w:rFonts w:ascii="新細明體" w:eastAsia="新細明體" w:hAnsi="新細明體" w:hint="eastAsia"/>
          <w:sz w:val="28"/>
          <w:szCs w:val="28"/>
        </w:rPr>
        <w:t>。</w:t>
      </w:r>
    </w:p>
    <w:p w:rsidR="00F5024D" w:rsidRPr="00D164CE" w:rsidRDefault="00F5024D" w:rsidP="00114A2D">
      <w:pPr>
        <w:pStyle w:val="aa"/>
        <w:numPr>
          <w:ilvl w:val="0"/>
          <w:numId w:val="13"/>
        </w:numPr>
        <w:spacing w:line="500" w:lineRule="exact"/>
        <w:ind w:leftChars="0" w:left="1276" w:hanging="229"/>
        <w:jc w:val="both"/>
        <w:rPr>
          <w:rFonts w:ascii="標楷體" w:eastAsia="標楷體" w:hAnsi="標楷體"/>
          <w:sz w:val="28"/>
          <w:szCs w:val="28"/>
        </w:rPr>
      </w:pPr>
      <w:r w:rsidRPr="00D164CE">
        <w:rPr>
          <w:rFonts w:ascii="Times New Roman" w:eastAsia="標楷體" w:hAnsi="Times New Roman" w:cs="Times New Roman" w:hint="eastAsia"/>
          <w:bCs/>
          <w:sz w:val="28"/>
          <w:szCs w:val="28"/>
        </w:rPr>
        <w:t>依內政部</w:t>
      </w:r>
      <w:r w:rsidRPr="00D164CE">
        <w:rPr>
          <w:rFonts w:ascii="Times New Roman" w:eastAsia="標楷體" w:hAnsi="Times New Roman" w:cs="Times New Roman" w:hint="eastAsia"/>
          <w:bCs/>
          <w:sz w:val="28"/>
          <w:szCs w:val="28"/>
        </w:rPr>
        <w:t>104</w:t>
      </w:r>
      <w:r w:rsidRPr="00D164CE">
        <w:rPr>
          <w:rFonts w:ascii="Times New Roman" w:eastAsia="標楷體" w:hAnsi="Times New Roman" w:cs="Times New Roman" w:hint="eastAsia"/>
          <w:bCs/>
          <w:sz w:val="28"/>
          <w:szCs w:val="28"/>
        </w:rPr>
        <w:t>年</w:t>
      </w:r>
      <w:r w:rsidRPr="00D164CE">
        <w:rPr>
          <w:rFonts w:ascii="Times New Roman" w:eastAsia="標楷體" w:hAnsi="Times New Roman" w:cs="Times New Roman" w:hint="eastAsia"/>
          <w:bCs/>
          <w:sz w:val="28"/>
          <w:szCs w:val="28"/>
        </w:rPr>
        <w:t>1</w:t>
      </w:r>
      <w:r w:rsidRPr="00D164CE">
        <w:rPr>
          <w:rFonts w:ascii="Times New Roman" w:eastAsia="標楷體" w:hAnsi="Times New Roman" w:cs="Times New Roman" w:hint="eastAsia"/>
          <w:bCs/>
          <w:sz w:val="28"/>
          <w:szCs w:val="28"/>
        </w:rPr>
        <w:t>月</w:t>
      </w:r>
      <w:r w:rsidRPr="00D164CE">
        <w:rPr>
          <w:rFonts w:ascii="Times New Roman" w:eastAsia="標楷體" w:hAnsi="Times New Roman" w:cs="Times New Roman" w:hint="eastAsia"/>
          <w:bCs/>
          <w:sz w:val="28"/>
          <w:szCs w:val="28"/>
        </w:rPr>
        <w:t>8</w:t>
      </w:r>
      <w:r w:rsidRPr="00D164CE">
        <w:rPr>
          <w:rFonts w:ascii="Times New Roman" w:eastAsia="標楷體" w:hAnsi="Times New Roman" w:cs="Times New Roman" w:hint="eastAsia"/>
          <w:bCs/>
          <w:sz w:val="28"/>
          <w:szCs w:val="28"/>
        </w:rPr>
        <w:t>日台內地字第</w:t>
      </w:r>
      <w:r w:rsidRPr="00D164CE">
        <w:rPr>
          <w:rFonts w:ascii="Times New Roman" w:eastAsia="標楷體" w:hAnsi="Times New Roman" w:cs="Times New Roman" w:hint="eastAsia"/>
          <w:bCs/>
          <w:sz w:val="28"/>
          <w:szCs w:val="28"/>
        </w:rPr>
        <w:t>1031304016</w:t>
      </w:r>
      <w:r w:rsidRPr="00D164CE">
        <w:rPr>
          <w:rFonts w:ascii="Times New Roman" w:eastAsia="標楷體" w:hAnsi="Times New Roman" w:cs="Times New Roman" w:hint="eastAsia"/>
          <w:bCs/>
          <w:sz w:val="28"/>
          <w:szCs w:val="28"/>
        </w:rPr>
        <w:t>號函，外</w:t>
      </w:r>
      <w:r w:rsidRPr="00D164CE">
        <w:rPr>
          <w:rFonts w:ascii="Times New Roman" w:eastAsia="標楷體" w:hAnsi="Times New Roman" w:cs="Times New Roman" w:hint="eastAsia"/>
          <w:bCs/>
          <w:sz w:val="28"/>
          <w:szCs w:val="28"/>
        </w:rPr>
        <w:lastRenderedPageBreak/>
        <w:t>資取得大面積土地、頻繁移轉或特定集中區域之情形，應請當事人就取得目的、合理性提出說明。</w:t>
      </w:r>
    </w:p>
    <w:p w:rsidR="00FD0639" w:rsidRPr="00D164CE" w:rsidRDefault="00FD0639" w:rsidP="00FD0639">
      <w:pPr>
        <w:pStyle w:val="aa"/>
        <w:numPr>
          <w:ilvl w:val="0"/>
          <w:numId w:val="12"/>
        </w:numPr>
        <w:spacing w:line="500" w:lineRule="exact"/>
        <w:ind w:leftChars="0"/>
        <w:rPr>
          <w:rFonts w:ascii="標楷體" w:eastAsia="標楷體" w:hAnsi="標楷體"/>
          <w:sz w:val="28"/>
          <w:szCs w:val="28"/>
        </w:rPr>
      </w:pPr>
      <w:r w:rsidRPr="00D164CE">
        <w:rPr>
          <w:rFonts w:ascii="標楷體" w:eastAsia="標楷體" w:hAnsi="標楷體" w:hint="eastAsia"/>
          <w:b/>
          <w:sz w:val="28"/>
          <w:szCs w:val="28"/>
        </w:rPr>
        <w:t>移轉案件常見錯誤</w:t>
      </w:r>
      <w:r w:rsidR="007E0AFB" w:rsidRPr="00D164CE">
        <w:rPr>
          <w:rFonts w:ascii="標楷體" w:eastAsia="標楷體" w:hAnsi="標楷體" w:hint="eastAsia"/>
          <w:b/>
          <w:sz w:val="28"/>
          <w:szCs w:val="28"/>
        </w:rPr>
        <w:t>態樣</w:t>
      </w:r>
      <w:r w:rsidR="007E0AFB" w:rsidRPr="00D164CE">
        <w:rPr>
          <w:rFonts w:ascii="標楷體" w:eastAsia="標楷體" w:hAnsi="標楷體" w:hint="eastAsia"/>
          <w:sz w:val="28"/>
          <w:szCs w:val="28"/>
        </w:rPr>
        <w:t>：</w:t>
      </w:r>
    </w:p>
    <w:p w:rsidR="00FD0639" w:rsidRPr="00D164CE" w:rsidRDefault="00F5024D" w:rsidP="00114A2D">
      <w:pPr>
        <w:pStyle w:val="aa"/>
        <w:numPr>
          <w:ilvl w:val="0"/>
          <w:numId w:val="28"/>
        </w:numPr>
        <w:spacing w:line="500" w:lineRule="exact"/>
        <w:ind w:leftChars="0" w:left="1276" w:hanging="229"/>
        <w:jc w:val="both"/>
        <w:rPr>
          <w:rFonts w:ascii="標楷體" w:eastAsia="標楷體" w:hAnsi="標楷體"/>
          <w:sz w:val="28"/>
          <w:szCs w:val="28"/>
        </w:rPr>
      </w:pPr>
      <w:r w:rsidRPr="00D164CE">
        <w:rPr>
          <w:rFonts w:ascii="Times New Roman" w:eastAsia="標楷體" w:hAnsi="Times New Roman" w:cs="Times New Roman" w:hint="eastAsia"/>
          <w:bCs/>
          <w:sz w:val="28"/>
          <w:szCs w:val="28"/>
        </w:rPr>
        <w:t>土地或建物之權利範圍為公同共有，各該</w:t>
      </w:r>
      <w:r w:rsidR="00F21513" w:rsidRPr="00D164CE">
        <w:rPr>
          <w:rFonts w:ascii="Times New Roman" w:eastAsia="標楷體" w:hAnsi="Times New Roman" w:cs="Times New Roman" w:hint="eastAsia"/>
          <w:bCs/>
          <w:sz w:val="28"/>
          <w:szCs w:val="28"/>
        </w:rPr>
        <w:t>義務</w:t>
      </w:r>
      <w:r w:rsidRPr="00D164CE">
        <w:rPr>
          <w:rFonts w:ascii="Times New Roman" w:eastAsia="標楷體" w:hAnsi="Times New Roman" w:cs="Times New Roman" w:hint="eastAsia"/>
          <w:bCs/>
          <w:sz w:val="28"/>
          <w:szCs w:val="28"/>
        </w:rPr>
        <w:t>人潛在權利範圍</w:t>
      </w:r>
      <w:r w:rsidR="00F21513" w:rsidRPr="00D164CE">
        <w:rPr>
          <w:rFonts w:ascii="Times New Roman" w:eastAsia="標楷體" w:hAnsi="Times New Roman" w:cs="Times New Roman" w:hint="eastAsia"/>
          <w:bCs/>
          <w:sz w:val="28"/>
          <w:szCs w:val="28"/>
        </w:rPr>
        <w:t>應</w:t>
      </w:r>
      <w:r w:rsidRPr="00D164CE">
        <w:rPr>
          <w:rFonts w:ascii="Times New Roman" w:eastAsia="標楷體" w:hAnsi="Times New Roman" w:cs="Times New Roman" w:hint="eastAsia"/>
          <w:bCs/>
          <w:sz w:val="28"/>
          <w:szCs w:val="28"/>
        </w:rPr>
        <w:t>於簡報表備註欄或權利範圍欄位敘明</w:t>
      </w:r>
      <w:r w:rsidR="00F21513" w:rsidRPr="00D164CE">
        <w:rPr>
          <w:rFonts w:ascii="新細明體" w:eastAsia="新細明體" w:hAnsi="新細明體" w:cs="Times New Roman" w:hint="eastAsia"/>
          <w:bCs/>
          <w:sz w:val="28"/>
          <w:szCs w:val="28"/>
        </w:rPr>
        <w:t>。</w:t>
      </w:r>
    </w:p>
    <w:p w:rsidR="00F21513" w:rsidRPr="00D164CE" w:rsidRDefault="00F21513" w:rsidP="00114A2D">
      <w:pPr>
        <w:pStyle w:val="aa"/>
        <w:numPr>
          <w:ilvl w:val="0"/>
          <w:numId w:val="28"/>
        </w:numPr>
        <w:spacing w:line="500" w:lineRule="exact"/>
        <w:ind w:leftChars="0" w:left="1276" w:hanging="229"/>
        <w:jc w:val="both"/>
        <w:rPr>
          <w:rFonts w:ascii="標楷體" w:eastAsia="標楷體" w:hAnsi="標楷體"/>
          <w:sz w:val="28"/>
          <w:szCs w:val="28"/>
        </w:rPr>
      </w:pPr>
      <w:r w:rsidRPr="00D164CE">
        <w:rPr>
          <w:rFonts w:ascii="Times New Roman" w:eastAsia="標楷體" w:hAnsi="Times New Roman" w:cs="Times New Roman" w:hint="eastAsia"/>
          <w:bCs/>
          <w:sz w:val="28"/>
          <w:szCs w:val="28"/>
        </w:rPr>
        <w:t>需填載「土地使用分區或編定」</w:t>
      </w:r>
      <w:r w:rsidRPr="00D164CE">
        <w:rPr>
          <w:rFonts w:ascii="Times New Roman" w:eastAsia="標楷體" w:hAnsi="Times New Roman" w:cs="Times New Roman" w:hint="eastAsia"/>
          <w:bCs/>
          <w:sz w:val="28"/>
          <w:szCs w:val="28"/>
        </w:rPr>
        <w:t>(</w:t>
      </w:r>
      <w:r w:rsidRPr="00D164CE">
        <w:rPr>
          <w:rFonts w:ascii="Times New Roman" w:eastAsia="標楷體" w:hAnsi="Times New Roman" w:cs="Times New Roman" w:hint="eastAsia"/>
          <w:bCs/>
          <w:sz w:val="28"/>
          <w:szCs w:val="28"/>
        </w:rPr>
        <w:t>僅移轉建物者亦同</w:t>
      </w:r>
      <w:r w:rsidRPr="00D164CE">
        <w:rPr>
          <w:rFonts w:ascii="Times New Roman" w:eastAsia="標楷體" w:hAnsi="Times New Roman" w:cs="Times New Roman" w:hint="eastAsia"/>
          <w:bCs/>
          <w:sz w:val="28"/>
          <w:szCs w:val="28"/>
        </w:rPr>
        <w:t>)</w:t>
      </w:r>
      <w:r w:rsidRPr="00D164CE">
        <w:rPr>
          <w:rFonts w:ascii="Times New Roman" w:eastAsia="標楷體" w:hAnsi="Times New Roman" w:cs="Times New Roman" w:hint="eastAsia"/>
          <w:bCs/>
          <w:sz w:val="28"/>
          <w:szCs w:val="28"/>
        </w:rPr>
        <w:t>，另「為土地</w:t>
      </w:r>
      <w:r w:rsidRPr="00D164CE">
        <w:rPr>
          <w:rFonts w:ascii="標楷體" w:eastAsia="標楷體" w:hAnsi="標楷體" w:cs="Times New Roman" w:hint="eastAsia"/>
          <w:bCs/>
          <w:sz w:val="28"/>
          <w:szCs w:val="28"/>
        </w:rPr>
        <w:t>法第19條第1項第 款之使用</w:t>
      </w:r>
      <w:r w:rsidRPr="00D164CE">
        <w:rPr>
          <w:rFonts w:ascii="Times New Roman" w:eastAsia="標楷體" w:hAnsi="Times New Roman" w:cs="Times New Roman" w:hint="eastAsia"/>
          <w:bCs/>
          <w:sz w:val="28"/>
          <w:szCs w:val="28"/>
        </w:rPr>
        <w:t>：」欄位應需</w:t>
      </w:r>
      <w:r w:rsidRPr="00D164CE">
        <w:rPr>
          <w:rFonts w:ascii="標楷體" w:eastAsia="標楷體" w:hAnsi="標楷體" w:cs="Times New Roman" w:hint="eastAsia"/>
          <w:bCs/>
          <w:sz w:val="28"/>
          <w:szCs w:val="28"/>
        </w:rPr>
        <w:t>填載第1</w:t>
      </w:r>
      <w:r w:rsidRPr="00D164CE">
        <w:rPr>
          <w:rFonts w:ascii="Times New Roman" w:eastAsia="標楷體" w:hAnsi="Times New Roman" w:cs="Times New Roman" w:hint="eastAsia"/>
          <w:bCs/>
          <w:sz w:val="28"/>
          <w:szCs w:val="28"/>
        </w:rPr>
        <w:t>項。</w:t>
      </w:r>
    </w:p>
    <w:p w:rsidR="00365CA4" w:rsidRPr="00D164CE" w:rsidRDefault="00550C5D" w:rsidP="00114A2D">
      <w:pPr>
        <w:pStyle w:val="aa"/>
        <w:numPr>
          <w:ilvl w:val="0"/>
          <w:numId w:val="28"/>
        </w:numPr>
        <w:spacing w:line="500" w:lineRule="exact"/>
        <w:ind w:leftChars="0" w:left="1276" w:hanging="229"/>
        <w:jc w:val="both"/>
        <w:rPr>
          <w:rFonts w:ascii="標楷體" w:eastAsia="標楷體" w:hAnsi="標楷體"/>
          <w:sz w:val="28"/>
          <w:szCs w:val="28"/>
        </w:rPr>
      </w:pPr>
      <w:r w:rsidRPr="00D164CE">
        <w:rPr>
          <w:rFonts w:ascii="標楷體" w:eastAsia="標楷體" w:hAnsi="標楷體" w:hint="eastAsia"/>
          <w:sz w:val="28"/>
          <w:szCs w:val="28"/>
        </w:rPr>
        <w:t>外國人移轉土地或建物，未於備註欄註明「前次取得原因：○○、登記日期：○○年○○月○○日」</w:t>
      </w:r>
      <w:r w:rsidR="00114A2D">
        <w:rPr>
          <w:rFonts w:ascii="標楷體" w:eastAsia="標楷體" w:hAnsi="標楷體" w:hint="eastAsia"/>
          <w:sz w:val="28"/>
          <w:szCs w:val="28"/>
        </w:rPr>
        <w:t>。</w:t>
      </w:r>
    </w:p>
    <w:p w:rsidR="00FD0639" w:rsidRPr="00D164CE" w:rsidRDefault="00FD0639" w:rsidP="00FD0639">
      <w:pPr>
        <w:pStyle w:val="aa"/>
        <w:numPr>
          <w:ilvl w:val="0"/>
          <w:numId w:val="12"/>
        </w:numPr>
        <w:spacing w:line="500" w:lineRule="exact"/>
        <w:ind w:leftChars="0"/>
        <w:rPr>
          <w:rFonts w:ascii="標楷體" w:eastAsia="標楷體" w:hAnsi="標楷體"/>
          <w:b/>
          <w:sz w:val="28"/>
          <w:szCs w:val="28"/>
        </w:rPr>
      </w:pPr>
      <w:r w:rsidRPr="00D164CE">
        <w:rPr>
          <w:rFonts w:ascii="標楷體" w:eastAsia="標楷體" w:hAnsi="標楷體" w:hint="eastAsia"/>
          <w:b/>
          <w:sz w:val="28"/>
          <w:szCs w:val="28"/>
        </w:rPr>
        <w:t>其他情形</w:t>
      </w:r>
    </w:p>
    <w:p w:rsidR="00CB5A70" w:rsidRPr="00D164CE" w:rsidRDefault="00FD0639" w:rsidP="00FD0639">
      <w:pPr>
        <w:pStyle w:val="aa"/>
        <w:numPr>
          <w:ilvl w:val="0"/>
          <w:numId w:val="26"/>
        </w:numPr>
        <w:spacing w:line="500" w:lineRule="exact"/>
        <w:ind w:leftChars="0"/>
        <w:rPr>
          <w:rFonts w:ascii="標楷體" w:eastAsia="標楷體" w:hAnsi="標楷體"/>
          <w:sz w:val="28"/>
          <w:szCs w:val="28"/>
        </w:rPr>
      </w:pPr>
      <w:r w:rsidRPr="00D164CE">
        <w:rPr>
          <w:rFonts w:ascii="標楷體" w:eastAsia="標楷體" w:hAnsi="標楷體" w:hint="eastAsia"/>
          <w:sz w:val="28"/>
          <w:szCs w:val="28"/>
        </w:rPr>
        <w:t>報府核准函</w:t>
      </w:r>
      <w:r w:rsidR="00CB5A70" w:rsidRPr="00D164CE">
        <w:rPr>
          <w:rFonts w:ascii="標楷體" w:eastAsia="標楷體" w:hAnsi="標楷體" w:hint="eastAsia"/>
          <w:sz w:val="28"/>
          <w:szCs w:val="28"/>
        </w:rPr>
        <w:t>主旨誤</w:t>
      </w:r>
      <w:proofErr w:type="gramStart"/>
      <w:r w:rsidR="00CB5A70" w:rsidRPr="00D164CE">
        <w:rPr>
          <w:rFonts w:ascii="標楷體" w:eastAsia="標楷體" w:hAnsi="標楷體" w:hint="eastAsia"/>
          <w:sz w:val="28"/>
          <w:szCs w:val="28"/>
        </w:rPr>
        <w:t>繕</w:t>
      </w:r>
      <w:proofErr w:type="gramEnd"/>
      <w:r w:rsidR="00CB5A70" w:rsidRPr="00D164CE">
        <w:rPr>
          <w:rFonts w:ascii="標楷體" w:eastAsia="標楷體" w:hAnsi="標楷體" w:hint="eastAsia"/>
          <w:sz w:val="28"/>
          <w:szCs w:val="28"/>
        </w:rPr>
        <w:t>取得為移轉或移轉為取得</w:t>
      </w:r>
      <w:r w:rsidR="00114A2D">
        <w:rPr>
          <w:rFonts w:ascii="標楷體" w:eastAsia="標楷體" w:hAnsi="標楷體" w:hint="eastAsia"/>
          <w:sz w:val="28"/>
          <w:szCs w:val="28"/>
        </w:rPr>
        <w:t>。</w:t>
      </w:r>
    </w:p>
    <w:p w:rsidR="00FD0639" w:rsidRPr="00D164CE" w:rsidRDefault="00FD0639" w:rsidP="00114A2D">
      <w:pPr>
        <w:pStyle w:val="aa"/>
        <w:numPr>
          <w:ilvl w:val="0"/>
          <w:numId w:val="26"/>
        </w:numPr>
        <w:spacing w:line="500" w:lineRule="exact"/>
        <w:ind w:leftChars="0"/>
        <w:rPr>
          <w:rFonts w:ascii="標楷體" w:eastAsia="標楷體" w:hAnsi="標楷體"/>
          <w:sz w:val="28"/>
          <w:szCs w:val="28"/>
        </w:rPr>
      </w:pPr>
      <w:r w:rsidRPr="00D164CE">
        <w:rPr>
          <w:rFonts w:ascii="標楷體" w:eastAsia="標楷體" w:hAnsi="標楷體" w:hint="eastAsia"/>
          <w:sz w:val="28"/>
          <w:szCs w:val="28"/>
        </w:rPr>
        <w:t>申請人姓名為罕用字</w:t>
      </w:r>
      <w:r w:rsidR="00CB5A70" w:rsidRPr="00D164CE">
        <w:rPr>
          <w:rFonts w:ascii="標楷體" w:eastAsia="標楷體" w:hAnsi="標楷體" w:hint="eastAsia"/>
          <w:sz w:val="28"/>
          <w:szCs w:val="28"/>
        </w:rPr>
        <w:t>應以</w:t>
      </w:r>
      <w:r w:rsidR="00F21513" w:rsidRPr="00D164CE">
        <w:rPr>
          <w:rFonts w:ascii="新細明體" w:eastAsia="新細明體" w:hAnsi="新細明體" w:hint="eastAsia"/>
          <w:sz w:val="28"/>
          <w:szCs w:val="28"/>
        </w:rPr>
        <w:t>「</w:t>
      </w:r>
      <w:r w:rsidR="00CB5A70" w:rsidRPr="00D164CE">
        <w:rPr>
          <w:rFonts w:ascii="標楷體" w:eastAsia="標楷體" w:hAnsi="標楷體" w:hint="eastAsia"/>
          <w:sz w:val="28"/>
          <w:szCs w:val="28"/>
        </w:rPr>
        <w:t>紙本</w:t>
      </w:r>
      <w:r w:rsidR="00F21513" w:rsidRPr="00D164CE">
        <w:rPr>
          <w:rFonts w:ascii="標楷體" w:eastAsia="標楷體" w:hAnsi="標楷體" w:hint="eastAsia"/>
          <w:sz w:val="28"/>
          <w:szCs w:val="28"/>
        </w:rPr>
        <w:t>郵寄</w:t>
      </w:r>
      <w:r w:rsidR="00F21513" w:rsidRPr="00D164CE">
        <w:rPr>
          <w:rFonts w:ascii="新細明體" w:eastAsia="新細明體" w:hAnsi="新細明體" w:hint="eastAsia"/>
          <w:sz w:val="28"/>
          <w:szCs w:val="28"/>
        </w:rPr>
        <w:t>」</w:t>
      </w:r>
      <w:r w:rsidR="00CB5A70" w:rsidRPr="00D164CE">
        <w:rPr>
          <w:rFonts w:ascii="標楷體" w:eastAsia="標楷體" w:hAnsi="標楷體" w:hint="eastAsia"/>
          <w:sz w:val="28"/>
          <w:szCs w:val="28"/>
        </w:rPr>
        <w:t>發文</w:t>
      </w:r>
      <w:r w:rsidR="00114A2D" w:rsidRPr="00114A2D">
        <w:rPr>
          <w:rFonts w:ascii="標楷體" w:eastAsia="標楷體" w:hAnsi="標楷體" w:hint="eastAsia"/>
          <w:sz w:val="28"/>
          <w:szCs w:val="28"/>
        </w:rPr>
        <w:t>。</w:t>
      </w:r>
    </w:p>
    <w:p w:rsidR="00FD0639" w:rsidRPr="00D164CE" w:rsidRDefault="00FD0639" w:rsidP="00114A2D">
      <w:pPr>
        <w:pStyle w:val="aa"/>
        <w:numPr>
          <w:ilvl w:val="0"/>
          <w:numId w:val="26"/>
        </w:numPr>
        <w:spacing w:line="500" w:lineRule="exact"/>
        <w:ind w:leftChars="0"/>
        <w:rPr>
          <w:rFonts w:ascii="標楷體" w:eastAsia="標楷體" w:hAnsi="標楷體"/>
          <w:sz w:val="28"/>
          <w:szCs w:val="28"/>
        </w:rPr>
      </w:pPr>
      <w:r w:rsidRPr="00D164CE">
        <w:rPr>
          <w:rFonts w:ascii="標楷體" w:eastAsia="標楷體" w:hAnsi="標楷體" w:hint="eastAsia"/>
          <w:sz w:val="28"/>
          <w:szCs w:val="28"/>
        </w:rPr>
        <w:t>報府核准函申請人姓名誤植</w:t>
      </w:r>
      <w:r w:rsidR="00114A2D" w:rsidRPr="00114A2D">
        <w:rPr>
          <w:rFonts w:ascii="標楷體" w:eastAsia="標楷體" w:hAnsi="標楷體" w:hint="eastAsia"/>
          <w:sz w:val="28"/>
          <w:szCs w:val="28"/>
        </w:rPr>
        <w:t>。</w:t>
      </w:r>
    </w:p>
    <w:p w:rsidR="00CB5A70" w:rsidRPr="00D164CE" w:rsidRDefault="00CB5A70" w:rsidP="00114A2D">
      <w:pPr>
        <w:pStyle w:val="aa"/>
        <w:numPr>
          <w:ilvl w:val="0"/>
          <w:numId w:val="26"/>
        </w:numPr>
        <w:spacing w:line="500" w:lineRule="exact"/>
        <w:ind w:leftChars="0"/>
        <w:rPr>
          <w:rFonts w:ascii="標楷體" w:eastAsia="標楷體" w:hAnsi="標楷體"/>
          <w:sz w:val="28"/>
          <w:szCs w:val="28"/>
        </w:rPr>
      </w:pPr>
      <w:r w:rsidRPr="00D164CE">
        <w:rPr>
          <w:rFonts w:ascii="標楷體" w:eastAsia="標楷體" w:hAnsi="標楷體" w:hint="eastAsia"/>
          <w:sz w:val="28"/>
          <w:szCs w:val="28"/>
        </w:rPr>
        <w:t>簡報表未使用</w:t>
      </w:r>
      <w:proofErr w:type="gramStart"/>
      <w:r w:rsidRPr="00D164CE">
        <w:rPr>
          <w:rFonts w:ascii="標楷體" w:eastAsia="標楷體" w:hAnsi="標楷體" w:hint="eastAsia"/>
          <w:sz w:val="28"/>
          <w:szCs w:val="28"/>
        </w:rPr>
        <w:t>最</w:t>
      </w:r>
      <w:proofErr w:type="gramEnd"/>
      <w:r w:rsidRPr="00D164CE">
        <w:rPr>
          <w:rFonts w:ascii="標楷體" w:eastAsia="標楷體" w:hAnsi="標楷體" w:hint="eastAsia"/>
          <w:sz w:val="28"/>
          <w:szCs w:val="28"/>
        </w:rPr>
        <w:t>新版</w:t>
      </w:r>
      <w:r w:rsidR="00114A2D" w:rsidRPr="00114A2D">
        <w:rPr>
          <w:rFonts w:ascii="標楷體" w:eastAsia="標楷體" w:hAnsi="標楷體" w:hint="eastAsia"/>
          <w:sz w:val="28"/>
          <w:szCs w:val="28"/>
        </w:rPr>
        <w:t>。</w:t>
      </w:r>
    </w:p>
    <w:p w:rsidR="00B8327A" w:rsidRPr="00D164CE" w:rsidRDefault="00B8327A" w:rsidP="00114A2D">
      <w:pPr>
        <w:pStyle w:val="aa"/>
        <w:numPr>
          <w:ilvl w:val="0"/>
          <w:numId w:val="26"/>
        </w:numPr>
        <w:spacing w:line="500" w:lineRule="exact"/>
        <w:ind w:leftChars="0" w:left="1361" w:hanging="284"/>
        <w:jc w:val="both"/>
        <w:rPr>
          <w:rFonts w:ascii="標楷體" w:eastAsia="標楷體" w:hAnsi="標楷體"/>
          <w:sz w:val="28"/>
          <w:szCs w:val="28"/>
        </w:rPr>
      </w:pPr>
      <w:r w:rsidRPr="00D164CE">
        <w:rPr>
          <w:rFonts w:ascii="標楷體" w:eastAsia="標楷體" w:hAnsi="標楷體" w:hint="eastAsia"/>
          <w:sz w:val="28"/>
          <w:szCs w:val="28"/>
        </w:rPr>
        <w:t>報府公文</w:t>
      </w:r>
      <w:r w:rsidR="009E374E" w:rsidRPr="00D164CE">
        <w:rPr>
          <w:rFonts w:ascii="標楷體" w:eastAsia="標楷體" w:hAnsi="標楷體" w:hint="eastAsia"/>
          <w:sz w:val="28"/>
          <w:szCs w:val="28"/>
        </w:rPr>
        <w:t>需</w:t>
      </w:r>
      <w:r w:rsidRPr="00D164CE">
        <w:rPr>
          <w:rFonts w:ascii="標楷體" w:eastAsia="標楷體" w:hAnsi="標楷體" w:hint="eastAsia"/>
          <w:sz w:val="28"/>
          <w:szCs w:val="28"/>
        </w:rPr>
        <w:t>附審查畫面資料(包括</w:t>
      </w:r>
      <w:r w:rsidR="006D4772" w:rsidRPr="00D164CE">
        <w:rPr>
          <w:rFonts w:ascii="標楷體" w:eastAsia="標楷體" w:hAnsi="標楷體" w:hint="eastAsia"/>
          <w:sz w:val="28"/>
          <w:szCs w:val="28"/>
        </w:rPr>
        <w:t>土地及建物之</w:t>
      </w:r>
      <w:proofErr w:type="gramStart"/>
      <w:r w:rsidR="006D4772" w:rsidRPr="00D164CE">
        <w:rPr>
          <w:rFonts w:ascii="標楷體" w:eastAsia="標楷體" w:hAnsi="標楷體" w:hint="eastAsia"/>
          <w:sz w:val="28"/>
          <w:szCs w:val="28"/>
        </w:rPr>
        <w:t>標示</w:t>
      </w:r>
      <w:r w:rsidR="00451A15">
        <w:rPr>
          <w:rFonts w:ascii="標楷體" w:eastAsia="標楷體" w:hAnsi="標楷體" w:hint="eastAsia"/>
          <w:sz w:val="28"/>
          <w:szCs w:val="28"/>
        </w:rPr>
        <w:t>部</w:t>
      </w:r>
      <w:r w:rsidR="006D4772" w:rsidRPr="00D164CE">
        <w:rPr>
          <w:rFonts w:ascii="標楷體" w:eastAsia="標楷體" w:hAnsi="標楷體" w:hint="eastAsia"/>
          <w:sz w:val="28"/>
          <w:szCs w:val="28"/>
        </w:rPr>
        <w:t>及所有權</w:t>
      </w:r>
      <w:proofErr w:type="gramEnd"/>
      <w:r w:rsidR="006D4772" w:rsidRPr="00D164CE">
        <w:rPr>
          <w:rFonts w:ascii="標楷體" w:eastAsia="標楷體" w:hAnsi="標楷體" w:hint="eastAsia"/>
          <w:sz w:val="28"/>
          <w:szCs w:val="28"/>
        </w:rPr>
        <w:t>部，及</w:t>
      </w:r>
      <w:r w:rsidRPr="00D164CE">
        <w:rPr>
          <w:rFonts w:ascii="標楷體" w:eastAsia="標楷體" w:hAnsi="標楷體" w:hint="eastAsia"/>
          <w:sz w:val="28"/>
          <w:szCs w:val="28"/>
        </w:rPr>
        <w:t>共有部分建號</w:t>
      </w:r>
      <w:r w:rsidR="006D4772" w:rsidRPr="00D164CE">
        <w:rPr>
          <w:rFonts w:ascii="標楷體" w:eastAsia="標楷體" w:hAnsi="標楷體" w:hint="eastAsia"/>
          <w:sz w:val="28"/>
          <w:szCs w:val="28"/>
        </w:rPr>
        <w:t>標示部</w:t>
      </w:r>
      <w:r w:rsidRPr="00D164CE">
        <w:rPr>
          <w:rFonts w:ascii="標楷體" w:eastAsia="標楷體" w:hAnsi="標楷體" w:hint="eastAsia"/>
          <w:sz w:val="28"/>
          <w:szCs w:val="28"/>
        </w:rPr>
        <w:t>)</w:t>
      </w:r>
      <w:r w:rsidR="00114A2D" w:rsidRPr="00114A2D">
        <w:rPr>
          <w:rFonts w:hint="eastAsia"/>
        </w:rPr>
        <w:t xml:space="preserve"> </w:t>
      </w:r>
      <w:r w:rsidR="00114A2D" w:rsidRPr="00114A2D">
        <w:rPr>
          <w:rFonts w:ascii="標楷體" w:eastAsia="標楷體" w:hAnsi="標楷體" w:hint="eastAsia"/>
          <w:sz w:val="28"/>
          <w:szCs w:val="28"/>
        </w:rPr>
        <w:t>。</w:t>
      </w:r>
    </w:p>
    <w:p w:rsidR="005029DE" w:rsidRPr="00D164CE" w:rsidRDefault="00FD0639" w:rsidP="00114A2D">
      <w:pPr>
        <w:pStyle w:val="aa"/>
        <w:numPr>
          <w:ilvl w:val="0"/>
          <w:numId w:val="26"/>
        </w:numPr>
        <w:spacing w:line="500" w:lineRule="exact"/>
        <w:ind w:leftChars="0"/>
        <w:rPr>
          <w:rFonts w:ascii="標楷體" w:eastAsia="標楷體" w:hAnsi="標楷體"/>
          <w:sz w:val="28"/>
          <w:szCs w:val="28"/>
        </w:rPr>
      </w:pPr>
      <w:r w:rsidRPr="00D164CE">
        <w:rPr>
          <w:rFonts w:ascii="標楷體" w:eastAsia="標楷體" w:hAnsi="標楷體" w:hint="eastAsia"/>
          <w:sz w:val="28"/>
          <w:szCs w:val="28"/>
        </w:rPr>
        <w:t>土地或建物權利範圍誤植</w:t>
      </w:r>
      <w:r w:rsidR="00114A2D" w:rsidRPr="00114A2D">
        <w:rPr>
          <w:rFonts w:ascii="標楷體" w:eastAsia="標楷體" w:hAnsi="標楷體" w:hint="eastAsia"/>
          <w:sz w:val="28"/>
          <w:szCs w:val="28"/>
        </w:rPr>
        <w:t>。</w:t>
      </w:r>
    </w:p>
    <w:p w:rsidR="00CB5A70" w:rsidRPr="00D164CE" w:rsidRDefault="00CB5A70" w:rsidP="00114A2D">
      <w:pPr>
        <w:pStyle w:val="aa"/>
        <w:numPr>
          <w:ilvl w:val="0"/>
          <w:numId w:val="26"/>
        </w:numPr>
        <w:spacing w:line="500" w:lineRule="exact"/>
        <w:ind w:leftChars="0"/>
        <w:rPr>
          <w:rFonts w:ascii="標楷體" w:eastAsia="標楷體" w:hAnsi="標楷體"/>
          <w:sz w:val="28"/>
          <w:szCs w:val="28"/>
        </w:rPr>
      </w:pPr>
      <w:r w:rsidRPr="00D164CE">
        <w:rPr>
          <w:rFonts w:ascii="標楷體" w:eastAsia="標楷體" w:hAnsi="標楷體" w:hint="eastAsia"/>
          <w:sz w:val="28"/>
          <w:szCs w:val="28"/>
        </w:rPr>
        <w:t>建物坐落</w:t>
      </w:r>
      <w:proofErr w:type="gramStart"/>
      <w:r w:rsidRPr="00D164CE">
        <w:rPr>
          <w:rFonts w:ascii="標楷體" w:eastAsia="標楷體" w:hAnsi="標楷體" w:hint="eastAsia"/>
          <w:sz w:val="28"/>
          <w:szCs w:val="28"/>
        </w:rPr>
        <w:t>土地段別誤</w:t>
      </w:r>
      <w:proofErr w:type="gramEnd"/>
      <w:r w:rsidRPr="00D164CE">
        <w:rPr>
          <w:rFonts w:ascii="標楷體" w:eastAsia="標楷體" w:hAnsi="標楷體" w:hint="eastAsia"/>
          <w:sz w:val="28"/>
          <w:szCs w:val="28"/>
        </w:rPr>
        <w:t>植</w:t>
      </w:r>
      <w:r w:rsidR="00114A2D" w:rsidRPr="00114A2D">
        <w:rPr>
          <w:rFonts w:ascii="標楷體" w:eastAsia="標楷體" w:hAnsi="標楷體" w:hint="eastAsia"/>
          <w:sz w:val="28"/>
          <w:szCs w:val="28"/>
        </w:rPr>
        <w:t>。</w:t>
      </w:r>
    </w:p>
    <w:p w:rsidR="00DD3980" w:rsidRPr="00D164CE" w:rsidRDefault="00FD0639" w:rsidP="00114A2D">
      <w:pPr>
        <w:pStyle w:val="aa"/>
        <w:numPr>
          <w:ilvl w:val="0"/>
          <w:numId w:val="26"/>
        </w:numPr>
        <w:spacing w:line="500" w:lineRule="exact"/>
        <w:ind w:leftChars="0"/>
        <w:rPr>
          <w:rFonts w:ascii="標楷體" w:eastAsia="標楷體" w:hAnsi="標楷體"/>
          <w:sz w:val="28"/>
          <w:szCs w:val="28"/>
        </w:rPr>
      </w:pPr>
      <w:r w:rsidRPr="00D164CE">
        <w:rPr>
          <w:rFonts w:ascii="標楷體" w:eastAsia="標楷體" w:hAnsi="標楷體" w:hint="eastAsia"/>
          <w:sz w:val="28"/>
          <w:szCs w:val="28"/>
        </w:rPr>
        <w:t>備註欄</w:t>
      </w:r>
      <w:proofErr w:type="gramStart"/>
      <w:r w:rsidR="00CB5A70" w:rsidRPr="00D164CE">
        <w:rPr>
          <w:rFonts w:ascii="標楷體" w:eastAsia="標楷體" w:hAnsi="標楷體" w:hint="eastAsia"/>
          <w:sz w:val="28"/>
          <w:szCs w:val="28"/>
        </w:rPr>
        <w:t>漏載其餘核屬</w:t>
      </w:r>
      <w:proofErr w:type="gramEnd"/>
      <w:r w:rsidR="00CB5A70" w:rsidRPr="00D164CE">
        <w:rPr>
          <w:rFonts w:ascii="標楷體" w:eastAsia="標楷體" w:hAnsi="標楷體" w:hint="eastAsia"/>
          <w:sz w:val="28"/>
          <w:szCs w:val="28"/>
        </w:rPr>
        <w:t>建築基地之土地或</w:t>
      </w:r>
      <w:r w:rsidRPr="00D164CE">
        <w:rPr>
          <w:rFonts w:ascii="標楷體" w:eastAsia="標楷體" w:hAnsi="標楷體" w:hint="eastAsia"/>
          <w:sz w:val="28"/>
          <w:szCs w:val="28"/>
        </w:rPr>
        <w:t>建築基地誤植</w:t>
      </w:r>
      <w:r w:rsidR="00114A2D" w:rsidRPr="00114A2D">
        <w:rPr>
          <w:rFonts w:ascii="標楷體" w:eastAsia="標楷體" w:hAnsi="標楷體" w:hint="eastAsia"/>
          <w:sz w:val="28"/>
          <w:szCs w:val="28"/>
        </w:rPr>
        <w:t>。</w:t>
      </w:r>
    </w:p>
    <w:p w:rsidR="00F35110" w:rsidRPr="00D164CE" w:rsidRDefault="00F35110" w:rsidP="00114A2D">
      <w:pPr>
        <w:pStyle w:val="aa"/>
        <w:numPr>
          <w:ilvl w:val="0"/>
          <w:numId w:val="26"/>
        </w:numPr>
        <w:spacing w:line="500" w:lineRule="exact"/>
        <w:ind w:leftChars="0" w:left="1386" w:hanging="337"/>
        <w:jc w:val="both"/>
        <w:rPr>
          <w:rFonts w:ascii="標楷體" w:eastAsia="標楷體" w:hAnsi="標楷體"/>
          <w:sz w:val="28"/>
          <w:szCs w:val="28"/>
        </w:rPr>
      </w:pPr>
      <w:r w:rsidRPr="00D164CE">
        <w:rPr>
          <w:rFonts w:ascii="標楷體" w:eastAsia="標楷體" w:hAnsi="標楷體" w:hint="eastAsia"/>
          <w:sz w:val="28"/>
          <w:szCs w:val="28"/>
        </w:rPr>
        <w:t>外國人取得之土地、建物分屬不同義務人時，簡報表備註欄應註明各自標的義務人。</w:t>
      </w:r>
    </w:p>
    <w:p w:rsidR="00FE49DF" w:rsidRPr="00D164CE" w:rsidRDefault="009E7C69" w:rsidP="00114A2D">
      <w:pPr>
        <w:pStyle w:val="aa"/>
        <w:numPr>
          <w:ilvl w:val="0"/>
          <w:numId w:val="26"/>
        </w:numPr>
        <w:spacing w:line="500" w:lineRule="exact"/>
        <w:ind w:leftChars="0" w:left="1503" w:hanging="454"/>
        <w:jc w:val="both"/>
        <w:rPr>
          <w:rFonts w:ascii="標楷體" w:eastAsia="標楷體" w:hAnsi="標楷體"/>
          <w:sz w:val="28"/>
          <w:szCs w:val="28"/>
        </w:rPr>
      </w:pPr>
      <w:r w:rsidRPr="00D164CE">
        <w:rPr>
          <w:rFonts w:ascii="標楷體" w:eastAsia="標楷體" w:hAnsi="標楷體" w:hint="eastAsia"/>
          <w:sz w:val="28"/>
          <w:szCs w:val="28"/>
        </w:rPr>
        <w:t>簡報表有關</w:t>
      </w:r>
      <w:r w:rsidR="00FE49DF" w:rsidRPr="00D164CE">
        <w:rPr>
          <w:rFonts w:ascii="標楷體" w:eastAsia="標楷體" w:hAnsi="標楷體" w:hint="eastAsia"/>
          <w:sz w:val="28"/>
          <w:szCs w:val="28"/>
        </w:rPr>
        <w:t>建物總面積未將附屬建物面積加入計算，且未於總面積欄位另以括弧註明附屬建物種類及個別面積。</w:t>
      </w:r>
    </w:p>
    <w:p w:rsidR="009E7C69" w:rsidRPr="00D164CE" w:rsidRDefault="0064341C" w:rsidP="00114A2D">
      <w:pPr>
        <w:pStyle w:val="aa"/>
        <w:numPr>
          <w:ilvl w:val="0"/>
          <w:numId w:val="26"/>
        </w:numPr>
        <w:spacing w:line="500" w:lineRule="exact"/>
        <w:ind w:leftChars="0" w:left="1503" w:hanging="454"/>
        <w:jc w:val="both"/>
        <w:rPr>
          <w:rFonts w:ascii="標楷體" w:eastAsia="標楷體" w:hAnsi="標楷體"/>
          <w:sz w:val="28"/>
          <w:szCs w:val="28"/>
        </w:rPr>
      </w:pPr>
      <w:r w:rsidRPr="00D164CE">
        <w:rPr>
          <w:rFonts w:ascii="標楷體" w:eastAsia="標楷體" w:hAnsi="標楷體" w:hint="eastAsia"/>
          <w:sz w:val="28"/>
          <w:szCs w:val="28"/>
        </w:rPr>
        <w:t>建號為共有部分者，未於建號下方註明「共有部分」字樣。</w:t>
      </w:r>
    </w:p>
    <w:p w:rsidR="0064341C" w:rsidRPr="00D164CE" w:rsidRDefault="0064341C" w:rsidP="00114A2D">
      <w:pPr>
        <w:pStyle w:val="aa"/>
        <w:numPr>
          <w:ilvl w:val="0"/>
          <w:numId w:val="26"/>
        </w:numPr>
        <w:spacing w:line="500" w:lineRule="exact"/>
        <w:ind w:leftChars="0" w:left="1548" w:hanging="454"/>
        <w:jc w:val="both"/>
        <w:rPr>
          <w:rFonts w:ascii="標楷體" w:eastAsia="標楷體" w:hAnsi="標楷體"/>
          <w:sz w:val="28"/>
          <w:szCs w:val="28"/>
        </w:rPr>
      </w:pPr>
      <w:r w:rsidRPr="00D164CE">
        <w:rPr>
          <w:rFonts w:ascii="標楷體" w:eastAsia="標楷體" w:hAnsi="標楷體" w:hint="eastAsia"/>
          <w:sz w:val="28"/>
          <w:szCs w:val="28"/>
        </w:rPr>
        <w:t>共有部分建號有停車位編號者，</w:t>
      </w:r>
      <w:r w:rsidR="009A6CFE" w:rsidRPr="00D164CE">
        <w:rPr>
          <w:rFonts w:ascii="標楷體" w:eastAsia="標楷體" w:hAnsi="標楷體" w:hint="eastAsia"/>
          <w:sz w:val="28"/>
          <w:szCs w:val="28"/>
        </w:rPr>
        <w:t>未於共有部分建號之權利範圍另以括弧註明停車位編號及其權利範圍。</w:t>
      </w:r>
    </w:p>
    <w:p w:rsidR="00476B91" w:rsidRPr="00D164CE" w:rsidRDefault="00DD3980" w:rsidP="00114A2D">
      <w:pPr>
        <w:pStyle w:val="aa"/>
        <w:numPr>
          <w:ilvl w:val="0"/>
          <w:numId w:val="26"/>
        </w:numPr>
        <w:spacing w:line="500" w:lineRule="exact"/>
        <w:ind w:leftChars="0" w:left="1442" w:hanging="395"/>
        <w:jc w:val="both"/>
        <w:rPr>
          <w:rFonts w:ascii="標楷體" w:eastAsia="標楷體" w:hAnsi="標楷體"/>
          <w:sz w:val="28"/>
          <w:szCs w:val="28"/>
        </w:rPr>
      </w:pPr>
      <w:r w:rsidRPr="00D164CE">
        <w:rPr>
          <w:rFonts w:ascii="標楷體" w:eastAsia="標楷體" w:hAnsi="標楷體" w:hint="eastAsia"/>
          <w:sz w:val="28"/>
          <w:szCs w:val="28"/>
        </w:rPr>
        <w:t>取得/移轉為素地</w:t>
      </w:r>
      <w:r w:rsidR="00476B91" w:rsidRPr="00D164CE">
        <w:rPr>
          <w:rFonts w:ascii="標楷體" w:eastAsia="標楷體" w:hAnsi="標楷體" w:hint="eastAsia"/>
          <w:sz w:val="28"/>
          <w:szCs w:val="28"/>
        </w:rPr>
        <w:t>，備註欄應註明「○○段○○地號土地上無登記建物」。</w:t>
      </w:r>
    </w:p>
    <w:p w:rsidR="00143DBF" w:rsidRPr="00D164CE" w:rsidRDefault="00DD3980" w:rsidP="00114A2D">
      <w:pPr>
        <w:pStyle w:val="aa"/>
        <w:numPr>
          <w:ilvl w:val="0"/>
          <w:numId w:val="26"/>
        </w:numPr>
        <w:spacing w:line="500" w:lineRule="exact"/>
        <w:ind w:leftChars="0"/>
        <w:jc w:val="both"/>
        <w:rPr>
          <w:rFonts w:ascii="標楷體" w:eastAsia="標楷體" w:hAnsi="標楷體"/>
          <w:sz w:val="28"/>
          <w:szCs w:val="28"/>
        </w:rPr>
      </w:pPr>
      <w:r w:rsidRPr="00D164CE">
        <w:rPr>
          <w:rFonts w:ascii="標楷體" w:eastAsia="標楷體" w:hAnsi="標楷體" w:hint="eastAsia"/>
          <w:sz w:val="28"/>
          <w:szCs w:val="28"/>
        </w:rPr>
        <w:lastRenderedPageBreak/>
        <w:t>取得/移轉為建物</w:t>
      </w:r>
      <w:r w:rsidR="00476B91" w:rsidRPr="00D164CE">
        <w:rPr>
          <w:rFonts w:ascii="標楷體" w:eastAsia="標楷體" w:hAnsi="標楷體" w:hint="eastAsia"/>
          <w:sz w:val="28"/>
          <w:szCs w:val="28"/>
        </w:rPr>
        <w:t>未移轉土地，備註欄應</w:t>
      </w:r>
      <w:r w:rsidR="00DC6157" w:rsidRPr="00D164CE">
        <w:rPr>
          <w:rFonts w:ascii="標楷體" w:eastAsia="標楷體" w:hAnsi="標楷體" w:hint="eastAsia"/>
          <w:sz w:val="28"/>
          <w:szCs w:val="28"/>
        </w:rPr>
        <w:t>註明「○○段○○</w:t>
      </w:r>
      <w:proofErr w:type="gramStart"/>
      <w:r w:rsidR="00143DBF" w:rsidRPr="00D164CE">
        <w:rPr>
          <w:rFonts w:ascii="標楷體" w:eastAsia="標楷體" w:hAnsi="標楷體" w:hint="eastAsia"/>
          <w:sz w:val="28"/>
          <w:szCs w:val="28"/>
        </w:rPr>
        <w:t>建號非屬</w:t>
      </w:r>
      <w:proofErr w:type="gramEnd"/>
      <w:r w:rsidR="00143DBF" w:rsidRPr="00D164CE">
        <w:rPr>
          <w:rFonts w:ascii="標楷體" w:eastAsia="標楷體" w:hAnsi="標楷體" w:hint="eastAsia"/>
          <w:sz w:val="28"/>
          <w:szCs w:val="28"/>
        </w:rPr>
        <w:t>區分所有建物，不受公寓大廈管理條例之相關移轉限制。」；或「義務人無○○段○○地號土地所有權」</w:t>
      </w:r>
      <w:r w:rsidR="00114A2D" w:rsidRPr="00114A2D">
        <w:rPr>
          <w:rFonts w:ascii="標楷體" w:eastAsia="標楷體" w:hAnsi="標楷體" w:hint="eastAsia"/>
          <w:sz w:val="28"/>
          <w:szCs w:val="28"/>
        </w:rPr>
        <w:t>。</w:t>
      </w:r>
    </w:p>
    <w:p w:rsidR="005F1724" w:rsidRPr="00D164CE" w:rsidRDefault="005F1724" w:rsidP="00114A2D">
      <w:pPr>
        <w:pStyle w:val="aa"/>
        <w:numPr>
          <w:ilvl w:val="0"/>
          <w:numId w:val="26"/>
        </w:numPr>
        <w:spacing w:line="500" w:lineRule="exact"/>
        <w:ind w:leftChars="0" w:left="1503" w:hanging="454"/>
        <w:rPr>
          <w:rFonts w:ascii="標楷體" w:eastAsia="標楷體" w:hAnsi="標楷體"/>
          <w:sz w:val="28"/>
          <w:szCs w:val="28"/>
        </w:rPr>
      </w:pPr>
      <w:r w:rsidRPr="00D164CE">
        <w:rPr>
          <w:rFonts w:ascii="標楷體" w:eastAsia="標楷體" w:hAnsi="標楷體" w:hint="eastAsia"/>
          <w:sz w:val="28"/>
          <w:szCs w:val="28"/>
        </w:rPr>
        <w:t>外國人</w:t>
      </w:r>
      <w:r w:rsidR="00DD3980" w:rsidRPr="00D164CE">
        <w:rPr>
          <w:rFonts w:ascii="標楷體" w:eastAsia="標楷體" w:hAnsi="標楷體" w:hint="eastAsia"/>
          <w:sz w:val="28"/>
          <w:szCs w:val="28"/>
        </w:rPr>
        <w:t>取得道路用地</w:t>
      </w:r>
      <w:r w:rsidRPr="00D164CE">
        <w:rPr>
          <w:rFonts w:ascii="標楷體" w:eastAsia="標楷體" w:hAnsi="標楷體" w:hint="eastAsia"/>
          <w:sz w:val="28"/>
          <w:szCs w:val="28"/>
        </w:rPr>
        <w:t>，如該筆道路用地為使用執照上所列建</w:t>
      </w:r>
      <w:r w:rsidR="00B12630" w:rsidRPr="00D164CE">
        <w:rPr>
          <w:rFonts w:ascii="標楷體" w:eastAsia="標楷體" w:hAnsi="標楷體" w:hint="eastAsia"/>
          <w:sz w:val="28"/>
          <w:szCs w:val="28"/>
        </w:rPr>
        <w:t>築</w:t>
      </w:r>
      <w:r w:rsidRPr="00D164CE">
        <w:rPr>
          <w:rFonts w:ascii="標楷體" w:eastAsia="標楷體" w:hAnsi="標楷體" w:hint="eastAsia"/>
          <w:sz w:val="28"/>
          <w:szCs w:val="28"/>
        </w:rPr>
        <w:t>基地，簡報表備註欄應註明「○○段○○地號土地為○○建號之建築基地，使用執照號碼○○○」</w:t>
      </w:r>
    </w:p>
    <w:p w:rsidR="00CB5A70" w:rsidRPr="00D164CE" w:rsidRDefault="00F5024D" w:rsidP="00114A2D">
      <w:pPr>
        <w:pStyle w:val="aa"/>
        <w:numPr>
          <w:ilvl w:val="0"/>
          <w:numId w:val="26"/>
        </w:numPr>
        <w:spacing w:line="500" w:lineRule="exact"/>
        <w:ind w:leftChars="0" w:left="1503" w:hanging="454"/>
        <w:jc w:val="both"/>
        <w:rPr>
          <w:rFonts w:ascii="標楷體" w:eastAsia="標楷體" w:hAnsi="標楷體"/>
          <w:sz w:val="28"/>
          <w:szCs w:val="28"/>
        </w:rPr>
      </w:pPr>
      <w:r w:rsidRPr="00D164CE">
        <w:rPr>
          <w:rFonts w:ascii="Times New Roman" w:eastAsia="標楷體" w:hAnsi="Times New Roman" w:cs="Times New Roman" w:hint="eastAsia"/>
          <w:bCs/>
          <w:sz w:val="28"/>
          <w:szCs w:val="28"/>
        </w:rPr>
        <w:t>取得</w:t>
      </w:r>
      <w:r w:rsidRPr="00D164CE">
        <w:rPr>
          <w:rFonts w:ascii="Times New Roman" w:eastAsia="標楷體" w:hAnsi="Times New Roman" w:cs="Times New Roman" w:hint="eastAsia"/>
          <w:bCs/>
          <w:sz w:val="28"/>
          <w:szCs w:val="28"/>
        </w:rPr>
        <w:t>/</w:t>
      </w:r>
      <w:r w:rsidRPr="00D164CE">
        <w:rPr>
          <w:rFonts w:ascii="Times New Roman" w:eastAsia="標楷體" w:hAnsi="Times New Roman" w:cs="Times New Roman" w:hint="eastAsia"/>
          <w:bCs/>
          <w:sz w:val="28"/>
          <w:szCs w:val="28"/>
        </w:rPr>
        <w:t>移轉主建物部分權利範圍者，其共有部分之權利範圍應以原權利範圍乘上</w:t>
      </w:r>
      <w:proofErr w:type="gramStart"/>
      <w:r w:rsidRPr="00D164CE">
        <w:rPr>
          <w:rFonts w:ascii="Times New Roman" w:eastAsia="標楷體" w:hAnsi="Times New Roman" w:cs="Times New Roman" w:hint="eastAsia"/>
          <w:bCs/>
          <w:sz w:val="28"/>
          <w:szCs w:val="28"/>
        </w:rPr>
        <w:t>本次主建物</w:t>
      </w:r>
      <w:proofErr w:type="gramEnd"/>
      <w:r w:rsidRPr="00D164CE">
        <w:rPr>
          <w:rFonts w:ascii="Times New Roman" w:eastAsia="標楷體" w:hAnsi="Times New Roman" w:cs="Times New Roman" w:hint="eastAsia"/>
          <w:bCs/>
          <w:sz w:val="28"/>
          <w:szCs w:val="28"/>
        </w:rPr>
        <w:t>取得</w:t>
      </w:r>
      <w:r w:rsidRPr="00D164CE">
        <w:rPr>
          <w:rFonts w:ascii="Times New Roman" w:eastAsia="標楷體" w:hAnsi="Times New Roman" w:cs="Times New Roman" w:hint="eastAsia"/>
          <w:bCs/>
          <w:sz w:val="28"/>
          <w:szCs w:val="28"/>
        </w:rPr>
        <w:t>/</w:t>
      </w:r>
      <w:r w:rsidRPr="00D164CE">
        <w:rPr>
          <w:rFonts w:ascii="Times New Roman" w:eastAsia="標楷體" w:hAnsi="Times New Roman" w:cs="Times New Roman" w:hint="eastAsia"/>
          <w:bCs/>
          <w:sz w:val="28"/>
          <w:szCs w:val="28"/>
        </w:rPr>
        <w:t>移轉權利範圍後填載</w:t>
      </w:r>
      <w:r w:rsidR="00F21513" w:rsidRPr="00D164CE">
        <w:rPr>
          <w:rFonts w:ascii="新細明體" w:eastAsia="新細明體" w:hAnsi="新細明體" w:cs="Times New Roman" w:hint="eastAsia"/>
          <w:bCs/>
          <w:sz w:val="28"/>
          <w:szCs w:val="28"/>
        </w:rPr>
        <w:t>。</w:t>
      </w:r>
    </w:p>
    <w:p w:rsidR="00F21513" w:rsidRPr="00D164CE" w:rsidRDefault="00F21513" w:rsidP="00114A2D">
      <w:pPr>
        <w:pStyle w:val="aa"/>
        <w:numPr>
          <w:ilvl w:val="0"/>
          <w:numId w:val="26"/>
        </w:numPr>
        <w:spacing w:line="500" w:lineRule="exact"/>
        <w:ind w:leftChars="0" w:left="1503" w:hanging="454"/>
        <w:jc w:val="both"/>
        <w:rPr>
          <w:rFonts w:ascii="標楷體" w:eastAsia="標楷體" w:hAnsi="標楷體"/>
          <w:sz w:val="28"/>
          <w:szCs w:val="28"/>
        </w:rPr>
      </w:pPr>
      <w:r w:rsidRPr="00D164CE">
        <w:rPr>
          <w:rFonts w:ascii="標楷體" w:eastAsia="標楷體" w:hAnsi="標楷體" w:hint="eastAsia"/>
          <w:sz w:val="28"/>
          <w:szCs w:val="28"/>
        </w:rPr>
        <w:t>請於內政部之外國人地權資料管理系統登載及產製簡報表，並隨案</w:t>
      </w:r>
      <w:proofErr w:type="gramStart"/>
      <w:r w:rsidRPr="00D164CE">
        <w:rPr>
          <w:rFonts w:ascii="標楷體" w:eastAsia="標楷體" w:hAnsi="標楷體" w:hint="eastAsia"/>
          <w:sz w:val="28"/>
          <w:szCs w:val="28"/>
        </w:rPr>
        <w:t>檢附地籍</w:t>
      </w:r>
      <w:proofErr w:type="gramEnd"/>
      <w:r w:rsidRPr="00D164CE">
        <w:rPr>
          <w:rFonts w:ascii="標楷體" w:eastAsia="標楷體" w:hAnsi="標楷體" w:hint="eastAsia"/>
          <w:sz w:val="28"/>
          <w:szCs w:val="28"/>
        </w:rPr>
        <w:t>資料（含共有部分）一併陳報；</w:t>
      </w:r>
      <w:proofErr w:type="gramStart"/>
      <w:r w:rsidRPr="00D164CE">
        <w:rPr>
          <w:rFonts w:ascii="標楷體" w:eastAsia="標楷體" w:hAnsi="標楷體" w:hint="eastAsia"/>
          <w:sz w:val="28"/>
          <w:szCs w:val="28"/>
        </w:rPr>
        <w:t>陳報時亦</w:t>
      </w:r>
      <w:proofErr w:type="gramEnd"/>
      <w:r w:rsidRPr="00D164CE">
        <w:rPr>
          <w:rFonts w:ascii="標楷體" w:eastAsia="標楷體" w:hAnsi="標楷體" w:hint="eastAsia"/>
          <w:sz w:val="28"/>
          <w:szCs w:val="28"/>
        </w:rPr>
        <w:t>應於該系統執行同步傳送作業。</w:t>
      </w:r>
    </w:p>
    <w:p w:rsidR="00EB44F5" w:rsidRPr="00D164CE" w:rsidRDefault="00EB44F5" w:rsidP="00114A2D">
      <w:pPr>
        <w:pStyle w:val="aa"/>
        <w:numPr>
          <w:ilvl w:val="0"/>
          <w:numId w:val="26"/>
        </w:numPr>
        <w:spacing w:line="500" w:lineRule="exact"/>
        <w:ind w:leftChars="0" w:left="1503" w:hanging="454"/>
        <w:jc w:val="both"/>
        <w:rPr>
          <w:rFonts w:ascii="標楷體" w:eastAsia="標楷體" w:hAnsi="標楷體"/>
          <w:sz w:val="28"/>
          <w:szCs w:val="28"/>
        </w:rPr>
      </w:pPr>
      <w:r w:rsidRPr="00D164CE">
        <w:rPr>
          <w:rFonts w:ascii="標楷體" w:eastAsia="標楷體" w:hAnsi="標楷體" w:hint="eastAsia"/>
          <w:sz w:val="28"/>
          <w:szCs w:val="28"/>
        </w:rPr>
        <w:t>特殊情形或附條件平等互惠之國家，請於簡報表備註欄敘明</w:t>
      </w:r>
      <w:r w:rsidRPr="00D164CE">
        <w:rPr>
          <w:rFonts w:ascii="新細明體" w:eastAsia="新細明體" w:hAnsi="新細明體" w:hint="eastAsia"/>
          <w:sz w:val="28"/>
          <w:szCs w:val="28"/>
        </w:rPr>
        <w:t>，</w:t>
      </w:r>
      <w:r w:rsidRPr="00D164CE">
        <w:rPr>
          <w:rFonts w:ascii="標楷體" w:eastAsia="標楷體" w:hAnsi="標楷體" w:hint="eastAsia"/>
          <w:sz w:val="28"/>
          <w:szCs w:val="28"/>
        </w:rPr>
        <w:t>舉例如下：</w:t>
      </w:r>
    </w:p>
    <w:p w:rsidR="00EB44F5" w:rsidRPr="00D164CE" w:rsidRDefault="00EB44F5" w:rsidP="00114A2D">
      <w:pPr>
        <w:pStyle w:val="aa"/>
        <w:numPr>
          <w:ilvl w:val="0"/>
          <w:numId w:val="16"/>
        </w:numPr>
        <w:spacing w:line="500" w:lineRule="exact"/>
        <w:ind w:leftChars="500" w:left="1682" w:hanging="482"/>
        <w:jc w:val="both"/>
        <w:rPr>
          <w:rFonts w:ascii="標楷體" w:eastAsia="標楷體" w:hAnsi="標楷體"/>
          <w:sz w:val="28"/>
          <w:szCs w:val="28"/>
        </w:rPr>
      </w:pPr>
      <w:r w:rsidRPr="00D164CE">
        <w:rPr>
          <w:rFonts w:ascii="標楷體" w:eastAsia="標楷體" w:hAnsi="標楷體" w:hint="eastAsia"/>
          <w:sz w:val="28"/>
          <w:szCs w:val="28"/>
        </w:rPr>
        <w:t>新店區</w:t>
      </w:r>
      <w:r w:rsidRPr="00D164CE">
        <w:rPr>
          <w:rFonts w:ascii="標楷體" w:eastAsia="標楷體" w:hAnsi="標楷體"/>
          <w:sz w:val="28"/>
          <w:szCs w:val="28"/>
        </w:rPr>
        <w:t>中正段165地號、中華段750地號土地</w:t>
      </w:r>
      <w:r w:rsidRPr="00D164CE">
        <w:rPr>
          <w:rFonts w:ascii="標楷體" w:eastAsia="標楷體" w:hAnsi="標楷體" w:hint="eastAsia"/>
          <w:sz w:val="28"/>
          <w:szCs w:val="28"/>
        </w:rPr>
        <w:t>使用分區為</w:t>
      </w:r>
      <w:r w:rsidRPr="00D164CE">
        <w:rPr>
          <w:rFonts w:ascii="標楷體" w:eastAsia="標楷體" w:hAnsi="標楷體"/>
          <w:sz w:val="28"/>
          <w:szCs w:val="28"/>
        </w:rPr>
        <w:t>捷運系統用地</w:t>
      </w:r>
      <w:r w:rsidRPr="00D164CE">
        <w:rPr>
          <w:rFonts w:ascii="新細明體" w:eastAsia="新細明體" w:hAnsi="新細明體" w:hint="eastAsia"/>
          <w:sz w:val="28"/>
          <w:szCs w:val="28"/>
        </w:rPr>
        <w:t>，</w:t>
      </w:r>
      <w:r w:rsidRPr="00D164CE">
        <w:rPr>
          <w:rFonts w:ascii="標楷體" w:eastAsia="標楷體" w:hAnsi="標楷體" w:hint="eastAsia"/>
          <w:sz w:val="28"/>
          <w:szCs w:val="28"/>
        </w:rPr>
        <w:t>應於備註欄載明「</w:t>
      </w:r>
      <w:r w:rsidRPr="00D164CE">
        <w:rPr>
          <w:rFonts w:ascii="標楷體" w:eastAsia="標楷體" w:hAnsi="標楷體"/>
          <w:sz w:val="28"/>
          <w:szCs w:val="28"/>
        </w:rPr>
        <w:t>依擬定新店都市計畫〈捷運系統新店機廠聯合開發用地〉細部計畫案「實質計畫」章節內備註</w:t>
      </w:r>
      <w:proofErr w:type="gramStart"/>
      <w:r w:rsidRPr="00D164CE">
        <w:rPr>
          <w:rFonts w:ascii="標楷體" w:eastAsia="標楷體" w:hAnsi="標楷體"/>
          <w:sz w:val="28"/>
          <w:szCs w:val="28"/>
        </w:rPr>
        <w:t>載明本基地</w:t>
      </w:r>
      <w:proofErr w:type="gramEnd"/>
      <w:r w:rsidRPr="00D164CE">
        <w:rPr>
          <w:rFonts w:ascii="標楷體" w:eastAsia="標楷體" w:hAnsi="標楷體"/>
          <w:sz w:val="28"/>
          <w:szCs w:val="28"/>
        </w:rPr>
        <w:t>規劃做為住宅、辦公室及商場使用。</w:t>
      </w:r>
      <w:r w:rsidRPr="00D164CE">
        <w:rPr>
          <w:rFonts w:ascii="標楷體" w:eastAsia="標楷體" w:hAnsi="標楷體" w:hint="eastAsia"/>
          <w:sz w:val="28"/>
          <w:szCs w:val="28"/>
        </w:rPr>
        <w:t>」</w:t>
      </w:r>
    </w:p>
    <w:p w:rsidR="00EB44F5" w:rsidRPr="00D164CE" w:rsidRDefault="00EB44F5" w:rsidP="00114A2D">
      <w:pPr>
        <w:pStyle w:val="aa"/>
        <w:numPr>
          <w:ilvl w:val="0"/>
          <w:numId w:val="16"/>
        </w:numPr>
        <w:spacing w:line="500" w:lineRule="exact"/>
        <w:ind w:leftChars="500" w:left="1682" w:hanging="482"/>
        <w:jc w:val="distribute"/>
        <w:rPr>
          <w:rFonts w:ascii="標楷體" w:eastAsia="標楷體" w:hAnsi="標楷體"/>
          <w:sz w:val="28"/>
          <w:szCs w:val="28"/>
        </w:rPr>
      </w:pPr>
      <w:r w:rsidRPr="00D164CE">
        <w:rPr>
          <w:rFonts w:ascii="標楷體" w:eastAsia="標楷體" w:hAnsi="標楷體" w:hint="eastAsia"/>
          <w:sz w:val="28"/>
          <w:szCs w:val="28"/>
        </w:rPr>
        <w:t>新店區</w:t>
      </w:r>
      <w:proofErr w:type="gramStart"/>
      <w:r w:rsidRPr="00D164CE">
        <w:rPr>
          <w:rFonts w:ascii="標楷體" w:eastAsia="標楷體" w:hAnsi="標楷體" w:hint="eastAsia"/>
          <w:sz w:val="28"/>
          <w:szCs w:val="28"/>
        </w:rPr>
        <w:t>永業段</w:t>
      </w:r>
      <w:proofErr w:type="gramEnd"/>
      <w:r w:rsidRPr="00D164CE">
        <w:rPr>
          <w:rFonts w:ascii="標楷體" w:eastAsia="標楷體" w:hAnsi="標楷體" w:hint="eastAsia"/>
          <w:sz w:val="28"/>
          <w:szCs w:val="28"/>
        </w:rPr>
        <w:t>262地號土地使用分區為風景區，應於備註欄載明</w:t>
      </w:r>
      <w:r w:rsidRPr="00D164CE">
        <w:rPr>
          <w:rFonts w:ascii="新細明體" w:eastAsia="新細明體" w:hAnsi="新細明體" w:hint="eastAsia"/>
          <w:sz w:val="28"/>
          <w:szCs w:val="28"/>
        </w:rPr>
        <w:t>「</w:t>
      </w:r>
      <w:r w:rsidRPr="00D164CE">
        <w:rPr>
          <w:rFonts w:ascii="標楷體" w:eastAsia="標楷體" w:hAnsi="標楷體" w:hint="eastAsia"/>
          <w:sz w:val="28"/>
          <w:szCs w:val="28"/>
        </w:rPr>
        <w:t>案經新北市政府農業局107年5月24日新北農林字第1070994716號函復以「案址屬風景區，已開發建築使用，復依行政院農業委員會林務局羅東林區管理處</w:t>
      </w:r>
      <w:proofErr w:type="gramStart"/>
      <w:r w:rsidRPr="00D164CE">
        <w:rPr>
          <w:rFonts w:ascii="標楷體" w:eastAsia="標楷體" w:hAnsi="標楷體" w:hint="eastAsia"/>
          <w:sz w:val="28"/>
          <w:szCs w:val="28"/>
        </w:rPr>
        <w:t>107年5月18日羅政字</w:t>
      </w:r>
      <w:proofErr w:type="gramEnd"/>
      <w:r w:rsidRPr="00D164CE">
        <w:rPr>
          <w:rFonts w:ascii="標楷體" w:eastAsia="標楷體" w:hAnsi="標楷體" w:hint="eastAsia"/>
          <w:sz w:val="28"/>
          <w:szCs w:val="28"/>
        </w:rPr>
        <w:t>第1071152646號函，</w:t>
      </w:r>
      <w:proofErr w:type="gramStart"/>
      <w:r w:rsidRPr="00D164CE">
        <w:rPr>
          <w:rFonts w:ascii="標楷體" w:eastAsia="標楷體" w:hAnsi="標楷體" w:hint="eastAsia"/>
          <w:sz w:val="28"/>
          <w:szCs w:val="28"/>
        </w:rPr>
        <w:t>案址未編入</w:t>
      </w:r>
      <w:proofErr w:type="gramEnd"/>
      <w:r w:rsidRPr="00D164CE">
        <w:rPr>
          <w:rFonts w:ascii="標楷體" w:eastAsia="標楷體" w:hAnsi="標楷體" w:hint="eastAsia"/>
          <w:sz w:val="28"/>
          <w:szCs w:val="28"/>
        </w:rPr>
        <w:t>保安林範圍，</w:t>
      </w:r>
      <w:proofErr w:type="gramStart"/>
      <w:r w:rsidRPr="00D164CE">
        <w:rPr>
          <w:rFonts w:ascii="標楷體" w:eastAsia="標楷體" w:hAnsi="標楷體" w:hint="eastAsia"/>
          <w:sz w:val="28"/>
          <w:szCs w:val="28"/>
        </w:rPr>
        <w:t>故案址非</w:t>
      </w:r>
      <w:proofErr w:type="gramEnd"/>
      <w:r w:rsidRPr="00D164CE">
        <w:rPr>
          <w:rFonts w:ascii="標楷體" w:eastAsia="標楷體" w:hAnsi="標楷體" w:hint="eastAsia"/>
          <w:sz w:val="28"/>
          <w:szCs w:val="28"/>
        </w:rPr>
        <w:t>屬森林法施行細則第3條所稱之林地，尚</w:t>
      </w:r>
      <w:proofErr w:type="gramStart"/>
      <w:r w:rsidRPr="00D164CE">
        <w:rPr>
          <w:rFonts w:ascii="標楷體" w:eastAsia="標楷體" w:hAnsi="標楷體" w:hint="eastAsia"/>
          <w:sz w:val="28"/>
          <w:szCs w:val="28"/>
        </w:rPr>
        <w:t>無旨揭土地法</w:t>
      </w:r>
      <w:proofErr w:type="gramEnd"/>
      <w:r w:rsidRPr="00D164CE">
        <w:rPr>
          <w:rFonts w:ascii="標楷體" w:eastAsia="標楷體" w:hAnsi="標楷體" w:hint="eastAsia"/>
          <w:sz w:val="28"/>
          <w:szCs w:val="28"/>
        </w:rPr>
        <w:t>第17條第1項第1款所指『林地』之情形。」</w:t>
      </w:r>
    </w:p>
    <w:p w:rsidR="00EB44F5" w:rsidRPr="00D164CE" w:rsidRDefault="00EB44F5" w:rsidP="00114A2D">
      <w:pPr>
        <w:pStyle w:val="aa"/>
        <w:numPr>
          <w:ilvl w:val="0"/>
          <w:numId w:val="16"/>
        </w:numPr>
        <w:spacing w:line="500" w:lineRule="exact"/>
        <w:ind w:leftChars="500" w:left="1682" w:hanging="482"/>
        <w:jc w:val="both"/>
        <w:rPr>
          <w:rFonts w:ascii="標楷體" w:eastAsia="標楷體" w:hAnsi="標楷體"/>
          <w:sz w:val="28"/>
          <w:szCs w:val="28"/>
        </w:rPr>
      </w:pPr>
      <w:r w:rsidRPr="00D164CE">
        <w:rPr>
          <w:rFonts w:ascii="標楷體" w:eastAsia="標楷體" w:hAnsi="標楷體" w:hint="eastAsia"/>
          <w:sz w:val="28"/>
          <w:szCs w:val="28"/>
        </w:rPr>
        <w:t>汐止區</w:t>
      </w:r>
      <w:proofErr w:type="gramStart"/>
      <w:r w:rsidRPr="00D164CE">
        <w:rPr>
          <w:rFonts w:ascii="標楷體" w:eastAsia="標楷體" w:hAnsi="標楷體" w:hint="eastAsia"/>
          <w:sz w:val="28"/>
          <w:szCs w:val="28"/>
        </w:rPr>
        <w:t>金龍段6、1277</w:t>
      </w:r>
      <w:proofErr w:type="gramEnd"/>
      <w:r w:rsidRPr="00D164CE">
        <w:rPr>
          <w:rFonts w:ascii="標楷體" w:eastAsia="標楷體" w:hAnsi="標楷體" w:hint="eastAsia"/>
          <w:sz w:val="28"/>
          <w:szCs w:val="28"/>
        </w:rPr>
        <w:t>-1、1277-2地號土地使用分區為</w:t>
      </w:r>
      <w:r w:rsidRPr="00D164CE">
        <w:rPr>
          <w:rFonts w:ascii="標楷體" w:eastAsia="標楷體" w:hAnsi="標楷體" w:hint="eastAsia"/>
          <w:sz w:val="28"/>
          <w:szCs w:val="28"/>
        </w:rPr>
        <w:lastRenderedPageBreak/>
        <w:t>風景區，應於備註欄載明</w:t>
      </w:r>
      <w:r w:rsidRPr="00D164CE">
        <w:rPr>
          <w:rFonts w:ascii="新細明體" w:eastAsia="新細明體" w:hAnsi="新細明體" w:hint="eastAsia"/>
          <w:sz w:val="28"/>
          <w:szCs w:val="28"/>
        </w:rPr>
        <w:t>「</w:t>
      </w:r>
      <w:r w:rsidRPr="00D164CE">
        <w:rPr>
          <w:rFonts w:ascii="標楷體" w:eastAsia="標楷體" w:hAnsi="標楷體" w:hint="eastAsia"/>
          <w:sz w:val="28"/>
          <w:szCs w:val="28"/>
        </w:rPr>
        <w:t>案經新北市政府農業局102年10月18日北農林字第1022881961號函復以「汐止區</w:t>
      </w:r>
      <w:proofErr w:type="gramStart"/>
      <w:r w:rsidRPr="00D164CE">
        <w:rPr>
          <w:rFonts w:ascii="標楷體" w:eastAsia="標楷體" w:hAnsi="標楷體" w:hint="eastAsia"/>
          <w:sz w:val="28"/>
          <w:szCs w:val="28"/>
        </w:rPr>
        <w:t>金龍段6、1277</w:t>
      </w:r>
      <w:proofErr w:type="gramEnd"/>
      <w:r w:rsidRPr="00D164CE">
        <w:rPr>
          <w:rFonts w:ascii="標楷體" w:eastAsia="標楷體" w:hAnsi="標楷體" w:hint="eastAsia"/>
          <w:sz w:val="28"/>
          <w:szCs w:val="28"/>
        </w:rPr>
        <w:t>-1、1277-2地號等3筆土地現況皆為社區花園中庭，非屬森林法施行細則第3條第1項地2款所稱之林地；...」。</w:t>
      </w:r>
    </w:p>
    <w:p w:rsidR="00EB44F5" w:rsidRPr="00D164CE" w:rsidRDefault="00EB44F5" w:rsidP="00114A2D">
      <w:pPr>
        <w:pStyle w:val="aa"/>
        <w:numPr>
          <w:ilvl w:val="0"/>
          <w:numId w:val="16"/>
        </w:numPr>
        <w:spacing w:line="500" w:lineRule="exact"/>
        <w:ind w:leftChars="500" w:left="1682" w:hanging="482"/>
        <w:jc w:val="both"/>
        <w:rPr>
          <w:rFonts w:ascii="標楷體" w:eastAsia="標楷體" w:hAnsi="標楷體"/>
          <w:sz w:val="28"/>
          <w:szCs w:val="28"/>
        </w:rPr>
      </w:pPr>
      <w:r w:rsidRPr="00D164CE">
        <w:rPr>
          <w:rFonts w:ascii="標楷體" w:eastAsia="標楷體" w:hAnsi="標楷體" w:hint="eastAsia"/>
          <w:sz w:val="28"/>
          <w:szCs w:val="28"/>
        </w:rPr>
        <w:t>新店</w:t>
      </w:r>
      <w:proofErr w:type="gramStart"/>
      <w:r w:rsidRPr="00D164CE">
        <w:rPr>
          <w:rFonts w:ascii="標楷體" w:eastAsia="標楷體" w:hAnsi="標楷體" w:hint="eastAsia"/>
          <w:sz w:val="28"/>
          <w:szCs w:val="28"/>
        </w:rPr>
        <w:t>區香坡</w:t>
      </w:r>
      <w:proofErr w:type="gramEnd"/>
      <w:r w:rsidRPr="00D164CE">
        <w:rPr>
          <w:rFonts w:ascii="標楷體" w:eastAsia="標楷體" w:hAnsi="標楷體" w:hint="eastAsia"/>
          <w:sz w:val="28"/>
          <w:szCs w:val="28"/>
        </w:rPr>
        <w:t>段73、82地號等2筆土地為山坡地保育區遊憩用地，應於備註欄載明</w:t>
      </w:r>
      <w:r w:rsidRPr="00D164CE">
        <w:rPr>
          <w:rFonts w:ascii="新細明體" w:eastAsia="新細明體" w:hAnsi="新細明體" w:hint="eastAsia"/>
          <w:sz w:val="28"/>
          <w:szCs w:val="28"/>
        </w:rPr>
        <w:t>「</w:t>
      </w:r>
      <w:r w:rsidRPr="00D164CE">
        <w:rPr>
          <w:rFonts w:ascii="標楷體" w:eastAsia="標楷體" w:hAnsi="標楷體" w:hint="eastAsia"/>
          <w:sz w:val="28"/>
          <w:szCs w:val="28"/>
        </w:rPr>
        <w:t>本所參照國土測繪資訊服務雲地籍圖及航照</w:t>
      </w:r>
      <w:proofErr w:type="gramStart"/>
      <w:r w:rsidRPr="00D164CE">
        <w:rPr>
          <w:rFonts w:ascii="標楷體" w:eastAsia="標楷體" w:hAnsi="標楷體" w:hint="eastAsia"/>
          <w:sz w:val="28"/>
          <w:szCs w:val="28"/>
        </w:rPr>
        <w:t>圖套繪</w:t>
      </w:r>
      <w:proofErr w:type="gramEnd"/>
      <w:r w:rsidRPr="00D164CE">
        <w:rPr>
          <w:rFonts w:ascii="標楷體" w:eastAsia="標楷體" w:hAnsi="標楷體" w:hint="eastAsia"/>
          <w:sz w:val="28"/>
          <w:szCs w:val="28"/>
        </w:rPr>
        <w:t>結果，前開土地屬同一社區，係供社區人行道、綠地使用。</w:t>
      </w:r>
      <w:r w:rsidRPr="00D164CE">
        <w:rPr>
          <w:rFonts w:ascii="新細明體" w:eastAsia="新細明體" w:hAnsi="新細明體" w:hint="eastAsia"/>
          <w:sz w:val="28"/>
          <w:szCs w:val="28"/>
        </w:rPr>
        <w:t>｣</w:t>
      </w:r>
    </w:p>
    <w:p w:rsidR="00DF30A4" w:rsidRPr="00D164CE" w:rsidRDefault="00EB44F5" w:rsidP="00114A2D">
      <w:pPr>
        <w:pStyle w:val="aa"/>
        <w:numPr>
          <w:ilvl w:val="0"/>
          <w:numId w:val="16"/>
        </w:numPr>
        <w:spacing w:line="500" w:lineRule="exact"/>
        <w:ind w:leftChars="500" w:left="1682" w:hanging="482"/>
        <w:jc w:val="both"/>
        <w:rPr>
          <w:rFonts w:ascii="標楷體" w:eastAsia="標楷體" w:hAnsi="標楷體"/>
          <w:sz w:val="28"/>
          <w:szCs w:val="28"/>
        </w:rPr>
      </w:pPr>
      <w:r w:rsidRPr="00D164CE">
        <w:rPr>
          <w:rFonts w:ascii="標楷體" w:eastAsia="標楷體" w:hAnsi="標楷體" w:hint="eastAsia"/>
          <w:sz w:val="28"/>
          <w:szCs w:val="28"/>
        </w:rPr>
        <w:t>新加坡人取得不動產，應於備註欄載明</w:t>
      </w:r>
      <w:r w:rsidRPr="00D164CE">
        <w:rPr>
          <w:rFonts w:ascii="新細明體" w:eastAsia="新細明體" w:hAnsi="新細明體" w:hint="eastAsia"/>
          <w:sz w:val="28"/>
          <w:szCs w:val="28"/>
        </w:rPr>
        <w:t>「</w:t>
      </w:r>
      <w:r w:rsidRPr="00D164CE">
        <w:rPr>
          <w:rFonts w:ascii="標楷體" w:eastAsia="標楷體" w:hAnsi="標楷體" w:hint="eastAsia"/>
          <w:sz w:val="28"/>
          <w:szCs w:val="28"/>
        </w:rPr>
        <w:t>基於土地法第18條平等互惠之立法精神，及我國公寓大廈管理條例第4條第2項之規定，准許新加坡人取得我國區分所有建物之任何一層作為住宅或商業使用，並准其取得基地所有權或地上權之應有部分。是以本案符合上開規定。</w:t>
      </w:r>
      <w:r w:rsidRPr="00D164CE">
        <w:rPr>
          <w:rFonts w:ascii="新細明體" w:eastAsia="新細明體" w:hAnsi="新細明體" w:hint="eastAsia"/>
          <w:sz w:val="28"/>
          <w:szCs w:val="28"/>
        </w:rPr>
        <w:t>｣</w:t>
      </w:r>
    </w:p>
    <w:p w:rsidR="00EB44F5" w:rsidRPr="00D164CE" w:rsidRDefault="00EB44F5" w:rsidP="000C669C">
      <w:pPr>
        <w:pStyle w:val="aa"/>
        <w:numPr>
          <w:ilvl w:val="0"/>
          <w:numId w:val="16"/>
        </w:numPr>
        <w:spacing w:line="500" w:lineRule="exact"/>
        <w:ind w:leftChars="500" w:left="1682" w:hanging="482"/>
        <w:rPr>
          <w:rFonts w:ascii="標楷體" w:eastAsia="標楷體" w:hAnsi="標楷體"/>
          <w:sz w:val="28"/>
          <w:szCs w:val="28"/>
        </w:rPr>
      </w:pPr>
      <w:r w:rsidRPr="00D164CE">
        <w:rPr>
          <w:rFonts w:ascii="標楷體" w:eastAsia="標楷體" w:hAnsi="標楷體" w:hint="eastAsia"/>
          <w:sz w:val="28"/>
          <w:szCs w:val="28"/>
        </w:rPr>
        <w:t>烏克蘭人取得不動產，應於備註欄載明「除農地禁止</w:t>
      </w:r>
      <w:proofErr w:type="gramStart"/>
      <w:r w:rsidRPr="00D164CE">
        <w:rPr>
          <w:rFonts w:ascii="標楷體" w:eastAsia="標楷體" w:hAnsi="標楷體" w:hint="eastAsia"/>
          <w:sz w:val="28"/>
          <w:szCs w:val="28"/>
        </w:rPr>
        <w:t>以外，</w:t>
      </w:r>
      <w:proofErr w:type="gramEnd"/>
      <w:r w:rsidRPr="00D164CE">
        <w:rPr>
          <w:rFonts w:ascii="標楷體" w:eastAsia="標楷體" w:hAnsi="標楷體" w:hint="eastAsia"/>
          <w:sz w:val="28"/>
          <w:szCs w:val="28"/>
        </w:rPr>
        <w:t>烏克蘭人得在我國取得或設定土地權利(內政部97年4月14日台內地字第0970059761號令)。本案烏克蘭人取得區分所有建物及其基地符合上開規定。｣</w:t>
      </w:r>
    </w:p>
    <w:p w:rsidR="00EB44F5" w:rsidRPr="00D164CE" w:rsidRDefault="00EB44F5" w:rsidP="00114A2D">
      <w:pPr>
        <w:pStyle w:val="aa"/>
        <w:numPr>
          <w:ilvl w:val="0"/>
          <w:numId w:val="16"/>
        </w:numPr>
        <w:spacing w:line="500" w:lineRule="exact"/>
        <w:ind w:leftChars="500" w:left="1682" w:hanging="482"/>
        <w:jc w:val="both"/>
        <w:rPr>
          <w:sz w:val="28"/>
          <w:szCs w:val="28"/>
        </w:rPr>
      </w:pPr>
      <w:r w:rsidRPr="00D164CE">
        <w:rPr>
          <w:rFonts w:ascii="Times New Roman" w:eastAsia="標楷體" w:hAnsi="Times New Roman" w:cs="Times New Roman" w:hint="eastAsia"/>
          <w:bCs/>
          <w:sz w:val="28"/>
          <w:szCs w:val="28"/>
        </w:rPr>
        <w:t>外國法人取得大面積土地</w:t>
      </w:r>
      <w:r w:rsidRPr="00D164CE">
        <w:rPr>
          <w:rFonts w:ascii="標楷體" w:eastAsia="標楷體" w:hAnsi="標楷體" w:hint="eastAsia"/>
          <w:sz w:val="28"/>
          <w:szCs w:val="28"/>
        </w:rPr>
        <w:t>，應於備註欄載明「申請人主張使用目的為「投資」，並檢附說明書說明本次取得土地係依公司登記所營之事業項目，即不動產買賣、租賃、住宅及大樓開發租售等相關業務需求辦理，並說明本案用途確非涉土地法第19條第8項所規定之重大建設或農牧經營等投資情形。</w:t>
      </w:r>
      <w:r w:rsidRPr="00D164CE">
        <w:rPr>
          <w:rFonts w:ascii="新細明體" w:eastAsia="新細明體" w:hAnsi="新細明體" w:hint="eastAsia"/>
          <w:sz w:val="28"/>
          <w:szCs w:val="28"/>
        </w:rPr>
        <w:t>」</w:t>
      </w:r>
    </w:p>
    <w:p w:rsidR="00EB44F5" w:rsidRPr="00D164CE" w:rsidRDefault="00EE5C0A" w:rsidP="00114A2D">
      <w:pPr>
        <w:pStyle w:val="aa"/>
        <w:numPr>
          <w:ilvl w:val="0"/>
          <w:numId w:val="16"/>
        </w:numPr>
        <w:spacing w:line="500" w:lineRule="exact"/>
        <w:ind w:leftChars="500" w:left="1682" w:hanging="482"/>
        <w:jc w:val="both"/>
        <w:rPr>
          <w:rFonts w:ascii="標楷體" w:eastAsia="標楷體" w:hAnsi="標楷體"/>
          <w:sz w:val="28"/>
          <w:szCs w:val="28"/>
        </w:rPr>
      </w:pPr>
      <w:r w:rsidRPr="00D164CE">
        <w:rPr>
          <w:rFonts w:ascii="標楷體" w:eastAsia="標楷體" w:hAnsi="標楷體" w:hint="eastAsia"/>
          <w:sz w:val="28"/>
          <w:szCs w:val="28"/>
        </w:rPr>
        <w:t>外國人取得都市計畫之公共設施保留地欲做住宅用途、辦公用途或職員宿舍，須由工務局審核是否符合做臨時建築使用。經核准者，</w:t>
      </w:r>
      <w:proofErr w:type="gramStart"/>
      <w:r w:rsidRPr="00D164CE">
        <w:rPr>
          <w:rFonts w:ascii="標楷體" w:eastAsia="標楷體" w:hAnsi="標楷體" w:hint="eastAsia"/>
          <w:sz w:val="28"/>
          <w:szCs w:val="28"/>
        </w:rPr>
        <w:t>簡報表須註明</w:t>
      </w:r>
      <w:proofErr w:type="gramEnd"/>
      <w:r w:rsidRPr="00D164CE">
        <w:rPr>
          <w:rFonts w:ascii="標楷體" w:eastAsia="標楷體" w:hAnsi="標楷體" w:hint="eastAsia"/>
          <w:sz w:val="28"/>
          <w:szCs w:val="28"/>
        </w:rPr>
        <w:t>「本案外國人○○○基於土地法第19條第1項住宅用途或辦公場所用途，申</w:t>
      </w:r>
      <w:r w:rsidRPr="00D164CE">
        <w:rPr>
          <w:rFonts w:ascii="標楷體" w:eastAsia="標楷體" w:hAnsi="標楷體" w:hint="eastAsia"/>
          <w:sz w:val="28"/>
          <w:szCs w:val="28"/>
        </w:rPr>
        <w:lastRenderedPageBreak/>
        <w:t>請取得都市計畫公共設施保留地之道路用地或綠地，符合都市計畫公共設施保留地臨時建築使用辦法之相關規定。」</w:t>
      </w:r>
    </w:p>
    <w:p w:rsidR="002C4F36" w:rsidRPr="00D164CE" w:rsidRDefault="007E0AFB" w:rsidP="00114A2D">
      <w:pPr>
        <w:pStyle w:val="aa"/>
        <w:numPr>
          <w:ilvl w:val="0"/>
          <w:numId w:val="1"/>
        </w:numPr>
        <w:tabs>
          <w:tab w:val="left" w:pos="709"/>
        </w:tabs>
        <w:spacing w:beforeLines="100" w:before="360" w:line="500" w:lineRule="exact"/>
        <w:ind w:leftChars="0" w:left="567" w:hanging="567"/>
        <w:jc w:val="both"/>
        <w:rPr>
          <w:rFonts w:ascii="標楷體" w:eastAsia="標楷體" w:hAnsi="標楷體"/>
          <w:sz w:val="28"/>
          <w:szCs w:val="28"/>
        </w:rPr>
      </w:pPr>
      <w:r w:rsidRPr="00D164CE">
        <w:rPr>
          <w:rFonts w:ascii="標楷體" w:eastAsia="標楷體" w:hAnsi="標楷體" w:hint="eastAsia"/>
          <w:sz w:val="28"/>
          <w:szCs w:val="28"/>
        </w:rPr>
        <w:t>審查同仁應依</w:t>
      </w:r>
      <w:r w:rsidRPr="00D164CE">
        <w:rPr>
          <w:rFonts w:ascii="新細明體" w:eastAsia="新細明體" w:hAnsi="新細明體" w:hint="eastAsia"/>
          <w:sz w:val="28"/>
          <w:szCs w:val="28"/>
        </w:rPr>
        <w:t>「</w:t>
      </w:r>
      <w:r w:rsidRPr="00D164CE">
        <w:rPr>
          <w:rFonts w:ascii="標楷體" w:eastAsia="標楷體" w:hAnsi="標楷體" w:hint="eastAsia"/>
          <w:sz w:val="28"/>
          <w:szCs w:val="28"/>
        </w:rPr>
        <w:t>外國人取得/移轉土地、建物權利案件簡報表填載檢核表｣檢核是否依規定及本注意事項辦理</w:t>
      </w:r>
      <w:r w:rsidRPr="00D164CE">
        <w:rPr>
          <w:rFonts w:ascii="新細明體" w:eastAsia="新細明體" w:hAnsi="新細明體" w:hint="eastAsia"/>
          <w:sz w:val="28"/>
          <w:szCs w:val="28"/>
        </w:rPr>
        <w:t>，</w:t>
      </w:r>
      <w:r w:rsidRPr="00D164CE">
        <w:rPr>
          <w:rFonts w:ascii="標楷體" w:eastAsia="標楷體" w:hAnsi="標楷體" w:hint="eastAsia"/>
          <w:sz w:val="28"/>
          <w:szCs w:val="28"/>
        </w:rPr>
        <w:t>並一併陳核</w:t>
      </w:r>
      <w:r w:rsidRPr="00D164CE">
        <w:rPr>
          <w:rFonts w:ascii="新細明體" w:eastAsia="新細明體" w:hAnsi="新細明體" w:hint="eastAsia"/>
          <w:sz w:val="28"/>
          <w:szCs w:val="28"/>
        </w:rPr>
        <w:t>。</w:t>
      </w:r>
    </w:p>
    <w:p w:rsidR="00102DDE" w:rsidRPr="00D164CE" w:rsidRDefault="00102DDE" w:rsidP="00114A2D">
      <w:pPr>
        <w:pStyle w:val="aa"/>
        <w:numPr>
          <w:ilvl w:val="0"/>
          <w:numId w:val="1"/>
        </w:numPr>
        <w:tabs>
          <w:tab w:val="left" w:pos="709"/>
        </w:tabs>
        <w:spacing w:beforeLines="100" w:before="360" w:line="500" w:lineRule="exact"/>
        <w:ind w:leftChars="0" w:left="567" w:hanging="567"/>
        <w:jc w:val="both"/>
        <w:rPr>
          <w:rFonts w:ascii="標楷體" w:eastAsia="標楷體" w:hAnsi="標楷體"/>
          <w:sz w:val="28"/>
          <w:szCs w:val="28"/>
        </w:rPr>
      </w:pPr>
      <w:r w:rsidRPr="00D164CE">
        <w:rPr>
          <w:rFonts w:ascii="標楷體" w:eastAsia="標楷體" w:hAnsi="標楷體" w:hint="eastAsia"/>
          <w:sz w:val="28"/>
          <w:szCs w:val="28"/>
        </w:rPr>
        <w:t>除繼承取得者無須報府外，其餘</w:t>
      </w:r>
      <w:proofErr w:type="gramStart"/>
      <w:r w:rsidRPr="00D164CE">
        <w:rPr>
          <w:rFonts w:ascii="標楷體" w:eastAsia="標楷體" w:hAnsi="標楷體" w:hint="eastAsia"/>
          <w:sz w:val="28"/>
          <w:szCs w:val="28"/>
        </w:rPr>
        <w:t>案件均需報</w:t>
      </w:r>
      <w:proofErr w:type="gramEnd"/>
      <w:r w:rsidRPr="00D164CE">
        <w:rPr>
          <w:rFonts w:ascii="標楷體" w:eastAsia="標楷體" w:hAnsi="標楷體" w:hint="eastAsia"/>
          <w:sz w:val="28"/>
          <w:szCs w:val="28"/>
        </w:rPr>
        <w:t>府核准，審查同仁並應填報「外人取得移轉統計表」，路徑如下：路徑</w:t>
      </w:r>
      <w:r w:rsidRPr="00D164CE">
        <w:rPr>
          <w:rFonts w:ascii="標楷體" w:eastAsia="標楷體" w:hAnsi="標楷體"/>
          <w:sz w:val="28"/>
          <w:szCs w:val="28"/>
        </w:rPr>
        <w:t>:Z:&gt; 01.</w:t>
      </w:r>
      <w:r w:rsidRPr="00D164CE">
        <w:rPr>
          <w:rFonts w:ascii="標楷體" w:eastAsia="標楷體" w:hAnsi="標楷體" w:hint="eastAsia"/>
          <w:sz w:val="28"/>
          <w:szCs w:val="28"/>
        </w:rPr>
        <w:t>檔案分享區</w:t>
      </w:r>
      <w:r w:rsidRPr="00D164CE">
        <w:rPr>
          <w:rFonts w:ascii="標楷體" w:eastAsia="標楷體" w:hAnsi="標楷體"/>
          <w:sz w:val="28"/>
          <w:szCs w:val="28"/>
        </w:rPr>
        <w:t>&gt; (</w:t>
      </w:r>
      <w:r w:rsidRPr="00D164CE">
        <w:rPr>
          <w:rFonts w:ascii="標楷體" w:eastAsia="標楷體" w:hAnsi="標楷體" w:hint="eastAsia"/>
          <w:sz w:val="28"/>
          <w:szCs w:val="28"/>
        </w:rPr>
        <w:t>勿</w:t>
      </w:r>
      <w:proofErr w:type="gramStart"/>
      <w:r w:rsidRPr="00D164CE">
        <w:rPr>
          <w:rFonts w:ascii="標楷體" w:eastAsia="標楷體" w:hAnsi="標楷體" w:hint="eastAsia"/>
          <w:sz w:val="28"/>
          <w:szCs w:val="28"/>
        </w:rPr>
        <w:t>刪</w:t>
      </w:r>
      <w:proofErr w:type="gramEnd"/>
      <w:r w:rsidRPr="00D164CE">
        <w:rPr>
          <w:rFonts w:ascii="標楷體" w:eastAsia="標楷體" w:hAnsi="標楷體"/>
          <w:sz w:val="28"/>
          <w:szCs w:val="28"/>
        </w:rPr>
        <w:t>)</w:t>
      </w:r>
      <w:r w:rsidRPr="00D164CE">
        <w:rPr>
          <w:rFonts w:ascii="標楷體" w:eastAsia="標楷體" w:hAnsi="標楷體" w:hint="eastAsia"/>
          <w:sz w:val="28"/>
          <w:szCs w:val="28"/>
        </w:rPr>
        <w:t>外人取得移轉統計</w:t>
      </w:r>
      <w:r w:rsidRPr="00D164CE">
        <w:rPr>
          <w:rFonts w:ascii="標楷體" w:eastAsia="標楷體" w:hAnsi="標楷體"/>
          <w:sz w:val="28"/>
          <w:szCs w:val="28"/>
        </w:rPr>
        <w:t>&gt;</w:t>
      </w:r>
      <w:r w:rsidRPr="00D164CE">
        <w:rPr>
          <w:rFonts w:ascii="標楷體" w:eastAsia="標楷體" w:hAnsi="標楷體" w:hint="eastAsia"/>
          <w:sz w:val="28"/>
          <w:szCs w:val="28"/>
        </w:rPr>
        <w:t>「外人取得移轉統計</w:t>
      </w:r>
      <w:r w:rsidRPr="00D164CE">
        <w:rPr>
          <w:rFonts w:ascii="標楷體" w:eastAsia="標楷體" w:hAnsi="標楷體"/>
          <w:sz w:val="28"/>
          <w:szCs w:val="28"/>
        </w:rPr>
        <w:t>_</w:t>
      </w:r>
      <w:r w:rsidRPr="00D164CE">
        <w:rPr>
          <w:rFonts w:ascii="標楷體" w:eastAsia="標楷體" w:hAnsi="標楷體" w:hint="eastAsia"/>
          <w:sz w:val="28"/>
          <w:szCs w:val="28"/>
        </w:rPr>
        <w:t>○年○月」</w:t>
      </w:r>
      <w:r w:rsidRPr="00D164CE">
        <w:rPr>
          <w:rFonts w:ascii="新細明體" w:eastAsia="新細明體" w:hAnsi="新細明體" w:hint="eastAsia"/>
          <w:sz w:val="28"/>
          <w:szCs w:val="28"/>
        </w:rPr>
        <w:t>。</w:t>
      </w:r>
    </w:p>
    <w:p w:rsidR="007E0AFB" w:rsidRPr="00D164CE" w:rsidRDefault="007E0AFB" w:rsidP="00EB44F5">
      <w:pPr>
        <w:pStyle w:val="aa"/>
        <w:numPr>
          <w:ilvl w:val="0"/>
          <w:numId w:val="1"/>
        </w:numPr>
        <w:tabs>
          <w:tab w:val="left" w:pos="709"/>
        </w:tabs>
        <w:spacing w:beforeLines="100" w:before="360" w:line="500" w:lineRule="exact"/>
        <w:ind w:leftChars="0" w:left="567" w:hanging="567"/>
        <w:rPr>
          <w:rFonts w:ascii="標楷體" w:eastAsia="標楷體" w:hAnsi="標楷體"/>
          <w:sz w:val="28"/>
          <w:szCs w:val="28"/>
        </w:rPr>
      </w:pPr>
      <w:r w:rsidRPr="00D164CE">
        <w:rPr>
          <w:rFonts w:ascii="標楷體" w:eastAsia="標楷體" w:hAnsi="標楷體" w:hint="eastAsia"/>
          <w:sz w:val="28"/>
          <w:szCs w:val="28"/>
        </w:rPr>
        <w:t>本</w:t>
      </w:r>
      <w:r w:rsidR="006E4817">
        <w:rPr>
          <w:rFonts w:ascii="標楷體" w:eastAsia="標楷體" w:hAnsi="標楷體" w:hint="eastAsia"/>
          <w:sz w:val="28"/>
          <w:szCs w:val="28"/>
        </w:rPr>
        <w:t>注意事項</w:t>
      </w:r>
      <w:r w:rsidRPr="00D164CE">
        <w:rPr>
          <w:rFonts w:ascii="標楷體" w:eastAsia="標楷體" w:hAnsi="標楷體" w:hint="eastAsia"/>
          <w:sz w:val="28"/>
          <w:szCs w:val="28"/>
        </w:rPr>
        <w:t>簽奉主任核可後實施，修正時，亦同。</w:t>
      </w:r>
    </w:p>
    <w:p w:rsidR="000759EC" w:rsidRPr="00D164CE" w:rsidRDefault="000759EC" w:rsidP="00CB2BA3">
      <w:pPr>
        <w:tabs>
          <w:tab w:val="left" w:pos="540"/>
          <w:tab w:val="left" w:pos="720"/>
        </w:tabs>
        <w:spacing w:beforeLines="100" w:before="360" w:line="500" w:lineRule="exact"/>
        <w:rPr>
          <w:rFonts w:ascii="標楷體" w:eastAsia="標楷體" w:hAnsi="標楷體"/>
          <w:sz w:val="28"/>
          <w:szCs w:val="28"/>
        </w:rPr>
      </w:pPr>
    </w:p>
    <w:sectPr w:rsidR="000759EC" w:rsidRPr="00D164CE" w:rsidSect="001A3571">
      <w:footerReference w:type="default" r:id="rId8"/>
      <w:pgSz w:w="11906" w:h="16838"/>
      <w:pgMar w:top="1361" w:right="1701" w:bottom="136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3098" w:rsidRDefault="00FA3098" w:rsidP="009B6CEC">
      <w:r>
        <w:separator/>
      </w:r>
    </w:p>
  </w:endnote>
  <w:endnote w:type="continuationSeparator" w:id="0">
    <w:p w:rsidR="00FA3098" w:rsidRDefault="00FA3098" w:rsidP="009B6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6724885"/>
      <w:docPartObj>
        <w:docPartGallery w:val="Page Numbers (Bottom of Page)"/>
        <w:docPartUnique/>
      </w:docPartObj>
    </w:sdtPr>
    <w:sdtEndPr/>
    <w:sdtContent>
      <w:p w:rsidR="009B6CEC" w:rsidRDefault="009B6CEC" w:rsidP="009B6CEC">
        <w:pPr>
          <w:pStyle w:val="ad"/>
          <w:jc w:val="center"/>
        </w:pPr>
        <w:r>
          <w:fldChar w:fldCharType="begin"/>
        </w:r>
        <w:r>
          <w:instrText>PAGE   \* MERGEFORMAT</w:instrText>
        </w:r>
        <w:r>
          <w:fldChar w:fldCharType="separate"/>
        </w:r>
        <w:r w:rsidR="00264512" w:rsidRPr="00264512">
          <w:rPr>
            <w:noProof/>
            <w:lang w:val="zh-TW"/>
          </w:rPr>
          <w:t>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3098" w:rsidRDefault="00FA3098" w:rsidP="009B6CEC">
      <w:r>
        <w:separator/>
      </w:r>
    </w:p>
  </w:footnote>
  <w:footnote w:type="continuationSeparator" w:id="0">
    <w:p w:rsidR="00FA3098" w:rsidRDefault="00FA3098" w:rsidP="009B6C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41465"/>
    <w:multiLevelType w:val="hybridMultilevel"/>
    <w:tmpl w:val="F656CF12"/>
    <w:lvl w:ilvl="0" w:tplc="2CC87460">
      <w:start w:val="1"/>
      <w:numFmt w:val="decimal"/>
      <w:lvlText w:val="(%1)"/>
      <w:lvlJc w:val="left"/>
      <w:pPr>
        <w:ind w:left="1920" w:hanging="720"/>
      </w:pPr>
      <w:rPr>
        <w:rFonts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1" w15:restartNumberingAfterBreak="0">
    <w:nsid w:val="0AF462CA"/>
    <w:multiLevelType w:val="hybridMultilevel"/>
    <w:tmpl w:val="26A8543C"/>
    <w:lvl w:ilvl="0" w:tplc="04090015">
      <w:start w:val="1"/>
      <w:numFmt w:val="taiwaneseCountingThousand"/>
      <w:lvlText w:val="%1、"/>
      <w:lvlJc w:val="left"/>
      <w:pPr>
        <w:ind w:left="480" w:hanging="48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D9B169C"/>
    <w:multiLevelType w:val="hybridMultilevel"/>
    <w:tmpl w:val="1B722408"/>
    <w:lvl w:ilvl="0" w:tplc="0409000F">
      <w:start w:val="1"/>
      <w:numFmt w:val="decimal"/>
      <w:lvlText w:val="%1."/>
      <w:lvlJc w:val="left"/>
      <w:pPr>
        <w:ind w:left="1527" w:hanging="480"/>
      </w:pPr>
    </w:lvl>
    <w:lvl w:ilvl="1" w:tplc="04090019" w:tentative="1">
      <w:start w:val="1"/>
      <w:numFmt w:val="ideographTraditional"/>
      <w:lvlText w:val="%2、"/>
      <w:lvlJc w:val="left"/>
      <w:pPr>
        <w:ind w:left="2007" w:hanging="480"/>
      </w:pPr>
    </w:lvl>
    <w:lvl w:ilvl="2" w:tplc="0409001B" w:tentative="1">
      <w:start w:val="1"/>
      <w:numFmt w:val="lowerRoman"/>
      <w:lvlText w:val="%3."/>
      <w:lvlJc w:val="right"/>
      <w:pPr>
        <w:ind w:left="2487" w:hanging="480"/>
      </w:pPr>
    </w:lvl>
    <w:lvl w:ilvl="3" w:tplc="0409000F" w:tentative="1">
      <w:start w:val="1"/>
      <w:numFmt w:val="decimal"/>
      <w:lvlText w:val="%4."/>
      <w:lvlJc w:val="left"/>
      <w:pPr>
        <w:ind w:left="2967" w:hanging="480"/>
      </w:pPr>
    </w:lvl>
    <w:lvl w:ilvl="4" w:tplc="04090019" w:tentative="1">
      <w:start w:val="1"/>
      <w:numFmt w:val="ideographTraditional"/>
      <w:lvlText w:val="%5、"/>
      <w:lvlJc w:val="left"/>
      <w:pPr>
        <w:ind w:left="3447" w:hanging="480"/>
      </w:pPr>
    </w:lvl>
    <w:lvl w:ilvl="5" w:tplc="0409001B" w:tentative="1">
      <w:start w:val="1"/>
      <w:numFmt w:val="lowerRoman"/>
      <w:lvlText w:val="%6."/>
      <w:lvlJc w:val="right"/>
      <w:pPr>
        <w:ind w:left="3927" w:hanging="480"/>
      </w:pPr>
    </w:lvl>
    <w:lvl w:ilvl="6" w:tplc="0409000F" w:tentative="1">
      <w:start w:val="1"/>
      <w:numFmt w:val="decimal"/>
      <w:lvlText w:val="%7."/>
      <w:lvlJc w:val="left"/>
      <w:pPr>
        <w:ind w:left="4407" w:hanging="480"/>
      </w:pPr>
    </w:lvl>
    <w:lvl w:ilvl="7" w:tplc="04090019" w:tentative="1">
      <w:start w:val="1"/>
      <w:numFmt w:val="ideographTraditional"/>
      <w:lvlText w:val="%8、"/>
      <w:lvlJc w:val="left"/>
      <w:pPr>
        <w:ind w:left="4887" w:hanging="480"/>
      </w:pPr>
    </w:lvl>
    <w:lvl w:ilvl="8" w:tplc="0409001B" w:tentative="1">
      <w:start w:val="1"/>
      <w:numFmt w:val="lowerRoman"/>
      <w:lvlText w:val="%9."/>
      <w:lvlJc w:val="right"/>
      <w:pPr>
        <w:ind w:left="5367" w:hanging="480"/>
      </w:pPr>
    </w:lvl>
  </w:abstractNum>
  <w:abstractNum w:abstractNumId="3" w15:restartNumberingAfterBreak="0">
    <w:nsid w:val="0F3D3E20"/>
    <w:multiLevelType w:val="hybridMultilevel"/>
    <w:tmpl w:val="1B722408"/>
    <w:lvl w:ilvl="0" w:tplc="0409000F">
      <w:start w:val="1"/>
      <w:numFmt w:val="decimal"/>
      <w:lvlText w:val="%1."/>
      <w:lvlJc w:val="left"/>
      <w:pPr>
        <w:ind w:left="1527" w:hanging="480"/>
      </w:pPr>
    </w:lvl>
    <w:lvl w:ilvl="1" w:tplc="04090019" w:tentative="1">
      <w:start w:val="1"/>
      <w:numFmt w:val="ideographTraditional"/>
      <w:lvlText w:val="%2、"/>
      <w:lvlJc w:val="left"/>
      <w:pPr>
        <w:ind w:left="2007" w:hanging="480"/>
      </w:pPr>
    </w:lvl>
    <w:lvl w:ilvl="2" w:tplc="0409001B" w:tentative="1">
      <w:start w:val="1"/>
      <w:numFmt w:val="lowerRoman"/>
      <w:lvlText w:val="%3."/>
      <w:lvlJc w:val="right"/>
      <w:pPr>
        <w:ind w:left="2487" w:hanging="480"/>
      </w:pPr>
    </w:lvl>
    <w:lvl w:ilvl="3" w:tplc="0409000F" w:tentative="1">
      <w:start w:val="1"/>
      <w:numFmt w:val="decimal"/>
      <w:lvlText w:val="%4."/>
      <w:lvlJc w:val="left"/>
      <w:pPr>
        <w:ind w:left="2967" w:hanging="480"/>
      </w:pPr>
    </w:lvl>
    <w:lvl w:ilvl="4" w:tplc="04090019" w:tentative="1">
      <w:start w:val="1"/>
      <w:numFmt w:val="ideographTraditional"/>
      <w:lvlText w:val="%5、"/>
      <w:lvlJc w:val="left"/>
      <w:pPr>
        <w:ind w:left="3447" w:hanging="480"/>
      </w:pPr>
    </w:lvl>
    <w:lvl w:ilvl="5" w:tplc="0409001B" w:tentative="1">
      <w:start w:val="1"/>
      <w:numFmt w:val="lowerRoman"/>
      <w:lvlText w:val="%6."/>
      <w:lvlJc w:val="right"/>
      <w:pPr>
        <w:ind w:left="3927" w:hanging="480"/>
      </w:pPr>
    </w:lvl>
    <w:lvl w:ilvl="6" w:tplc="0409000F" w:tentative="1">
      <w:start w:val="1"/>
      <w:numFmt w:val="decimal"/>
      <w:lvlText w:val="%7."/>
      <w:lvlJc w:val="left"/>
      <w:pPr>
        <w:ind w:left="4407" w:hanging="480"/>
      </w:pPr>
    </w:lvl>
    <w:lvl w:ilvl="7" w:tplc="04090019" w:tentative="1">
      <w:start w:val="1"/>
      <w:numFmt w:val="ideographTraditional"/>
      <w:lvlText w:val="%8、"/>
      <w:lvlJc w:val="left"/>
      <w:pPr>
        <w:ind w:left="4887" w:hanging="480"/>
      </w:pPr>
    </w:lvl>
    <w:lvl w:ilvl="8" w:tplc="0409001B" w:tentative="1">
      <w:start w:val="1"/>
      <w:numFmt w:val="lowerRoman"/>
      <w:lvlText w:val="%9."/>
      <w:lvlJc w:val="right"/>
      <w:pPr>
        <w:ind w:left="5367" w:hanging="480"/>
      </w:pPr>
    </w:lvl>
  </w:abstractNum>
  <w:abstractNum w:abstractNumId="4" w15:restartNumberingAfterBreak="0">
    <w:nsid w:val="0FDB7672"/>
    <w:multiLevelType w:val="hybridMultilevel"/>
    <w:tmpl w:val="83E43696"/>
    <w:lvl w:ilvl="0" w:tplc="A5E0F53A">
      <w:start w:val="1"/>
      <w:numFmt w:val="decimal"/>
      <w:suff w:val="nothing"/>
      <w:lvlText w:val="(%1)"/>
      <w:lvlJc w:val="left"/>
      <w:pPr>
        <w:ind w:left="1527" w:hanging="480"/>
      </w:pPr>
      <w:rPr>
        <w:rFonts w:ascii="標楷體" w:eastAsia="標楷體" w:hAnsi="標楷體" w:hint="eastAsia"/>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5" w15:restartNumberingAfterBreak="0">
    <w:nsid w:val="15242E7F"/>
    <w:multiLevelType w:val="hybridMultilevel"/>
    <w:tmpl w:val="7D34BC2C"/>
    <w:lvl w:ilvl="0" w:tplc="4EE66628">
      <w:start w:val="1"/>
      <w:numFmt w:val="decimal"/>
      <w:suff w:val="nothing"/>
      <w:lvlText w:val="%1."/>
      <w:lvlJc w:val="left"/>
      <w:pPr>
        <w:ind w:left="1527" w:hanging="480"/>
      </w:pPr>
      <w:rPr>
        <w:rFonts w:hint="eastAsia"/>
      </w:rPr>
    </w:lvl>
    <w:lvl w:ilvl="1" w:tplc="04090019" w:tentative="1">
      <w:start w:val="1"/>
      <w:numFmt w:val="ideographTraditional"/>
      <w:lvlText w:val="%2、"/>
      <w:lvlJc w:val="left"/>
      <w:pPr>
        <w:ind w:left="2007" w:hanging="480"/>
      </w:pPr>
    </w:lvl>
    <w:lvl w:ilvl="2" w:tplc="0409001B" w:tentative="1">
      <w:start w:val="1"/>
      <w:numFmt w:val="lowerRoman"/>
      <w:lvlText w:val="%3."/>
      <w:lvlJc w:val="right"/>
      <w:pPr>
        <w:ind w:left="2487" w:hanging="480"/>
      </w:pPr>
    </w:lvl>
    <w:lvl w:ilvl="3" w:tplc="0409000F" w:tentative="1">
      <w:start w:val="1"/>
      <w:numFmt w:val="decimal"/>
      <w:lvlText w:val="%4."/>
      <w:lvlJc w:val="left"/>
      <w:pPr>
        <w:ind w:left="2967" w:hanging="480"/>
      </w:pPr>
    </w:lvl>
    <w:lvl w:ilvl="4" w:tplc="04090019" w:tentative="1">
      <w:start w:val="1"/>
      <w:numFmt w:val="ideographTraditional"/>
      <w:lvlText w:val="%5、"/>
      <w:lvlJc w:val="left"/>
      <w:pPr>
        <w:ind w:left="3447" w:hanging="480"/>
      </w:pPr>
    </w:lvl>
    <w:lvl w:ilvl="5" w:tplc="0409001B" w:tentative="1">
      <w:start w:val="1"/>
      <w:numFmt w:val="lowerRoman"/>
      <w:lvlText w:val="%6."/>
      <w:lvlJc w:val="right"/>
      <w:pPr>
        <w:ind w:left="3927" w:hanging="480"/>
      </w:pPr>
    </w:lvl>
    <w:lvl w:ilvl="6" w:tplc="0409000F" w:tentative="1">
      <w:start w:val="1"/>
      <w:numFmt w:val="decimal"/>
      <w:lvlText w:val="%7."/>
      <w:lvlJc w:val="left"/>
      <w:pPr>
        <w:ind w:left="4407" w:hanging="480"/>
      </w:pPr>
    </w:lvl>
    <w:lvl w:ilvl="7" w:tplc="04090019" w:tentative="1">
      <w:start w:val="1"/>
      <w:numFmt w:val="ideographTraditional"/>
      <w:lvlText w:val="%8、"/>
      <w:lvlJc w:val="left"/>
      <w:pPr>
        <w:ind w:left="4887" w:hanging="480"/>
      </w:pPr>
    </w:lvl>
    <w:lvl w:ilvl="8" w:tplc="0409001B" w:tentative="1">
      <w:start w:val="1"/>
      <w:numFmt w:val="lowerRoman"/>
      <w:lvlText w:val="%9."/>
      <w:lvlJc w:val="right"/>
      <w:pPr>
        <w:ind w:left="5367" w:hanging="480"/>
      </w:pPr>
    </w:lvl>
  </w:abstractNum>
  <w:abstractNum w:abstractNumId="6" w15:restartNumberingAfterBreak="0">
    <w:nsid w:val="1DC3013E"/>
    <w:multiLevelType w:val="hybridMultilevel"/>
    <w:tmpl w:val="97F40B20"/>
    <w:lvl w:ilvl="0" w:tplc="22D83CC8">
      <w:start w:val="1"/>
      <w:numFmt w:val="decimal"/>
      <w:lvlText w:val="(%1)"/>
      <w:lvlJc w:val="left"/>
      <w:pPr>
        <w:ind w:left="720" w:hanging="360"/>
      </w:pPr>
      <w:rPr>
        <w:rFonts w:hint="default"/>
        <w:color w:val="auto"/>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 w15:restartNumberingAfterBreak="0">
    <w:nsid w:val="1FA119B7"/>
    <w:multiLevelType w:val="hybridMultilevel"/>
    <w:tmpl w:val="49AA83A6"/>
    <w:lvl w:ilvl="0" w:tplc="C8F2A8C0">
      <w:start w:val="1"/>
      <w:numFmt w:val="decimal"/>
      <w:lvlText w:val="%1."/>
      <w:lvlJc w:val="left"/>
      <w:pPr>
        <w:ind w:left="1890" w:hanging="420"/>
      </w:pPr>
      <w:rPr>
        <w:rFonts w:hint="default"/>
      </w:rPr>
    </w:lvl>
    <w:lvl w:ilvl="1" w:tplc="04090019" w:tentative="1">
      <w:start w:val="1"/>
      <w:numFmt w:val="ideographTraditional"/>
      <w:lvlText w:val="%2、"/>
      <w:lvlJc w:val="left"/>
      <w:pPr>
        <w:ind w:left="2430" w:hanging="480"/>
      </w:pPr>
    </w:lvl>
    <w:lvl w:ilvl="2" w:tplc="0409001B" w:tentative="1">
      <w:start w:val="1"/>
      <w:numFmt w:val="lowerRoman"/>
      <w:lvlText w:val="%3."/>
      <w:lvlJc w:val="right"/>
      <w:pPr>
        <w:ind w:left="2910" w:hanging="480"/>
      </w:pPr>
    </w:lvl>
    <w:lvl w:ilvl="3" w:tplc="0409000F" w:tentative="1">
      <w:start w:val="1"/>
      <w:numFmt w:val="decimal"/>
      <w:lvlText w:val="%4."/>
      <w:lvlJc w:val="left"/>
      <w:pPr>
        <w:ind w:left="3390" w:hanging="480"/>
      </w:pPr>
    </w:lvl>
    <w:lvl w:ilvl="4" w:tplc="04090019" w:tentative="1">
      <w:start w:val="1"/>
      <w:numFmt w:val="ideographTraditional"/>
      <w:lvlText w:val="%5、"/>
      <w:lvlJc w:val="left"/>
      <w:pPr>
        <w:ind w:left="3870" w:hanging="480"/>
      </w:pPr>
    </w:lvl>
    <w:lvl w:ilvl="5" w:tplc="0409001B" w:tentative="1">
      <w:start w:val="1"/>
      <w:numFmt w:val="lowerRoman"/>
      <w:lvlText w:val="%6."/>
      <w:lvlJc w:val="right"/>
      <w:pPr>
        <w:ind w:left="4350" w:hanging="480"/>
      </w:pPr>
    </w:lvl>
    <w:lvl w:ilvl="6" w:tplc="0409000F" w:tentative="1">
      <w:start w:val="1"/>
      <w:numFmt w:val="decimal"/>
      <w:lvlText w:val="%7."/>
      <w:lvlJc w:val="left"/>
      <w:pPr>
        <w:ind w:left="4830" w:hanging="480"/>
      </w:pPr>
    </w:lvl>
    <w:lvl w:ilvl="7" w:tplc="04090019" w:tentative="1">
      <w:start w:val="1"/>
      <w:numFmt w:val="ideographTraditional"/>
      <w:lvlText w:val="%8、"/>
      <w:lvlJc w:val="left"/>
      <w:pPr>
        <w:ind w:left="5310" w:hanging="480"/>
      </w:pPr>
    </w:lvl>
    <w:lvl w:ilvl="8" w:tplc="0409001B" w:tentative="1">
      <w:start w:val="1"/>
      <w:numFmt w:val="lowerRoman"/>
      <w:lvlText w:val="%9."/>
      <w:lvlJc w:val="right"/>
      <w:pPr>
        <w:ind w:left="5790" w:hanging="480"/>
      </w:pPr>
    </w:lvl>
  </w:abstractNum>
  <w:abstractNum w:abstractNumId="8" w15:restartNumberingAfterBreak="0">
    <w:nsid w:val="1FE54095"/>
    <w:multiLevelType w:val="hybridMultilevel"/>
    <w:tmpl w:val="E9563F5A"/>
    <w:lvl w:ilvl="0" w:tplc="F5C42216">
      <w:start w:val="1"/>
      <w:numFmt w:val="decimal"/>
      <w:suff w:val="nothing"/>
      <w:lvlText w:val="%1."/>
      <w:lvlJc w:val="left"/>
      <w:pPr>
        <w:ind w:left="1527" w:hanging="480"/>
      </w:pPr>
      <w:rPr>
        <w:rFonts w:hint="eastAsia"/>
      </w:rPr>
    </w:lvl>
    <w:lvl w:ilvl="1" w:tplc="04090019" w:tentative="1">
      <w:start w:val="1"/>
      <w:numFmt w:val="ideographTraditional"/>
      <w:lvlText w:val="%2、"/>
      <w:lvlJc w:val="left"/>
      <w:pPr>
        <w:ind w:left="2007" w:hanging="480"/>
      </w:pPr>
    </w:lvl>
    <w:lvl w:ilvl="2" w:tplc="0409001B" w:tentative="1">
      <w:start w:val="1"/>
      <w:numFmt w:val="lowerRoman"/>
      <w:lvlText w:val="%3."/>
      <w:lvlJc w:val="right"/>
      <w:pPr>
        <w:ind w:left="2487" w:hanging="480"/>
      </w:pPr>
    </w:lvl>
    <w:lvl w:ilvl="3" w:tplc="0409000F" w:tentative="1">
      <w:start w:val="1"/>
      <w:numFmt w:val="decimal"/>
      <w:lvlText w:val="%4."/>
      <w:lvlJc w:val="left"/>
      <w:pPr>
        <w:ind w:left="2967" w:hanging="480"/>
      </w:pPr>
    </w:lvl>
    <w:lvl w:ilvl="4" w:tplc="04090019" w:tentative="1">
      <w:start w:val="1"/>
      <w:numFmt w:val="ideographTraditional"/>
      <w:lvlText w:val="%5、"/>
      <w:lvlJc w:val="left"/>
      <w:pPr>
        <w:ind w:left="3447" w:hanging="480"/>
      </w:pPr>
    </w:lvl>
    <w:lvl w:ilvl="5" w:tplc="0409001B" w:tentative="1">
      <w:start w:val="1"/>
      <w:numFmt w:val="lowerRoman"/>
      <w:lvlText w:val="%6."/>
      <w:lvlJc w:val="right"/>
      <w:pPr>
        <w:ind w:left="3927" w:hanging="480"/>
      </w:pPr>
    </w:lvl>
    <w:lvl w:ilvl="6" w:tplc="0409000F" w:tentative="1">
      <w:start w:val="1"/>
      <w:numFmt w:val="decimal"/>
      <w:lvlText w:val="%7."/>
      <w:lvlJc w:val="left"/>
      <w:pPr>
        <w:ind w:left="4407" w:hanging="480"/>
      </w:pPr>
    </w:lvl>
    <w:lvl w:ilvl="7" w:tplc="04090019" w:tentative="1">
      <w:start w:val="1"/>
      <w:numFmt w:val="ideographTraditional"/>
      <w:lvlText w:val="%8、"/>
      <w:lvlJc w:val="left"/>
      <w:pPr>
        <w:ind w:left="4887" w:hanging="480"/>
      </w:pPr>
    </w:lvl>
    <w:lvl w:ilvl="8" w:tplc="0409001B" w:tentative="1">
      <w:start w:val="1"/>
      <w:numFmt w:val="lowerRoman"/>
      <w:lvlText w:val="%9."/>
      <w:lvlJc w:val="right"/>
      <w:pPr>
        <w:ind w:left="5367" w:hanging="480"/>
      </w:pPr>
    </w:lvl>
  </w:abstractNum>
  <w:abstractNum w:abstractNumId="9" w15:restartNumberingAfterBreak="0">
    <w:nsid w:val="1FEF5202"/>
    <w:multiLevelType w:val="hybridMultilevel"/>
    <w:tmpl w:val="BE0C8338"/>
    <w:lvl w:ilvl="0" w:tplc="F88E0F2A">
      <w:start w:val="1"/>
      <w:numFmt w:val="taiwaneseCountingThousand"/>
      <w:lvlText w:val="(%1)"/>
      <w:lvlJc w:val="left"/>
      <w:pPr>
        <w:ind w:left="1047" w:hanging="480"/>
      </w:pPr>
      <w:rPr>
        <w:rFonts w:ascii="標楷體" w:eastAsia="標楷體" w:hAnsi="標楷體" w:hint="eastAsia"/>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abstractNum w:abstractNumId="10" w15:restartNumberingAfterBreak="0">
    <w:nsid w:val="23FD4F94"/>
    <w:multiLevelType w:val="hybridMultilevel"/>
    <w:tmpl w:val="4A88B6D6"/>
    <w:lvl w:ilvl="0" w:tplc="E48663EE">
      <w:start w:val="1"/>
      <w:numFmt w:val="decimal"/>
      <w:lvlText w:val="(%1)"/>
      <w:lvlJc w:val="left"/>
      <w:pPr>
        <w:ind w:left="1754" w:hanging="480"/>
      </w:pPr>
      <w:rPr>
        <w:rFonts w:hint="eastAsia"/>
      </w:rPr>
    </w:lvl>
    <w:lvl w:ilvl="1" w:tplc="04090019" w:tentative="1">
      <w:start w:val="1"/>
      <w:numFmt w:val="ideographTraditional"/>
      <w:lvlText w:val="%2、"/>
      <w:lvlJc w:val="left"/>
      <w:pPr>
        <w:ind w:left="2234" w:hanging="480"/>
      </w:pPr>
    </w:lvl>
    <w:lvl w:ilvl="2" w:tplc="0409001B" w:tentative="1">
      <w:start w:val="1"/>
      <w:numFmt w:val="lowerRoman"/>
      <w:lvlText w:val="%3."/>
      <w:lvlJc w:val="right"/>
      <w:pPr>
        <w:ind w:left="2714" w:hanging="480"/>
      </w:pPr>
    </w:lvl>
    <w:lvl w:ilvl="3" w:tplc="0409000F" w:tentative="1">
      <w:start w:val="1"/>
      <w:numFmt w:val="decimal"/>
      <w:lvlText w:val="%4."/>
      <w:lvlJc w:val="left"/>
      <w:pPr>
        <w:ind w:left="3194" w:hanging="480"/>
      </w:pPr>
    </w:lvl>
    <w:lvl w:ilvl="4" w:tplc="04090019" w:tentative="1">
      <w:start w:val="1"/>
      <w:numFmt w:val="ideographTraditional"/>
      <w:lvlText w:val="%5、"/>
      <w:lvlJc w:val="left"/>
      <w:pPr>
        <w:ind w:left="3674" w:hanging="480"/>
      </w:pPr>
    </w:lvl>
    <w:lvl w:ilvl="5" w:tplc="0409001B" w:tentative="1">
      <w:start w:val="1"/>
      <w:numFmt w:val="lowerRoman"/>
      <w:lvlText w:val="%6."/>
      <w:lvlJc w:val="right"/>
      <w:pPr>
        <w:ind w:left="4154" w:hanging="480"/>
      </w:pPr>
    </w:lvl>
    <w:lvl w:ilvl="6" w:tplc="0409000F" w:tentative="1">
      <w:start w:val="1"/>
      <w:numFmt w:val="decimal"/>
      <w:lvlText w:val="%7."/>
      <w:lvlJc w:val="left"/>
      <w:pPr>
        <w:ind w:left="4634" w:hanging="480"/>
      </w:pPr>
    </w:lvl>
    <w:lvl w:ilvl="7" w:tplc="04090019" w:tentative="1">
      <w:start w:val="1"/>
      <w:numFmt w:val="ideographTraditional"/>
      <w:lvlText w:val="%8、"/>
      <w:lvlJc w:val="left"/>
      <w:pPr>
        <w:ind w:left="5114" w:hanging="480"/>
      </w:pPr>
    </w:lvl>
    <w:lvl w:ilvl="8" w:tplc="0409001B" w:tentative="1">
      <w:start w:val="1"/>
      <w:numFmt w:val="lowerRoman"/>
      <w:lvlText w:val="%9."/>
      <w:lvlJc w:val="right"/>
      <w:pPr>
        <w:ind w:left="5594" w:hanging="480"/>
      </w:pPr>
    </w:lvl>
  </w:abstractNum>
  <w:abstractNum w:abstractNumId="11" w15:restartNumberingAfterBreak="0">
    <w:nsid w:val="29833EF5"/>
    <w:multiLevelType w:val="hybridMultilevel"/>
    <w:tmpl w:val="E6E68180"/>
    <w:lvl w:ilvl="0" w:tplc="E48663EE">
      <w:start w:val="1"/>
      <w:numFmt w:val="decimal"/>
      <w:lvlText w:val="(%1)"/>
      <w:lvlJc w:val="left"/>
      <w:pPr>
        <w:ind w:left="1756" w:hanging="480"/>
      </w:pPr>
      <w:rPr>
        <w:rFonts w:hint="eastAsia"/>
      </w:rPr>
    </w:lvl>
    <w:lvl w:ilvl="1" w:tplc="04090019" w:tentative="1">
      <w:start w:val="1"/>
      <w:numFmt w:val="ideographTraditional"/>
      <w:lvlText w:val="%2、"/>
      <w:lvlJc w:val="left"/>
      <w:pPr>
        <w:ind w:left="2236" w:hanging="480"/>
      </w:pPr>
    </w:lvl>
    <w:lvl w:ilvl="2" w:tplc="0409001B" w:tentative="1">
      <w:start w:val="1"/>
      <w:numFmt w:val="lowerRoman"/>
      <w:lvlText w:val="%3."/>
      <w:lvlJc w:val="right"/>
      <w:pPr>
        <w:ind w:left="2716" w:hanging="480"/>
      </w:pPr>
    </w:lvl>
    <w:lvl w:ilvl="3" w:tplc="0409000F" w:tentative="1">
      <w:start w:val="1"/>
      <w:numFmt w:val="decimal"/>
      <w:lvlText w:val="%4."/>
      <w:lvlJc w:val="left"/>
      <w:pPr>
        <w:ind w:left="3196" w:hanging="480"/>
      </w:pPr>
    </w:lvl>
    <w:lvl w:ilvl="4" w:tplc="04090019" w:tentative="1">
      <w:start w:val="1"/>
      <w:numFmt w:val="ideographTraditional"/>
      <w:lvlText w:val="%5、"/>
      <w:lvlJc w:val="left"/>
      <w:pPr>
        <w:ind w:left="3676" w:hanging="480"/>
      </w:pPr>
    </w:lvl>
    <w:lvl w:ilvl="5" w:tplc="0409001B" w:tentative="1">
      <w:start w:val="1"/>
      <w:numFmt w:val="lowerRoman"/>
      <w:lvlText w:val="%6."/>
      <w:lvlJc w:val="right"/>
      <w:pPr>
        <w:ind w:left="4156" w:hanging="480"/>
      </w:pPr>
    </w:lvl>
    <w:lvl w:ilvl="6" w:tplc="0409000F" w:tentative="1">
      <w:start w:val="1"/>
      <w:numFmt w:val="decimal"/>
      <w:lvlText w:val="%7."/>
      <w:lvlJc w:val="left"/>
      <w:pPr>
        <w:ind w:left="4636" w:hanging="480"/>
      </w:pPr>
    </w:lvl>
    <w:lvl w:ilvl="7" w:tplc="04090019" w:tentative="1">
      <w:start w:val="1"/>
      <w:numFmt w:val="ideographTraditional"/>
      <w:lvlText w:val="%8、"/>
      <w:lvlJc w:val="left"/>
      <w:pPr>
        <w:ind w:left="5116" w:hanging="480"/>
      </w:pPr>
    </w:lvl>
    <w:lvl w:ilvl="8" w:tplc="0409001B" w:tentative="1">
      <w:start w:val="1"/>
      <w:numFmt w:val="lowerRoman"/>
      <w:lvlText w:val="%9."/>
      <w:lvlJc w:val="right"/>
      <w:pPr>
        <w:ind w:left="5596" w:hanging="480"/>
      </w:pPr>
    </w:lvl>
  </w:abstractNum>
  <w:abstractNum w:abstractNumId="12" w15:restartNumberingAfterBreak="0">
    <w:nsid w:val="367D1ED3"/>
    <w:multiLevelType w:val="hybridMultilevel"/>
    <w:tmpl w:val="68840AA0"/>
    <w:lvl w:ilvl="0" w:tplc="8D02FF76">
      <w:start w:val="1"/>
      <w:numFmt w:val="decimal"/>
      <w:lvlText w:val="(%1)"/>
      <w:lvlJc w:val="left"/>
      <w:pPr>
        <w:ind w:left="1680" w:hanging="480"/>
      </w:pPr>
      <w:rPr>
        <w:rFonts w:hint="eastAsia"/>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13" w15:restartNumberingAfterBreak="0">
    <w:nsid w:val="4FC90574"/>
    <w:multiLevelType w:val="hybridMultilevel"/>
    <w:tmpl w:val="DBEEEDCA"/>
    <w:lvl w:ilvl="0" w:tplc="347028CE">
      <w:start w:val="3"/>
      <w:numFmt w:val="decimal"/>
      <w:lvlText w:val="(%1)"/>
      <w:lvlJc w:val="left"/>
      <w:pPr>
        <w:ind w:left="2322" w:hanging="480"/>
      </w:pPr>
      <w:rPr>
        <w:rFonts w:hint="default"/>
      </w:rPr>
    </w:lvl>
    <w:lvl w:ilvl="1" w:tplc="04090019" w:tentative="1">
      <w:start w:val="1"/>
      <w:numFmt w:val="ideographTraditional"/>
      <w:lvlText w:val="%2、"/>
      <w:lvlJc w:val="left"/>
      <w:pPr>
        <w:ind w:left="2802" w:hanging="480"/>
      </w:pPr>
    </w:lvl>
    <w:lvl w:ilvl="2" w:tplc="0409001B" w:tentative="1">
      <w:start w:val="1"/>
      <w:numFmt w:val="lowerRoman"/>
      <w:lvlText w:val="%3."/>
      <w:lvlJc w:val="right"/>
      <w:pPr>
        <w:ind w:left="3282" w:hanging="480"/>
      </w:pPr>
    </w:lvl>
    <w:lvl w:ilvl="3" w:tplc="0409000F" w:tentative="1">
      <w:start w:val="1"/>
      <w:numFmt w:val="decimal"/>
      <w:lvlText w:val="%4."/>
      <w:lvlJc w:val="left"/>
      <w:pPr>
        <w:ind w:left="3762" w:hanging="480"/>
      </w:pPr>
    </w:lvl>
    <w:lvl w:ilvl="4" w:tplc="04090019" w:tentative="1">
      <w:start w:val="1"/>
      <w:numFmt w:val="ideographTraditional"/>
      <w:lvlText w:val="%5、"/>
      <w:lvlJc w:val="left"/>
      <w:pPr>
        <w:ind w:left="4242" w:hanging="480"/>
      </w:pPr>
    </w:lvl>
    <w:lvl w:ilvl="5" w:tplc="0409001B" w:tentative="1">
      <w:start w:val="1"/>
      <w:numFmt w:val="lowerRoman"/>
      <w:lvlText w:val="%6."/>
      <w:lvlJc w:val="right"/>
      <w:pPr>
        <w:ind w:left="4722" w:hanging="480"/>
      </w:pPr>
    </w:lvl>
    <w:lvl w:ilvl="6" w:tplc="0409000F" w:tentative="1">
      <w:start w:val="1"/>
      <w:numFmt w:val="decimal"/>
      <w:lvlText w:val="%7."/>
      <w:lvlJc w:val="left"/>
      <w:pPr>
        <w:ind w:left="5202" w:hanging="480"/>
      </w:pPr>
    </w:lvl>
    <w:lvl w:ilvl="7" w:tplc="04090019" w:tentative="1">
      <w:start w:val="1"/>
      <w:numFmt w:val="ideographTraditional"/>
      <w:lvlText w:val="%8、"/>
      <w:lvlJc w:val="left"/>
      <w:pPr>
        <w:ind w:left="5682" w:hanging="480"/>
      </w:pPr>
    </w:lvl>
    <w:lvl w:ilvl="8" w:tplc="0409001B" w:tentative="1">
      <w:start w:val="1"/>
      <w:numFmt w:val="lowerRoman"/>
      <w:lvlText w:val="%9."/>
      <w:lvlJc w:val="right"/>
      <w:pPr>
        <w:ind w:left="6162" w:hanging="480"/>
      </w:pPr>
    </w:lvl>
  </w:abstractNum>
  <w:abstractNum w:abstractNumId="14" w15:restartNumberingAfterBreak="0">
    <w:nsid w:val="5089528C"/>
    <w:multiLevelType w:val="hybridMultilevel"/>
    <w:tmpl w:val="35205AE4"/>
    <w:lvl w:ilvl="0" w:tplc="E48663EE">
      <w:start w:val="1"/>
      <w:numFmt w:val="decimal"/>
      <w:lvlText w:val="(%1)"/>
      <w:lvlJc w:val="left"/>
      <w:pPr>
        <w:ind w:left="1756" w:hanging="480"/>
      </w:pPr>
      <w:rPr>
        <w:rFonts w:hint="eastAsia"/>
      </w:rPr>
    </w:lvl>
    <w:lvl w:ilvl="1" w:tplc="04090019" w:tentative="1">
      <w:start w:val="1"/>
      <w:numFmt w:val="ideographTraditional"/>
      <w:lvlText w:val="%2、"/>
      <w:lvlJc w:val="left"/>
      <w:pPr>
        <w:ind w:left="2236" w:hanging="480"/>
      </w:pPr>
    </w:lvl>
    <w:lvl w:ilvl="2" w:tplc="0409001B" w:tentative="1">
      <w:start w:val="1"/>
      <w:numFmt w:val="lowerRoman"/>
      <w:lvlText w:val="%3."/>
      <w:lvlJc w:val="right"/>
      <w:pPr>
        <w:ind w:left="2716" w:hanging="480"/>
      </w:pPr>
    </w:lvl>
    <w:lvl w:ilvl="3" w:tplc="0409000F" w:tentative="1">
      <w:start w:val="1"/>
      <w:numFmt w:val="decimal"/>
      <w:lvlText w:val="%4."/>
      <w:lvlJc w:val="left"/>
      <w:pPr>
        <w:ind w:left="3196" w:hanging="480"/>
      </w:pPr>
    </w:lvl>
    <w:lvl w:ilvl="4" w:tplc="04090019" w:tentative="1">
      <w:start w:val="1"/>
      <w:numFmt w:val="ideographTraditional"/>
      <w:lvlText w:val="%5、"/>
      <w:lvlJc w:val="left"/>
      <w:pPr>
        <w:ind w:left="3676" w:hanging="480"/>
      </w:pPr>
    </w:lvl>
    <w:lvl w:ilvl="5" w:tplc="0409001B" w:tentative="1">
      <w:start w:val="1"/>
      <w:numFmt w:val="lowerRoman"/>
      <w:lvlText w:val="%6."/>
      <w:lvlJc w:val="right"/>
      <w:pPr>
        <w:ind w:left="4156" w:hanging="480"/>
      </w:pPr>
    </w:lvl>
    <w:lvl w:ilvl="6" w:tplc="0409000F" w:tentative="1">
      <w:start w:val="1"/>
      <w:numFmt w:val="decimal"/>
      <w:lvlText w:val="%7."/>
      <w:lvlJc w:val="left"/>
      <w:pPr>
        <w:ind w:left="4636" w:hanging="480"/>
      </w:pPr>
    </w:lvl>
    <w:lvl w:ilvl="7" w:tplc="04090019" w:tentative="1">
      <w:start w:val="1"/>
      <w:numFmt w:val="ideographTraditional"/>
      <w:lvlText w:val="%8、"/>
      <w:lvlJc w:val="left"/>
      <w:pPr>
        <w:ind w:left="5116" w:hanging="480"/>
      </w:pPr>
    </w:lvl>
    <w:lvl w:ilvl="8" w:tplc="0409001B" w:tentative="1">
      <w:start w:val="1"/>
      <w:numFmt w:val="lowerRoman"/>
      <w:lvlText w:val="%9."/>
      <w:lvlJc w:val="right"/>
      <w:pPr>
        <w:ind w:left="5596" w:hanging="480"/>
      </w:pPr>
    </w:lvl>
  </w:abstractNum>
  <w:abstractNum w:abstractNumId="15" w15:restartNumberingAfterBreak="0">
    <w:nsid w:val="54CD0042"/>
    <w:multiLevelType w:val="hybridMultilevel"/>
    <w:tmpl w:val="FD9CED0A"/>
    <w:lvl w:ilvl="0" w:tplc="47EEDE76">
      <w:start w:val="1"/>
      <w:numFmt w:val="upperLetter"/>
      <w:suff w:val="nothing"/>
      <w:lvlText w:val="%1."/>
      <w:lvlJc w:val="left"/>
      <w:pPr>
        <w:ind w:left="1527" w:hanging="480"/>
      </w:pPr>
      <w:rPr>
        <w:rFonts w:hint="eastAsia"/>
      </w:rPr>
    </w:lvl>
    <w:lvl w:ilvl="1" w:tplc="04090019" w:tentative="1">
      <w:start w:val="1"/>
      <w:numFmt w:val="ideographTraditional"/>
      <w:lvlText w:val="%2、"/>
      <w:lvlJc w:val="left"/>
      <w:pPr>
        <w:ind w:left="2640" w:hanging="480"/>
      </w:pPr>
    </w:lvl>
    <w:lvl w:ilvl="2" w:tplc="0409001B" w:tentative="1">
      <w:start w:val="1"/>
      <w:numFmt w:val="lowerRoman"/>
      <w:lvlText w:val="%3."/>
      <w:lvlJc w:val="right"/>
      <w:pPr>
        <w:ind w:left="3120" w:hanging="480"/>
      </w:pPr>
    </w:lvl>
    <w:lvl w:ilvl="3" w:tplc="0409000F" w:tentative="1">
      <w:start w:val="1"/>
      <w:numFmt w:val="decimal"/>
      <w:lvlText w:val="%4."/>
      <w:lvlJc w:val="left"/>
      <w:pPr>
        <w:ind w:left="3600" w:hanging="480"/>
      </w:pPr>
    </w:lvl>
    <w:lvl w:ilvl="4" w:tplc="04090019" w:tentative="1">
      <w:start w:val="1"/>
      <w:numFmt w:val="ideographTraditional"/>
      <w:lvlText w:val="%5、"/>
      <w:lvlJc w:val="left"/>
      <w:pPr>
        <w:ind w:left="4080" w:hanging="480"/>
      </w:pPr>
    </w:lvl>
    <w:lvl w:ilvl="5" w:tplc="0409001B" w:tentative="1">
      <w:start w:val="1"/>
      <w:numFmt w:val="lowerRoman"/>
      <w:lvlText w:val="%6."/>
      <w:lvlJc w:val="right"/>
      <w:pPr>
        <w:ind w:left="4560" w:hanging="480"/>
      </w:pPr>
    </w:lvl>
    <w:lvl w:ilvl="6" w:tplc="0409000F" w:tentative="1">
      <w:start w:val="1"/>
      <w:numFmt w:val="decimal"/>
      <w:lvlText w:val="%7."/>
      <w:lvlJc w:val="left"/>
      <w:pPr>
        <w:ind w:left="5040" w:hanging="480"/>
      </w:pPr>
    </w:lvl>
    <w:lvl w:ilvl="7" w:tplc="04090019" w:tentative="1">
      <w:start w:val="1"/>
      <w:numFmt w:val="ideographTraditional"/>
      <w:lvlText w:val="%8、"/>
      <w:lvlJc w:val="left"/>
      <w:pPr>
        <w:ind w:left="5520" w:hanging="480"/>
      </w:pPr>
    </w:lvl>
    <w:lvl w:ilvl="8" w:tplc="0409001B" w:tentative="1">
      <w:start w:val="1"/>
      <w:numFmt w:val="lowerRoman"/>
      <w:lvlText w:val="%9."/>
      <w:lvlJc w:val="right"/>
      <w:pPr>
        <w:ind w:left="6000" w:hanging="480"/>
      </w:pPr>
    </w:lvl>
  </w:abstractNum>
  <w:abstractNum w:abstractNumId="16" w15:restartNumberingAfterBreak="0">
    <w:nsid w:val="5609538C"/>
    <w:multiLevelType w:val="hybridMultilevel"/>
    <w:tmpl w:val="1896B94E"/>
    <w:lvl w:ilvl="0" w:tplc="C5BEACD6">
      <w:start w:val="1"/>
      <w:numFmt w:val="decimal"/>
      <w:lvlText w:val="(%1)"/>
      <w:lvlJc w:val="left"/>
      <w:pPr>
        <w:ind w:left="840" w:hanging="480"/>
      </w:pPr>
      <w:rPr>
        <w:rFonts w:hint="eastAsia"/>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7" w15:restartNumberingAfterBreak="0">
    <w:nsid w:val="5BBB52B9"/>
    <w:multiLevelType w:val="hybridMultilevel"/>
    <w:tmpl w:val="B5F28222"/>
    <w:lvl w:ilvl="0" w:tplc="A5E013CC">
      <w:start w:val="1"/>
      <w:numFmt w:val="decimal"/>
      <w:suff w:val="nothing"/>
      <w:lvlText w:val="%1."/>
      <w:lvlJc w:val="left"/>
      <w:pPr>
        <w:ind w:left="1527" w:hanging="480"/>
      </w:pPr>
      <w:rPr>
        <w:rFonts w:hint="eastAsia"/>
      </w:rPr>
    </w:lvl>
    <w:lvl w:ilvl="1" w:tplc="04090019" w:tentative="1">
      <w:start w:val="1"/>
      <w:numFmt w:val="ideographTraditional"/>
      <w:lvlText w:val="%2、"/>
      <w:lvlJc w:val="left"/>
      <w:pPr>
        <w:ind w:left="2007" w:hanging="480"/>
      </w:pPr>
    </w:lvl>
    <w:lvl w:ilvl="2" w:tplc="0409001B" w:tentative="1">
      <w:start w:val="1"/>
      <w:numFmt w:val="lowerRoman"/>
      <w:lvlText w:val="%3."/>
      <w:lvlJc w:val="right"/>
      <w:pPr>
        <w:ind w:left="2487" w:hanging="480"/>
      </w:pPr>
    </w:lvl>
    <w:lvl w:ilvl="3" w:tplc="0409000F" w:tentative="1">
      <w:start w:val="1"/>
      <w:numFmt w:val="decimal"/>
      <w:lvlText w:val="%4."/>
      <w:lvlJc w:val="left"/>
      <w:pPr>
        <w:ind w:left="2967" w:hanging="480"/>
      </w:pPr>
    </w:lvl>
    <w:lvl w:ilvl="4" w:tplc="04090019" w:tentative="1">
      <w:start w:val="1"/>
      <w:numFmt w:val="ideographTraditional"/>
      <w:lvlText w:val="%5、"/>
      <w:lvlJc w:val="left"/>
      <w:pPr>
        <w:ind w:left="3447" w:hanging="480"/>
      </w:pPr>
    </w:lvl>
    <w:lvl w:ilvl="5" w:tplc="0409001B" w:tentative="1">
      <w:start w:val="1"/>
      <w:numFmt w:val="lowerRoman"/>
      <w:lvlText w:val="%6."/>
      <w:lvlJc w:val="right"/>
      <w:pPr>
        <w:ind w:left="3927" w:hanging="480"/>
      </w:pPr>
    </w:lvl>
    <w:lvl w:ilvl="6" w:tplc="0409000F" w:tentative="1">
      <w:start w:val="1"/>
      <w:numFmt w:val="decimal"/>
      <w:lvlText w:val="%7."/>
      <w:lvlJc w:val="left"/>
      <w:pPr>
        <w:ind w:left="4407" w:hanging="480"/>
      </w:pPr>
    </w:lvl>
    <w:lvl w:ilvl="7" w:tplc="04090019" w:tentative="1">
      <w:start w:val="1"/>
      <w:numFmt w:val="ideographTraditional"/>
      <w:lvlText w:val="%8、"/>
      <w:lvlJc w:val="left"/>
      <w:pPr>
        <w:ind w:left="4887" w:hanging="480"/>
      </w:pPr>
    </w:lvl>
    <w:lvl w:ilvl="8" w:tplc="0409001B" w:tentative="1">
      <w:start w:val="1"/>
      <w:numFmt w:val="lowerRoman"/>
      <w:lvlText w:val="%9."/>
      <w:lvlJc w:val="right"/>
      <w:pPr>
        <w:ind w:left="5367" w:hanging="480"/>
      </w:pPr>
    </w:lvl>
  </w:abstractNum>
  <w:abstractNum w:abstractNumId="18" w15:restartNumberingAfterBreak="0">
    <w:nsid w:val="5E3313FB"/>
    <w:multiLevelType w:val="hybridMultilevel"/>
    <w:tmpl w:val="EA7E8B6A"/>
    <w:lvl w:ilvl="0" w:tplc="CDB88F1E">
      <w:start w:val="1"/>
      <w:numFmt w:val="decimal"/>
      <w:lvlText w:val="(%1)"/>
      <w:lvlJc w:val="left"/>
      <w:pPr>
        <w:ind w:left="1637" w:hanging="360"/>
      </w:pPr>
      <w:rPr>
        <w:rFonts w:hint="default"/>
        <w:color w:val="auto"/>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9" w15:restartNumberingAfterBreak="0">
    <w:nsid w:val="5FC84666"/>
    <w:multiLevelType w:val="hybridMultilevel"/>
    <w:tmpl w:val="59D6D902"/>
    <w:lvl w:ilvl="0" w:tplc="A33EE998">
      <w:start w:val="1"/>
      <w:numFmt w:val="decimal"/>
      <w:lvlText w:val="(%1)"/>
      <w:lvlJc w:val="left"/>
      <w:pPr>
        <w:ind w:left="1560" w:hanging="360"/>
      </w:pPr>
      <w:rPr>
        <w:rFonts w:hint="default"/>
        <w:color w:val="auto"/>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20" w15:restartNumberingAfterBreak="0">
    <w:nsid w:val="66157311"/>
    <w:multiLevelType w:val="hybridMultilevel"/>
    <w:tmpl w:val="6A9C3E24"/>
    <w:lvl w:ilvl="0" w:tplc="72405C10">
      <w:start w:val="1"/>
      <w:numFmt w:val="decimal"/>
      <w:lvlText w:val="(%1)"/>
      <w:lvlJc w:val="left"/>
      <w:pPr>
        <w:ind w:left="720" w:hanging="360"/>
      </w:pPr>
      <w:rPr>
        <w:rFonts w:hint="default"/>
        <w:color w:val="auto"/>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1" w15:restartNumberingAfterBreak="0">
    <w:nsid w:val="6B027CD3"/>
    <w:multiLevelType w:val="hybridMultilevel"/>
    <w:tmpl w:val="73D8A7EE"/>
    <w:lvl w:ilvl="0" w:tplc="0409000F">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6E1F6094"/>
    <w:multiLevelType w:val="hybridMultilevel"/>
    <w:tmpl w:val="7D34BC2C"/>
    <w:lvl w:ilvl="0" w:tplc="4EE66628">
      <w:start w:val="1"/>
      <w:numFmt w:val="decimal"/>
      <w:suff w:val="nothing"/>
      <w:lvlText w:val="%1."/>
      <w:lvlJc w:val="left"/>
      <w:pPr>
        <w:ind w:left="1527" w:hanging="480"/>
      </w:pPr>
      <w:rPr>
        <w:rFonts w:hint="eastAsia"/>
      </w:rPr>
    </w:lvl>
    <w:lvl w:ilvl="1" w:tplc="04090019" w:tentative="1">
      <w:start w:val="1"/>
      <w:numFmt w:val="ideographTraditional"/>
      <w:lvlText w:val="%2、"/>
      <w:lvlJc w:val="left"/>
      <w:pPr>
        <w:ind w:left="2007" w:hanging="480"/>
      </w:pPr>
    </w:lvl>
    <w:lvl w:ilvl="2" w:tplc="0409001B" w:tentative="1">
      <w:start w:val="1"/>
      <w:numFmt w:val="lowerRoman"/>
      <w:lvlText w:val="%3."/>
      <w:lvlJc w:val="right"/>
      <w:pPr>
        <w:ind w:left="2487" w:hanging="480"/>
      </w:pPr>
    </w:lvl>
    <w:lvl w:ilvl="3" w:tplc="0409000F" w:tentative="1">
      <w:start w:val="1"/>
      <w:numFmt w:val="decimal"/>
      <w:lvlText w:val="%4."/>
      <w:lvlJc w:val="left"/>
      <w:pPr>
        <w:ind w:left="2967" w:hanging="480"/>
      </w:pPr>
    </w:lvl>
    <w:lvl w:ilvl="4" w:tplc="04090019" w:tentative="1">
      <w:start w:val="1"/>
      <w:numFmt w:val="ideographTraditional"/>
      <w:lvlText w:val="%5、"/>
      <w:lvlJc w:val="left"/>
      <w:pPr>
        <w:ind w:left="3447" w:hanging="480"/>
      </w:pPr>
    </w:lvl>
    <w:lvl w:ilvl="5" w:tplc="0409001B" w:tentative="1">
      <w:start w:val="1"/>
      <w:numFmt w:val="lowerRoman"/>
      <w:lvlText w:val="%6."/>
      <w:lvlJc w:val="right"/>
      <w:pPr>
        <w:ind w:left="3927" w:hanging="480"/>
      </w:pPr>
    </w:lvl>
    <w:lvl w:ilvl="6" w:tplc="0409000F" w:tentative="1">
      <w:start w:val="1"/>
      <w:numFmt w:val="decimal"/>
      <w:lvlText w:val="%7."/>
      <w:lvlJc w:val="left"/>
      <w:pPr>
        <w:ind w:left="4407" w:hanging="480"/>
      </w:pPr>
    </w:lvl>
    <w:lvl w:ilvl="7" w:tplc="04090019" w:tentative="1">
      <w:start w:val="1"/>
      <w:numFmt w:val="ideographTraditional"/>
      <w:lvlText w:val="%8、"/>
      <w:lvlJc w:val="left"/>
      <w:pPr>
        <w:ind w:left="4887" w:hanging="480"/>
      </w:pPr>
    </w:lvl>
    <w:lvl w:ilvl="8" w:tplc="0409001B" w:tentative="1">
      <w:start w:val="1"/>
      <w:numFmt w:val="lowerRoman"/>
      <w:lvlText w:val="%9."/>
      <w:lvlJc w:val="right"/>
      <w:pPr>
        <w:ind w:left="5367" w:hanging="480"/>
      </w:pPr>
    </w:lvl>
  </w:abstractNum>
  <w:abstractNum w:abstractNumId="23" w15:restartNumberingAfterBreak="0">
    <w:nsid w:val="70874748"/>
    <w:multiLevelType w:val="hybridMultilevel"/>
    <w:tmpl w:val="F62240D6"/>
    <w:lvl w:ilvl="0" w:tplc="688051D0">
      <w:start w:val="1"/>
      <w:numFmt w:val="taiwaneseCountingThousand"/>
      <w:lvlText w:val="(%1)"/>
      <w:lvlJc w:val="left"/>
      <w:pPr>
        <w:ind w:left="1470" w:hanging="390"/>
      </w:pPr>
      <w:rPr>
        <w:rFonts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24" w15:restartNumberingAfterBreak="0">
    <w:nsid w:val="72824805"/>
    <w:multiLevelType w:val="hybridMultilevel"/>
    <w:tmpl w:val="D86C6926"/>
    <w:lvl w:ilvl="0" w:tplc="7436DE9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72AC01B6"/>
    <w:multiLevelType w:val="hybridMultilevel"/>
    <w:tmpl w:val="B6EE3F0E"/>
    <w:lvl w:ilvl="0" w:tplc="E48663EE">
      <w:start w:val="1"/>
      <w:numFmt w:val="decimal"/>
      <w:lvlText w:val="(%1)"/>
      <w:lvlJc w:val="left"/>
      <w:pPr>
        <w:ind w:left="1754" w:hanging="480"/>
      </w:pPr>
      <w:rPr>
        <w:rFonts w:hint="eastAsia"/>
      </w:rPr>
    </w:lvl>
    <w:lvl w:ilvl="1" w:tplc="04090019" w:tentative="1">
      <w:start w:val="1"/>
      <w:numFmt w:val="ideographTraditional"/>
      <w:lvlText w:val="%2、"/>
      <w:lvlJc w:val="left"/>
      <w:pPr>
        <w:ind w:left="2234" w:hanging="480"/>
      </w:pPr>
    </w:lvl>
    <w:lvl w:ilvl="2" w:tplc="0409001B" w:tentative="1">
      <w:start w:val="1"/>
      <w:numFmt w:val="lowerRoman"/>
      <w:lvlText w:val="%3."/>
      <w:lvlJc w:val="right"/>
      <w:pPr>
        <w:ind w:left="2714" w:hanging="480"/>
      </w:pPr>
    </w:lvl>
    <w:lvl w:ilvl="3" w:tplc="0409000F" w:tentative="1">
      <w:start w:val="1"/>
      <w:numFmt w:val="decimal"/>
      <w:lvlText w:val="%4."/>
      <w:lvlJc w:val="left"/>
      <w:pPr>
        <w:ind w:left="3194" w:hanging="480"/>
      </w:pPr>
    </w:lvl>
    <w:lvl w:ilvl="4" w:tplc="04090019" w:tentative="1">
      <w:start w:val="1"/>
      <w:numFmt w:val="ideographTraditional"/>
      <w:lvlText w:val="%5、"/>
      <w:lvlJc w:val="left"/>
      <w:pPr>
        <w:ind w:left="3674" w:hanging="480"/>
      </w:pPr>
    </w:lvl>
    <w:lvl w:ilvl="5" w:tplc="0409001B" w:tentative="1">
      <w:start w:val="1"/>
      <w:numFmt w:val="lowerRoman"/>
      <w:lvlText w:val="%6."/>
      <w:lvlJc w:val="right"/>
      <w:pPr>
        <w:ind w:left="4154" w:hanging="480"/>
      </w:pPr>
    </w:lvl>
    <w:lvl w:ilvl="6" w:tplc="0409000F" w:tentative="1">
      <w:start w:val="1"/>
      <w:numFmt w:val="decimal"/>
      <w:lvlText w:val="%7."/>
      <w:lvlJc w:val="left"/>
      <w:pPr>
        <w:ind w:left="4634" w:hanging="480"/>
      </w:pPr>
    </w:lvl>
    <w:lvl w:ilvl="7" w:tplc="04090019" w:tentative="1">
      <w:start w:val="1"/>
      <w:numFmt w:val="ideographTraditional"/>
      <w:lvlText w:val="%8、"/>
      <w:lvlJc w:val="left"/>
      <w:pPr>
        <w:ind w:left="5114" w:hanging="480"/>
      </w:pPr>
    </w:lvl>
    <w:lvl w:ilvl="8" w:tplc="0409001B" w:tentative="1">
      <w:start w:val="1"/>
      <w:numFmt w:val="lowerRoman"/>
      <w:lvlText w:val="%9."/>
      <w:lvlJc w:val="right"/>
      <w:pPr>
        <w:ind w:left="5594" w:hanging="480"/>
      </w:pPr>
    </w:lvl>
  </w:abstractNum>
  <w:abstractNum w:abstractNumId="26" w15:restartNumberingAfterBreak="0">
    <w:nsid w:val="78F824E7"/>
    <w:multiLevelType w:val="hybridMultilevel"/>
    <w:tmpl w:val="0F14AEF0"/>
    <w:lvl w:ilvl="0" w:tplc="9EF8FC86">
      <w:start w:val="1"/>
      <w:numFmt w:val="decimal"/>
      <w:lvlText w:val="(%1)"/>
      <w:lvlJc w:val="left"/>
      <w:pPr>
        <w:ind w:left="1559" w:hanging="357"/>
      </w:pPr>
      <w:rPr>
        <w:rFonts w:hint="default"/>
        <w:color w:val="auto"/>
      </w:rPr>
    </w:lvl>
    <w:lvl w:ilvl="1" w:tplc="04090019" w:tentative="1">
      <w:start w:val="1"/>
      <w:numFmt w:val="ideographTraditional"/>
      <w:lvlText w:val="%2、"/>
      <w:lvlJc w:val="left"/>
      <w:pPr>
        <w:ind w:left="2236" w:hanging="480"/>
      </w:pPr>
    </w:lvl>
    <w:lvl w:ilvl="2" w:tplc="0409001B" w:tentative="1">
      <w:start w:val="1"/>
      <w:numFmt w:val="lowerRoman"/>
      <w:lvlText w:val="%3."/>
      <w:lvlJc w:val="right"/>
      <w:pPr>
        <w:ind w:left="2716" w:hanging="480"/>
      </w:pPr>
    </w:lvl>
    <w:lvl w:ilvl="3" w:tplc="0409000F" w:tentative="1">
      <w:start w:val="1"/>
      <w:numFmt w:val="decimal"/>
      <w:lvlText w:val="%4."/>
      <w:lvlJc w:val="left"/>
      <w:pPr>
        <w:ind w:left="3196" w:hanging="480"/>
      </w:pPr>
    </w:lvl>
    <w:lvl w:ilvl="4" w:tplc="04090019" w:tentative="1">
      <w:start w:val="1"/>
      <w:numFmt w:val="ideographTraditional"/>
      <w:lvlText w:val="%5、"/>
      <w:lvlJc w:val="left"/>
      <w:pPr>
        <w:ind w:left="3676" w:hanging="480"/>
      </w:pPr>
    </w:lvl>
    <w:lvl w:ilvl="5" w:tplc="0409001B" w:tentative="1">
      <w:start w:val="1"/>
      <w:numFmt w:val="lowerRoman"/>
      <w:lvlText w:val="%6."/>
      <w:lvlJc w:val="right"/>
      <w:pPr>
        <w:ind w:left="4156" w:hanging="480"/>
      </w:pPr>
    </w:lvl>
    <w:lvl w:ilvl="6" w:tplc="0409000F" w:tentative="1">
      <w:start w:val="1"/>
      <w:numFmt w:val="decimal"/>
      <w:lvlText w:val="%7."/>
      <w:lvlJc w:val="left"/>
      <w:pPr>
        <w:ind w:left="4636" w:hanging="480"/>
      </w:pPr>
    </w:lvl>
    <w:lvl w:ilvl="7" w:tplc="04090019" w:tentative="1">
      <w:start w:val="1"/>
      <w:numFmt w:val="ideographTraditional"/>
      <w:lvlText w:val="%8、"/>
      <w:lvlJc w:val="left"/>
      <w:pPr>
        <w:ind w:left="5116" w:hanging="480"/>
      </w:pPr>
    </w:lvl>
    <w:lvl w:ilvl="8" w:tplc="0409001B" w:tentative="1">
      <w:start w:val="1"/>
      <w:numFmt w:val="lowerRoman"/>
      <w:lvlText w:val="%9."/>
      <w:lvlJc w:val="right"/>
      <w:pPr>
        <w:ind w:left="5596" w:hanging="480"/>
      </w:pPr>
    </w:lvl>
  </w:abstractNum>
  <w:abstractNum w:abstractNumId="27" w15:restartNumberingAfterBreak="0">
    <w:nsid w:val="7A042E7C"/>
    <w:multiLevelType w:val="hybridMultilevel"/>
    <w:tmpl w:val="EEC49BC8"/>
    <w:lvl w:ilvl="0" w:tplc="CCFA488E">
      <w:start w:val="1"/>
      <w:numFmt w:val="decimal"/>
      <w:lvlText w:val="(%1)"/>
      <w:lvlJc w:val="left"/>
      <w:pPr>
        <w:ind w:left="1920" w:hanging="720"/>
      </w:pPr>
      <w:rPr>
        <w:rFonts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28" w15:restartNumberingAfterBreak="0">
    <w:nsid w:val="7D8A5930"/>
    <w:multiLevelType w:val="hybridMultilevel"/>
    <w:tmpl w:val="1B722408"/>
    <w:lvl w:ilvl="0" w:tplc="0409000F">
      <w:start w:val="1"/>
      <w:numFmt w:val="decimal"/>
      <w:lvlText w:val="%1."/>
      <w:lvlJc w:val="left"/>
      <w:pPr>
        <w:ind w:left="1527" w:hanging="480"/>
      </w:pPr>
    </w:lvl>
    <w:lvl w:ilvl="1" w:tplc="04090019" w:tentative="1">
      <w:start w:val="1"/>
      <w:numFmt w:val="ideographTraditional"/>
      <w:lvlText w:val="%2、"/>
      <w:lvlJc w:val="left"/>
      <w:pPr>
        <w:ind w:left="2007" w:hanging="480"/>
      </w:pPr>
    </w:lvl>
    <w:lvl w:ilvl="2" w:tplc="0409001B" w:tentative="1">
      <w:start w:val="1"/>
      <w:numFmt w:val="lowerRoman"/>
      <w:lvlText w:val="%3."/>
      <w:lvlJc w:val="right"/>
      <w:pPr>
        <w:ind w:left="2487" w:hanging="480"/>
      </w:pPr>
    </w:lvl>
    <w:lvl w:ilvl="3" w:tplc="0409000F" w:tentative="1">
      <w:start w:val="1"/>
      <w:numFmt w:val="decimal"/>
      <w:lvlText w:val="%4."/>
      <w:lvlJc w:val="left"/>
      <w:pPr>
        <w:ind w:left="2967" w:hanging="480"/>
      </w:pPr>
    </w:lvl>
    <w:lvl w:ilvl="4" w:tplc="04090019" w:tentative="1">
      <w:start w:val="1"/>
      <w:numFmt w:val="ideographTraditional"/>
      <w:lvlText w:val="%5、"/>
      <w:lvlJc w:val="left"/>
      <w:pPr>
        <w:ind w:left="3447" w:hanging="480"/>
      </w:pPr>
    </w:lvl>
    <w:lvl w:ilvl="5" w:tplc="0409001B" w:tentative="1">
      <w:start w:val="1"/>
      <w:numFmt w:val="lowerRoman"/>
      <w:lvlText w:val="%6."/>
      <w:lvlJc w:val="right"/>
      <w:pPr>
        <w:ind w:left="3927" w:hanging="480"/>
      </w:pPr>
    </w:lvl>
    <w:lvl w:ilvl="6" w:tplc="0409000F" w:tentative="1">
      <w:start w:val="1"/>
      <w:numFmt w:val="decimal"/>
      <w:lvlText w:val="%7."/>
      <w:lvlJc w:val="left"/>
      <w:pPr>
        <w:ind w:left="4407" w:hanging="480"/>
      </w:pPr>
    </w:lvl>
    <w:lvl w:ilvl="7" w:tplc="04090019" w:tentative="1">
      <w:start w:val="1"/>
      <w:numFmt w:val="ideographTraditional"/>
      <w:lvlText w:val="%8、"/>
      <w:lvlJc w:val="left"/>
      <w:pPr>
        <w:ind w:left="4887" w:hanging="480"/>
      </w:pPr>
    </w:lvl>
    <w:lvl w:ilvl="8" w:tplc="0409001B" w:tentative="1">
      <w:start w:val="1"/>
      <w:numFmt w:val="lowerRoman"/>
      <w:lvlText w:val="%9."/>
      <w:lvlJc w:val="right"/>
      <w:pPr>
        <w:ind w:left="5367" w:hanging="480"/>
      </w:pPr>
    </w:lvl>
  </w:abstractNum>
  <w:num w:numId="1">
    <w:abstractNumId w:val="1"/>
  </w:num>
  <w:num w:numId="2">
    <w:abstractNumId w:val="23"/>
  </w:num>
  <w:num w:numId="3">
    <w:abstractNumId w:val="21"/>
  </w:num>
  <w:num w:numId="4">
    <w:abstractNumId w:val="24"/>
  </w:num>
  <w:num w:numId="5">
    <w:abstractNumId w:val="20"/>
  </w:num>
  <w:num w:numId="6">
    <w:abstractNumId w:val="18"/>
  </w:num>
  <w:num w:numId="7">
    <w:abstractNumId w:val="6"/>
  </w:num>
  <w:num w:numId="8">
    <w:abstractNumId w:val="19"/>
  </w:num>
  <w:num w:numId="9">
    <w:abstractNumId w:val="13"/>
  </w:num>
  <w:num w:numId="10">
    <w:abstractNumId w:val="26"/>
  </w:num>
  <w:num w:numId="11">
    <w:abstractNumId w:val="7"/>
  </w:num>
  <w:num w:numId="12">
    <w:abstractNumId w:val="9"/>
  </w:num>
  <w:num w:numId="13">
    <w:abstractNumId w:val="2"/>
  </w:num>
  <w:num w:numId="14">
    <w:abstractNumId w:val="11"/>
  </w:num>
  <w:num w:numId="15">
    <w:abstractNumId w:val="14"/>
  </w:num>
  <w:num w:numId="16">
    <w:abstractNumId w:val="25"/>
  </w:num>
  <w:num w:numId="17">
    <w:abstractNumId w:val="10"/>
  </w:num>
  <w:num w:numId="18">
    <w:abstractNumId w:val="3"/>
  </w:num>
  <w:num w:numId="19">
    <w:abstractNumId w:val="28"/>
  </w:num>
  <w:num w:numId="20">
    <w:abstractNumId w:val="15"/>
  </w:num>
  <w:num w:numId="21">
    <w:abstractNumId w:val="4"/>
  </w:num>
  <w:num w:numId="22">
    <w:abstractNumId w:val="27"/>
  </w:num>
  <w:num w:numId="23">
    <w:abstractNumId w:val="12"/>
  </w:num>
  <w:num w:numId="24">
    <w:abstractNumId w:val="0"/>
  </w:num>
  <w:num w:numId="25">
    <w:abstractNumId w:val="5"/>
  </w:num>
  <w:num w:numId="26">
    <w:abstractNumId w:val="22"/>
  </w:num>
  <w:num w:numId="27">
    <w:abstractNumId w:val="17"/>
  </w:num>
  <w:num w:numId="28">
    <w:abstractNumId w:val="8"/>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50"/>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309"/>
    <w:rsid w:val="000139AF"/>
    <w:rsid w:val="00014F14"/>
    <w:rsid w:val="000254E6"/>
    <w:rsid w:val="00032C44"/>
    <w:rsid w:val="0004201A"/>
    <w:rsid w:val="00047090"/>
    <w:rsid w:val="000759EC"/>
    <w:rsid w:val="000B1351"/>
    <w:rsid w:val="000B4C82"/>
    <w:rsid w:val="000C669C"/>
    <w:rsid w:val="000F19F2"/>
    <w:rsid w:val="00102DDE"/>
    <w:rsid w:val="001049DD"/>
    <w:rsid w:val="00105A1A"/>
    <w:rsid w:val="00114A2D"/>
    <w:rsid w:val="00122A9F"/>
    <w:rsid w:val="0014255C"/>
    <w:rsid w:val="00143DBF"/>
    <w:rsid w:val="00145A51"/>
    <w:rsid w:val="00163606"/>
    <w:rsid w:val="00165F0B"/>
    <w:rsid w:val="00185C50"/>
    <w:rsid w:val="001A3571"/>
    <w:rsid w:val="001B6DFD"/>
    <w:rsid w:val="001B709D"/>
    <w:rsid w:val="001C3D2E"/>
    <w:rsid w:val="001E2707"/>
    <w:rsid w:val="001E5199"/>
    <w:rsid w:val="00200671"/>
    <w:rsid w:val="00201C0B"/>
    <w:rsid w:val="00217D93"/>
    <w:rsid w:val="002222D5"/>
    <w:rsid w:val="002332A0"/>
    <w:rsid w:val="00236B3A"/>
    <w:rsid w:val="002446D7"/>
    <w:rsid w:val="002533D0"/>
    <w:rsid w:val="00264512"/>
    <w:rsid w:val="00266B62"/>
    <w:rsid w:val="00266E6B"/>
    <w:rsid w:val="0027260F"/>
    <w:rsid w:val="00281555"/>
    <w:rsid w:val="00285B03"/>
    <w:rsid w:val="002C4F36"/>
    <w:rsid w:val="002C540B"/>
    <w:rsid w:val="002E39F0"/>
    <w:rsid w:val="002F09D4"/>
    <w:rsid w:val="003061D7"/>
    <w:rsid w:val="003173A2"/>
    <w:rsid w:val="00321FED"/>
    <w:rsid w:val="003229E0"/>
    <w:rsid w:val="003267B1"/>
    <w:rsid w:val="00365CA4"/>
    <w:rsid w:val="0038676F"/>
    <w:rsid w:val="00393C68"/>
    <w:rsid w:val="003B4C2C"/>
    <w:rsid w:val="003C6462"/>
    <w:rsid w:val="003D7A70"/>
    <w:rsid w:val="003E4B7B"/>
    <w:rsid w:val="00414F3A"/>
    <w:rsid w:val="00451A15"/>
    <w:rsid w:val="00476B91"/>
    <w:rsid w:val="00493641"/>
    <w:rsid w:val="004967FD"/>
    <w:rsid w:val="00497043"/>
    <w:rsid w:val="004A0ACF"/>
    <w:rsid w:val="004C0DD7"/>
    <w:rsid w:val="004C5070"/>
    <w:rsid w:val="004D1279"/>
    <w:rsid w:val="004E52C5"/>
    <w:rsid w:val="005029DE"/>
    <w:rsid w:val="00526C31"/>
    <w:rsid w:val="005271BB"/>
    <w:rsid w:val="00536667"/>
    <w:rsid w:val="0054172D"/>
    <w:rsid w:val="005450AC"/>
    <w:rsid w:val="00550C5D"/>
    <w:rsid w:val="00554DEA"/>
    <w:rsid w:val="00560469"/>
    <w:rsid w:val="00573BE9"/>
    <w:rsid w:val="0057756B"/>
    <w:rsid w:val="00594300"/>
    <w:rsid w:val="005A2535"/>
    <w:rsid w:val="005B1134"/>
    <w:rsid w:val="005C693F"/>
    <w:rsid w:val="005F1724"/>
    <w:rsid w:val="00604001"/>
    <w:rsid w:val="00635226"/>
    <w:rsid w:val="00640000"/>
    <w:rsid w:val="0064341C"/>
    <w:rsid w:val="00647639"/>
    <w:rsid w:val="00647A85"/>
    <w:rsid w:val="00651A49"/>
    <w:rsid w:val="00672777"/>
    <w:rsid w:val="0067294A"/>
    <w:rsid w:val="00672DE0"/>
    <w:rsid w:val="00674AD8"/>
    <w:rsid w:val="0068109F"/>
    <w:rsid w:val="006A0557"/>
    <w:rsid w:val="006A19AD"/>
    <w:rsid w:val="006A5E3D"/>
    <w:rsid w:val="006A7C87"/>
    <w:rsid w:val="006B0B0A"/>
    <w:rsid w:val="006D4772"/>
    <w:rsid w:val="006E3E6D"/>
    <w:rsid w:val="006E4817"/>
    <w:rsid w:val="007100C8"/>
    <w:rsid w:val="00737381"/>
    <w:rsid w:val="007537A9"/>
    <w:rsid w:val="007632C5"/>
    <w:rsid w:val="007664F3"/>
    <w:rsid w:val="0079122E"/>
    <w:rsid w:val="007929AA"/>
    <w:rsid w:val="00796E32"/>
    <w:rsid w:val="007A21E8"/>
    <w:rsid w:val="007C4AEF"/>
    <w:rsid w:val="007D221E"/>
    <w:rsid w:val="007E0AFB"/>
    <w:rsid w:val="007F2ED6"/>
    <w:rsid w:val="007F6587"/>
    <w:rsid w:val="007F7655"/>
    <w:rsid w:val="0080100E"/>
    <w:rsid w:val="00835E2C"/>
    <w:rsid w:val="00853019"/>
    <w:rsid w:val="00881BB1"/>
    <w:rsid w:val="008A67A4"/>
    <w:rsid w:val="008B098A"/>
    <w:rsid w:val="008C63B0"/>
    <w:rsid w:val="008D08DC"/>
    <w:rsid w:val="008D4C38"/>
    <w:rsid w:val="00904CA8"/>
    <w:rsid w:val="00915915"/>
    <w:rsid w:val="0092546D"/>
    <w:rsid w:val="009313FA"/>
    <w:rsid w:val="009358D8"/>
    <w:rsid w:val="00937C7D"/>
    <w:rsid w:val="009479D8"/>
    <w:rsid w:val="00957282"/>
    <w:rsid w:val="00965963"/>
    <w:rsid w:val="009A6CFE"/>
    <w:rsid w:val="009B0582"/>
    <w:rsid w:val="009B6CEC"/>
    <w:rsid w:val="009C5FF7"/>
    <w:rsid w:val="009D01B7"/>
    <w:rsid w:val="009D3690"/>
    <w:rsid w:val="009D713B"/>
    <w:rsid w:val="009D7F64"/>
    <w:rsid w:val="009E23BD"/>
    <w:rsid w:val="009E374E"/>
    <w:rsid w:val="009E6681"/>
    <w:rsid w:val="009E7C69"/>
    <w:rsid w:val="00A30066"/>
    <w:rsid w:val="00A315F8"/>
    <w:rsid w:val="00A42309"/>
    <w:rsid w:val="00A42976"/>
    <w:rsid w:val="00AA06E0"/>
    <w:rsid w:val="00AF48A1"/>
    <w:rsid w:val="00B12630"/>
    <w:rsid w:val="00B438E8"/>
    <w:rsid w:val="00B46C63"/>
    <w:rsid w:val="00B663F3"/>
    <w:rsid w:val="00B8241D"/>
    <w:rsid w:val="00B8327A"/>
    <w:rsid w:val="00BB4CCD"/>
    <w:rsid w:val="00BB6424"/>
    <w:rsid w:val="00BC17F6"/>
    <w:rsid w:val="00BE1E0E"/>
    <w:rsid w:val="00BF6A53"/>
    <w:rsid w:val="00C0341A"/>
    <w:rsid w:val="00C2262C"/>
    <w:rsid w:val="00C676C9"/>
    <w:rsid w:val="00C972AE"/>
    <w:rsid w:val="00CB2BA3"/>
    <w:rsid w:val="00CB55B6"/>
    <w:rsid w:val="00CB5A70"/>
    <w:rsid w:val="00CB7146"/>
    <w:rsid w:val="00CC011E"/>
    <w:rsid w:val="00CD6D58"/>
    <w:rsid w:val="00CE4EEF"/>
    <w:rsid w:val="00CE548F"/>
    <w:rsid w:val="00CF6EE6"/>
    <w:rsid w:val="00CF710F"/>
    <w:rsid w:val="00D164CE"/>
    <w:rsid w:val="00D355BA"/>
    <w:rsid w:val="00D367C9"/>
    <w:rsid w:val="00D501D2"/>
    <w:rsid w:val="00D73A52"/>
    <w:rsid w:val="00DC6157"/>
    <w:rsid w:val="00DD3980"/>
    <w:rsid w:val="00DE4819"/>
    <w:rsid w:val="00DF30A4"/>
    <w:rsid w:val="00E16A0B"/>
    <w:rsid w:val="00E44ECE"/>
    <w:rsid w:val="00E51DC4"/>
    <w:rsid w:val="00E918BE"/>
    <w:rsid w:val="00E93D9A"/>
    <w:rsid w:val="00E94C3A"/>
    <w:rsid w:val="00E9780F"/>
    <w:rsid w:val="00EB44F5"/>
    <w:rsid w:val="00EC0CB7"/>
    <w:rsid w:val="00EC7234"/>
    <w:rsid w:val="00ED7CE4"/>
    <w:rsid w:val="00EE5C0A"/>
    <w:rsid w:val="00EE6FE9"/>
    <w:rsid w:val="00F21513"/>
    <w:rsid w:val="00F35110"/>
    <w:rsid w:val="00F36AC8"/>
    <w:rsid w:val="00F5024D"/>
    <w:rsid w:val="00F53410"/>
    <w:rsid w:val="00F55F55"/>
    <w:rsid w:val="00F84934"/>
    <w:rsid w:val="00F95942"/>
    <w:rsid w:val="00FA3098"/>
    <w:rsid w:val="00FC6578"/>
    <w:rsid w:val="00FD0639"/>
    <w:rsid w:val="00FE16CF"/>
    <w:rsid w:val="00FE3C18"/>
    <w:rsid w:val="00FE49D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330EC8E"/>
  <w15:docId w15:val="{C8983BE1-8DAB-4945-89B4-5C0EDE3FE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BF6A53"/>
    <w:rPr>
      <w:sz w:val="18"/>
      <w:szCs w:val="18"/>
    </w:rPr>
  </w:style>
  <w:style w:type="paragraph" w:styleId="a4">
    <w:name w:val="annotation text"/>
    <w:basedOn w:val="a"/>
    <w:link w:val="a5"/>
    <w:uiPriority w:val="99"/>
    <w:semiHidden/>
    <w:unhideWhenUsed/>
    <w:rsid w:val="00BF6A53"/>
  </w:style>
  <w:style w:type="character" w:customStyle="1" w:styleId="a5">
    <w:name w:val="註解文字 字元"/>
    <w:basedOn w:val="a0"/>
    <w:link w:val="a4"/>
    <w:uiPriority w:val="99"/>
    <w:semiHidden/>
    <w:rsid w:val="00BF6A53"/>
  </w:style>
  <w:style w:type="paragraph" w:styleId="a6">
    <w:name w:val="annotation subject"/>
    <w:basedOn w:val="a4"/>
    <w:next w:val="a4"/>
    <w:link w:val="a7"/>
    <w:uiPriority w:val="99"/>
    <w:semiHidden/>
    <w:unhideWhenUsed/>
    <w:rsid w:val="00BF6A53"/>
    <w:rPr>
      <w:b/>
      <w:bCs/>
    </w:rPr>
  </w:style>
  <w:style w:type="character" w:customStyle="1" w:styleId="a7">
    <w:name w:val="註解主旨 字元"/>
    <w:basedOn w:val="a5"/>
    <w:link w:val="a6"/>
    <w:uiPriority w:val="99"/>
    <w:semiHidden/>
    <w:rsid w:val="00BF6A53"/>
    <w:rPr>
      <w:b/>
      <w:bCs/>
    </w:rPr>
  </w:style>
  <w:style w:type="paragraph" w:styleId="a8">
    <w:name w:val="Balloon Text"/>
    <w:basedOn w:val="a"/>
    <w:link w:val="a9"/>
    <w:uiPriority w:val="99"/>
    <w:semiHidden/>
    <w:unhideWhenUsed/>
    <w:rsid w:val="00BF6A53"/>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BF6A53"/>
    <w:rPr>
      <w:rFonts w:asciiTheme="majorHAnsi" w:eastAsiaTheme="majorEastAsia" w:hAnsiTheme="majorHAnsi" w:cstheme="majorBidi"/>
      <w:sz w:val="18"/>
      <w:szCs w:val="18"/>
    </w:rPr>
  </w:style>
  <w:style w:type="paragraph" w:styleId="aa">
    <w:name w:val="List Paragraph"/>
    <w:basedOn w:val="a"/>
    <w:uiPriority w:val="34"/>
    <w:qFormat/>
    <w:rsid w:val="00BF6A53"/>
    <w:pPr>
      <w:ind w:leftChars="200" w:left="480"/>
    </w:pPr>
  </w:style>
  <w:style w:type="paragraph" w:styleId="ab">
    <w:name w:val="header"/>
    <w:basedOn w:val="a"/>
    <w:link w:val="ac"/>
    <w:uiPriority w:val="99"/>
    <w:unhideWhenUsed/>
    <w:rsid w:val="009B6CEC"/>
    <w:pPr>
      <w:tabs>
        <w:tab w:val="center" w:pos="4153"/>
        <w:tab w:val="right" w:pos="8306"/>
      </w:tabs>
      <w:snapToGrid w:val="0"/>
    </w:pPr>
    <w:rPr>
      <w:sz w:val="20"/>
      <w:szCs w:val="20"/>
    </w:rPr>
  </w:style>
  <w:style w:type="character" w:customStyle="1" w:styleId="ac">
    <w:name w:val="頁首 字元"/>
    <w:basedOn w:val="a0"/>
    <w:link w:val="ab"/>
    <w:uiPriority w:val="99"/>
    <w:rsid w:val="009B6CEC"/>
    <w:rPr>
      <w:sz w:val="20"/>
      <w:szCs w:val="20"/>
    </w:rPr>
  </w:style>
  <w:style w:type="paragraph" w:styleId="ad">
    <w:name w:val="footer"/>
    <w:basedOn w:val="a"/>
    <w:link w:val="ae"/>
    <w:uiPriority w:val="99"/>
    <w:unhideWhenUsed/>
    <w:rsid w:val="009B6CEC"/>
    <w:pPr>
      <w:tabs>
        <w:tab w:val="center" w:pos="4153"/>
        <w:tab w:val="right" w:pos="8306"/>
      </w:tabs>
      <w:snapToGrid w:val="0"/>
    </w:pPr>
    <w:rPr>
      <w:sz w:val="20"/>
      <w:szCs w:val="20"/>
    </w:rPr>
  </w:style>
  <w:style w:type="character" w:customStyle="1" w:styleId="ae">
    <w:name w:val="頁尾 字元"/>
    <w:basedOn w:val="a0"/>
    <w:link w:val="ad"/>
    <w:uiPriority w:val="99"/>
    <w:rsid w:val="009B6CEC"/>
    <w:rPr>
      <w:sz w:val="20"/>
      <w:szCs w:val="20"/>
    </w:rPr>
  </w:style>
  <w:style w:type="paragraph" w:customStyle="1" w:styleId="BBB">
    <w:name w:val="BBB"/>
    <w:basedOn w:val="af"/>
    <w:rsid w:val="007929AA"/>
    <w:pPr>
      <w:widowControl/>
      <w:spacing w:after="0" w:line="400" w:lineRule="exact"/>
      <w:ind w:firstLine="560"/>
    </w:pPr>
    <w:rPr>
      <w:rFonts w:ascii="Times New Roman" w:eastAsia="標楷體" w:hAnsi="標楷體" w:cs="Times New Roman"/>
      <w:sz w:val="28"/>
      <w:szCs w:val="20"/>
    </w:rPr>
  </w:style>
  <w:style w:type="paragraph" w:styleId="af">
    <w:name w:val="Body Text"/>
    <w:basedOn w:val="a"/>
    <w:link w:val="af0"/>
    <w:uiPriority w:val="99"/>
    <w:semiHidden/>
    <w:unhideWhenUsed/>
    <w:rsid w:val="007929AA"/>
    <w:pPr>
      <w:spacing w:after="120"/>
    </w:pPr>
  </w:style>
  <w:style w:type="character" w:customStyle="1" w:styleId="af0">
    <w:name w:val="本文 字元"/>
    <w:basedOn w:val="a0"/>
    <w:link w:val="af"/>
    <w:uiPriority w:val="99"/>
    <w:semiHidden/>
    <w:rsid w:val="007929AA"/>
  </w:style>
  <w:style w:type="paragraph" w:customStyle="1" w:styleId="af1">
    <w:name w:val="（一）"/>
    <w:basedOn w:val="a"/>
    <w:rsid w:val="00F55F55"/>
    <w:pPr>
      <w:spacing w:before="120" w:line="400" w:lineRule="exact"/>
      <w:ind w:left="1242" w:hanging="902"/>
      <w:jc w:val="both"/>
    </w:pPr>
    <w:rPr>
      <w:rFonts w:ascii="Times New Roman" w:eastAsia="標楷體" w:hAnsi="Times New Roman" w:cs="Times New Roman"/>
      <w:sz w:val="28"/>
      <w:szCs w:val="20"/>
    </w:rPr>
  </w:style>
  <w:style w:type="paragraph" w:styleId="Web">
    <w:name w:val="Normal (Web)"/>
    <w:basedOn w:val="a"/>
    <w:uiPriority w:val="99"/>
    <w:semiHidden/>
    <w:unhideWhenUsed/>
    <w:rsid w:val="00EB44F5"/>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389201">
      <w:bodyDiv w:val="1"/>
      <w:marLeft w:val="0"/>
      <w:marRight w:val="0"/>
      <w:marTop w:val="0"/>
      <w:marBottom w:val="0"/>
      <w:divBdr>
        <w:top w:val="none" w:sz="0" w:space="0" w:color="auto"/>
        <w:left w:val="none" w:sz="0" w:space="0" w:color="auto"/>
        <w:bottom w:val="none" w:sz="0" w:space="0" w:color="auto"/>
        <w:right w:val="none" w:sz="0" w:space="0" w:color="auto"/>
      </w:divBdr>
    </w:div>
    <w:div w:id="1562591651">
      <w:bodyDiv w:val="1"/>
      <w:marLeft w:val="0"/>
      <w:marRight w:val="0"/>
      <w:marTop w:val="0"/>
      <w:marBottom w:val="0"/>
      <w:divBdr>
        <w:top w:val="none" w:sz="0" w:space="0" w:color="auto"/>
        <w:left w:val="none" w:sz="0" w:space="0" w:color="auto"/>
        <w:bottom w:val="none" w:sz="0" w:space="0" w:color="auto"/>
        <w:right w:val="none" w:sz="0" w:space="0" w:color="auto"/>
      </w:divBdr>
    </w:div>
    <w:div w:id="1641498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890C18-0A9F-4A91-94B1-7A0E28399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386</Words>
  <Characters>2206</Characters>
  <Application>Microsoft Office Word</Application>
  <DocSecurity>0</DocSecurity>
  <Lines>18</Lines>
  <Paragraphs>5</Paragraphs>
  <ScaleCrop>false</ScaleCrop>
  <Company>Hewlett-Packard Company</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00000000000000000</dc:creator>
  <cp:lastModifiedBy>羅婉寧</cp:lastModifiedBy>
  <cp:revision>3</cp:revision>
  <cp:lastPrinted>2018-06-18T05:07:00Z</cp:lastPrinted>
  <dcterms:created xsi:type="dcterms:W3CDTF">2021-05-12T01:52:00Z</dcterms:created>
  <dcterms:modified xsi:type="dcterms:W3CDTF">2022-05-12T02:12:00Z</dcterms:modified>
</cp:coreProperties>
</file>