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ADB" w:rsidRPr="008B2FC5" w:rsidRDefault="00CF3C45" w:rsidP="000836FA">
      <w:pPr>
        <w:rPr>
          <w:rFonts w:ascii="微軟正黑體" w:eastAsia="微軟正黑體" w:hAnsi="微軟正黑體"/>
          <w:b/>
          <w:sz w:val="32"/>
          <w:szCs w:val="32"/>
        </w:rPr>
      </w:pPr>
      <w:r w:rsidRPr="008B2FC5">
        <w:rPr>
          <w:rFonts w:ascii="微軟正黑體" w:eastAsia="微軟正黑體" w:hAnsi="微軟正黑體" w:hint="eastAsia"/>
          <w:b/>
          <w:sz w:val="32"/>
          <w:szCs w:val="32"/>
        </w:rPr>
        <w:t>新北市新店地政事務所</w:t>
      </w:r>
      <w:r w:rsidR="00110C99" w:rsidRPr="008B2FC5">
        <w:rPr>
          <w:rFonts w:ascii="微軟正黑體" w:eastAsia="微軟正黑體" w:hAnsi="微軟正黑體" w:hint="eastAsia"/>
          <w:b/>
          <w:sz w:val="32"/>
          <w:szCs w:val="32"/>
        </w:rPr>
        <w:t>辦理繼承</w:t>
      </w:r>
      <w:r w:rsidR="0034341E" w:rsidRPr="008B2FC5">
        <w:rPr>
          <w:rFonts w:ascii="微軟正黑體" w:eastAsia="微軟正黑體" w:hAnsi="微軟正黑體" w:hint="eastAsia"/>
          <w:b/>
          <w:sz w:val="32"/>
          <w:szCs w:val="32"/>
        </w:rPr>
        <w:t>登記</w:t>
      </w:r>
      <w:r w:rsidR="00110C99" w:rsidRPr="008B2FC5">
        <w:rPr>
          <w:rFonts w:ascii="微軟正黑體" w:eastAsia="微軟正黑體" w:hAnsi="微軟正黑體" w:hint="eastAsia"/>
          <w:b/>
          <w:sz w:val="32"/>
          <w:szCs w:val="32"/>
        </w:rPr>
        <w:t>及通知未會同繼承</w:t>
      </w:r>
      <w:bookmarkStart w:id="0" w:name="_GoBack"/>
      <w:bookmarkEnd w:id="0"/>
      <w:r w:rsidR="00110C99" w:rsidRPr="008B2FC5">
        <w:rPr>
          <w:rFonts w:ascii="微軟正黑體" w:eastAsia="微軟正黑體" w:hAnsi="微軟正黑體" w:hint="eastAsia"/>
          <w:b/>
          <w:sz w:val="32"/>
          <w:szCs w:val="32"/>
        </w:rPr>
        <w:t>人</w:t>
      </w:r>
      <w:r w:rsidR="000E1010" w:rsidRPr="008B2FC5">
        <w:rPr>
          <w:rFonts w:ascii="微軟正黑體" w:eastAsia="微軟正黑體" w:hAnsi="微軟正黑體" w:hint="eastAsia"/>
          <w:b/>
          <w:sz w:val="32"/>
          <w:szCs w:val="32"/>
        </w:rPr>
        <w:t>作業</w:t>
      </w:r>
      <w:r w:rsidR="000836FA" w:rsidRPr="008B2FC5">
        <w:rPr>
          <w:rFonts w:ascii="微軟正黑體" w:eastAsia="微軟正黑體" w:hAnsi="微軟正黑體" w:hint="eastAsia"/>
          <w:b/>
          <w:sz w:val="32"/>
          <w:szCs w:val="32"/>
        </w:rPr>
        <w:t>注意事項</w:t>
      </w:r>
    </w:p>
    <w:p w:rsidR="00487D53" w:rsidRPr="008B2FC5" w:rsidRDefault="00487D53" w:rsidP="00487D53">
      <w:pPr>
        <w:jc w:val="right"/>
        <w:rPr>
          <w:rFonts w:eastAsia="標楷體"/>
          <w:szCs w:val="28"/>
        </w:rPr>
      </w:pPr>
      <w:r w:rsidRPr="008B2FC5">
        <w:rPr>
          <w:rFonts w:eastAsia="標楷體" w:hint="eastAsia"/>
          <w:szCs w:val="28"/>
        </w:rPr>
        <w:t>108</w:t>
      </w:r>
      <w:r w:rsidRPr="008B2FC5">
        <w:rPr>
          <w:rFonts w:eastAsia="標楷體"/>
          <w:szCs w:val="28"/>
        </w:rPr>
        <w:t>年</w:t>
      </w:r>
      <w:r w:rsidR="00047A90" w:rsidRPr="008B2FC5">
        <w:rPr>
          <w:rFonts w:eastAsia="標楷體"/>
          <w:szCs w:val="28"/>
        </w:rPr>
        <w:t>05</w:t>
      </w:r>
      <w:r w:rsidRPr="008B2FC5">
        <w:rPr>
          <w:rFonts w:eastAsia="標楷體"/>
          <w:szCs w:val="28"/>
        </w:rPr>
        <w:t>月</w:t>
      </w:r>
      <w:r w:rsidR="00047A90" w:rsidRPr="008B2FC5">
        <w:rPr>
          <w:rFonts w:eastAsia="標楷體" w:hint="eastAsia"/>
          <w:szCs w:val="28"/>
        </w:rPr>
        <w:t>1</w:t>
      </w:r>
      <w:r w:rsidR="00047A90" w:rsidRPr="008B2FC5">
        <w:rPr>
          <w:rFonts w:eastAsia="標楷體"/>
          <w:szCs w:val="28"/>
        </w:rPr>
        <w:t>4</w:t>
      </w:r>
      <w:r w:rsidRPr="008B2FC5">
        <w:rPr>
          <w:rFonts w:eastAsia="標楷體"/>
          <w:szCs w:val="28"/>
        </w:rPr>
        <w:t>日訂定</w:t>
      </w:r>
    </w:p>
    <w:p w:rsidR="00906CA0" w:rsidRPr="008B2FC5" w:rsidRDefault="00906CA0" w:rsidP="00487D53">
      <w:pPr>
        <w:jc w:val="right"/>
        <w:rPr>
          <w:rFonts w:ascii="微軟正黑體" w:eastAsia="微軟正黑體" w:hAnsi="微軟正黑體"/>
          <w:b/>
          <w:szCs w:val="24"/>
        </w:rPr>
      </w:pPr>
      <w:r w:rsidRPr="008B2FC5">
        <w:rPr>
          <w:rFonts w:eastAsia="標楷體" w:hint="eastAsia"/>
          <w:szCs w:val="28"/>
        </w:rPr>
        <w:t>108</w:t>
      </w:r>
      <w:r w:rsidRPr="008B2FC5">
        <w:rPr>
          <w:rFonts w:eastAsia="標楷體" w:hint="eastAsia"/>
          <w:szCs w:val="28"/>
        </w:rPr>
        <w:t>年</w:t>
      </w:r>
      <w:r w:rsidRPr="008B2FC5">
        <w:rPr>
          <w:rFonts w:eastAsia="標楷體" w:hint="eastAsia"/>
          <w:szCs w:val="28"/>
        </w:rPr>
        <w:t>09</w:t>
      </w:r>
      <w:r w:rsidRPr="008B2FC5">
        <w:rPr>
          <w:rFonts w:eastAsia="標楷體" w:hint="eastAsia"/>
          <w:szCs w:val="28"/>
        </w:rPr>
        <w:t>月</w:t>
      </w:r>
      <w:r w:rsidR="00C4094C" w:rsidRPr="008B2FC5">
        <w:rPr>
          <w:rFonts w:eastAsia="標楷體" w:hint="eastAsia"/>
          <w:szCs w:val="28"/>
        </w:rPr>
        <w:t>18</w:t>
      </w:r>
      <w:r w:rsidRPr="008B2FC5">
        <w:rPr>
          <w:rFonts w:eastAsia="標楷體" w:hint="eastAsia"/>
          <w:szCs w:val="28"/>
        </w:rPr>
        <w:t>日修訂</w:t>
      </w:r>
    </w:p>
    <w:p w:rsidR="00CF3C45" w:rsidRPr="008B2FC5" w:rsidRDefault="0042187B" w:rsidP="002175D2">
      <w:pPr>
        <w:pStyle w:val="ab"/>
        <w:numPr>
          <w:ilvl w:val="0"/>
          <w:numId w:val="18"/>
        </w:numPr>
        <w:spacing w:beforeLines="100" w:before="360"/>
        <w:ind w:leftChars="0" w:left="709" w:hanging="709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8B2FC5">
        <w:rPr>
          <w:rFonts w:ascii="微軟正黑體" w:eastAsia="微軟正黑體" w:hAnsi="微軟正黑體" w:hint="eastAsia"/>
          <w:b/>
          <w:sz w:val="32"/>
          <w:szCs w:val="32"/>
        </w:rPr>
        <w:t>計畫目的</w:t>
      </w:r>
      <w:r w:rsidR="00F665CF" w:rsidRPr="008B2FC5">
        <w:rPr>
          <w:rFonts w:ascii="微軟正黑體" w:eastAsia="微軟正黑體" w:hAnsi="微軟正黑體" w:hint="eastAsia"/>
          <w:b/>
          <w:sz w:val="32"/>
          <w:szCs w:val="32"/>
        </w:rPr>
        <w:t>及緣由</w:t>
      </w:r>
    </w:p>
    <w:p w:rsidR="002175D2" w:rsidRPr="008B2FC5" w:rsidRDefault="00EB11A5" w:rsidP="00585BDE">
      <w:pPr>
        <w:ind w:leftChars="295" w:left="70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緣</w:t>
      </w:r>
      <w:r w:rsidR="003F74CF" w:rsidRPr="008B2FC5">
        <w:rPr>
          <w:rFonts w:ascii="微軟正黑體" w:eastAsia="微軟正黑體" w:hAnsi="微軟正黑體" w:hint="eastAsia"/>
        </w:rPr>
        <w:t>繼承人依土地登記規則第120條規定</w:t>
      </w:r>
      <w:r w:rsidR="0011090D" w:rsidRPr="008B2FC5">
        <w:rPr>
          <w:rFonts w:ascii="微軟正黑體" w:eastAsia="微軟正黑體" w:hAnsi="微軟正黑體" w:hint="eastAsia"/>
        </w:rPr>
        <w:t>就被繼承人所遺不動產</w:t>
      </w:r>
      <w:r w:rsidR="003F74CF" w:rsidRPr="008B2FC5">
        <w:rPr>
          <w:rFonts w:ascii="微軟正黑體" w:eastAsia="微軟正黑體" w:hAnsi="微軟正黑體" w:hint="eastAsia"/>
        </w:rPr>
        <w:t>申請登記為公同共有時</w:t>
      </w:r>
      <w:r w:rsidR="003D7B97" w:rsidRPr="008B2FC5">
        <w:rPr>
          <w:rFonts w:ascii="微軟正黑體" w:eastAsia="微軟正黑體" w:hAnsi="微軟正黑體" w:hint="eastAsia"/>
        </w:rPr>
        <w:t>，或就原已存在之公同共有標的辦理繼承登記時</w:t>
      </w:r>
      <w:r w:rsidR="003F74CF" w:rsidRPr="008B2FC5">
        <w:rPr>
          <w:rFonts w:ascii="微軟正黑體" w:eastAsia="微軟正黑體" w:hAnsi="微軟正黑體" w:hint="eastAsia"/>
        </w:rPr>
        <w:t>，</w:t>
      </w:r>
      <w:r w:rsidR="008F44B5" w:rsidRPr="008B2FC5">
        <w:rPr>
          <w:rFonts w:ascii="微軟正黑體" w:eastAsia="微軟正黑體" w:hAnsi="微軟正黑體" w:hint="eastAsia"/>
        </w:rPr>
        <w:t>鑑於</w:t>
      </w:r>
      <w:r w:rsidR="008C0DD3" w:rsidRPr="008B2FC5">
        <w:rPr>
          <w:rFonts w:ascii="微軟正黑體" w:eastAsia="微軟正黑體" w:hAnsi="微軟正黑體" w:hint="eastAsia"/>
        </w:rPr>
        <w:t>此等</w:t>
      </w:r>
      <w:r w:rsidR="00AE1141" w:rsidRPr="008B2FC5">
        <w:rPr>
          <w:rFonts w:ascii="微軟正黑體" w:eastAsia="微軟正黑體" w:hAnsi="微軟正黑體" w:hint="eastAsia"/>
        </w:rPr>
        <w:t>案件</w:t>
      </w:r>
      <w:r w:rsidR="00264D2E" w:rsidRPr="008B2FC5">
        <w:rPr>
          <w:rFonts w:ascii="微軟正黑體" w:eastAsia="微軟正黑體" w:hAnsi="微軟正黑體" w:hint="eastAsia"/>
        </w:rPr>
        <w:t>往往</w:t>
      </w:r>
      <w:r w:rsidR="00377628" w:rsidRPr="008B2FC5">
        <w:rPr>
          <w:rFonts w:ascii="微軟正黑體" w:eastAsia="微軟正黑體" w:hAnsi="微軟正黑體" w:hint="eastAsia"/>
        </w:rPr>
        <w:t>繼承人數</w:t>
      </w:r>
      <w:r w:rsidR="00264D2E" w:rsidRPr="008B2FC5">
        <w:rPr>
          <w:rFonts w:ascii="微軟正黑體" w:eastAsia="微軟正黑體" w:hAnsi="微軟正黑體" w:hint="eastAsia"/>
        </w:rPr>
        <w:t>眾多</w:t>
      </w:r>
      <w:r w:rsidR="007C6CE6" w:rsidRPr="008B2FC5">
        <w:rPr>
          <w:rFonts w:ascii="微軟正黑體" w:eastAsia="微軟正黑體" w:hAnsi="微軟正黑體" w:hint="eastAsia"/>
        </w:rPr>
        <w:t>且審查不易</w:t>
      </w:r>
      <w:r w:rsidR="003F74CF" w:rsidRPr="008B2FC5">
        <w:rPr>
          <w:rFonts w:ascii="微軟正黑體" w:eastAsia="微軟正黑體" w:hAnsi="微軟正黑體" w:hint="eastAsia"/>
        </w:rPr>
        <w:t>，</w:t>
      </w:r>
      <w:r w:rsidR="00AE1141" w:rsidRPr="008B2FC5">
        <w:rPr>
          <w:rFonts w:ascii="微軟正黑體" w:eastAsia="微軟正黑體" w:hAnsi="微軟正黑體" w:hint="eastAsia"/>
        </w:rPr>
        <w:t>導致</w:t>
      </w:r>
      <w:r w:rsidR="00344303" w:rsidRPr="008B2FC5">
        <w:rPr>
          <w:rFonts w:ascii="微軟正黑體" w:eastAsia="微軟正黑體" w:hAnsi="微軟正黑體" w:hint="eastAsia"/>
        </w:rPr>
        <w:t>各繼承人</w:t>
      </w:r>
      <w:r w:rsidR="00C74654" w:rsidRPr="008B2FC5">
        <w:rPr>
          <w:rFonts w:ascii="微軟正黑體" w:eastAsia="微軟正黑體" w:hAnsi="微軟正黑體" w:hint="eastAsia"/>
        </w:rPr>
        <w:t>之</w:t>
      </w:r>
      <w:r w:rsidR="00344303" w:rsidRPr="008B2FC5">
        <w:rPr>
          <w:rFonts w:ascii="微軟正黑體" w:eastAsia="微軟正黑體" w:hAnsi="微軟正黑體" w:hint="eastAsia"/>
        </w:rPr>
        <w:t>應繼分</w:t>
      </w:r>
      <w:r w:rsidR="00CE787C" w:rsidRPr="008B2FC5">
        <w:rPr>
          <w:rFonts w:ascii="微軟正黑體" w:eastAsia="微軟正黑體" w:hAnsi="微軟正黑體" w:hint="eastAsia"/>
        </w:rPr>
        <w:t>簽註</w:t>
      </w:r>
      <w:r w:rsidR="00344303" w:rsidRPr="008B2FC5">
        <w:rPr>
          <w:rFonts w:ascii="微軟正黑體" w:eastAsia="微軟正黑體" w:hAnsi="微軟正黑體" w:hint="eastAsia"/>
        </w:rPr>
        <w:t>絮亂</w:t>
      </w:r>
      <w:r w:rsidR="007C6CE6" w:rsidRPr="008B2FC5">
        <w:rPr>
          <w:rFonts w:ascii="微軟正黑體" w:eastAsia="微軟正黑體" w:hAnsi="微軟正黑體" w:hint="eastAsia"/>
        </w:rPr>
        <w:t>、</w:t>
      </w:r>
      <w:r w:rsidR="002662FE" w:rsidRPr="008B2FC5">
        <w:rPr>
          <w:rFonts w:ascii="微軟正黑體" w:eastAsia="微軟正黑體" w:hAnsi="微軟正黑體" w:hint="eastAsia"/>
        </w:rPr>
        <w:t>檢核不</w:t>
      </w:r>
      <w:r w:rsidR="007C6CE6" w:rsidRPr="008B2FC5">
        <w:rPr>
          <w:rFonts w:ascii="微軟正黑體" w:eastAsia="微軟正黑體" w:hAnsi="微軟正黑體" w:hint="eastAsia"/>
        </w:rPr>
        <w:t>便</w:t>
      </w:r>
      <w:r w:rsidR="00EF77D3" w:rsidRPr="008B2FC5">
        <w:rPr>
          <w:rFonts w:ascii="微軟正黑體" w:eastAsia="微軟正黑體" w:hAnsi="微軟正黑體" w:hint="eastAsia"/>
        </w:rPr>
        <w:t>，易</w:t>
      </w:r>
      <w:r w:rsidR="00C74654" w:rsidRPr="008B2FC5">
        <w:rPr>
          <w:rFonts w:ascii="微軟正黑體" w:eastAsia="微軟正黑體" w:hAnsi="微軟正黑體" w:hint="eastAsia"/>
        </w:rPr>
        <w:t>導致</w:t>
      </w:r>
      <w:r w:rsidR="00614F61" w:rsidRPr="008B2FC5">
        <w:rPr>
          <w:rFonts w:ascii="微軟正黑體" w:eastAsia="微軟正黑體" w:hAnsi="微軟正黑體" w:hint="eastAsia"/>
        </w:rPr>
        <w:t>計算</w:t>
      </w:r>
      <w:r w:rsidR="00585BDE" w:rsidRPr="008B2FC5">
        <w:rPr>
          <w:rFonts w:ascii="微軟正黑體" w:eastAsia="微軟正黑體" w:hAnsi="微軟正黑體" w:hint="eastAsia"/>
        </w:rPr>
        <w:t>錯</w:t>
      </w:r>
      <w:r w:rsidR="00C74654" w:rsidRPr="008B2FC5">
        <w:rPr>
          <w:rFonts w:ascii="微軟正黑體" w:eastAsia="微軟正黑體" w:hAnsi="微軟正黑體" w:hint="eastAsia"/>
        </w:rPr>
        <w:t>誤</w:t>
      </w:r>
      <w:r w:rsidR="00E470E9" w:rsidRPr="008B2FC5">
        <w:rPr>
          <w:rFonts w:ascii="微軟正黑體" w:eastAsia="微軟正黑體" w:hAnsi="微軟正黑體" w:hint="eastAsia"/>
        </w:rPr>
        <w:t>；</w:t>
      </w:r>
      <w:r w:rsidR="00C74654" w:rsidRPr="008B2FC5">
        <w:rPr>
          <w:rFonts w:ascii="微軟正黑體" w:eastAsia="微軟正黑體" w:hAnsi="微軟正黑體" w:hint="eastAsia"/>
        </w:rPr>
        <w:t>又各</w:t>
      </w:r>
      <w:r w:rsidR="00344303" w:rsidRPr="008B2FC5">
        <w:rPr>
          <w:rFonts w:ascii="微軟正黑體" w:eastAsia="微軟正黑體" w:hAnsi="微軟正黑體" w:hint="eastAsia"/>
        </w:rPr>
        <w:t>審查</w:t>
      </w:r>
      <w:r w:rsidR="009018DF" w:rsidRPr="008B2FC5">
        <w:rPr>
          <w:rFonts w:ascii="微軟正黑體" w:eastAsia="微軟正黑體" w:hAnsi="微軟正黑體" w:hint="eastAsia"/>
        </w:rPr>
        <w:t>人員於</w:t>
      </w:r>
      <w:r w:rsidR="00C74654" w:rsidRPr="008B2FC5">
        <w:rPr>
          <w:rFonts w:ascii="微軟正黑體" w:eastAsia="微軟正黑體" w:hAnsi="微軟正黑體" w:hint="eastAsia"/>
        </w:rPr>
        <w:t>此類</w:t>
      </w:r>
      <w:r w:rsidR="009018DF" w:rsidRPr="008B2FC5">
        <w:rPr>
          <w:rFonts w:ascii="微軟正黑體" w:eastAsia="微軟正黑體" w:hAnsi="微軟正黑體" w:hint="eastAsia"/>
        </w:rPr>
        <w:t>案件</w:t>
      </w:r>
      <w:r w:rsidR="00344303" w:rsidRPr="008B2FC5">
        <w:rPr>
          <w:rFonts w:ascii="微軟正黑體" w:eastAsia="微軟正黑體" w:hAnsi="微軟正黑體" w:hint="eastAsia"/>
        </w:rPr>
        <w:t>簽註</w:t>
      </w:r>
      <w:r w:rsidR="00106C40" w:rsidRPr="008B2FC5">
        <w:rPr>
          <w:rFonts w:ascii="微軟正黑體" w:eastAsia="微軟正黑體" w:hAnsi="微軟正黑體" w:hint="eastAsia"/>
        </w:rPr>
        <w:t>方式及用字</w:t>
      </w:r>
      <w:r w:rsidR="009018DF" w:rsidRPr="008B2FC5">
        <w:rPr>
          <w:rFonts w:ascii="微軟正黑體" w:eastAsia="微軟正黑體" w:hAnsi="微軟正黑體" w:hint="eastAsia"/>
        </w:rPr>
        <w:t>有不一致之情形</w:t>
      </w:r>
      <w:r w:rsidR="008A3E97" w:rsidRPr="008B2FC5">
        <w:rPr>
          <w:rFonts w:ascii="微軟正黑體" w:eastAsia="微軟正黑體" w:hAnsi="微軟正黑體" w:hint="eastAsia"/>
        </w:rPr>
        <w:t>，</w:t>
      </w:r>
      <w:r w:rsidR="00995440" w:rsidRPr="008B2FC5">
        <w:rPr>
          <w:rFonts w:ascii="微軟正黑體" w:eastAsia="微軟正黑體" w:hAnsi="微軟正黑體" w:hint="eastAsia"/>
        </w:rPr>
        <w:t>致</w:t>
      </w:r>
      <w:r w:rsidR="008A3E97" w:rsidRPr="008B2FC5">
        <w:rPr>
          <w:rFonts w:ascii="微軟正黑體" w:eastAsia="微軟正黑體" w:hAnsi="微軟正黑體" w:hint="eastAsia"/>
        </w:rPr>
        <w:t>登錄、校對人員就審查簽註事項不易判讀</w:t>
      </w:r>
      <w:r w:rsidR="00585BDE" w:rsidRPr="008B2FC5">
        <w:rPr>
          <w:rFonts w:ascii="微軟正黑體" w:eastAsia="微軟正黑體" w:hAnsi="微軟正黑體" w:hint="eastAsia"/>
        </w:rPr>
        <w:t>，</w:t>
      </w:r>
      <w:r w:rsidR="006E3107" w:rsidRPr="008B2FC5">
        <w:rPr>
          <w:rFonts w:ascii="微軟正黑體" w:eastAsia="微軟正黑體" w:hAnsi="微軟正黑體" w:hint="eastAsia"/>
        </w:rPr>
        <w:t>影響案件處理</w:t>
      </w:r>
      <w:r w:rsidR="00210845" w:rsidRPr="008B2FC5">
        <w:rPr>
          <w:rFonts w:ascii="微軟正黑體" w:eastAsia="微軟正黑體" w:hAnsi="微軟正黑體" w:hint="eastAsia"/>
        </w:rPr>
        <w:t>效率</w:t>
      </w:r>
      <w:r w:rsidR="00E470E9" w:rsidRPr="008B2FC5">
        <w:rPr>
          <w:rFonts w:ascii="微軟正黑體" w:eastAsia="微軟正黑體" w:hAnsi="微軟正黑體" w:hint="eastAsia"/>
        </w:rPr>
        <w:t>；此外，</w:t>
      </w:r>
      <w:r w:rsidR="00557BD9" w:rsidRPr="008B2FC5">
        <w:rPr>
          <w:rFonts w:ascii="微軟正黑體" w:eastAsia="微軟正黑體" w:hAnsi="微軟正黑體" w:hint="eastAsia"/>
        </w:rPr>
        <w:t>於此類案件登記完畢後，</w:t>
      </w:r>
      <w:r w:rsidR="00E470E9" w:rsidRPr="008B2FC5">
        <w:rPr>
          <w:rFonts w:ascii="微軟正黑體" w:eastAsia="微軟正黑體" w:hAnsi="微軟正黑體" w:hint="eastAsia"/>
        </w:rPr>
        <w:t>審查</w:t>
      </w:r>
      <w:r w:rsidR="005E2E44" w:rsidRPr="008B2FC5">
        <w:rPr>
          <w:rFonts w:ascii="微軟正黑體" w:eastAsia="微軟正黑體" w:hAnsi="微軟正黑體" w:hint="eastAsia"/>
        </w:rPr>
        <w:t>人員</w:t>
      </w:r>
      <w:r w:rsidR="00557BD9" w:rsidRPr="008B2FC5">
        <w:rPr>
          <w:rFonts w:ascii="微軟正黑體" w:eastAsia="微軟正黑體" w:hAnsi="微軟正黑體" w:hint="eastAsia"/>
        </w:rPr>
        <w:t>依同規定第2項</w:t>
      </w:r>
      <w:r w:rsidR="00AE1141" w:rsidRPr="008B2FC5">
        <w:rPr>
          <w:rFonts w:ascii="微軟正黑體" w:eastAsia="微軟正黑體" w:hAnsi="微軟正黑體" w:hint="eastAsia"/>
        </w:rPr>
        <w:t>通知未會同申請</w:t>
      </w:r>
      <w:r w:rsidR="005E2E44" w:rsidRPr="008B2FC5">
        <w:rPr>
          <w:rFonts w:ascii="微軟正黑體" w:eastAsia="微軟正黑體" w:hAnsi="微軟正黑體" w:hint="eastAsia"/>
        </w:rPr>
        <w:t>之</w:t>
      </w:r>
      <w:r w:rsidR="00AE1141" w:rsidRPr="008B2FC5">
        <w:rPr>
          <w:rFonts w:ascii="微軟正黑體" w:eastAsia="微軟正黑體" w:hAnsi="微軟正黑體" w:hint="eastAsia"/>
        </w:rPr>
        <w:t>繼承人</w:t>
      </w:r>
      <w:r w:rsidR="00557BD9" w:rsidRPr="008B2FC5">
        <w:rPr>
          <w:rFonts w:ascii="微軟正黑體" w:eastAsia="微軟正黑體" w:hAnsi="微軟正黑體" w:hint="eastAsia"/>
        </w:rPr>
        <w:t>時，</w:t>
      </w:r>
      <w:r w:rsidR="008C0443" w:rsidRPr="008B2FC5">
        <w:rPr>
          <w:rFonts w:ascii="微軟正黑體" w:eastAsia="微軟正黑體" w:hAnsi="微軟正黑體" w:hint="eastAsia"/>
        </w:rPr>
        <w:t>因通知人數眾多</w:t>
      </w:r>
      <w:r w:rsidR="00C950BD" w:rsidRPr="008B2FC5">
        <w:rPr>
          <w:rFonts w:ascii="微軟正黑體" w:eastAsia="微軟正黑體" w:hAnsi="微軟正黑體" w:hint="eastAsia"/>
        </w:rPr>
        <w:t>且程序</w:t>
      </w:r>
      <w:r w:rsidR="00E21BFF" w:rsidRPr="008B2FC5">
        <w:rPr>
          <w:rFonts w:ascii="微軟正黑體" w:eastAsia="微軟正黑體" w:hAnsi="微軟正黑體" w:hint="eastAsia"/>
        </w:rPr>
        <w:t>繁瑣</w:t>
      </w:r>
      <w:r w:rsidR="00C950BD" w:rsidRPr="008B2FC5">
        <w:rPr>
          <w:rFonts w:ascii="微軟正黑體" w:eastAsia="微軟正黑體" w:hAnsi="微軟正黑體" w:hint="eastAsia"/>
        </w:rPr>
        <w:t>內容複雜，導致審查人員</w:t>
      </w:r>
      <w:r w:rsidR="00CD3377" w:rsidRPr="008B2FC5">
        <w:rPr>
          <w:rFonts w:ascii="微軟正黑體" w:eastAsia="微軟正黑體" w:hAnsi="微軟正黑體" w:hint="eastAsia"/>
        </w:rPr>
        <w:t>耗費過多時間成本及人力成本</w:t>
      </w:r>
      <w:r w:rsidR="0012088A" w:rsidRPr="008B2FC5">
        <w:rPr>
          <w:rFonts w:ascii="微軟正黑體" w:eastAsia="微軟正黑體" w:hAnsi="微軟正黑體" w:hint="eastAsia"/>
        </w:rPr>
        <w:t>，缺乏行政效率</w:t>
      </w:r>
      <w:r w:rsidR="00344303" w:rsidRPr="008B2FC5">
        <w:rPr>
          <w:rFonts w:ascii="微軟正黑體" w:eastAsia="微軟正黑體" w:hAnsi="微軟正黑體" w:hint="eastAsia"/>
        </w:rPr>
        <w:t>，</w:t>
      </w:r>
      <w:r w:rsidR="002662FE" w:rsidRPr="008B2FC5">
        <w:rPr>
          <w:rFonts w:ascii="微軟正黑體" w:eastAsia="微軟正黑體" w:hAnsi="微軟正黑體" w:hint="eastAsia"/>
        </w:rPr>
        <w:t>故</w:t>
      </w:r>
      <w:r w:rsidR="00344303" w:rsidRPr="008B2FC5">
        <w:rPr>
          <w:rFonts w:ascii="微軟正黑體" w:eastAsia="微軟正黑體" w:hAnsi="微軟正黑體" w:hint="eastAsia"/>
        </w:rPr>
        <w:t>為</w:t>
      </w:r>
      <w:r w:rsidR="00924313" w:rsidRPr="008B2FC5">
        <w:rPr>
          <w:rFonts w:ascii="微軟正黑體" w:eastAsia="微軟正黑體" w:hAnsi="微軟正黑體" w:hint="eastAsia"/>
        </w:rPr>
        <w:t>增進該類案件</w:t>
      </w:r>
      <w:r w:rsidR="005E2E44" w:rsidRPr="008B2FC5">
        <w:rPr>
          <w:rFonts w:ascii="微軟正黑體" w:eastAsia="微軟正黑體" w:hAnsi="微軟正黑體" w:hint="eastAsia"/>
        </w:rPr>
        <w:t>處理</w:t>
      </w:r>
      <w:r w:rsidR="00924313" w:rsidRPr="008B2FC5">
        <w:rPr>
          <w:rFonts w:ascii="微軟正黑體" w:eastAsia="微軟正黑體" w:hAnsi="微軟正黑體" w:hint="eastAsia"/>
        </w:rPr>
        <w:t>效率</w:t>
      </w:r>
      <w:r w:rsidR="00BB4024" w:rsidRPr="008B2FC5">
        <w:rPr>
          <w:rFonts w:ascii="微軟正黑體" w:eastAsia="微軟正黑體" w:hAnsi="微軟正黑體" w:hint="eastAsia"/>
        </w:rPr>
        <w:t>及準確率，並減緩相關人員之工作壓力</w:t>
      </w:r>
      <w:r w:rsidR="00924313" w:rsidRPr="008B2FC5">
        <w:rPr>
          <w:rFonts w:ascii="微軟正黑體" w:eastAsia="微軟正黑體" w:hAnsi="微軟正黑體" w:hint="eastAsia"/>
        </w:rPr>
        <w:t>，特定此</w:t>
      </w:r>
      <w:r w:rsidR="00F951A7" w:rsidRPr="008B2FC5">
        <w:rPr>
          <w:rFonts w:ascii="微軟正黑體" w:eastAsia="微軟正黑體" w:hAnsi="微軟正黑體" w:hint="eastAsia"/>
        </w:rPr>
        <w:t>注意事項</w:t>
      </w:r>
      <w:r w:rsidR="00264D2E" w:rsidRPr="008B2FC5">
        <w:rPr>
          <w:rFonts w:ascii="微軟正黑體" w:eastAsia="微軟正黑體" w:hAnsi="微軟正黑體" w:hint="eastAsia"/>
        </w:rPr>
        <w:t>。</w:t>
      </w:r>
    </w:p>
    <w:p w:rsidR="000D6F41" w:rsidRPr="008B2FC5" w:rsidRDefault="001B1551" w:rsidP="00B07A1B">
      <w:pPr>
        <w:pStyle w:val="ab"/>
        <w:numPr>
          <w:ilvl w:val="0"/>
          <w:numId w:val="18"/>
        </w:numPr>
        <w:spacing w:beforeLines="100" w:before="360"/>
        <w:ind w:leftChars="0" w:left="709" w:hanging="709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8B2FC5">
        <w:rPr>
          <w:rFonts w:ascii="微軟正黑體" w:eastAsia="微軟正黑體" w:hAnsi="微軟正黑體" w:hint="eastAsia"/>
          <w:b/>
          <w:sz w:val="32"/>
          <w:szCs w:val="32"/>
        </w:rPr>
        <w:t>計畫內容</w:t>
      </w:r>
    </w:p>
    <w:p w:rsidR="000D6F41" w:rsidRPr="008B2FC5" w:rsidRDefault="000D6F41" w:rsidP="000D6F41">
      <w:pPr>
        <w:ind w:leftChars="295" w:left="70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本</w:t>
      </w:r>
      <w:r w:rsidR="00A94CF2" w:rsidRPr="008B2FC5">
        <w:rPr>
          <w:rFonts w:ascii="微軟正黑體" w:eastAsia="微軟正黑體" w:hAnsi="微軟正黑體" w:hint="eastAsia"/>
        </w:rPr>
        <w:t>注意事項</w:t>
      </w:r>
      <w:r w:rsidRPr="008B2FC5">
        <w:rPr>
          <w:rFonts w:ascii="微軟正黑體" w:eastAsia="微軟正黑體" w:hAnsi="微軟正黑體" w:hint="eastAsia"/>
        </w:rPr>
        <w:t>所建立之作業流程簡圖</w:t>
      </w:r>
      <w:r w:rsidR="008378D3" w:rsidRPr="008B2FC5">
        <w:rPr>
          <w:rFonts w:ascii="微軟正黑體" w:eastAsia="微軟正黑體" w:hAnsi="微軟正黑體" w:hint="eastAsia"/>
        </w:rPr>
        <w:t>及分述</w:t>
      </w:r>
      <w:r w:rsidRPr="008B2FC5">
        <w:rPr>
          <w:rFonts w:ascii="微軟正黑體" w:eastAsia="微軟正黑體" w:hAnsi="微軟正黑體" w:hint="eastAsia"/>
        </w:rPr>
        <w:t>如</w:t>
      </w:r>
      <w:r w:rsidR="008378D3" w:rsidRPr="008B2FC5">
        <w:rPr>
          <w:rFonts w:ascii="微軟正黑體" w:eastAsia="微軟正黑體" w:hAnsi="微軟正黑體" w:hint="eastAsia"/>
        </w:rPr>
        <w:t>下</w:t>
      </w:r>
      <w:r w:rsidRPr="008B2FC5">
        <w:rPr>
          <w:rFonts w:ascii="微軟正黑體" w:eastAsia="微軟正黑體" w:hAnsi="微軟正黑體" w:hint="eastAsia"/>
        </w:rPr>
        <w:t>：</w:t>
      </w:r>
    </w:p>
    <w:p w:rsidR="00CB7069" w:rsidRPr="008B2FC5" w:rsidRDefault="00CB7069" w:rsidP="00256C08">
      <w:pPr>
        <w:ind w:leftChars="59" w:left="142" w:firstLineChars="200" w:firstLine="480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5AD547AB" wp14:editId="432B4722">
            <wp:extent cx="5011947" cy="1777042"/>
            <wp:effectExtent l="38100" t="0" r="74930" b="109220"/>
            <wp:docPr id="25" name="資料庫圖表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6179E" w:rsidRPr="008B2FC5" w:rsidRDefault="00EB2D00" w:rsidP="008F2DCA">
      <w:pPr>
        <w:pStyle w:val="ab"/>
        <w:numPr>
          <w:ilvl w:val="0"/>
          <w:numId w:val="20"/>
        </w:numPr>
        <w:tabs>
          <w:tab w:val="left" w:pos="1276"/>
        </w:tabs>
        <w:ind w:leftChars="0" w:left="709" w:firstLine="0"/>
        <w:jc w:val="both"/>
        <w:rPr>
          <w:rFonts w:ascii="微軟正黑體" w:eastAsia="微軟正黑體" w:hAnsi="微軟正黑體"/>
          <w:b/>
        </w:rPr>
      </w:pPr>
      <w:r w:rsidRPr="008B2FC5">
        <w:rPr>
          <w:rFonts w:ascii="微軟正黑體" w:eastAsia="微軟正黑體" w:hAnsi="微軟正黑體" w:hint="eastAsia"/>
          <w:b/>
        </w:rPr>
        <w:t>審查</w:t>
      </w:r>
    </w:p>
    <w:p w:rsidR="005A310A" w:rsidRPr="008B2FC5" w:rsidRDefault="000D6F41" w:rsidP="00FD508F">
      <w:pPr>
        <w:pStyle w:val="ab"/>
        <w:tabs>
          <w:tab w:val="left" w:pos="1276"/>
        </w:tabs>
        <w:ind w:leftChars="0" w:left="141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本所</w:t>
      </w:r>
      <w:r w:rsidR="005529A2" w:rsidRPr="008B2FC5">
        <w:rPr>
          <w:rFonts w:ascii="微軟正黑體" w:eastAsia="微軟正黑體" w:hAnsi="微軟正黑體" w:hint="eastAsia"/>
        </w:rPr>
        <w:t>受理此類繼承登記後，</w:t>
      </w:r>
      <w:r w:rsidR="000C231E" w:rsidRPr="008B2FC5">
        <w:rPr>
          <w:rFonts w:ascii="微軟正黑體" w:eastAsia="微軟正黑體" w:hAnsi="微軟正黑體" w:hint="eastAsia"/>
        </w:rPr>
        <w:t>送登記課審查人員審查，經確認標的權屬及繼承關係後，</w:t>
      </w:r>
      <w:r w:rsidR="00FD508F" w:rsidRPr="008B2FC5">
        <w:rPr>
          <w:rFonts w:ascii="微軟正黑體" w:eastAsia="微軟正黑體" w:hAnsi="微軟正黑體" w:hint="eastAsia"/>
        </w:rPr>
        <w:t>其繼承人方可確定，並視</w:t>
      </w:r>
      <w:r w:rsidR="00E73D64" w:rsidRPr="008B2FC5">
        <w:rPr>
          <w:rFonts w:ascii="微軟正黑體" w:eastAsia="微軟正黑體" w:hAnsi="微軟正黑體" w:hint="eastAsia"/>
        </w:rPr>
        <w:t>繼承</w:t>
      </w:r>
      <w:r w:rsidR="00FD508F" w:rsidRPr="008B2FC5">
        <w:rPr>
          <w:rFonts w:ascii="微軟正黑體" w:eastAsia="微軟正黑體" w:hAnsi="微軟正黑體" w:hint="eastAsia"/>
        </w:rPr>
        <w:t>或再轉繼承</w:t>
      </w:r>
      <w:r w:rsidR="00E73D64" w:rsidRPr="008B2FC5">
        <w:rPr>
          <w:rFonts w:ascii="微軟正黑體" w:eastAsia="微軟正黑體" w:hAnsi="微軟正黑體" w:hint="eastAsia"/>
        </w:rPr>
        <w:t>開始日</w:t>
      </w:r>
      <w:r w:rsidR="00FD508F" w:rsidRPr="008B2FC5">
        <w:rPr>
          <w:rFonts w:ascii="微軟正黑體" w:eastAsia="微軟正黑體" w:hAnsi="微軟正黑體" w:hint="eastAsia"/>
        </w:rPr>
        <w:t>期，分別</w:t>
      </w:r>
      <w:r w:rsidR="009F393A" w:rsidRPr="008B2FC5">
        <w:rPr>
          <w:rFonts w:ascii="微軟正黑體" w:eastAsia="微軟正黑體" w:hAnsi="微軟正黑體" w:hint="eastAsia"/>
        </w:rPr>
        <w:t>依</w:t>
      </w:r>
      <w:r w:rsidR="00E17692" w:rsidRPr="008B2FC5">
        <w:rPr>
          <w:rFonts w:ascii="微軟正黑體" w:eastAsia="微軟正黑體" w:hAnsi="微軟正黑體" w:hint="eastAsia"/>
        </w:rPr>
        <w:t>日據時期繼承習慣或民法</w:t>
      </w:r>
      <w:r w:rsidR="00E06C92" w:rsidRPr="008B2FC5">
        <w:rPr>
          <w:rFonts w:ascii="微軟正黑體" w:eastAsia="微軟正黑體" w:hAnsi="微軟正黑體" w:hint="eastAsia"/>
        </w:rPr>
        <w:t>1144條</w:t>
      </w:r>
      <w:r w:rsidR="00E17692" w:rsidRPr="008B2FC5">
        <w:rPr>
          <w:rFonts w:ascii="微軟正黑體" w:eastAsia="微軟正黑體" w:hAnsi="微軟正黑體" w:hint="eastAsia"/>
        </w:rPr>
        <w:t>規定</w:t>
      </w:r>
      <w:r w:rsidR="00FD508F" w:rsidRPr="008B2FC5">
        <w:rPr>
          <w:rFonts w:ascii="微軟正黑體" w:eastAsia="微軟正黑體" w:hAnsi="微軟正黑體" w:hint="eastAsia"/>
        </w:rPr>
        <w:t>定其應繼分</w:t>
      </w:r>
      <w:r w:rsidR="00813665" w:rsidRPr="008B2FC5">
        <w:rPr>
          <w:rFonts w:ascii="微軟正黑體" w:eastAsia="微軟正黑體" w:hAnsi="微軟正黑體" w:hint="eastAsia"/>
        </w:rPr>
        <w:t>，經分算後，將</w:t>
      </w:r>
      <w:r w:rsidR="00E75569" w:rsidRPr="008B2FC5">
        <w:rPr>
          <w:rFonts w:ascii="微軟正黑體" w:eastAsia="微軟正黑體" w:hAnsi="微軟正黑體" w:hint="eastAsia"/>
        </w:rPr>
        <w:t>全體</w:t>
      </w:r>
      <w:r w:rsidR="00813665" w:rsidRPr="008B2FC5">
        <w:rPr>
          <w:rFonts w:ascii="微軟正黑體" w:eastAsia="微軟正黑體" w:hAnsi="微軟正黑體" w:hint="eastAsia"/>
        </w:rPr>
        <w:t>繼承人</w:t>
      </w:r>
      <w:r w:rsidR="00856A8C" w:rsidRPr="008B2FC5">
        <w:rPr>
          <w:rFonts w:ascii="微軟正黑體" w:eastAsia="微軟正黑體" w:hAnsi="微軟正黑體" w:hint="eastAsia"/>
        </w:rPr>
        <w:t>姓名</w:t>
      </w:r>
      <w:r w:rsidR="00E75569" w:rsidRPr="008B2FC5">
        <w:rPr>
          <w:rFonts w:ascii="微軟正黑體" w:eastAsia="微軟正黑體" w:hAnsi="微軟正黑體" w:hint="eastAsia"/>
        </w:rPr>
        <w:t>及其</w:t>
      </w:r>
      <w:r w:rsidR="00813665" w:rsidRPr="008B2FC5">
        <w:rPr>
          <w:rFonts w:ascii="微軟正黑體" w:eastAsia="微軟正黑體" w:hAnsi="微軟正黑體" w:hint="eastAsia"/>
        </w:rPr>
        <w:t>應繼分</w:t>
      </w:r>
      <w:r w:rsidR="0057124D" w:rsidRPr="008B2FC5">
        <w:rPr>
          <w:rFonts w:ascii="微軟正黑體" w:eastAsia="微軟正黑體" w:hAnsi="微軟正黑體" w:hint="eastAsia"/>
        </w:rPr>
        <w:t>、</w:t>
      </w:r>
      <w:r w:rsidR="002E3C85" w:rsidRPr="008B2FC5">
        <w:rPr>
          <w:rFonts w:ascii="微軟正黑體" w:eastAsia="微軟正黑體" w:hAnsi="微軟正黑體" w:hint="eastAsia"/>
        </w:rPr>
        <w:t>總登記費、各繼承人欠繳書狀費</w:t>
      </w:r>
      <w:r w:rsidR="0057124D" w:rsidRPr="008B2FC5">
        <w:rPr>
          <w:rFonts w:ascii="微軟正黑體" w:eastAsia="微軟正黑體" w:hAnsi="微軟正黑體" w:hint="eastAsia"/>
        </w:rPr>
        <w:t>、未申報遺產稅</w:t>
      </w:r>
      <w:r w:rsidR="00155AAA" w:rsidRPr="008B2FC5">
        <w:rPr>
          <w:rFonts w:ascii="微軟正黑體" w:eastAsia="微軟正黑體" w:hAnsi="微軟正黑體" w:hint="eastAsia"/>
        </w:rPr>
        <w:t>之再轉被繼承人</w:t>
      </w:r>
      <w:r w:rsidR="00813665" w:rsidRPr="008B2FC5">
        <w:rPr>
          <w:rFonts w:ascii="微軟正黑體" w:eastAsia="微軟正黑體" w:hAnsi="微軟正黑體" w:hint="eastAsia"/>
        </w:rPr>
        <w:t>填寫於</w:t>
      </w:r>
      <w:r w:rsidR="00FE0FC2" w:rsidRPr="008B2FC5">
        <w:rPr>
          <w:rFonts w:ascii="微軟正黑體" w:eastAsia="微軟正黑體" w:hAnsi="微軟正黑體" w:hint="eastAsia"/>
          <w:b/>
        </w:rPr>
        <w:t>〈</w:t>
      </w:r>
      <w:r w:rsidR="00813665" w:rsidRPr="008B2FC5">
        <w:rPr>
          <w:rFonts w:ascii="微軟正黑體" w:eastAsia="微軟正黑體" w:hAnsi="微軟正黑體" w:hint="eastAsia"/>
          <w:b/>
        </w:rPr>
        <w:t>附件ㄧ</w:t>
      </w:r>
      <w:r w:rsidR="00FE0FC2" w:rsidRPr="008B2FC5">
        <w:rPr>
          <w:rFonts w:ascii="微軟正黑體" w:eastAsia="微軟正黑體" w:hAnsi="微軟正黑體" w:hint="eastAsia"/>
          <w:b/>
        </w:rPr>
        <w:t>〉</w:t>
      </w:r>
      <w:r w:rsidR="00EF4EF7" w:rsidRPr="008B2FC5">
        <w:rPr>
          <w:rFonts w:ascii="微軟正黑體" w:eastAsia="微軟正黑體" w:hAnsi="微軟正黑體" w:hint="eastAsia"/>
        </w:rPr>
        <w:t>對應欄位</w:t>
      </w:r>
      <w:r w:rsidR="00142F5B" w:rsidRPr="008B2FC5">
        <w:rPr>
          <w:rFonts w:ascii="微軟正黑體" w:eastAsia="微軟正黑體" w:hAnsi="微軟正黑體" w:hint="eastAsia"/>
        </w:rPr>
        <w:t>，填載完成後影</w:t>
      </w:r>
      <w:r w:rsidR="00C872F9" w:rsidRPr="008B2FC5">
        <w:rPr>
          <w:rFonts w:ascii="微軟正黑體" w:eastAsia="微軟正黑體" w:hAnsi="微軟正黑體" w:hint="eastAsia"/>
        </w:rPr>
        <w:t>印</w:t>
      </w:r>
      <w:r w:rsidR="00142F5B" w:rsidRPr="008B2FC5">
        <w:rPr>
          <w:rFonts w:ascii="微軟正黑體" w:eastAsia="微軟正黑體" w:hAnsi="微軟正黑體" w:hint="eastAsia"/>
        </w:rPr>
        <w:t>附於案件，</w:t>
      </w:r>
      <w:r w:rsidR="00C872F9" w:rsidRPr="008B2FC5">
        <w:rPr>
          <w:rFonts w:ascii="微軟正黑體" w:eastAsia="微軟正黑體" w:hAnsi="微軟正黑體" w:hint="eastAsia"/>
        </w:rPr>
        <w:t>供</w:t>
      </w:r>
      <w:r w:rsidR="00142F5B" w:rsidRPr="008B2FC5">
        <w:rPr>
          <w:rFonts w:ascii="微軟正黑體" w:eastAsia="微軟正黑體" w:hAnsi="微軟正黑體" w:hint="eastAsia"/>
        </w:rPr>
        <w:t>複審及課長檢視其正確性</w:t>
      </w:r>
      <w:r w:rsidR="00FD508F" w:rsidRPr="008B2FC5">
        <w:rPr>
          <w:rFonts w:ascii="微軟正黑體" w:eastAsia="微軟正黑體" w:hAnsi="微軟正黑體" w:hint="eastAsia"/>
        </w:rPr>
        <w:t>。</w:t>
      </w:r>
    </w:p>
    <w:p w:rsidR="004F6414" w:rsidRPr="008B2FC5" w:rsidRDefault="004F6414" w:rsidP="0016179E">
      <w:pPr>
        <w:pStyle w:val="ab"/>
        <w:numPr>
          <w:ilvl w:val="0"/>
          <w:numId w:val="20"/>
        </w:numPr>
        <w:tabs>
          <w:tab w:val="left" w:pos="1276"/>
        </w:tabs>
        <w:ind w:leftChars="0" w:left="709" w:firstLine="0"/>
        <w:jc w:val="both"/>
        <w:rPr>
          <w:rFonts w:ascii="微軟正黑體" w:eastAsia="微軟正黑體" w:hAnsi="微軟正黑體"/>
          <w:b/>
        </w:rPr>
      </w:pPr>
      <w:r w:rsidRPr="008B2FC5">
        <w:rPr>
          <w:rFonts w:ascii="微軟正黑體" w:eastAsia="微軟正黑體" w:hAnsi="微軟正黑體" w:hint="eastAsia"/>
          <w:b/>
        </w:rPr>
        <w:t>檢核</w:t>
      </w:r>
    </w:p>
    <w:p w:rsidR="004F6414" w:rsidRPr="008B2FC5" w:rsidRDefault="005944D4" w:rsidP="004F6414">
      <w:pPr>
        <w:pStyle w:val="ab"/>
        <w:tabs>
          <w:tab w:val="left" w:pos="1276"/>
        </w:tabs>
        <w:ind w:leftChars="0" w:left="141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依</w:t>
      </w:r>
      <w:r w:rsidR="00691F89" w:rsidRPr="008B2FC5">
        <w:rPr>
          <w:rFonts w:ascii="微軟正黑體" w:eastAsia="微軟正黑體" w:hAnsi="微軟正黑體" w:hint="eastAsia"/>
          <w:b/>
        </w:rPr>
        <w:t>〈附件ㄧ〉</w:t>
      </w:r>
      <w:r w:rsidR="00A32CF1" w:rsidRPr="008B2FC5">
        <w:rPr>
          <w:rFonts w:ascii="微軟正黑體" w:eastAsia="微軟正黑體" w:hAnsi="微軟正黑體" w:hint="eastAsia"/>
        </w:rPr>
        <w:t>表格</w:t>
      </w:r>
      <w:r w:rsidR="001112F7" w:rsidRPr="008B2FC5">
        <w:rPr>
          <w:rFonts w:ascii="微軟正黑體" w:eastAsia="微軟正黑體" w:hAnsi="微軟正黑體" w:hint="eastAsia"/>
        </w:rPr>
        <w:t>輸入各繼承人應繼分後，即能自動加總並</w:t>
      </w:r>
      <w:r w:rsidR="00F0384B" w:rsidRPr="008B2FC5">
        <w:rPr>
          <w:rFonts w:ascii="微軟正黑體" w:eastAsia="微軟正黑體" w:hAnsi="微軟正黑體" w:hint="eastAsia"/>
        </w:rPr>
        <w:t>檢核</w:t>
      </w:r>
      <w:r w:rsidR="00085877" w:rsidRPr="008B2FC5">
        <w:rPr>
          <w:rFonts w:ascii="微軟正黑體" w:eastAsia="微軟正黑體" w:hAnsi="微軟正黑體" w:hint="eastAsia"/>
        </w:rPr>
        <w:t>持分</w:t>
      </w:r>
      <w:r w:rsidR="00B21EE4" w:rsidRPr="008B2FC5">
        <w:rPr>
          <w:rFonts w:ascii="微軟正黑體" w:eastAsia="微軟正黑體" w:hAnsi="微軟正黑體" w:hint="eastAsia"/>
        </w:rPr>
        <w:t>合計是否為1分之1，</w:t>
      </w:r>
      <w:r w:rsidR="00C33697" w:rsidRPr="008B2FC5">
        <w:rPr>
          <w:rFonts w:ascii="微軟正黑體" w:eastAsia="微軟正黑體" w:hAnsi="微軟正黑體" w:hint="eastAsia"/>
        </w:rPr>
        <w:t>電腦</w:t>
      </w:r>
      <w:r w:rsidR="00085877" w:rsidRPr="008B2FC5">
        <w:rPr>
          <w:rFonts w:ascii="微軟正黑體" w:eastAsia="微軟正黑體" w:hAnsi="微軟正黑體" w:hint="eastAsia"/>
        </w:rPr>
        <w:t>化</w:t>
      </w:r>
      <w:r w:rsidR="00C33697" w:rsidRPr="008B2FC5">
        <w:rPr>
          <w:rFonts w:ascii="微軟正黑體" w:eastAsia="微軟正黑體" w:hAnsi="微軟正黑體" w:hint="eastAsia"/>
        </w:rPr>
        <w:t>檢核</w:t>
      </w:r>
      <w:r w:rsidR="00C83438" w:rsidRPr="008B2FC5">
        <w:rPr>
          <w:rFonts w:ascii="微軟正黑體" w:eastAsia="微軟正黑體" w:hAnsi="微軟正黑體" w:hint="eastAsia"/>
        </w:rPr>
        <w:t>之優點</w:t>
      </w:r>
      <w:r w:rsidR="009F2BAD" w:rsidRPr="008B2FC5">
        <w:rPr>
          <w:rFonts w:ascii="微軟正黑體" w:eastAsia="微軟正黑體" w:hAnsi="微軟正黑體" w:hint="eastAsia"/>
        </w:rPr>
        <w:t>，</w:t>
      </w:r>
      <w:r w:rsidR="00C83438" w:rsidRPr="008B2FC5">
        <w:rPr>
          <w:rFonts w:ascii="微軟正黑體" w:eastAsia="微軟正黑體" w:hAnsi="微軟正黑體" w:hint="eastAsia"/>
        </w:rPr>
        <w:t>在於</w:t>
      </w:r>
      <w:r w:rsidR="00E8749D" w:rsidRPr="008B2FC5">
        <w:rPr>
          <w:rFonts w:ascii="微軟正黑體" w:eastAsia="微軟正黑體" w:hAnsi="微軟正黑體" w:hint="eastAsia"/>
        </w:rPr>
        <w:t>能即時</w:t>
      </w:r>
      <w:r w:rsidR="00153BA3" w:rsidRPr="008B2FC5">
        <w:rPr>
          <w:rFonts w:ascii="微軟正黑體" w:eastAsia="微軟正黑體" w:hAnsi="微軟正黑體" w:hint="eastAsia"/>
        </w:rPr>
        <w:t>監控並</w:t>
      </w:r>
      <w:r w:rsidR="00E8749D" w:rsidRPr="008B2FC5">
        <w:rPr>
          <w:rFonts w:ascii="微軟正黑體" w:eastAsia="微軟正黑體" w:hAnsi="微軟正黑體" w:hint="eastAsia"/>
        </w:rPr>
        <w:t>發現錯誤，</w:t>
      </w:r>
      <w:r w:rsidR="00153BA3" w:rsidRPr="008B2FC5">
        <w:rPr>
          <w:rFonts w:ascii="微軟正黑體" w:eastAsia="微軟正黑體" w:hAnsi="微軟正黑體" w:hint="eastAsia"/>
        </w:rPr>
        <w:t>亦</w:t>
      </w:r>
      <w:r w:rsidR="009723F2" w:rsidRPr="008B2FC5">
        <w:rPr>
          <w:rFonts w:ascii="微軟正黑體" w:eastAsia="微軟正黑體" w:hAnsi="微軟正黑體" w:hint="eastAsia"/>
        </w:rPr>
        <w:t>能就原輸入內容即時修改</w:t>
      </w:r>
      <w:r w:rsidR="00153BA3" w:rsidRPr="008B2FC5">
        <w:rPr>
          <w:rFonts w:ascii="微軟正黑體" w:eastAsia="微軟正黑體" w:hAnsi="微軟正黑體" w:hint="eastAsia"/>
        </w:rPr>
        <w:t>，以維持登記資料之正確。</w:t>
      </w:r>
    </w:p>
    <w:p w:rsidR="00153BA3" w:rsidRPr="008B2FC5" w:rsidRDefault="00856A8C" w:rsidP="004F6414">
      <w:pPr>
        <w:pStyle w:val="ab"/>
        <w:tabs>
          <w:tab w:val="left" w:pos="1276"/>
        </w:tabs>
        <w:ind w:leftChars="0" w:left="141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此外，於各</w:t>
      </w:r>
      <w:r w:rsidR="00026983" w:rsidRPr="008B2FC5">
        <w:rPr>
          <w:rFonts w:ascii="微軟正黑體" w:eastAsia="微軟正黑體" w:hAnsi="微軟正黑體" w:hint="eastAsia"/>
        </w:rPr>
        <w:t>繼承</w:t>
      </w:r>
      <w:r w:rsidRPr="008B2FC5">
        <w:rPr>
          <w:rFonts w:ascii="微軟正黑體" w:eastAsia="微軟正黑體" w:hAnsi="微軟正黑體" w:hint="eastAsia"/>
        </w:rPr>
        <w:t>人應</w:t>
      </w:r>
      <w:r w:rsidR="00026983" w:rsidRPr="008B2FC5">
        <w:rPr>
          <w:rFonts w:ascii="微軟正黑體" w:eastAsia="微軟正黑體" w:hAnsi="微軟正黑體" w:hint="eastAsia"/>
        </w:rPr>
        <w:t>繼</w:t>
      </w:r>
      <w:r w:rsidRPr="008B2FC5">
        <w:rPr>
          <w:rFonts w:ascii="微軟正黑體" w:eastAsia="微軟正黑體" w:hAnsi="微軟正黑體" w:hint="eastAsia"/>
        </w:rPr>
        <w:t>分</w:t>
      </w:r>
      <w:r w:rsidR="00026983" w:rsidRPr="008B2FC5">
        <w:rPr>
          <w:rFonts w:ascii="微軟正黑體" w:eastAsia="微軟正黑體" w:hAnsi="微軟正黑體" w:hint="eastAsia"/>
        </w:rPr>
        <w:t>輸入完成後，每人應繳登記費亦能自動計算求得〈因未滿新臺幣1元不予計收，每人應繳納登記費已無條件捨去小數位數〉，毋庸人工分算</w:t>
      </w:r>
      <w:r w:rsidR="00081F28" w:rsidRPr="008B2FC5">
        <w:rPr>
          <w:rFonts w:ascii="微軟正黑體" w:eastAsia="微軟正黑體" w:hAnsi="微軟正黑體" w:hint="eastAsia"/>
        </w:rPr>
        <w:t>。</w:t>
      </w:r>
    </w:p>
    <w:p w:rsidR="0016179E" w:rsidRPr="008B2FC5" w:rsidRDefault="00EB2D00" w:rsidP="0016179E">
      <w:pPr>
        <w:pStyle w:val="ab"/>
        <w:numPr>
          <w:ilvl w:val="0"/>
          <w:numId w:val="20"/>
        </w:numPr>
        <w:tabs>
          <w:tab w:val="left" w:pos="1276"/>
        </w:tabs>
        <w:ind w:leftChars="0" w:left="709" w:firstLine="0"/>
        <w:jc w:val="both"/>
        <w:rPr>
          <w:rFonts w:ascii="微軟正黑體" w:eastAsia="微軟正黑體" w:hAnsi="微軟正黑體"/>
          <w:b/>
        </w:rPr>
      </w:pPr>
      <w:r w:rsidRPr="008B2FC5">
        <w:rPr>
          <w:rFonts w:ascii="微軟正黑體" w:eastAsia="微軟正黑體" w:hAnsi="微軟正黑體" w:hint="eastAsia"/>
          <w:b/>
        </w:rPr>
        <w:t>簽註</w:t>
      </w:r>
    </w:p>
    <w:p w:rsidR="008F2DCA" w:rsidRPr="008B2FC5" w:rsidRDefault="006F62C5" w:rsidP="008F2DCA">
      <w:pPr>
        <w:pStyle w:val="ab"/>
        <w:tabs>
          <w:tab w:val="left" w:pos="1276"/>
        </w:tabs>
        <w:ind w:leftChars="0" w:left="141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lastRenderedPageBreak/>
        <w:t>有關</w:t>
      </w:r>
      <w:r w:rsidR="008F2DCA" w:rsidRPr="008B2FC5">
        <w:rPr>
          <w:rFonts w:ascii="微軟正黑體" w:eastAsia="微軟正黑體" w:hAnsi="微軟正黑體" w:hint="eastAsia"/>
        </w:rPr>
        <w:t>此等案件，</w:t>
      </w:r>
      <w:r w:rsidR="00340CEF" w:rsidRPr="008B2FC5">
        <w:rPr>
          <w:rFonts w:ascii="微軟正黑體" w:eastAsia="微軟正黑體" w:hAnsi="微軟正黑體" w:hint="eastAsia"/>
        </w:rPr>
        <w:t>審查人員需簽註</w:t>
      </w:r>
      <w:r w:rsidR="00443D73" w:rsidRPr="008B2FC5">
        <w:rPr>
          <w:rFonts w:ascii="微軟正黑體" w:eastAsia="微軟正黑體" w:hAnsi="微軟正黑體" w:hint="eastAsia"/>
        </w:rPr>
        <w:t>之情況及</w:t>
      </w:r>
      <w:r w:rsidR="00340CEF" w:rsidRPr="008B2FC5">
        <w:rPr>
          <w:rFonts w:ascii="微軟正黑體" w:eastAsia="微軟正黑體" w:hAnsi="微軟正黑體" w:hint="eastAsia"/>
        </w:rPr>
        <w:t>內容</w:t>
      </w:r>
      <w:r w:rsidR="00443D73" w:rsidRPr="008B2FC5">
        <w:rPr>
          <w:rFonts w:ascii="微軟正黑體" w:eastAsia="微軟正黑體" w:hAnsi="微軟正黑體" w:hint="eastAsia"/>
        </w:rPr>
        <w:t>整理</w:t>
      </w:r>
      <w:r w:rsidR="00340CEF" w:rsidRPr="008B2FC5">
        <w:rPr>
          <w:rFonts w:ascii="微軟正黑體" w:eastAsia="微軟正黑體" w:hAnsi="微軟正黑體" w:hint="eastAsia"/>
        </w:rPr>
        <w:t>如下：</w:t>
      </w:r>
    </w:p>
    <w:p w:rsidR="002112E3" w:rsidRPr="008B2FC5" w:rsidRDefault="00CB4CA4" w:rsidP="00EA4B80">
      <w:pPr>
        <w:pStyle w:val="ab"/>
        <w:numPr>
          <w:ilvl w:val="0"/>
          <w:numId w:val="21"/>
        </w:numPr>
        <w:tabs>
          <w:tab w:val="left" w:pos="1276"/>
        </w:tabs>
        <w:ind w:leftChars="0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因繼承登記而</w:t>
      </w:r>
      <w:r w:rsidR="002112E3" w:rsidRPr="008B2FC5">
        <w:rPr>
          <w:rFonts w:ascii="微軟正黑體" w:eastAsia="微軟正黑體" w:hAnsi="微軟正黑體" w:hint="eastAsia"/>
        </w:rPr>
        <w:t>成立公同共有</w:t>
      </w:r>
      <w:r w:rsidR="00A942DD" w:rsidRPr="008B2FC5">
        <w:rPr>
          <w:rFonts w:ascii="微軟正黑體" w:eastAsia="微軟正黑體" w:hAnsi="微軟正黑體" w:hint="eastAsia"/>
        </w:rPr>
        <w:t>之</w:t>
      </w:r>
      <w:r w:rsidR="00E35337" w:rsidRPr="008B2FC5">
        <w:rPr>
          <w:rFonts w:ascii="微軟正黑體" w:eastAsia="微軟正黑體" w:hAnsi="微軟正黑體" w:hint="eastAsia"/>
        </w:rPr>
        <w:t>標的</w:t>
      </w:r>
      <w:r w:rsidRPr="008B2FC5">
        <w:rPr>
          <w:rFonts w:ascii="微軟正黑體" w:eastAsia="微軟正黑體" w:hAnsi="微軟正黑體" w:hint="eastAsia"/>
        </w:rPr>
        <w:t>，</w:t>
      </w:r>
      <w:r w:rsidR="00A942DD" w:rsidRPr="008B2FC5">
        <w:rPr>
          <w:rFonts w:ascii="微軟正黑體" w:eastAsia="微軟正黑體" w:hAnsi="微軟正黑體" w:hint="eastAsia"/>
        </w:rPr>
        <w:t>於登記簿</w:t>
      </w:r>
      <w:r w:rsidR="007D3009" w:rsidRPr="008B2FC5">
        <w:rPr>
          <w:rFonts w:ascii="微軟正黑體" w:eastAsia="微軟正黑體" w:hAnsi="微軟正黑體" w:hint="eastAsia"/>
        </w:rPr>
        <w:t>所有權部</w:t>
      </w:r>
      <w:r w:rsidR="00A942DD" w:rsidRPr="008B2FC5">
        <w:rPr>
          <w:rFonts w:ascii="微軟正黑體" w:eastAsia="微軟正黑體" w:hAnsi="微軟正黑體" w:hint="eastAsia"/>
        </w:rPr>
        <w:t>註記：「登記次序○~○公同共有。」</w:t>
      </w:r>
      <w:r w:rsidR="00B85F98" w:rsidRPr="008B2FC5">
        <w:rPr>
          <w:rFonts w:ascii="微軟正黑體" w:eastAsia="微軟正黑體" w:hAnsi="微軟正黑體" w:hint="eastAsia"/>
        </w:rPr>
        <w:t>〈土地登記複丈地價地用電腦作業系統登記作業手冊</w:t>
      </w:r>
      <w:r w:rsidR="00651739" w:rsidRPr="008B2FC5">
        <w:rPr>
          <w:rFonts w:ascii="微軟正黑體" w:eastAsia="微軟正黑體" w:hAnsi="微軟正黑體" w:hint="eastAsia"/>
        </w:rPr>
        <w:t>第45頁〉。</w:t>
      </w:r>
    </w:p>
    <w:p w:rsidR="00CB4CA4" w:rsidRPr="008B2FC5" w:rsidRDefault="00CB4CA4" w:rsidP="00EA4B80">
      <w:pPr>
        <w:pStyle w:val="ab"/>
        <w:numPr>
          <w:ilvl w:val="0"/>
          <w:numId w:val="21"/>
        </w:numPr>
        <w:tabs>
          <w:tab w:val="left" w:pos="1276"/>
        </w:tabs>
        <w:ind w:leftChars="0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就既存公同共有關係之標的，辦理</w:t>
      </w:r>
      <w:r w:rsidR="00B85F98" w:rsidRPr="008B2FC5">
        <w:rPr>
          <w:rFonts w:ascii="微軟正黑體" w:eastAsia="微軟正黑體" w:hAnsi="微軟正黑體" w:hint="eastAsia"/>
        </w:rPr>
        <w:t>共有</w:t>
      </w:r>
      <w:r w:rsidRPr="008B2FC5">
        <w:rPr>
          <w:rFonts w:ascii="微軟正黑體" w:eastAsia="微軟正黑體" w:hAnsi="微軟正黑體" w:hint="eastAsia"/>
        </w:rPr>
        <w:t>人</w:t>
      </w:r>
      <w:r w:rsidR="00B85F98" w:rsidRPr="008B2FC5">
        <w:rPr>
          <w:rFonts w:ascii="微軟正黑體" w:eastAsia="微軟正黑體" w:hAnsi="微軟正黑體" w:hint="eastAsia"/>
        </w:rPr>
        <w:t>其ㄧ</w:t>
      </w:r>
      <w:r w:rsidRPr="008B2FC5">
        <w:rPr>
          <w:rFonts w:ascii="微軟正黑體" w:eastAsia="微軟正黑體" w:hAnsi="微軟正黑體" w:hint="eastAsia"/>
        </w:rPr>
        <w:t>之繼承</w:t>
      </w:r>
      <w:r w:rsidR="00B85F98" w:rsidRPr="008B2FC5">
        <w:rPr>
          <w:rFonts w:ascii="微軟正黑體" w:eastAsia="微軟正黑體" w:hAnsi="微軟正黑體" w:hint="eastAsia"/>
        </w:rPr>
        <w:t>登記，於</w:t>
      </w:r>
      <w:r w:rsidR="007D3009" w:rsidRPr="008B2FC5">
        <w:rPr>
          <w:rFonts w:ascii="微軟正黑體" w:eastAsia="微軟正黑體" w:hAnsi="微軟正黑體" w:hint="eastAsia"/>
        </w:rPr>
        <w:t>登記簿所有權部</w:t>
      </w:r>
      <w:r w:rsidR="00B85F98" w:rsidRPr="008B2FC5">
        <w:rPr>
          <w:rFonts w:ascii="微軟正黑體" w:eastAsia="微軟正黑體" w:hAnsi="微軟正黑體" w:hint="eastAsia"/>
        </w:rPr>
        <w:t>註記：「登記次序○~○公同共有。」，他公同共有人修改</w:t>
      </w:r>
      <w:r w:rsidR="007D3009" w:rsidRPr="008B2FC5">
        <w:rPr>
          <w:rFonts w:ascii="微軟正黑體" w:eastAsia="微軟正黑體" w:hAnsi="微軟正黑體" w:hint="eastAsia"/>
        </w:rPr>
        <w:t>登記簿所有權部</w:t>
      </w:r>
      <w:r w:rsidR="00B85F98" w:rsidRPr="008B2FC5">
        <w:rPr>
          <w:rFonts w:ascii="微軟正黑體" w:eastAsia="微軟正黑體" w:hAnsi="微軟正黑體" w:hint="eastAsia"/>
        </w:rPr>
        <w:t>註記為：「登記次序○~○公同共有。」</w:t>
      </w:r>
      <w:r w:rsidR="00651739" w:rsidRPr="008B2FC5">
        <w:rPr>
          <w:rFonts w:ascii="微軟正黑體" w:eastAsia="微軟正黑體" w:hAnsi="微軟正黑體" w:hint="eastAsia"/>
        </w:rPr>
        <w:t>〈土地登記複丈地價地用電腦作業系統登記作業手冊第45頁〉。</w:t>
      </w:r>
    </w:p>
    <w:p w:rsidR="00340CEF" w:rsidRPr="008B2FC5" w:rsidRDefault="007220F2" w:rsidP="00EA4B80">
      <w:pPr>
        <w:pStyle w:val="ab"/>
        <w:numPr>
          <w:ilvl w:val="0"/>
          <w:numId w:val="21"/>
        </w:numPr>
        <w:tabs>
          <w:tab w:val="left" w:pos="1276"/>
        </w:tabs>
        <w:ind w:leftChars="0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未會同申請之繼承人</w:t>
      </w:r>
      <w:r w:rsidR="00404CF0" w:rsidRPr="008B2FC5">
        <w:rPr>
          <w:rFonts w:ascii="微軟正黑體" w:eastAsia="微軟正黑體" w:hAnsi="微軟正黑體" w:hint="eastAsia"/>
        </w:rPr>
        <w:t>，</w:t>
      </w:r>
      <w:r w:rsidR="006F62C5" w:rsidRPr="008B2FC5">
        <w:rPr>
          <w:rFonts w:ascii="微軟正黑體" w:eastAsia="微軟正黑體" w:hAnsi="微軟正黑體" w:hint="eastAsia"/>
        </w:rPr>
        <w:t>於</w:t>
      </w:r>
      <w:r w:rsidR="007D3009" w:rsidRPr="008B2FC5">
        <w:rPr>
          <w:rFonts w:ascii="微軟正黑體" w:eastAsia="微軟正黑體" w:hAnsi="微軟正黑體" w:hint="eastAsia"/>
        </w:rPr>
        <w:t>登記簿所有權部</w:t>
      </w:r>
      <w:r w:rsidR="006F62C5" w:rsidRPr="008B2FC5">
        <w:rPr>
          <w:rFonts w:ascii="微軟正黑體" w:eastAsia="微軟正黑體" w:hAnsi="微軟正黑體" w:hint="eastAsia"/>
        </w:rPr>
        <w:t>註記：「</w:t>
      </w:r>
      <w:r w:rsidR="00542994" w:rsidRPr="008B2FC5">
        <w:rPr>
          <w:rFonts w:ascii="微軟正黑體" w:eastAsia="微軟正黑體" w:hAnsi="微軟正黑體" w:hint="eastAsia"/>
        </w:rPr>
        <w:t>未會同申請，欠繳登記費○○元、書狀費○○元，繳清後發狀。」</w:t>
      </w:r>
      <w:r w:rsidR="00D13307" w:rsidRPr="008B2FC5">
        <w:rPr>
          <w:rFonts w:ascii="微軟正黑體" w:eastAsia="微軟正黑體" w:hAnsi="微軟正黑體" w:hint="eastAsia"/>
        </w:rPr>
        <w:t>〈內</w:t>
      </w:r>
      <w:r w:rsidR="008B7D1B" w:rsidRPr="008B2FC5">
        <w:rPr>
          <w:rFonts w:ascii="微軟正黑體" w:eastAsia="微軟正黑體" w:hAnsi="微軟正黑體" w:hint="eastAsia"/>
        </w:rPr>
        <w:t>政部89年11月1日台內中地字第8971914號函〉。</w:t>
      </w:r>
    </w:p>
    <w:p w:rsidR="002112E3" w:rsidRPr="008B2FC5" w:rsidRDefault="00A64B2D" w:rsidP="002112E3">
      <w:pPr>
        <w:pStyle w:val="ab"/>
        <w:numPr>
          <w:ilvl w:val="0"/>
          <w:numId w:val="21"/>
        </w:numPr>
        <w:tabs>
          <w:tab w:val="left" w:pos="1276"/>
        </w:tabs>
        <w:ind w:leftChars="0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未會同申請之繼承人未申報再轉繼承人之遺產稅時，於</w:t>
      </w:r>
      <w:r w:rsidR="00273E66" w:rsidRPr="008B2FC5">
        <w:rPr>
          <w:rFonts w:ascii="微軟正黑體" w:eastAsia="微軟正黑體" w:hAnsi="微軟正黑體" w:hint="eastAsia"/>
        </w:rPr>
        <w:t>登記簿所有權部</w:t>
      </w:r>
      <w:r w:rsidRPr="008B2FC5">
        <w:rPr>
          <w:rFonts w:ascii="微軟正黑體" w:eastAsia="微軟正黑體" w:hAnsi="微軟正黑體" w:hint="eastAsia"/>
        </w:rPr>
        <w:t>註記：「未繳清遺產稅，不得繕發所有權狀。」</w:t>
      </w:r>
      <w:r w:rsidR="00DC6871" w:rsidRPr="008B2FC5">
        <w:rPr>
          <w:rFonts w:ascii="微軟正黑體" w:eastAsia="微軟正黑體" w:hAnsi="微軟正黑體" w:hint="eastAsia"/>
        </w:rPr>
        <w:t>〈內政部88年12月2日台內地字第8814343號函〉。</w:t>
      </w:r>
    </w:p>
    <w:p w:rsidR="00C0215F" w:rsidRPr="008B2FC5" w:rsidRDefault="00E947EC" w:rsidP="006755C2">
      <w:pPr>
        <w:tabs>
          <w:tab w:val="left" w:pos="1276"/>
        </w:tabs>
        <w:ind w:left="141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綜上，</w:t>
      </w:r>
      <w:r w:rsidR="00EF07AE" w:rsidRPr="008B2FC5">
        <w:rPr>
          <w:rFonts w:ascii="微軟正黑體" w:eastAsia="微軟正黑體" w:hAnsi="微軟正黑體" w:hint="eastAsia"/>
        </w:rPr>
        <w:t>因應</w:t>
      </w:r>
      <w:r w:rsidR="004A7C98" w:rsidRPr="008B2FC5">
        <w:rPr>
          <w:rFonts w:ascii="微軟正黑體" w:eastAsia="微軟正黑體" w:hAnsi="微軟正黑體" w:hint="eastAsia"/>
        </w:rPr>
        <w:t>不同</w:t>
      </w:r>
      <w:r w:rsidR="00AA6E07" w:rsidRPr="008B2FC5">
        <w:rPr>
          <w:rFonts w:ascii="微軟正黑體" w:eastAsia="微軟正黑體" w:hAnsi="微軟正黑體" w:hint="eastAsia"/>
        </w:rPr>
        <w:t>情形</w:t>
      </w:r>
      <w:r w:rsidR="005C3FAA" w:rsidRPr="008B2FC5">
        <w:rPr>
          <w:rFonts w:ascii="微軟正黑體" w:eastAsia="微軟正黑體" w:hAnsi="微軟正黑體" w:hint="eastAsia"/>
        </w:rPr>
        <w:t>而有相異之註記內容</w:t>
      </w:r>
      <w:r w:rsidR="009224CA" w:rsidRPr="008B2FC5">
        <w:rPr>
          <w:rFonts w:ascii="微軟正黑體" w:eastAsia="微軟正黑體" w:hAnsi="微軟正黑體" w:hint="eastAsia"/>
        </w:rPr>
        <w:t>，將簽註事項以表格、定型化及勾選之方式呈現</w:t>
      </w:r>
      <w:r w:rsidR="009224CA" w:rsidRPr="008B2FC5">
        <w:rPr>
          <w:rFonts w:ascii="微軟正黑體" w:eastAsia="微軟正黑體" w:hAnsi="微軟正黑體" w:hint="eastAsia"/>
          <w:b/>
        </w:rPr>
        <w:t>〈如附件二〉</w:t>
      </w:r>
      <w:r w:rsidR="004E07E6" w:rsidRPr="008B2FC5">
        <w:rPr>
          <w:rFonts w:ascii="微軟正黑體" w:eastAsia="微軟正黑體" w:hAnsi="微軟正黑體" w:hint="eastAsia"/>
        </w:rPr>
        <w:t>並附於案件</w:t>
      </w:r>
      <w:r w:rsidR="004479F4" w:rsidRPr="008B2FC5">
        <w:rPr>
          <w:rFonts w:ascii="微軟正黑體" w:eastAsia="微軟正黑體" w:hAnsi="微軟正黑體" w:hint="eastAsia"/>
        </w:rPr>
        <w:t>，</w:t>
      </w:r>
      <w:r w:rsidR="002F3436" w:rsidRPr="008B2FC5">
        <w:rPr>
          <w:rFonts w:ascii="微軟正黑體" w:eastAsia="微軟正黑體" w:hAnsi="微軟正黑體" w:hint="eastAsia"/>
        </w:rPr>
        <w:t>使簽註內容及簽註方式整齊ㄧ致，</w:t>
      </w:r>
      <w:r w:rsidR="004E07E6" w:rsidRPr="008B2FC5">
        <w:rPr>
          <w:rFonts w:ascii="微軟正黑體" w:eastAsia="微軟正黑體" w:hAnsi="微軟正黑體" w:hint="eastAsia"/>
        </w:rPr>
        <w:t>以</w:t>
      </w:r>
      <w:r w:rsidR="00AE2407" w:rsidRPr="008B2FC5">
        <w:rPr>
          <w:rFonts w:ascii="微軟正黑體" w:eastAsia="微軟正黑體" w:hAnsi="微軟正黑體" w:hint="eastAsia"/>
        </w:rPr>
        <w:t>確保簽註內容之正確，</w:t>
      </w:r>
      <w:r w:rsidR="004E07E6" w:rsidRPr="008B2FC5">
        <w:rPr>
          <w:rFonts w:ascii="微軟正黑體" w:eastAsia="微軟正黑體" w:hAnsi="微軟正黑體" w:hint="eastAsia"/>
        </w:rPr>
        <w:t>俾</w:t>
      </w:r>
      <w:r w:rsidR="003643C7" w:rsidRPr="008B2FC5">
        <w:rPr>
          <w:rFonts w:ascii="微軟正黑體" w:eastAsia="微軟正黑體" w:hAnsi="微軟正黑體" w:hint="eastAsia"/>
        </w:rPr>
        <w:t>利</w:t>
      </w:r>
      <w:r w:rsidR="009224CA" w:rsidRPr="008B2FC5">
        <w:rPr>
          <w:rFonts w:ascii="微軟正黑體" w:eastAsia="微軟正黑體" w:hAnsi="微軟正黑體" w:hint="eastAsia"/>
        </w:rPr>
        <w:t>登錄、校對人員辦理後續登記作業。</w:t>
      </w:r>
    </w:p>
    <w:p w:rsidR="0016179E" w:rsidRPr="008B2FC5" w:rsidRDefault="00EB2D00" w:rsidP="0016179E">
      <w:pPr>
        <w:pStyle w:val="ab"/>
        <w:numPr>
          <w:ilvl w:val="0"/>
          <w:numId w:val="20"/>
        </w:numPr>
        <w:tabs>
          <w:tab w:val="left" w:pos="1276"/>
        </w:tabs>
        <w:ind w:leftChars="0" w:left="709" w:firstLine="0"/>
        <w:jc w:val="both"/>
        <w:rPr>
          <w:rFonts w:ascii="微軟正黑體" w:eastAsia="微軟正黑體" w:hAnsi="微軟正黑體"/>
          <w:b/>
        </w:rPr>
      </w:pPr>
      <w:r w:rsidRPr="008B2FC5">
        <w:rPr>
          <w:rFonts w:ascii="微軟正黑體" w:eastAsia="微軟正黑體" w:hAnsi="微軟正黑體" w:hint="eastAsia"/>
          <w:b/>
        </w:rPr>
        <w:lastRenderedPageBreak/>
        <w:t>登記</w:t>
      </w:r>
    </w:p>
    <w:p w:rsidR="003437D0" w:rsidRPr="008B2FC5" w:rsidRDefault="004479F4" w:rsidP="003437D0">
      <w:pPr>
        <w:pStyle w:val="ab"/>
        <w:tabs>
          <w:tab w:val="left" w:pos="1276"/>
        </w:tabs>
        <w:ind w:leftChars="0" w:left="141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此類登記案件經登記課複審或課長審查無誤後即准予登記，</w:t>
      </w:r>
      <w:r w:rsidR="006164A9" w:rsidRPr="008B2FC5">
        <w:rPr>
          <w:rFonts w:ascii="微軟正黑體" w:eastAsia="微軟正黑體" w:hAnsi="微軟正黑體" w:hint="eastAsia"/>
        </w:rPr>
        <w:t>案件移送地籍課辦理登錄及校對</w:t>
      </w:r>
      <w:r w:rsidR="00AF34C0" w:rsidRPr="008B2FC5">
        <w:rPr>
          <w:rFonts w:ascii="微軟正黑體" w:eastAsia="微軟正黑體" w:hAnsi="微軟正黑體" w:hint="eastAsia"/>
        </w:rPr>
        <w:t>後</w:t>
      </w:r>
      <w:r w:rsidR="006164A9" w:rsidRPr="008B2FC5">
        <w:rPr>
          <w:rFonts w:ascii="微軟正黑體" w:eastAsia="微軟正黑體" w:hAnsi="微軟正黑體" w:hint="eastAsia"/>
        </w:rPr>
        <w:t>，</w:t>
      </w:r>
      <w:r w:rsidR="00FF24F6" w:rsidRPr="008B2FC5">
        <w:rPr>
          <w:rFonts w:ascii="微軟正黑體" w:eastAsia="微軟正黑體" w:hAnsi="微軟正黑體" w:hint="eastAsia"/>
        </w:rPr>
        <w:t>登錄人員及校對人員就此類案件應</w:t>
      </w:r>
      <w:r w:rsidR="008B3A40" w:rsidRPr="008B2FC5">
        <w:rPr>
          <w:rFonts w:ascii="微軟正黑體" w:eastAsia="微軟正黑體" w:hAnsi="微軟正黑體" w:hint="eastAsia"/>
        </w:rPr>
        <w:t>註記</w:t>
      </w:r>
      <w:r w:rsidR="00C26A2D" w:rsidRPr="008B2FC5">
        <w:rPr>
          <w:rFonts w:ascii="微軟正黑體" w:eastAsia="微軟正黑體" w:hAnsi="微軟正黑體" w:hint="eastAsia"/>
        </w:rPr>
        <w:t>內容</w:t>
      </w:r>
      <w:r w:rsidR="00FF24F6" w:rsidRPr="008B2FC5">
        <w:rPr>
          <w:rFonts w:ascii="微軟正黑體" w:eastAsia="微軟正黑體" w:hAnsi="微軟正黑體" w:hint="eastAsia"/>
        </w:rPr>
        <w:t>，</w:t>
      </w:r>
      <w:r w:rsidR="008B3A40" w:rsidRPr="008B2FC5">
        <w:rPr>
          <w:rFonts w:ascii="微軟正黑體" w:eastAsia="微軟正黑體" w:hAnsi="微軟正黑體" w:hint="eastAsia"/>
        </w:rPr>
        <w:t>只需循</w:t>
      </w:r>
      <w:r w:rsidR="00FF24F6" w:rsidRPr="008B2FC5">
        <w:rPr>
          <w:rFonts w:ascii="微軟正黑體" w:eastAsia="微軟正黑體" w:hAnsi="微軟正黑體" w:hint="eastAsia"/>
        </w:rPr>
        <w:t>附件ㄧ、二所列</w:t>
      </w:r>
      <w:r w:rsidR="008B3A40" w:rsidRPr="008B2FC5">
        <w:rPr>
          <w:rFonts w:ascii="微軟正黑體" w:eastAsia="微軟正黑體" w:hAnsi="微軟正黑體" w:hint="eastAsia"/>
        </w:rPr>
        <w:t>各</w:t>
      </w:r>
      <w:r w:rsidR="00C26A2D" w:rsidRPr="008B2FC5">
        <w:rPr>
          <w:rFonts w:ascii="微軟正黑體" w:eastAsia="微軟正黑體" w:hAnsi="微軟正黑體" w:hint="eastAsia"/>
        </w:rPr>
        <w:t>事項辦理</w:t>
      </w:r>
      <w:r w:rsidR="00B92BA1" w:rsidRPr="008B2FC5">
        <w:rPr>
          <w:rFonts w:ascii="微軟正黑體" w:eastAsia="微軟正黑體" w:hAnsi="微軟正黑體" w:hint="eastAsia"/>
        </w:rPr>
        <w:t>即能順利完成登校作業。</w:t>
      </w:r>
    </w:p>
    <w:p w:rsidR="00EB2D00" w:rsidRPr="008B2FC5" w:rsidRDefault="00EB2D00" w:rsidP="0016179E">
      <w:pPr>
        <w:pStyle w:val="ab"/>
        <w:numPr>
          <w:ilvl w:val="0"/>
          <w:numId w:val="20"/>
        </w:numPr>
        <w:tabs>
          <w:tab w:val="left" w:pos="1276"/>
        </w:tabs>
        <w:ind w:leftChars="0" w:left="709" w:firstLine="0"/>
        <w:jc w:val="both"/>
        <w:rPr>
          <w:rFonts w:ascii="微軟正黑體" w:eastAsia="微軟正黑體" w:hAnsi="微軟正黑體"/>
          <w:b/>
        </w:rPr>
      </w:pPr>
      <w:r w:rsidRPr="008B2FC5">
        <w:rPr>
          <w:rFonts w:ascii="微軟正黑體" w:eastAsia="微軟正黑體" w:hAnsi="微軟正黑體" w:hint="eastAsia"/>
          <w:b/>
        </w:rPr>
        <w:t>通知</w:t>
      </w:r>
    </w:p>
    <w:p w:rsidR="00212CB5" w:rsidRPr="008B2FC5" w:rsidRDefault="0009342D" w:rsidP="00F02FFE">
      <w:pPr>
        <w:pStyle w:val="ab"/>
        <w:tabs>
          <w:tab w:val="left" w:pos="1276"/>
        </w:tabs>
        <w:ind w:leftChars="0" w:left="141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於填妥附件ㄧ表格</w:t>
      </w:r>
      <w:r w:rsidR="000127AD" w:rsidRPr="008B2FC5">
        <w:rPr>
          <w:rFonts w:ascii="微軟正黑體" w:eastAsia="微軟正黑體" w:hAnsi="微軟正黑體" w:hint="eastAsia"/>
        </w:rPr>
        <w:t>內容</w:t>
      </w:r>
      <w:r w:rsidRPr="008B2FC5">
        <w:rPr>
          <w:rFonts w:ascii="微軟正黑體" w:eastAsia="微軟正黑體" w:hAnsi="微軟正黑體" w:hint="eastAsia"/>
        </w:rPr>
        <w:t>後，即自動</w:t>
      </w:r>
      <w:r w:rsidR="000127AD" w:rsidRPr="008B2FC5">
        <w:rPr>
          <w:rFonts w:ascii="微軟正黑體" w:eastAsia="微軟正黑體" w:hAnsi="微軟正黑體" w:hint="eastAsia"/>
        </w:rPr>
        <w:t>代出</w:t>
      </w:r>
      <w:r w:rsidR="00EC346B" w:rsidRPr="008B2FC5">
        <w:rPr>
          <w:rFonts w:ascii="微軟正黑體" w:eastAsia="微軟正黑體" w:hAnsi="微軟正黑體" w:hint="eastAsia"/>
        </w:rPr>
        <w:t>發文附件</w:t>
      </w:r>
      <w:r w:rsidR="002008A9" w:rsidRPr="008B2FC5">
        <w:rPr>
          <w:rFonts w:ascii="微軟正黑體" w:eastAsia="微軟正黑體" w:hAnsi="微軟正黑體" w:hint="eastAsia"/>
        </w:rPr>
        <w:t>內容</w:t>
      </w:r>
      <w:r w:rsidRPr="008B2FC5">
        <w:rPr>
          <w:rFonts w:ascii="微軟正黑體" w:eastAsia="微軟正黑體" w:hAnsi="微軟正黑體" w:hint="eastAsia"/>
        </w:rPr>
        <w:t>，</w:t>
      </w:r>
      <w:r w:rsidR="002008A9" w:rsidRPr="008B2FC5">
        <w:rPr>
          <w:rFonts w:ascii="微軟正黑體" w:eastAsia="微軟正黑體" w:hAnsi="微軟正黑體" w:hint="eastAsia"/>
        </w:rPr>
        <w:t>以發文附件</w:t>
      </w:r>
      <w:r w:rsidR="004837DC" w:rsidRPr="008B2FC5">
        <w:rPr>
          <w:rFonts w:ascii="微軟正黑體" w:eastAsia="微軟正黑體" w:hAnsi="微軟正黑體" w:hint="eastAsia"/>
        </w:rPr>
        <w:t>通知未會同申請</w:t>
      </w:r>
      <w:r w:rsidR="00DA4D9C" w:rsidRPr="008B2FC5">
        <w:rPr>
          <w:rFonts w:ascii="微軟正黑體" w:eastAsia="微軟正黑體" w:hAnsi="微軟正黑體" w:hint="eastAsia"/>
        </w:rPr>
        <w:t>之繼承</w:t>
      </w:r>
      <w:r w:rsidR="004837DC" w:rsidRPr="008B2FC5">
        <w:rPr>
          <w:rFonts w:ascii="微軟正黑體" w:eastAsia="微軟正黑體" w:hAnsi="微軟正黑體" w:hint="eastAsia"/>
        </w:rPr>
        <w:t>人</w:t>
      </w:r>
      <w:r w:rsidR="002008A9" w:rsidRPr="008B2FC5">
        <w:rPr>
          <w:rFonts w:ascii="微軟正黑體" w:eastAsia="微軟正黑體" w:hAnsi="微軟正黑體" w:hint="eastAsia"/>
        </w:rPr>
        <w:t>，</w:t>
      </w:r>
      <w:r w:rsidR="004837DC" w:rsidRPr="008B2FC5">
        <w:rPr>
          <w:rFonts w:ascii="微軟正黑體" w:eastAsia="微軟正黑體" w:hAnsi="微軟正黑體" w:hint="eastAsia"/>
        </w:rPr>
        <w:t>毋庸再依不同繼承人情形修正函稿內容</w:t>
      </w:r>
      <w:r w:rsidR="00326D06" w:rsidRPr="008B2FC5">
        <w:rPr>
          <w:rFonts w:ascii="微軟正黑體" w:eastAsia="微軟正黑體" w:hAnsi="微軟正黑體" w:hint="eastAsia"/>
        </w:rPr>
        <w:t>。</w:t>
      </w:r>
      <w:r w:rsidR="004837DC" w:rsidRPr="008B2FC5">
        <w:rPr>
          <w:rFonts w:ascii="微軟正黑體" w:eastAsia="微軟正黑體" w:hAnsi="微軟正黑體" w:hint="eastAsia"/>
        </w:rPr>
        <w:t>換言之</w:t>
      </w:r>
      <w:r w:rsidR="00DA4D9C" w:rsidRPr="008B2FC5">
        <w:rPr>
          <w:rFonts w:ascii="微軟正黑體" w:eastAsia="微軟正黑體" w:hAnsi="微軟正黑體" w:hint="eastAsia"/>
        </w:rPr>
        <w:t>，透過</w:t>
      </w:r>
      <w:r w:rsidR="00717FB6" w:rsidRPr="008B2FC5">
        <w:rPr>
          <w:rFonts w:ascii="微軟正黑體" w:eastAsia="微軟正黑體" w:hAnsi="微軟正黑體" w:hint="eastAsia"/>
        </w:rPr>
        <w:t>發文附件將</w:t>
      </w:r>
      <w:r w:rsidR="004837DC" w:rsidRPr="008B2FC5">
        <w:rPr>
          <w:rFonts w:ascii="微軟正黑體" w:eastAsia="微軟正黑體" w:hAnsi="微軟正黑體" w:hint="eastAsia"/>
        </w:rPr>
        <w:t>函稿內容定型化</w:t>
      </w:r>
      <w:r w:rsidR="00326D06" w:rsidRPr="008B2FC5">
        <w:rPr>
          <w:rFonts w:ascii="微軟正黑體" w:eastAsia="微軟正黑體" w:hAnsi="微軟正黑體" w:hint="eastAsia"/>
        </w:rPr>
        <w:t>，將有助於受文者解讀，亦有助提升公文正確性</w:t>
      </w:r>
      <w:r w:rsidR="00492FB0" w:rsidRPr="008B2FC5">
        <w:rPr>
          <w:rFonts w:ascii="微軟正黑體" w:eastAsia="微軟正黑體" w:hAnsi="微軟正黑體" w:hint="eastAsia"/>
        </w:rPr>
        <w:t>，定型化後之通知函稿例詳附件</w:t>
      </w:r>
      <w:r w:rsidR="00717FB6" w:rsidRPr="008B2FC5">
        <w:rPr>
          <w:rFonts w:ascii="微軟正黑體" w:eastAsia="微軟正黑體" w:hAnsi="微軟正黑體" w:hint="eastAsia"/>
        </w:rPr>
        <w:t>三</w:t>
      </w:r>
      <w:r w:rsidR="00326D06" w:rsidRPr="008B2FC5">
        <w:rPr>
          <w:rFonts w:ascii="微軟正黑體" w:eastAsia="微軟正黑體" w:hAnsi="微軟正黑體" w:hint="eastAsia"/>
        </w:rPr>
        <w:t>。</w:t>
      </w:r>
    </w:p>
    <w:p w:rsidR="002B17AC" w:rsidRPr="008B2FC5" w:rsidRDefault="002B17AC" w:rsidP="002B17AC">
      <w:pPr>
        <w:pStyle w:val="ab"/>
        <w:numPr>
          <w:ilvl w:val="0"/>
          <w:numId w:val="18"/>
        </w:numPr>
        <w:spacing w:beforeLines="100" w:before="360"/>
        <w:ind w:leftChars="0" w:left="709" w:hanging="709"/>
        <w:jc w:val="both"/>
        <w:rPr>
          <w:rFonts w:ascii="微軟正黑體" w:eastAsia="微軟正黑體" w:hAnsi="微軟正黑體"/>
          <w:b/>
          <w:sz w:val="32"/>
          <w:szCs w:val="32"/>
        </w:rPr>
      </w:pPr>
      <w:r w:rsidRPr="008B2FC5">
        <w:rPr>
          <w:rFonts w:ascii="微軟正黑體" w:eastAsia="微軟正黑體" w:hAnsi="微軟正黑體" w:hint="eastAsia"/>
          <w:b/>
          <w:sz w:val="32"/>
          <w:szCs w:val="32"/>
        </w:rPr>
        <w:t>計畫實施</w:t>
      </w:r>
    </w:p>
    <w:p w:rsidR="002B17AC" w:rsidRPr="008B2FC5" w:rsidRDefault="00CF1CDC" w:rsidP="002B17AC">
      <w:pPr>
        <w:ind w:leftChars="295" w:left="708"/>
        <w:jc w:val="both"/>
        <w:rPr>
          <w:rFonts w:ascii="微軟正黑體" w:eastAsia="微軟正黑體" w:hAnsi="微軟正黑體"/>
        </w:rPr>
      </w:pPr>
      <w:r w:rsidRPr="008B2FC5">
        <w:rPr>
          <w:rFonts w:ascii="微軟正黑體" w:eastAsia="微軟正黑體" w:hAnsi="微軟正黑體" w:hint="eastAsia"/>
        </w:rPr>
        <w:t>本</w:t>
      </w:r>
      <w:r w:rsidR="00CB149A" w:rsidRPr="008B2FC5">
        <w:rPr>
          <w:rFonts w:ascii="微軟正黑體" w:eastAsia="微軟正黑體" w:hAnsi="微軟正黑體" w:hint="eastAsia"/>
        </w:rPr>
        <w:t>注意事項</w:t>
      </w:r>
      <w:r w:rsidRPr="008B2FC5">
        <w:rPr>
          <w:rFonts w:ascii="微軟正黑體" w:eastAsia="微軟正黑體" w:hAnsi="微軟正黑體" w:hint="eastAsia"/>
        </w:rPr>
        <w:t>經簽奉核定並加會地籍課後實施，修正時亦同。</w:t>
      </w:r>
    </w:p>
    <w:sectPr w:rsidR="002B17AC" w:rsidRPr="008B2FC5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298" w:rsidRDefault="00732298" w:rsidP="00514D3F">
      <w:r>
        <w:separator/>
      </w:r>
    </w:p>
  </w:endnote>
  <w:endnote w:type="continuationSeparator" w:id="0">
    <w:p w:rsidR="00732298" w:rsidRDefault="00732298" w:rsidP="00514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3924549"/>
      <w:docPartObj>
        <w:docPartGallery w:val="Page Numbers (Bottom of Page)"/>
        <w:docPartUnique/>
      </w:docPartObj>
    </w:sdtPr>
    <w:sdtEndPr/>
    <w:sdtContent>
      <w:p w:rsidR="002912F8" w:rsidRDefault="002912F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2FC5" w:rsidRPr="008B2FC5">
          <w:rPr>
            <w:noProof/>
            <w:lang w:val="zh-TW"/>
          </w:rPr>
          <w:t>1</w:t>
        </w:r>
        <w:r>
          <w:fldChar w:fldCharType="end"/>
        </w:r>
      </w:p>
    </w:sdtContent>
  </w:sdt>
  <w:p w:rsidR="002912F8" w:rsidRDefault="002912F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298" w:rsidRDefault="00732298" w:rsidP="00514D3F">
      <w:r>
        <w:separator/>
      </w:r>
    </w:p>
  </w:footnote>
  <w:footnote w:type="continuationSeparator" w:id="0">
    <w:p w:rsidR="00732298" w:rsidRDefault="00732298" w:rsidP="00514D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4EC6"/>
    <w:multiLevelType w:val="hybridMultilevel"/>
    <w:tmpl w:val="AC20D6AA"/>
    <w:lvl w:ilvl="0" w:tplc="7D083054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5134CA3"/>
    <w:multiLevelType w:val="hybridMultilevel"/>
    <w:tmpl w:val="83BC62BE"/>
    <w:lvl w:ilvl="0" w:tplc="A0C2A0C6">
      <w:start w:val="1"/>
      <w:numFmt w:val="taiwaneseCountingThousand"/>
      <w:lvlText w:val="（%1）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9FA7296"/>
    <w:multiLevelType w:val="hybridMultilevel"/>
    <w:tmpl w:val="8AC4FD0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740E74"/>
    <w:multiLevelType w:val="hybridMultilevel"/>
    <w:tmpl w:val="C644B608"/>
    <w:lvl w:ilvl="0" w:tplc="BEC402A0">
      <w:start w:val="1"/>
      <w:numFmt w:val="decimal"/>
      <w:lvlText w:val="(%1)"/>
      <w:lvlJc w:val="left"/>
      <w:pPr>
        <w:ind w:left="480" w:hanging="480"/>
      </w:pPr>
      <w:rPr>
        <w:rFonts w:ascii="新細明體" w:eastAsia="新細明體" w:hAnsi="新細明體" w:hint="eastAsia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0A14FF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CF22789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6956D3E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1147B5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1D53B25"/>
    <w:multiLevelType w:val="hybridMultilevel"/>
    <w:tmpl w:val="93BC3206"/>
    <w:lvl w:ilvl="0" w:tplc="7D08305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2EF0FA4"/>
    <w:multiLevelType w:val="hybridMultilevel"/>
    <w:tmpl w:val="572A6BF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4A0018C"/>
    <w:multiLevelType w:val="hybridMultilevel"/>
    <w:tmpl w:val="ECAC377A"/>
    <w:lvl w:ilvl="0" w:tplc="7D083054">
      <w:start w:val="1"/>
      <w:numFmt w:val="decimal"/>
      <w:lvlText w:val="(%1)"/>
      <w:lvlJc w:val="left"/>
      <w:pPr>
        <w:ind w:left="622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1" w15:restartNumberingAfterBreak="0">
    <w:nsid w:val="4B2E6AB6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B7B7DCB"/>
    <w:multiLevelType w:val="hybridMultilevel"/>
    <w:tmpl w:val="40569246"/>
    <w:lvl w:ilvl="0" w:tplc="B7746696">
      <w:start w:val="1"/>
      <w:numFmt w:val="decimal"/>
      <w:lvlText w:val="%1、"/>
      <w:lvlJc w:val="left"/>
      <w:pPr>
        <w:ind w:left="189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13" w15:restartNumberingAfterBreak="0">
    <w:nsid w:val="4DF5048C"/>
    <w:multiLevelType w:val="hybridMultilevel"/>
    <w:tmpl w:val="C644B608"/>
    <w:lvl w:ilvl="0" w:tplc="BEC402A0">
      <w:start w:val="1"/>
      <w:numFmt w:val="decimal"/>
      <w:lvlText w:val="(%1)"/>
      <w:lvlJc w:val="left"/>
      <w:pPr>
        <w:ind w:left="480" w:hanging="480"/>
      </w:pPr>
      <w:rPr>
        <w:rFonts w:ascii="新細明體" w:eastAsia="新細明體" w:hAnsi="新細明體" w:hint="eastAsia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1F5723D"/>
    <w:multiLevelType w:val="hybridMultilevel"/>
    <w:tmpl w:val="1E3E99F2"/>
    <w:lvl w:ilvl="0" w:tplc="1422ADD6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4CA0646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4E21B4A"/>
    <w:multiLevelType w:val="hybridMultilevel"/>
    <w:tmpl w:val="394EECE4"/>
    <w:lvl w:ilvl="0" w:tplc="04090015">
      <w:start w:val="1"/>
      <w:numFmt w:val="taiwaneseCountingThousand"/>
      <w:lvlText w:val="%1、"/>
      <w:lvlJc w:val="left"/>
      <w:pPr>
        <w:ind w:left="1188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68" w:hanging="480"/>
      </w:pPr>
    </w:lvl>
    <w:lvl w:ilvl="2" w:tplc="0409001B" w:tentative="1">
      <w:start w:val="1"/>
      <w:numFmt w:val="lowerRoman"/>
      <w:lvlText w:val="%3."/>
      <w:lvlJc w:val="right"/>
      <w:pPr>
        <w:ind w:left="2148" w:hanging="480"/>
      </w:pPr>
    </w:lvl>
    <w:lvl w:ilvl="3" w:tplc="0409000F" w:tentative="1">
      <w:start w:val="1"/>
      <w:numFmt w:val="decimal"/>
      <w:lvlText w:val="%4."/>
      <w:lvlJc w:val="left"/>
      <w:pPr>
        <w:ind w:left="262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8" w:hanging="480"/>
      </w:pPr>
    </w:lvl>
    <w:lvl w:ilvl="5" w:tplc="0409001B" w:tentative="1">
      <w:start w:val="1"/>
      <w:numFmt w:val="lowerRoman"/>
      <w:lvlText w:val="%6."/>
      <w:lvlJc w:val="right"/>
      <w:pPr>
        <w:ind w:left="3588" w:hanging="480"/>
      </w:pPr>
    </w:lvl>
    <w:lvl w:ilvl="6" w:tplc="0409000F" w:tentative="1">
      <w:start w:val="1"/>
      <w:numFmt w:val="decimal"/>
      <w:lvlText w:val="%7."/>
      <w:lvlJc w:val="left"/>
      <w:pPr>
        <w:ind w:left="406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8" w:hanging="480"/>
      </w:pPr>
    </w:lvl>
    <w:lvl w:ilvl="8" w:tplc="0409001B" w:tentative="1">
      <w:start w:val="1"/>
      <w:numFmt w:val="lowerRoman"/>
      <w:lvlText w:val="%9."/>
      <w:lvlJc w:val="right"/>
      <w:pPr>
        <w:ind w:left="5028" w:hanging="480"/>
      </w:pPr>
    </w:lvl>
  </w:abstractNum>
  <w:abstractNum w:abstractNumId="17" w15:restartNumberingAfterBreak="0">
    <w:nsid w:val="596D713D"/>
    <w:multiLevelType w:val="hybridMultilevel"/>
    <w:tmpl w:val="1B3AFE12"/>
    <w:lvl w:ilvl="0" w:tplc="7D08305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B3A0FEA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FC14222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9E29DE"/>
    <w:multiLevelType w:val="hybridMultilevel"/>
    <w:tmpl w:val="72D4AEF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7D0664E"/>
    <w:multiLevelType w:val="hybridMultilevel"/>
    <w:tmpl w:val="1B3AFE12"/>
    <w:lvl w:ilvl="0" w:tplc="7D083054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C0B36F9"/>
    <w:multiLevelType w:val="hybridMultilevel"/>
    <w:tmpl w:val="659C9D1C"/>
    <w:lvl w:ilvl="0" w:tplc="501E08C2">
      <w:start w:val="4"/>
      <w:numFmt w:val="taiwa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9"/>
  </w:num>
  <w:num w:numId="3">
    <w:abstractNumId w:val="6"/>
  </w:num>
  <w:num w:numId="4">
    <w:abstractNumId w:val="7"/>
  </w:num>
  <w:num w:numId="5">
    <w:abstractNumId w:val="20"/>
  </w:num>
  <w:num w:numId="6">
    <w:abstractNumId w:val="5"/>
  </w:num>
  <w:num w:numId="7">
    <w:abstractNumId w:val="18"/>
  </w:num>
  <w:num w:numId="8">
    <w:abstractNumId w:val="15"/>
  </w:num>
  <w:num w:numId="9">
    <w:abstractNumId w:val="11"/>
  </w:num>
  <w:num w:numId="10">
    <w:abstractNumId w:val="22"/>
  </w:num>
  <w:num w:numId="11">
    <w:abstractNumId w:val="0"/>
  </w:num>
  <w:num w:numId="12">
    <w:abstractNumId w:val="8"/>
  </w:num>
  <w:num w:numId="13">
    <w:abstractNumId w:val="13"/>
  </w:num>
  <w:num w:numId="14">
    <w:abstractNumId w:val="10"/>
  </w:num>
  <w:num w:numId="15">
    <w:abstractNumId w:val="21"/>
  </w:num>
  <w:num w:numId="16">
    <w:abstractNumId w:val="17"/>
  </w:num>
  <w:num w:numId="17">
    <w:abstractNumId w:val="3"/>
  </w:num>
  <w:num w:numId="18">
    <w:abstractNumId w:val="14"/>
  </w:num>
  <w:num w:numId="19">
    <w:abstractNumId w:val="9"/>
  </w:num>
  <w:num w:numId="20">
    <w:abstractNumId w:val="1"/>
  </w:num>
  <w:num w:numId="21">
    <w:abstractNumId w:val="12"/>
  </w:num>
  <w:num w:numId="22">
    <w:abstractNumId w:val="16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45"/>
    <w:rsid w:val="00000F19"/>
    <w:rsid w:val="0000577E"/>
    <w:rsid w:val="000073D2"/>
    <w:rsid w:val="000127AD"/>
    <w:rsid w:val="00015966"/>
    <w:rsid w:val="00022A06"/>
    <w:rsid w:val="00026983"/>
    <w:rsid w:val="00031C2D"/>
    <w:rsid w:val="000324B2"/>
    <w:rsid w:val="000337F4"/>
    <w:rsid w:val="00036335"/>
    <w:rsid w:val="00037E57"/>
    <w:rsid w:val="0004149A"/>
    <w:rsid w:val="00044180"/>
    <w:rsid w:val="00045784"/>
    <w:rsid w:val="00047A90"/>
    <w:rsid w:val="0005180C"/>
    <w:rsid w:val="000622EF"/>
    <w:rsid w:val="000635F7"/>
    <w:rsid w:val="0007262B"/>
    <w:rsid w:val="00081F28"/>
    <w:rsid w:val="00083367"/>
    <w:rsid w:val="000836FA"/>
    <w:rsid w:val="00085877"/>
    <w:rsid w:val="00085C9A"/>
    <w:rsid w:val="00091C1D"/>
    <w:rsid w:val="0009342D"/>
    <w:rsid w:val="00097AA9"/>
    <w:rsid w:val="000A31E1"/>
    <w:rsid w:val="000A3D6D"/>
    <w:rsid w:val="000B563C"/>
    <w:rsid w:val="000C144A"/>
    <w:rsid w:val="000C231E"/>
    <w:rsid w:val="000C37B5"/>
    <w:rsid w:val="000C62DA"/>
    <w:rsid w:val="000C7C83"/>
    <w:rsid w:val="000D149F"/>
    <w:rsid w:val="000D5755"/>
    <w:rsid w:val="000D659C"/>
    <w:rsid w:val="000D6F41"/>
    <w:rsid w:val="000D70BC"/>
    <w:rsid w:val="000E1010"/>
    <w:rsid w:val="000E4DB1"/>
    <w:rsid w:val="000F0261"/>
    <w:rsid w:val="00100F10"/>
    <w:rsid w:val="00106A9F"/>
    <w:rsid w:val="00106C40"/>
    <w:rsid w:val="0011090D"/>
    <w:rsid w:val="00110C99"/>
    <w:rsid w:val="001112F7"/>
    <w:rsid w:val="00112C82"/>
    <w:rsid w:val="0012088A"/>
    <w:rsid w:val="00132694"/>
    <w:rsid w:val="00136CE5"/>
    <w:rsid w:val="00142F5B"/>
    <w:rsid w:val="00153BA3"/>
    <w:rsid w:val="00155AAA"/>
    <w:rsid w:val="00156464"/>
    <w:rsid w:val="0016179E"/>
    <w:rsid w:val="0018328C"/>
    <w:rsid w:val="00183718"/>
    <w:rsid w:val="00187133"/>
    <w:rsid w:val="00190926"/>
    <w:rsid w:val="00195BCC"/>
    <w:rsid w:val="001A4533"/>
    <w:rsid w:val="001B1551"/>
    <w:rsid w:val="001B3EA5"/>
    <w:rsid w:val="001B48D1"/>
    <w:rsid w:val="001D3774"/>
    <w:rsid w:val="001D577C"/>
    <w:rsid w:val="001E5B66"/>
    <w:rsid w:val="002008A9"/>
    <w:rsid w:val="00210845"/>
    <w:rsid w:val="002112E3"/>
    <w:rsid w:val="00212CB5"/>
    <w:rsid w:val="00217420"/>
    <w:rsid w:val="002175D2"/>
    <w:rsid w:val="002270A1"/>
    <w:rsid w:val="00233650"/>
    <w:rsid w:val="0023492A"/>
    <w:rsid w:val="00243E67"/>
    <w:rsid w:val="00253096"/>
    <w:rsid w:val="00256C08"/>
    <w:rsid w:val="00264D2E"/>
    <w:rsid w:val="002662FE"/>
    <w:rsid w:val="00273E66"/>
    <w:rsid w:val="002874B4"/>
    <w:rsid w:val="002912F8"/>
    <w:rsid w:val="0029368E"/>
    <w:rsid w:val="002945E2"/>
    <w:rsid w:val="0029674B"/>
    <w:rsid w:val="002B17AC"/>
    <w:rsid w:val="002B44A0"/>
    <w:rsid w:val="002D27D8"/>
    <w:rsid w:val="002E3C56"/>
    <w:rsid w:val="002E3C85"/>
    <w:rsid w:val="002F24D7"/>
    <w:rsid w:val="002F2B2E"/>
    <w:rsid w:val="002F3436"/>
    <w:rsid w:val="002F4589"/>
    <w:rsid w:val="00301053"/>
    <w:rsid w:val="00301096"/>
    <w:rsid w:val="0031181D"/>
    <w:rsid w:val="00313F4C"/>
    <w:rsid w:val="00317146"/>
    <w:rsid w:val="00326D06"/>
    <w:rsid w:val="00327C4F"/>
    <w:rsid w:val="00327F2A"/>
    <w:rsid w:val="00336D7F"/>
    <w:rsid w:val="00340CEF"/>
    <w:rsid w:val="0034131C"/>
    <w:rsid w:val="00343115"/>
    <w:rsid w:val="0034341E"/>
    <w:rsid w:val="003437D0"/>
    <w:rsid w:val="00344303"/>
    <w:rsid w:val="00353E65"/>
    <w:rsid w:val="00353FEF"/>
    <w:rsid w:val="00360D13"/>
    <w:rsid w:val="0036103F"/>
    <w:rsid w:val="003643C7"/>
    <w:rsid w:val="0037146E"/>
    <w:rsid w:val="00377628"/>
    <w:rsid w:val="0039049C"/>
    <w:rsid w:val="00393FAD"/>
    <w:rsid w:val="003A18A2"/>
    <w:rsid w:val="003A324C"/>
    <w:rsid w:val="003A7FF2"/>
    <w:rsid w:val="003C35D1"/>
    <w:rsid w:val="003C3E9C"/>
    <w:rsid w:val="003C5A8D"/>
    <w:rsid w:val="003D7B97"/>
    <w:rsid w:val="003F74CF"/>
    <w:rsid w:val="003F79DD"/>
    <w:rsid w:val="00404CF0"/>
    <w:rsid w:val="004158D9"/>
    <w:rsid w:val="0042187B"/>
    <w:rsid w:val="0042241E"/>
    <w:rsid w:val="00427B87"/>
    <w:rsid w:val="004350FE"/>
    <w:rsid w:val="004400E8"/>
    <w:rsid w:val="00443D73"/>
    <w:rsid w:val="004479F4"/>
    <w:rsid w:val="00451B84"/>
    <w:rsid w:val="00453547"/>
    <w:rsid w:val="00454BE0"/>
    <w:rsid w:val="00455742"/>
    <w:rsid w:val="004658AA"/>
    <w:rsid w:val="00470FA9"/>
    <w:rsid w:val="004837DC"/>
    <w:rsid w:val="00487D53"/>
    <w:rsid w:val="004914CB"/>
    <w:rsid w:val="00492788"/>
    <w:rsid w:val="00492FB0"/>
    <w:rsid w:val="004A141B"/>
    <w:rsid w:val="004A7C98"/>
    <w:rsid w:val="004C2253"/>
    <w:rsid w:val="004D0BCE"/>
    <w:rsid w:val="004D0EBA"/>
    <w:rsid w:val="004D67A4"/>
    <w:rsid w:val="004D7AAF"/>
    <w:rsid w:val="004E07E6"/>
    <w:rsid w:val="004F33E8"/>
    <w:rsid w:val="004F6414"/>
    <w:rsid w:val="00500C1C"/>
    <w:rsid w:val="00504222"/>
    <w:rsid w:val="00514D3F"/>
    <w:rsid w:val="00515594"/>
    <w:rsid w:val="00525E1D"/>
    <w:rsid w:val="00531395"/>
    <w:rsid w:val="00537205"/>
    <w:rsid w:val="00542994"/>
    <w:rsid w:val="00551763"/>
    <w:rsid w:val="005529A2"/>
    <w:rsid w:val="005576A5"/>
    <w:rsid w:val="00557BD9"/>
    <w:rsid w:val="0056179D"/>
    <w:rsid w:val="005663ED"/>
    <w:rsid w:val="00566CCA"/>
    <w:rsid w:val="0057124D"/>
    <w:rsid w:val="005753F6"/>
    <w:rsid w:val="00585BDE"/>
    <w:rsid w:val="005944D4"/>
    <w:rsid w:val="005A15A6"/>
    <w:rsid w:val="005A310A"/>
    <w:rsid w:val="005B03B9"/>
    <w:rsid w:val="005B1106"/>
    <w:rsid w:val="005C3FAA"/>
    <w:rsid w:val="005C724F"/>
    <w:rsid w:val="005D243D"/>
    <w:rsid w:val="005D2622"/>
    <w:rsid w:val="005D265C"/>
    <w:rsid w:val="005E2E44"/>
    <w:rsid w:val="005E3377"/>
    <w:rsid w:val="005F56BF"/>
    <w:rsid w:val="00610EFA"/>
    <w:rsid w:val="00614F61"/>
    <w:rsid w:val="006164A9"/>
    <w:rsid w:val="00632B5D"/>
    <w:rsid w:val="006460C2"/>
    <w:rsid w:val="00651739"/>
    <w:rsid w:val="006637D7"/>
    <w:rsid w:val="006734AA"/>
    <w:rsid w:val="006755C2"/>
    <w:rsid w:val="00676B79"/>
    <w:rsid w:val="00680652"/>
    <w:rsid w:val="00681A98"/>
    <w:rsid w:val="00691F89"/>
    <w:rsid w:val="006A534A"/>
    <w:rsid w:val="006B51E9"/>
    <w:rsid w:val="006E3107"/>
    <w:rsid w:val="006E6E63"/>
    <w:rsid w:val="006F62C5"/>
    <w:rsid w:val="006F7CBF"/>
    <w:rsid w:val="0070105E"/>
    <w:rsid w:val="00702187"/>
    <w:rsid w:val="007022B7"/>
    <w:rsid w:val="007040DF"/>
    <w:rsid w:val="007041F3"/>
    <w:rsid w:val="007058D8"/>
    <w:rsid w:val="0071669B"/>
    <w:rsid w:val="00716AB7"/>
    <w:rsid w:val="00717FB6"/>
    <w:rsid w:val="007220F2"/>
    <w:rsid w:val="00732298"/>
    <w:rsid w:val="00733198"/>
    <w:rsid w:val="00733DC4"/>
    <w:rsid w:val="00740E77"/>
    <w:rsid w:val="00741313"/>
    <w:rsid w:val="0074466A"/>
    <w:rsid w:val="00746404"/>
    <w:rsid w:val="00751B06"/>
    <w:rsid w:val="007557EE"/>
    <w:rsid w:val="00757245"/>
    <w:rsid w:val="00766C4A"/>
    <w:rsid w:val="00775579"/>
    <w:rsid w:val="0078690D"/>
    <w:rsid w:val="007A5808"/>
    <w:rsid w:val="007A694F"/>
    <w:rsid w:val="007B0187"/>
    <w:rsid w:val="007C1581"/>
    <w:rsid w:val="007C28EF"/>
    <w:rsid w:val="007C2E0A"/>
    <w:rsid w:val="007C6CE6"/>
    <w:rsid w:val="007C7555"/>
    <w:rsid w:val="007D3009"/>
    <w:rsid w:val="007E0295"/>
    <w:rsid w:val="007E356A"/>
    <w:rsid w:val="007E490B"/>
    <w:rsid w:val="007E5691"/>
    <w:rsid w:val="007F6498"/>
    <w:rsid w:val="00800984"/>
    <w:rsid w:val="008116CA"/>
    <w:rsid w:val="00813665"/>
    <w:rsid w:val="008207C8"/>
    <w:rsid w:val="00823F8C"/>
    <w:rsid w:val="00827A1E"/>
    <w:rsid w:val="0083752C"/>
    <w:rsid w:val="00837767"/>
    <w:rsid w:val="008378D3"/>
    <w:rsid w:val="008402F8"/>
    <w:rsid w:val="00840E73"/>
    <w:rsid w:val="0084390B"/>
    <w:rsid w:val="008475E7"/>
    <w:rsid w:val="00847FBD"/>
    <w:rsid w:val="0085207A"/>
    <w:rsid w:val="00856A8C"/>
    <w:rsid w:val="00865930"/>
    <w:rsid w:val="008744DF"/>
    <w:rsid w:val="008802F4"/>
    <w:rsid w:val="00885113"/>
    <w:rsid w:val="0089534E"/>
    <w:rsid w:val="008A0083"/>
    <w:rsid w:val="008A3E97"/>
    <w:rsid w:val="008A5099"/>
    <w:rsid w:val="008B2FC5"/>
    <w:rsid w:val="008B3A40"/>
    <w:rsid w:val="008B49AB"/>
    <w:rsid w:val="008B7D1B"/>
    <w:rsid w:val="008C0443"/>
    <w:rsid w:val="008C0DD3"/>
    <w:rsid w:val="008C5CFC"/>
    <w:rsid w:val="008C68BE"/>
    <w:rsid w:val="008C6D14"/>
    <w:rsid w:val="008C79C0"/>
    <w:rsid w:val="008F2DCA"/>
    <w:rsid w:val="008F44B5"/>
    <w:rsid w:val="008F4745"/>
    <w:rsid w:val="009018DF"/>
    <w:rsid w:val="00905A91"/>
    <w:rsid w:val="00906CA0"/>
    <w:rsid w:val="00913365"/>
    <w:rsid w:val="0091448C"/>
    <w:rsid w:val="009224CA"/>
    <w:rsid w:val="00924313"/>
    <w:rsid w:val="00936C3F"/>
    <w:rsid w:val="00941E39"/>
    <w:rsid w:val="00942F0B"/>
    <w:rsid w:val="009533A9"/>
    <w:rsid w:val="00953F11"/>
    <w:rsid w:val="009564D8"/>
    <w:rsid w:val="00960106"/>
    <w:rsid w:val="009619BE"/>
    <w:rsid w:val="009723F2"/>
    <w:rsid w:val="00995440"/>
    <w:rsid w:val="009A0C3D"/>
    <w:rsid w:val="009A62EF"/>
    <w:rsid w:val="009A6F6D"/>
    <w:rsid w:val="009C66EB"/>
    <w:rsid w:val="009D12A7"/>
    <w:rsid w:val="009D3E8E"/>
    <w:rsid w:val="009F12A6"/>
    <w:rsid w:val="009F1D3A"/>
    <w:rsid w:val="009F2BAD"/>
    <w:rsid w:val="009F393A"/>
    <w:rsid w:val="00A06DE3"/>
    <w:rsid w:val="00A13AC1"/>
    <w:rsid w:val="00A2196D"/>
    <w:rsid w:val="00A258AA"/>
    <w:rsid w:val="00A3081F"/>
    <w:rsid w:val="00A32CF1"/>
    <w:rsid w:val="00A409E9"/>
    <w:rsid w:val="00A42B62"/>
    <w:rsid w:val="00A432BB"/>
    <w:rsid w:val="00A45120"/>
    <w:rsid w:val="00A52739"/>
    <w:rsid w:val="00A56407"/>
    <w:rsid w:val="00A63ADE"/>
    <w:rsid w:val="00A64B2D"/>
    <w:rsid w:val="00A70591"/>
    <w:rsid w:val="00A804F3"/>
    <w:rsid w:val="00A82386"/>
    <w:rsid w:val="00A86A6C"/>
    <w:rsid w:val="00A92BBA"/>
    <w:rsid w:val="00A942DD"/>
    <w:rsid w:val="00A94CF2"/>
    <w:rsid w:val="00A9518D"/>
    <w:rsid w:val="00AA6E07"/>
    <w:rsid w:val="00AE1141"/>
    <w:rsid w:val="00AE2002"/>
    <w:rsid w:val="00AE2407"/>
    <w:rsid w:val="00AE6E9D"/>
    <w:rsid w:val="00AF186C"/>
    <w:rsid w:val="00AF34C0"/>
    <w:rsid w:val="00B01E35"/>
    <w:rsid w:val="00B07A1B"/>
    <w:rsid w:val="00B11828"/>
    <w:rsid w:val="00B16F3F"/>
    <w:rsid w:val="00B21EE4"/>
    <w:rsid w:val="00B36213"/>
    <w:rsid w:val="00B43EB7"/>
    <w:rsid w:val="00B4535F"/>
    <w:rsid w:val="00B4614B"/>
    <w:rsid w:val="00B52D2B"/>
    <w:rsid w:val="00B57FC5"/>
    <w:rsid w:val="00B65E9E"/>
    <w:rsid w:val="00B73861"/>
    <w:rsid w:val="00B85F98"/>
    <w:rsid w:val="00B92BA1"/>
    <w:rsid w:val="00BA0D95"/>
    <w:rsid w:val="00BA41B0"/>
    <w:rsid w:val="00BA48DD"/>
    <w:rsid w:val="00BA7FC3"/>
    <w:rsid w:val="00BB2994"/>
    <w:rsid w:val="00BB2DAD"/>
    <w:rsid w:val="00BB4024"/>
    <w:rsid w:val="00BB473B"/>
    <w:rsid w:val="00BC0FBC"/>
    <w:rsid w:val="00BC39E0"/>
    <w:rsid w:val="00BC7F90"/>
    <w:rsid w:val="00BD4AE3"/>
    <w:rsid w:val="00BE54AC"/>
    <w:rsid w:val="00C0215F"/>
    <w:rsid w:val="00C17784"/>
    <w:rsid w:val="00C202D0"/>
    <w:rsid w:val="00C26A2D"/>
    <w:rsid w:val="00C33697"/>
    <w:rsid w:val="00C4094C"/>
    <w:rsid w:val="00C40C8B"/>
    <w:rsid w:val="00C41386"/>
    <w:rsid w:val="00C55569"/>
    <w:rsid w:val="00C72529"/>
    <w:rsid w:val="00C72FC5"/>
    <w:rsid w:val="00C73BFE"/>
    <w:rsid w:val="00C74004"/>
    <w:rsid w:val="00C74654"/>
    <w:rsid w:val="00C75989"/>
    <w:rsid w:val="00C800D2"/>
    <w:rsid w:val="00C83143"/>
    <w:rsid w:val="00C83438"/>
    <w:rsid w:val="00C852E5"/>
    <w:rsid w:val="00C86589"/>
    <w:rsid w:val="00C872F9"/>
    <w:rsid w:val="00C9076D"/>
    <w:rsid w:val="00C950BD"/>
    <w:rsid w:val="00CA0094"/>
    <w:rsid w:val="00CA095B"/>
    <w:rsid w:val="00CB149A"/>
    <w:rsid w:val="00CB32D3"/>
    <w:rsid w:val="00CB4CA4"/>
    <w:rsid w:val="00CB7069"/>
    <w:rsid w:val="00CC318C"/>
    <w:rsid w:val="00CC47C8"/>
    <w:rsid w:val="00CC4DF7"/>
    <w:rsid w:val="00CD3377"/>
    <w:rsid w:val="00CD7288"/>
    <w:rsid w:val="00CD75B5"/>
    <w:rsid w:val="00CE0E8C"/>
    <w:rsid w:val="00CE787C"/>
    <w:rsid w:val="00CF1CDC"/>
    <w:rsid w:val="00CF3382"/>
    <w:rsid w:val="00CF3C45"/>
    <w:rsid w:val="00CF4ADE"/>
    <w:rsid w:val="00CF5A0C"/>
    <w:rsid w:val="00D03545"/>
    <w:rsid w:val="00D06945"/>
    <w:rsid w:val="00D12542"/>
    <w:rsid w:val="00D13307"/>
    <w:rsid w:val="00D25659"/>
    <w:rsid w:val="00D30F61"/>
    <w:rsid w:val="00D364A5"/>
    <w:rsid w:val="00D405DC"/>
    <w:rsid w:val="00D4246C"/>
    <w:rsid w:val="00D42A20"/>
    <w:rsid w:val="00D44A85"/>
    <w:rsid w:val="00D63282"/>
    <w:rsid w:val="00D64BEF"/>
    <w:rsid w:val="00D669C8"/>
    <w:rsid w:val="00D70925"/>
    <w:rsid w:val="00D84E68"/>
    <w:rsid w:val="00D91A99"/>
    <w:rsid w:val="00D943B0"/>
    <w:rsid w:val="00D9462A"/>
    <w:rsid w:val="00DA4D9C"/>
    <w:rsid w:val="00DA4F04"/>
    <w:rsid w:val="00DC1823"/>
    <w:rsid w:val="00DC434D"/>
    <w:rsid w:val="00DC6871"/>
    <w:rsid w:val="00DC6ACB"/>
    <w:rsid w:val="00DD1CD8"/>
    <w:rsid w:val="00DF4EEB"/>
    <w:rsid w:val="00E00700"/>
    <w:rsid w:val="00E06C92"/>
    <w:rsid w:val="00E16DA4"/>
    <w:rsid w:val="00E17692"/>
    <w:rsid w:val="00E21BFF"/>
    <w:rsid w:val="00E2313C"/>
    <w:rsid w:val="00E24F46"/>
    <w:rsid w:val="00E35337"/>
    <w:rsid w:val="00E371B9"/>
    <w:rsid w:val="00E470E9"/>
    <w:rsid w:val="00E55ADB"/>
    <w:rsid w:val="00E6028C"/>
    <w:rsid w:val="00E73D64"/>
    <w:rsid w:val="00E75569"/>
    <w:rsid w:val="00E801C7"/>
    <w:rsid w:val="00E8749D"/>
    <w:rsid w:val="00E9010B"/>
    <w:rsid w:val="00E947EC"/>
    <w:rsid w:val="00EA4552"/>
    <w:rsid w:val="00EA4805"/>
    <w:rsid w:val="00EA4B80"/>
    <w:rsid w:val="00EB11A5"/>
    <w:rsid w:val="00EB2D00"/>
    <w:rsid w:val="00EC12C6"/>
    <w:rsid w:val="00EC16D7"/>
    <w:rsid w:val="00EC27F3"/>
    <w:rsid w:val="00EC346B"/>
    <w:rsid w:val="00EC37C3"/>
    <w:rsid w:val="00EC5104"/>
    <w:rsid w:val="00ED0524"/>
    <w:rsid w:val="00ED3886"/>
    <w:rsid w:val="00EE69CF"/>
    <w:rsid w:val="00EE76E0"/>
    <w:rsid w:val="00EF07AE"/>
    <w:rsid w:val="00EF21B5"/>
    <w:rsid w:val="00EF4EF7"/>
    <w:rsid w:val="00EF77D3"/>
    <w:rsid w:val="00F02FFE"/>
    <w:rsid w:val="00F0384B"/>
    <w:rsid w:val="00F202B0"/>
    <w:rsid w:val="00F20C77"/>
    <w:rsid w:val="00F21CB6"/>
    <w:rsid w:val="00F308D8"/>
    <w:rsid w:val="00F33AA8"/>
    <w:rsid w:val="00F37C82"/>
    <w:rsid w:val="00F42FDB"/>
    <w:rsid w:val="00F433B6"/>
    <w:rsid w:val="00F43DFF"/>
    <w:rsid w:val="00F665CF"/>
    <w:rsid w:val="00F842F0"/>
    <w:rsid w:val="00F87B64"/>
    <w:rsid w:val="00F951A7"/>
    <w:rsid w:val="00FA53F3"/>
    <w:rsid w:val="00FA68D0"/>
    <w:rsid w:val="00FA768A"/>
    <w:rsid w:val="00FD508F"/>
    <w:rsid w:val="00FE0FC2"/>
    <w:rsid w:val="00FE1DBF"/>
    <w:rsid w:val="00FE20BF"/>
    <w:rsid w:val="00FE26F2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2D4FFD31-28FD-43A2-9687-54DBBA37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4138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14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14D3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14D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14D3F"/>
    <w:rPr>
      <w:sz w:val="20"/>
      <w:szCs w:val="20"/>
    </w:rPr>
  </w:style>
  <w:style w:type="character" w:styleId="a7">
    <w:name w:val="Placeholder Text"/>
    <w:basedOn w:val="a0"/>
    <w:uiPriority w:val="99"/>
    <w:semiHidden/>
    <w:rsid w:val="00085C9A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085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85C9A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C4138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OC Heading"/>
    <w:basedOn w:val="1"/>
    <w:next w:val="a"/>
    <w:uiPriority w:val="39"/>
    <w:semiHidden/>
    <w:unhideWhenUsed/>
    <w:qFormat/>
    <w:rsid w:val="00C41386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C41386"/>
    <w:pPr>
      <w:widowControl/>
      <w:spacing w:after="100" w:line="276" w:lineRule="auto"/>
      <w:ind w:left="220"/>
    </w:pPr>
    <w:rPr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qFormat/>
    <w:rsid w:val="00C41386"/>
    <w:pPr>
      <w:widowControl/>
      <w:spacing w:after="100" w:line="276" w:lineRule="auto"/>
    </w:pPr>
    <w:rPr>
      <w:b/>
      <w:kern w:val="0"/>
      <w:szCs w:val="24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41386"/>
    <w:pPr>
      <w:widowControl/>
      <w:spacing w:after="100" w:line="276" w:lineRule="auto"/>
      <w:ind w:left="440"/>
    </w:pPr>
    <w:rPr>
      <w:kern w:val="0"/>
      <w:sz w:val="22"/>
    </w:rPr>
  </w:style>
  <w:style w:type="paragraph" w:styleId="ab">
    <w:name w:val="List Paragraph"/>
    <w:basedOn w:val="a"/>
    <w:uiPriority w:val="34"/>
    <w:qFormat/>
    <w:rsid w:val="00BA7FC3"/>
    <w:pPr>
      <w:ind w:leftChars="200" w:left="480"/>
    </w:pPr>
    <w:rPr>
      <w:rFonts w:ascii="Calibri" w:eastAsia="新細明體" w:hAnsi="Calibri" w:cs="Times New Roman"/>
    </w:rPr>
  </w:style>
  <w:style w:type="paragraph" w:customStyle="1" w:styleId="ac">
    <w:name w:val="一"/>
    <w:basedOn w:val="a"/>
    <w:rsid w:val="00C9076D"/>
    <w:pPr>
      <w:jc w:val="both"/>
    </w:pPr>
    <w:rPr>
      <w:rFonts w:ascii="Times New Roman" w:eastAsia="標楷體" w:hAnsi="Times New Roman" w:cs="Times New Roman"/>
      <w:color w:val="0000FF"/>
      <w:sz w:val="28"/>
      <w:szCs w:val="20"/>
    </w:rPr>
  </w:style>
  <w:style w:type="table" w:styleId="ad">
    <w:name w:val="Table Grid"/>
    <w:basedOn w:val="a1"/>
    <w:uiPriority w:val="59"/>
    <w:rsid w:val="00D84E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rsid w:val="00EA48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54C149-E689-4587-9DE6-7C930187B8E0}" type="doc">
      <dgm:prSet loTypeId="urn:microsoft.com/office/officeart/2005/8/layout/process1" loCatId="process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A27514DD-C6AA-49B9-98B2-E4F9F9999629}">
      <dgm:prSet phldrT="[文字]"/>
      <dgm:spPr/>
      <dgm:t>
        <a:bodyPr/>
        <a:lstStyle/>
        <a:p>
          <a:pPr algn="ctr"/>
          <a:r>
            <a:rPr lang="zh-TW" altLang="en-US" b="1">
              <a:latin typeface="Gungsuh" pitchFamily="18" charset="-127"/>
              <a:ea typeface="Gungsuh" pitchFamily="18" charset="-127"/>
            </a:rPr>
            <a:t>審查</a:t>
          </a:r>
          <a:endParaRPr lang="en-US" altLang="zh-TW" b="1">
            <a:latin typeface="Gungsuh" pitchFamily="18" charset="-127"/>
            <a:ea typeface="Gungsuh" pitchFamily="18" charset="-127"/>
          </a:endParaRPr>
        </a:p>
      </dgm:t>
    </dgm:pt>
    <dgm:pt modelId="{6EE35F35-1E80-445D-8E19-09A712089094}" type="parTrans" cxnId="{EDC89F86-A4B3-4966-B85B-5C521D25DECC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388EC92B-15AF-441B-B482-D4E60799F3F5}" type="sibTrans" cxnId="{EDC89F86-A4B3-4966-B85B-5C521D25DECC}">
      <dgm:prSet/>
      <dgm:spPr/>
      <dgm:t>
        <a:bodyPr/>
        <a:lstStyle/>
        <a:p>
          <a:pPr algn="ctr"/>
          <a:endParaRPr lang="zh-TW" altLang="en-US" b="1" cap="none" spc="0">
            <a:ln w="15775" cmpd="sng">
              <a:gradFill>
                <a:gsLst>
                  <a:gs pos="70000">
                    <a:schemeClr val="accent6">
                      <a:shade val="50000"/>
                      <a:satMod val="190000"/>
                    </a:schemeClr>
                  </a:gs>
                  <a:gs pos="0">
                    <a:schemeClr val="accent6">
                      <a:tint val="77000"/>
                      <a:satMod val="180000"/>
                    </a:schemeClr>
                  </a:gs>
                </a:gsLst>
                <a:lin ang="5400000"/>
              </a:gradFill>
              <a:prstDash val="solid"/>
            </a:ln>
            <a:solidFill>
              <a:schemeClr val="accent6">
                <a:tint val="15000"/>
                <a:satMod val="200000"/>
              </a:schemeClr>
            </a:solidFill>
            <a:effectLst>
              <a:outerShdw blurRad="50800" dist="40000" dir="5400000" algn="tl" rotWithShape="0">
                <a:srgbClr val="000000">
                  <a:shade val="5000"/>
                  <a:satMod val="120000"/>
                  <a:alpha val="33000"/>
                </a:srgbClr>
              </a:outerShdw>
            </a:effectLst>
            <a:latin typeface="Gungsuh" pitchFamily="18" charset="-127"/>
            <a:ea typeface="Gungsuh" pitchFamily="18" charset="-127"/>
          </a:endParaRPr>
        </a:p>
      </dgm:t>
    </dgm:pt>
    <dgm:pt modelId="{083F3A48-C718-4B9B-B10D-4348EB4D9E7C}">
      <dgm:prSet phldrT="[文字]"/>
      <dgm:spPr/>
      <dgm:t>
        <a:bodyPr/>
        <a:lstStyle/>
        <a:p>
          <a:pPr algn="ctr"/>
          <a:r>
            <a:rPr lang="zh-TW" altLang="en-US" b="1">
              <a:latin typeface="Gungsuh" pitchFamily="18" charset="-127"/>
              <a:ea typeface="Gungsuh" pitchFamily="18" charset="-127"/>
            </a:rPr>
            <a:t>檢核</a:t>
          </a:r>
        </a:p>
      </dgm:t>
    </dgm:pt>
    <dgm:pt modelId="{6BF3BD27-7BD8-424C-9074-54D4A6D45284}" type="parTrans" cxnId="{9E552EE9-6963-49A2-ACCD-AFAF633E0EC4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01FE671B-0FB6-4791-AB77-856A78F61220}" type="sibTrans" cxnId="{9E552EE9-6963-49A2-ACCD-AFAF633E0EC4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3EC03F59-EFAD-4517-A8FE-B937A7D1E3DE}">
      <dgm:prSet phldrT="[文字]"/>
      <dgm:spPr/>
      <dgm:t>
        <a:bodyPr/>
        <a:lstStyle/>
        <a:p>
          <a:pPr algn="ctr"/>
          <a:r>
            <a:rPr lang="zh-TW" altLang="en-US" b="1">
              <a:latin typeface="Gungsuh" pitchFamily="18" charset="-127"/>
              <a:ea typeface="Gungsuh" pitchFamily="18" charset="-127"/>
            </a:rPr>
            <a:t>簽註</a:t>
          </a:r>
        </a:p>
      </dgm:t>
    </dgm:pt>
    <dgm:pt modelId="{7C861E19-4AE3-4973-9A79-13ABB500D1EF}" type="parTrans" cxnId="{5D8B55A1-B8C2-4C8E-9DD7-0A9953FC1513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E56648A4-7DE1-4504-83AF-95DC9AB819F5}" type="sibTrans" cxnId="{5D8B55A1-B8C2-4C8E-9DD7-0A9953FC1513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4A33FC8D-2A13-49A3-9D8A-F9B684FAE99D}">
      <dgm:prSet phldrT="[文字]"/>
      <dgm:spPr/>
      <dgm:t>
        <a:bodyPr/>
        <a:lstStyle/>
        <a:p>
          <a:pPr algn="ctr"/>
          <a:r>
            <a:rPr lang="zh-TW" altLang="en-US" b="1">
              <a:latin typeface="Gungsuh" pitchFamily="18" charset="-127"/>
              <a:ea typeface="Gungsuh" pitchFamily="18" charset="-127"/>
            </a:rPr>
            <a:t>登記</a:t>
          </a:r>
        </a:p>
      </dgm:t>
    </dgm:pt>
    <dgm:pt modelId="{D48F3CDC-BD1E-4F49-81AB-D924D3C49043}" type="parTrans" cxnId="{F754EBC3-C9C9-4D56-8A96-E652DEE706A4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D93853F3-1C25-419B-AA45-9D130F5A7042}" type="sibTrans" cxnId="{F754EBC3-C9C9-4D56-8A96-E652DEE706A4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F595D3B0-9180-486A-AD2E-08DBEA507049}">
      <dgm:prSet phldrT="[文字]"/>
      <dgm:spPr/>
      <dgm:t>
        <a:bodyPr/>
        <a:lstStyle/>
        <a:p>
          <a:pPr algn="ctr"/>
          <a:r>
            <a:rPr lang="zh-TW" altLang="en-US" b="1">
              <a:latin typeface="Gungsuh" pitchFamily="18" charset="-127"/>
              <a:ea typeface="Gungsuh" pitchFamily="18" charset="-127"/>
            </a:rPr>
            <a:t>通知</a:t>
          </a:r>
        </a:p>
      </dgm:t>
    </dgm:pt>
    <dgm:pt modelId="{474DC480-D283-48AB-8426-255C88267A4D}" type="parTrans" cxnId="{18684C7E-EC8F-4AE6-8C74-052205492DE0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0CC0B833-3891-409B-A0FD-1088922EFE2C}" type="sibTrans" cxnId="{18684C7E-EC8F-4AE6-8C74-052205492DE0}">
      <dgm:prSet/>
      <dgm:spPr/>
      <dgm:t>
        <a:bodyPr/>
        <a:lstStyle/>
        <a:p>
          <a:pPr algn="ctr"/>
          <a:endParaRPr lang="zh-TW" altLang="en-US" b="1">
            <a:latin typeface="Gungsuh" pitchFamily="18" charset="-127"/>
            <a:ea typeface="Gungsuh" pitchFamily="18" charset="-127"/>
          </a:endParaRPr>
        </a:p>
      </dgm:t>
    </dgm:pt>
    <dgm:pt modelId="{0548A36A-CF10-48FD-924F-98F4684C8361}" type="pres">
      <dgm:prSet presAssocID="{8E54C149-E689-4587-9DE6-7C930187B8E0}" presName="Name0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zh-TW" altLang="en-US"/>
        </a:p>
      </dgm:t>
    </dgm:pt>
    <dgm:pt modelId="{CF65CFB2-BCB5-4E8A-B5FA-D01EB7864A0C}" type="pres">
      <dgm:prSet presAssocID="{A27514DD-C6AA-49B9-98B2-E4F9F9999629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70969C6D-F612-4418-8D55-D25E835EE5C4}" type="pres">
      <dgm:prSet presAssocID="{388EC92B-15AF-441B-B482-D4E60799F3F5}" presName="sibTrans" presStyleLbl="sibTrans2D1" presStyleIdx="0" presStyleCnt="4"/>
      <dgm:spPr/>
      <dgm:t>
        <a:bodyPr/>
        <a:lstStyle/>
        <a:p>
          <a:endParaRPr lang="zh-TW" altLang="en-US"/>
        </a:p>
      </dgm:t>
    </dgm:pt>
    <dgm:pt modelId="{0510A192-65E8-4A41-82A2-9D24E9EA46A6}" type="pres">
      <dgm:prSet presAssocID="{388EC92B-15AF-441B-B482-D4E60799F3F5}" presName="connectorText" presStyleLbl="sibTrans2D1" presStyleIdx="0" presStyleCnt="4"/>
      <dgm:spPr/>
      <dgm:t>
        <a:bodyPr/>
        <a:lstStyle/>
        <a:p>
          <a:endParaRPr lang="zh-TW" altLang="en-US"/>
        </a:p>
      </dgm:t>
    </dgm:pt>
    <dgm:pt modelId="{0A0DDD5A-C4DA-4502-B4A6-42F8EAEFF676}" type="pres">
      <dgm:prSet presAssocID="{083F3A48-C718-4B9B-B10D-4348EB4D9E7C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FB5022B-4CF3-494C-9505-537670FE128F}" type="pres">
      <dgm:prSet presAssocID="{01FE671B-0FB6-4791-AB77-856A78F61220}" presName="sibTrans" presStyleLbl="sibTrans2D1" presStyleIdx="1" presStyleCnt="4"/>
      <dgm:spPr/>
      <dgm:t>
        <a:bodyPr/>
        <a:lstStyle/>
        <a:p>
          <a:endParaRPr lang="zh-TW" altLang="en-US"/>
        </a:p>
      </dgm:t>
    </dgm:pt>
    <dgm:pt modelId="{9B203D3F-E520-43CA-B739-26CD0296B87C}" type="pres">
      <dgm:prSet presAssocID="{01FE671B-0FB6-4791-AB77-856A78F61220}" presName="connectorText" presStyleLbl="sibTrans2D1" presStyleIdx="1" presStyleCnt="4"/>
      <dgm:spPr/>
      <dgm:t>
        <a:bodyPr/>
        <a:lstStyle/>
        <a:p>
          <a:endParaRPr lang="zh-TW" altLang="en-US"/>
        </a:p>
      </dgm:t>
    </dgm:pt>
    <dgm:pt modelId="{734329BF-B997-4D39-94BD-C72CACA468C4}" type="pres">
      <dgm:prSet presAssocID="{3EC03F59-EFAD-4517-A8FE-B937A7D1E3DE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831B321-A2CC-49AC-B5A8-C010D274C7A9}" type="pres">
      <dgm:prSet presAssocID="{E56648A4-7DE1-4504-83AF-95DC9AB819F5}" presName="sibTrans" presStyleLbl="sibTrans2D1" presStyleIdx="2" presStyleCnt="4"/>
      <dgm:spPr/>
      <dgm:t>
        <a:bodyPr/>
        <a:lstStyle/>
        <a:p>
          <a:endParaRPr lang="zh-TW" altLang="en-US"/>
        </a:p>
      </dgm:t>
    </dgm:pt>
    <dgm:pt modelId="{7153B1D1-FD4C-4359-BF19-8117A74CF0EF}" type="pres">
      <dgm:prSet presAssocID="{E56648A4-7DE1-4504-83AF-95DC9AB819F5}" presName="connectorText" presStyleLbl="sibTrans2D1" presStyleIdx="2" presStyleCnt="4"/>
      <dgm:spPr/>
      <dgm:t>
        <a:bodyPr/>
        <a:lstStyle/>
        <a:p>
          <a:endParaRPr lang="zh-TW" altLang="en-US"/>
        </a:p>
      </dgm:t>
    </dgm:pt>
    <dgm:pt modelId="{320CC067-5977-4DAE-882E-BED63BAC89D3}" type="pres">
      <dgm:prSet presAssocID="{4A33FC8D-2A13-49A3-9D8A-F9B684FAE99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159C74F9-4F61-4EFC-8DAC-1EC4E17A9E5B}" type="pres">
      <dgm:prSet presAssocID="{D93853F3-1C25-419B-AA45-9D130F5A7042}" presName="sibTrans" presStyleLbl="sibTrans2D1" presStyleIdx="3" presStyleCnt="4"/>
      <dgm:spPr/>
      <dgm:t>
        <a:bodyPr/>
        <a:lstStyle/>
        <a:p>
          <a:endParaRPr lang="zh-TW" altLang="en-US"/>
        </a:p>
      </dgm:t>
    </dgm:pt>
    <dgm:pt modelId="{F00947F8-0CE7-43D5-A3FB-232685B7E149}" type="pres">
      <dgm:prSet presAssocID="{D93853F3-1C25-419B-AA45-9D130F5A7042}" presName="connectorText" presStyleLbl="sibTrans2D1" presStyleIdx="3" presStyleCnt="4"/>
      <dgm:spPr/>
      <dgm:t>
        <a:bodyPr/>
        <a:lstStyle/>
        <a:p>
          <a:endParaRPr lang="zh-TW" altLang="en-US"/>
        </a:p>
      </dgm:t>
    </dgm:pt>
    <dgm:pt modelId="{DC58489E-7A20-49B0-A08F-136C7553C7DD}" type="pres">
      <dgm:prSet presAssocID="{F595D3B0-9180-486A-AD2E-08DBEA50704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043446ED-3BD4-4243-9DB2-9242FC6213F7}" type="presOf" srcId="{8E54C149-E689-4587-9DE6-7C930187B8E0}" destId="{0548A36A-CF10-48FD-924F-98F4684C8361}" srcOrd="0" destOrd="0" presId="urn:microsoft.com/office/officeart/2005/8/layout/process1"/>
    <dgm:cxn modelId="{28DBA9AC-CFBB-4CD6-8890-72F04D556F7B}" type="presOf" srcId="{D93853F3-1C25-419B-AA45-9D130F5A7042}" destId="{159C74F9-4F61-4EFC-8DAC-1EC4E17A9E5B}" srcOrd="0" destOrd="0" presId="urn:microsoft.com/office/officeart/2005/8/layout/process1"/>
    <dgm:cxn modelId="{B223829E-131E-4F08-B2B3-86E8AA0E8D76}" type="presOf" srcId="{D93853F3-1C25-419B-AA45-9D130F5A7042}" destId="{F00947F8-0CE7-43D5-A3FB-232685B7E149}" srcOrd="1" destOrd="0" presId="urn:microsoft.com/office/officeart/2005/8/layout/process1"/>
    <dgm:cxn modelId="{402C8315-F71F-4FA5-B461-0CDB6F2F347E}" type="presOf" srcId="{E56648A4-7DE1-4504-83AF-95DC9AB819F5}" destId="{7153B1D1-FD4C-4359-BF19-8117A74CF0EF}" srcOrd="1" destOrd="0" presId="urn:microsoft.com/office/officeart/2005/8/layout/process1"/>
    <dgm:cxn modelId="{E11BF7BE-DEE6-4CE5-B038-9D9348621063}" type="presOf" srcId="{E56648A4-7DE1-4504-83AF-95DC9AB819F5}" destId="{D831B321-A2CC-49AC-B5A8-C010D274C7A9}" srcOrd="0" destOrd="0" presId="urn:microsoft.com/office/officeart/2005/8/layout/process1"/>
    <dgm:cxn modelId="{00FEFF76-09D4-47A8-9492-998710259C35}" type="presOf" srcId="{083F3A48-C718-4B9B-B10D-4348EB4D9E7C}" destId="{0A0DDD5A-C4DA-4502-B4A6-42F8EAEFF676}" srcOrd="0" destOrd="0" presId="urn:microsoft.com/office/officeart/2005/8/layout/process1"/>
    <dgm:cxn modelId="{24DEAFFB-A30F-4895-ACCA-A1F8D97B1001}" type="presOf" srcId="{3EC03F59-EFAD-4517-A8FE-B937A7D1E3DE}" destId="{734329BF-B997-4D39-94BD-C72CACA468C4}" srcOrd="0" destOrd="0" presId="urn:microsoft.com/office/officeart/2005/8/layout/process1"/>
    <dgm:cxn modelId="{06C4C628-02EF-439B-AFB6-9D41268C0732}" type="presOf" srcId="{01FE671B-0FB6-4791-AB77-856A78F61220}" destId="{CFB5022B-4CF3-494C-9505-537670FE128F}" srcOrd="0" destOrd="0" presId="urn:microsoft.com/office/officeart/2005/8/layout/process1"/>
    <dgm:cxn modelId="{9E552EE9-6963-49A2-ACCD-AFAF633E0EC4}" srcId="{8E54C149-E689-4587-9DE6-7C930187B8E0}" destId="{083F3A48-C718-4B9B-B10D-4348EB4D9E7C}" srcOrd="1" destOrd="0" parTransId="{6BF3BD27-7BD8-424C-9074-54D4A6D45284}" sibTransId="{01FE671B-0FB6-4791-AB77-856A78F61220}"/>
    <dgm:cxn modelId="{18684C7E-EC8F-4AE6-8C74-052205492DE0}" srcId="{8E54C149-E689-4587-9DE6-7C930187B8E0}" destId="{F595D3B0-9180-486A-AD2E-08DBEA507049}" srcOrd="4" destOrd="0" parTransId="{474DC480-D283-48AB-8426-255C88267A4D}" sibTransId="{0CC0B833-3891-409B-A0FD-1088922EFE2C}"/>
    <dgm:cxn modelId="{EDC89F86-A4B3-4966-B85B-5C521D25DECC}" srcId="{8E54C149-E689-4587-9DE6-7C930187B8E0}" destId="{A27514DD-C6AA-49B9-98B2-E4F9F9999629}" srcOrd="0" destOrd="0" parTransId="{6EE35F35-1E80-445D-8E19-09A712089094}" sibTransId="{388EC92B-15AF-441B-B482-D4E60799F3F5}"/>
    <dgm:cxn modelId="{EC2F83A3-B518-434D-ACDC-8DE7AB83E0B8}" type="presOf" srcId="{A27514DD-C6AA-49B9-98B2-E4F9F9999629}" destId="{CF65CFB2-BCB5-4E8A-B5FA-D01EB7864A0C}" srcOrd="0" destOrd="0" presId="urn:microsoft.com/office/officeart/2005/8/layout/process1"/>
    <dgm:cxn modelId="{E3480384-7B6C-4120-AF56-FEA61546195B}" type="presOf" srcId="{F595D3B0-9180-486A-AD2E-08DBEA507049}" destId="{DC58489E-7A20-49B0-A08F-136C7553C7DD}" srcOrd="0" destOrd="0" presId="urn:microsoft.com/office/officeart/2005/8/layout/process1"/>
    <dgm:cxn modelId="{51766B8F-7EBE-40B1-8742-49776A68F4EC}" type="presOf" srcId="{4A33FC8D-2A13-49A3-9D8A-F9B684FAE99D}" destId="{320CC067-5977-4DAE-882E-BED63BAC89D3}" srcOrd="0" destOrd="0" presId="urn:microsoft.com/office/officeart/2005/8/layout/process1"/>
    <dgm:cxn modelId="{F754EBC3-C9C9-4D56-8A96-E652DEE706A4}" srcId="{8E54C149-E689-4587-9DE6-7C930187B8E0}" destId="{4A33FC8D-2A13-49A3-9D8A-F9B684FAE99D}" srcOrd="3" destOrd="0" parTransId="{D48F3CDC-BD1E-4F49-81AB-D924D3C49043}" sibTransId="{D93853F3-1C25-419B-AA45-9D130F5A7042}"/>
    <dgm:cxn modelId="{6D8BC9FA-38EA-43B0-BE9E-52BAE12CE2FC}" type="presOf" srcId="{01FE671B-0FB6-4791-AB77-856A78F61220}" destId="{9B203D3F-E520-43CA-B739-26CD0296B87C}" srcOrd="1" destOrd="0" presId="urn:microsoft.com/office/officeart/2005/8/layout/process1"/>
    <dgm:cxn modelId="{0C8680C8-78D9-4664-850A-3438A46C597F}" type="presOf" srcId="{388EC92B-15AF-441B-B482-D4E60799F3F5}" destId="{70969C6D-F612-4418-8D55-D25E835EE5C4}" srcOrd="0" destOrd="0" presId="urn:microsoft.com/office/officeart/2005/8/layout/process1"/>
    <dgm:cxn modelId="{5D8B55A1-B8C2-4C8E-9DD7-0A9953FC1513}" srcId="{8E54C149-E689-4587-9DE6-7C930187B8E0}" destId="{3EC03F59-EFAD-4517-A8FE-B937A7D1E3DE}" srcOrd="2" destOrd="0" parTransId="{7C861E19-4AE3-4973-9A79-13ABB500D1EF}" sibTransId="{E56648A4-7DE1-4504-83AF-95DC9AB819F5}"/>
    <dgm:cxn modelId="{46F1C3EF-8E17-4A64-B97B-D2B24F10530F}" type="presOf" srcId="{388EC92B-15AF-441B-B482-D4E60799F3F5}" destId="{0510A192-65E8-4A41-82A2-9D24E9EA46A6}" srcOrd="1" destOrd="0" presId="urn:microsoft.com/office/officeart/2005/8/layout/process1"/>
    <dgm:cxn modelId="{8435F780-0AAF-46F1-893A-D760B0437BB5}" type="presParOf" srcId="{0548A36A-CF10-48FD-924F-98F4684C8361}" destId="{CF65CFB2-BCB5-4E8A-B5FA-D01EB7864A0C}" srcOrd="0" destOrd="0" presId="urn:microsoft.com/office/officeart/2005/8/layout/process1"/>
    <dgm:cxn modelId="{B06A84A7-3F78-4641-A6A9-BA21E7FC41A8}" type="presParOf" srcId="{0548A36A-CF10-48FD-924F-98F4684C8361}" destId="{70969C6D-F612-4418-8D55-D25E835EE5C4}" srcOrd="1" destOrd="0" presId="urn:microsoft.com/office/officeart/2005/8/layout/process1"/>
    <dgm:cxn modelId="{B4337566-0AE8-4EB4-B38B-D81619744AF2}" type="presParOf" srcId="{70969C6D-F612-4418-8D55-D25E835EE5C4}" destId="{0510A192-65E8-4A41-82A2-9D24E9EA46A6}" srcOrd="0" destOrd="0" presId="urn:microsoft.com/office/officeart/2005/8/layout/process1"/>
    <dgm:cxn modelId="{321DE9B5-AB40-4081-B2A6-AEB1FA539E14}" type="presParOf" srcId="{0548A36A-CF10-48FD-924F-98F4684C8361}" destId="{0A0DDD5A-C4DA-4502-B4A6-42F8EAEFF676}" srcOrd="2" destOrd="0" presId="urn:microsoft.com/office/officeart/2005/8/layout/process1"/>
    <dgm:cxn modelId="{691CD1DD-F582-4E02-815B-93BE393C2D0A}" type="presParOf" srcId="{0548A36A-CF10-48FD-924F-98F4684C8361}" destId="{CFB5022B-4CF3-494C-9505-537670FE128F}" srcOrd="3" destOrd="0" presId="urn:microsoft.com/office/officeart/2005/8/layout/process1"/>
    <dgm:cxn modelId="{1972FD4F-AC8C-4321-8BB1-DF6F9476B1CE}" type="presParOf" srcId="{CFB5022B-4CF3-494C-9505-537670FE128F}" destId="{9B203D3F-E520-43CA-B739-26CD0296B87C}" srcOrd="0" destOrd="0" presId="urn:microsoft.com/office/officeart/2005/8/layout/process1"/>
    <dgm:cxn modelId="{095CAE29-A594-43E4-97F1-81A2B7C4B67B}" type="presParOf" srcId="{0548A36A-CF10-48FD-924F-98F4684C8361}" destId="{734329BF-B997-4D39-94BD-C72CACA468C4}" srcOrd="4" destOrd="0" presId="urn:microsoft.com/office/officeart/2005/8/layout/process1"/>
    <dgm:cxn modelId="{B8719A2F-93C6-4071-9D85-DA61D2A55BB8}" type="presParOf" srcId="{0548A36A-CF10-48FD-924F-98F4684C8361}" destId="{D831B321-A2CC-49AC-B5A8-C010D274C7A9}" srcOrd="5" destOrd="0" presId="urn:microsoft.com/office/officeart/2005/8/layout/process1"/>
    <dgm:cxn modelId="{40C986E1-F0D4-4AA2-99FE-9691F3553A36}" type="presParOf" srcId="{D831B321-A2CC-49AC-B5A8-C010D274C7A9}" destId="{7153B1D1-FD4C-4359-BF19-8117A74CF0EF}" srcOrd="0" destOrd="0" presId="urn:microsoft.com/office/officeart/2005/8/layout/process1"/>
    <dgm:cxn modelId="{64454E97-F0D8-495E-B195-23D248EBE280}" type="presParOf" srcId="{0548A36A-CF10-48FD-924F-98F4684C8361}" destId="{320CC067-5977-4DAE-882E-BED63BAC89D3}" srcOrd="6" destOrd="0" presId="urn:microsoft.com/office/officeart/2005/8/layout/process1"/>
    <dgm:cxn modelId="{12528CB0-3C1B-419C-84CC-930AF239BB9F}" type="presParOf" srcId="{0548A36A-CF10-48FD-924F-98F4684C8361}" destId="{159C74F9-4F61-4EFC-8DAC-1EC4E17A9E5B}" srcOrd="7" destOrd="0" presId="urn:microsoft.com/office/officeart/2005/8/layout/process1"/>
    <dgm:cxn modelId="{64D32CE9-E82C-4417-811B-DC869A188911}" type="presParOf" srcId="{159C74F9-4F61-4EFC-8DAC-1EC4E17A9E5B}" destId="{F00947F8-0CE7-43D5-A3FB-232685B7E149}" srcOrd="0" destOrd="0" presId="urn:microsoft.com/office/officeart/2005/8/layout/process1"/>
    <dgm:cxn modelId="{FF4903A7-38F8-48A1-AC87-7417E2AD4832}" type="presParOf" srcId="{0548A36A-CF10-48FD-924F-98F4684C8361}" destId="{DC58489E-7A20-49B0-A08F-136C7553C7DD}" srcOrd="8" destOrd="0" presId="urn:microsoft.com/office/officeart/2005/8/layout/process1"/>
  </dgm:cxnLst>
  <dgm:bg>
    <a:gradFill>
      <a:gsLst>
        <a:gs pos="0">
          <a:schemeClr val="accent1">
            <a:tint val="66000"/>
            <a:satMod val="160000"/>
          </a:schemeClr>
        </a:gs>
        <a:gs pos="17000">
          <a:schemeClr val="tx2">
            <a:lumMod val="20000"/>
            <a:lumOff val="8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  <a:effectLst>
      <a:outerShdw blurRad="50800" dist="63500" dir="3600000" sx="99000" sy="99000" algn="ctr" rotWithShape="0">
        <a:schemeClr val="accent2">
          <a:lumMod val="40000"/>
          <a:lumOff val="60000"/>
          <a:alpha val="53000"/>
        </a:schemeClr>
      </a:outerShdw>
    </a:effectLst>
  </dgm:bg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F65CFB2-BCB5-4E8A-B5FA-D01EB7864A0C}">
      <dsp:nvSpPr>
        <dsp:cNvPr id="0" name=""/>
        <dsp:cNvSpPr/>
      </dsp:nvSpPr>
      <dsp:spPr>
        <a:xfrm>
          <a:off x="2447" y="618253"/>
          <a:ext cx="758644" cy="5405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b="1" kern="1200">
              <a:latin typeface="Gungsuh" pitchFamily="18" charset="-127"/>
              <a:ea typeface="Gungsuh" pitchFamily="18" charset="-127"/>
            </a:rPr>
            <a:t>審查</a:t>
          </a:r>
          <a:endParaRPr lang="en-US" altLang="zh-TW" sz="1800" b="1" kern="1200">
            <a:latin typeface="Gungsuh" pitchFamily="18" charset="-127"/>
            <a:ea typeface="Gungsuh" pitchFamily="18" charset="-127"/>
          </a:endParaRPr>
        </a:p>
      </dsp:txBody>
      <dsp:txXfrm>
        <a:off x="18279" y="634085"/>
        <a:ext cx="726980" cy="508870"/>
      </dsp:txXfrm>
    </dsp:sp>
    <dsp:sp modelId="{70969C6D-F612-4418-8D55-D25E835EE5C4}">
      <dsp:nvSpPr>
        <dsp:cNvPr id="0" name=""/>
        <dsp:cNvSpPr/>
      </dsp:nvSpPr>
      <dsp:spPr>
        <a:xfrm>
          <a:off x="836955" y="794449"/>
          <a:ext cx="160832" cy="1881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b="1" kern="1200" cap="none" spc="0">
            <a:ln w="15775" cmpd="sng">
              <a:gradFill>
                <a:gsLst>
                  <a:gs pos="70000">
                    <a:schemeClr val="accent6">
                      <a:shade val="50000"/>
                      <a:satMod val="190000"/>
                    </a:schemeClr>
                  </a:gs>
                  <a:gs pos="0">
                    <a:schemeClr val="accent6">
                      <a:tint val="77000"/>
                      <a:satMod val="180000"/>
                    </a:schemeClr>
                  </a:gs>
                </a:gsLst>
                <a:lin ang="5400000"/>
              </a:gradFill>
              <a:prstDash val="solid"/>
            </a:ln>
            <a:solidFill>
              <a:schemeClr val="accent6">
                <a:tint val="15000"/>
                <a:satMod val="200000"/>
              </a:schemeClr>
            </a:solidFill>
            <a:effectLst>
              <a:outerShdw blurRad="50800" dist="40000" dir="5400000" algn="tl" rotWithShape="0">
                <a:srgbClr val="000000">
                  <a:shade val="5000"/>
                  <a:satMod val="120000"/>
                  <a:alpha val="33000"/>
                </a:srgbClr>
              </a:outerShdw>
            </a:effectLst>
            <a:latin typeface="Gungsuh" pitchFamily="18" charset="-127"/>
            <a:ea typeface="Gungsuh" pitchFamily="18" charset="-127"/>
          </a:endParaRPr>
        </a:p>
      </dsp:txBody>
      <dsp:txXfrm>
        <a:off x="836955" y="832078"/>
        <a:ext cx="112582" cy="112885"/>
      </dsp:txXfrm>
    </dsp:sp>
    <dsp:sp modelId="{0A0DDD5A-C4DA-4502-B4A6-42F8EAEFF676}">
      <dsp:nvSpPr>
        <dsp:cNvPr id="0" name=""/>
        <dsp:cNvSpPr/>
      </dsp:nvSpPr>
      <dsp:spPr>
        <a:xfrm>
          <a:off x="1064549" y="618253"/>
          <a:ext cx="758644" cy="5405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b="1" kern="1200">
              <a:latin typeface="Gungsuh" pitchFamily="18" charset="-127"/>
              <a:ea typeface="Gungsuh" pitchFamily="18" charset="-127"/>
            </a:rPr>
            <a:t>檢核</a:t>
          </a:r>
        </a:p>
      </dsp:txBody>
      <dsp:txXfrm>
        <a:off x="1080381" y="634085"/>
        <a:ext cx="726980" cy="508870"/>
      </dsp:txXfrm>
    </dsp:sp>
    <dsp:sp modelId="{CFB5022B-4CF3-494C-9505-537670FE128F}">
      <dsp:nvSpPr>
        <dsp:cNvPr id="0" name=""/>
        <dsp:cNvSpPr/>
      </dsp:nvSpPr>
      <dsp:spPr>
        <a:xfrm>
          <a:off x="1899058" y="794449"/>
          <a:ext cx="160832" cy="1881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b="1" kern="1200">
            <a:latin typeface="Gungsuh" pitchFamily="18" charset="-127"/>
            <a:ea typeface="Gungsuh" pitchFamily="18" charset="-127"/>
          </a:endParaRPr>
        </a:p>
      </dsp:txBody>
      <dsp:txXfrm>
        <a:off x="1899058" y="832078"/>
        <a:ext cx="112582" cy="112885"/>
      </dsp:txXfrm>
    </dsp:sp>
    <dsp:sp modelId="{734329BF-B997-4D39-94BD-C72CACA468C4}">
      <dsp:nvSpPr>
        <dsp:cNvPr id="0" name=""/>
        <dsp:cNvSpPr/>
      </dsp:nvSpPr>
      <dsp:spPr>
        <a:xfrm>
          <a:off x="2126651" y="618253"/>
          <a:ext cx="758644" cy="5405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b="1" kern="1200">
              <a:latin typeface="Gungsuh" pitchFamily="18" charset="-127"/>
              <a:ea typeface="Gungsuh" pitchFamily="18" charset="-127"/>
            </a:rPr>
            <a:t>簽註</a:t>
          </a:r>
        </a:p>
      </dsp:txBody>
      <dsp:txXfrm>
        <a:off x="2142483" y="634085"/>
        <a:ext cx="726980" cy="508870"/>
      </dsp:txXfrm>
    </dsp:sp>
    <dsp:sp modelId="{D831B321-A2CC-49AC-B5A8-C010D274C7A9}">
      <dsp:nvSpPr>
        <dsp:cNvPr id="0" name=""/>
        <dsp:cNvSpPr/>
      </dsp:nvSpPr>
      <dsp:spPr>
        <a:xfrm>
          <a:off x="2961160" y="794449"/>
          <a:ext cx="160832" cy="1881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b="1" kern="1200">
            <a:latin typeface="Gungsuh" pitchFamily="18" charset="-127"/>
            <a:ea typeface="Gungsuh" pitchFamily="18" charset="-127"/>
          </a:endParaRPr>
        </a:p>
      </dsp:txBody>
      <dsp:txXfrm>
        <a:off x="2961160" y="832078"/>
        <a:ext cx="112582" cy="112885"/>
      </dsp:txXfrm>
    </dsp:sp>
    <dsp:sp modelId="{320CC067-5977-4DAE-882E-BED63BAC89D3}">
      <dsp:nvSpPr>
        <dsp:cNvPr id="0" name=""/>
        <dsp:cNvSpPr/>
      </dsp:nvSpPr>
      <dsp:spPr>
        <a:xfrm>
          <a:off x="3188753" y="618253"/>
          <a:ext cx="758644" cy="5405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b="1" kern="1200">
              <a:latin typeface="Gungsuh" pitchFamily="18" charset="-127"/>
              <a:ea typeface="Gungsuh" pitchFamily="18" charset="-127"/>
            </a:rPr>
            <a:t>登記</a:t>
          </a:r>
        </a:p>
      </dsp:txBody>
      <dsp:txXfrm>
        <a:off x="3204585" y="634085"/>
        <a:ext cx="726980" cy="508870"/>
      </dsp:txXfrm>
    </dsp:sp>
    <dsp:sp modelId="{159C74F9-4F61-4EFC-8DAC-1EC4E17A9E5B}">
      <dsp:nvSpPr>
        <dsp:cNvPr id="0" name=""/>
        <dsp:cNvSpPr/>
      </dsp:nvSpPr>
      <dsp:spPr>
        <a:xfrm>
          <a:off x="4023262" y="794449"/>
          <a:ext cx="160832" cy="188143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tint val="6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500" b="1" kern="1200">
            <a:latin typeface="Gungsuh" pitchFamily="18" charset="-127"/>
            <a:ea typeface="Gungsuh" pitchFamily="18" charset="-127"/>
          </a:endParaRPr>
        </a:p>
      </dsp:txBody>
      <dsp:txXfrm>
        <a:off x="4023262" y="832078"/>
        <a:ext cx="112582" cy="112885"/>
      </dsp:txXfrm>
    </dsp:sp>
    <dsp:sp modelId="{DC58489E-7A20-49B0-A08F-136C7553C7DD}">
      <dsp:nvSpPr>
        <dsp:cNvPr id="0" name=""/>
        <dsp:cNvSpPr/>
      </dsp:nvSpPr>
      <dsp:spPr>
        <a:xfrm>
          <a:off x="4250855" y="618253"/>
          <a:ext cx="758644" cy="54053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800" b="1" kern="1200">
              <a:latin typeface="Gungsuh" pitchFamily="18" charset="-127"/>
              <a:ea typeface="Gungsuh" pitchFamily="18" charset="-127"/>
            </a:rPr>
            <a:t>通知</a:t>
          </a:r>
        </a:p>
      </dsp:txBody>
      <dsp:txXfrm>
        <a:off x="4266687" y="634085"/>
        <a:ext cx="726980" cy="5088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47247-7F4C-4D43-A934-756D4493D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214</Words>
  <Characters>1220</Characters>
  <Application>Microsoft Office Word</Application>
  <DocSecurity>0</DocSecurity>
  <Lines>10</Lines>
  <Paragraphs>2</Paragraphs>
  <ScaleCrop>false</ScaleCrop>
  <Company>Hewlett-Packard Company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00000000000000000</dc:creator>
  <cp:lastModifiedBy>羅婉寧</cp:lastModifiedBy>
  <cp:revision>202</cp:revision>
  <cp:lastPrinted>2014-09-03T01:07:00Z</cp:lastPrinted>
  <dcterms:created xsi:type="dcterms:W3CDTF">2019-03-27T01:51:00Z</dcterms:created>
  <dcterms:modified xsi:type="dcterms:W3CDTF">2022-05-12T05:44:00Z</dcterms:modified>
</cp:coreProperties>
</file>