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53f0a425f328dabbff04a83f686fd9b2380afc3"/>
    <w:p>
      <w:pPr>
        <w:pStyle w:val="Heading1"/>
      </w:pPr>
      <w:r>
        <w:t xml:space="preserve">LLM Personality Matching Experiment Framework</w:t>
      </w:r>
    </w:p>
    <w:p>
      <w:pPr>
        <w:pStyle w:val="FirstParagraph"/>
      </w:pPr>
      <w:r>
        <w:t xml:space="preserve">This project provides a fully automated and reproducible pipeline for testing a Large Language Model’s (LLM) ability to solve a</w:t>
      </w:r>
      <w:r>
        <w:t xml:space="preserve"> </w:t>
      </w:r>
      <w:r>
        <w:t xml:space="preserve">“who’s who”</w:t>
      </w:r>
      <w:r>
        <w:t xml:space="preserve"> </w:t>
      </w:r>
      <w:r>
        <w:t xml:space="preserve">personality matching task. It handles everything from data preparation and query generation to LLM interaction, response parsing, and final statistical analysis.</w:t>
      </w:r>
    </w:p>
    <w:bookmarkStart w:id="9" w:name="research-question"/>
    <w:p>
      <w:pPr>
        <w:pStyle w:val="Heading2"/>
      </w:pPr>
      <w:r>
        <w:t xml:space="preserve">Research Question</w:t>
      </w:r>
    </w:p>
    <w:p>
      <w:pPr>
        <w:pStyle w:val="FirstParagraph"/>
      </w:pPr>
      <w:r>
        <w:t xml:space="preserve">This project investigates whether large language models can perform a personality-matching task above chance level and how performance varies by model and experimental conditions.</w:t>
      </w:r>
    </w:p>
    <w:bookmarkEnd w:id="9"/>
    <w:bookmarkStart w:id="10" w:name="key-features"/>
    <w:p>
      <w:pPr>
        <w:pStyle w:val="Heading2"/>
      </w:pPr>
      <w:r>
        <w:t xml:space="preserve">Key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Automated Experiment Runner</w:t>
      </w:r>
      <w:r>
        <w:t xml:space="preserve">: A single command executes an entire experiment, running dozens of replications, each with hundreds of trials.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Standardized, Reproducible Reporting</w:t>
      </w:r>
      <w:r>
        <w:t xml:space="preserve">: Each replication produces a comprehensive, consistently formatted report that includes run parameters, the base query, a human-readable analysis summary, and a machine-readable JSON block. The format is identical whether running a new experiment or reprocessing an old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Guaranteed Reproducibility</w:t>
      </w:r>
      <w:r>
        <w:t xml:space="preserve">: Each replication automatically archives the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 used for that run, permanently linking the results to the exact parameters that generated them.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Robust Error Handling &amp; Resumption</w:t>
      </w:r>
      <w:r>
        <w:t xml:space="preserve">: The pipeline is designed for resilience. Interrupted runs can be safely resumed. The</w:t>
      </w:r>
      <w:r>
        <w:t xml:space="preserve"> </w:t>
      </w:r>
      <w:r>
        <w:rPr>
          <w:rStyle w:val="VerbatimChar"/>
        </w:rPr>
        <w:t xml:space="preserve">rebuild</w:t>
      </w:r>
      <w:r>
        <w:t xml:space="preserve"> </w:t>
      </w:r>
      <w:r>
        <w:t xml:space="preserve">command ensures data integrity after an interruption, and the</w:t>
      </w:r>
      <w:r>
        <w:t xml:space="preserve"> </w:t>
      </w:r>
      <w:r>
        <w:rPr>
          <w:rStyle w:val="VerbatimChar"/>
        </w:rPr>
        <w:t xml:space="preserve">finalize</w:t>
      </w:r>
      <w:r>
        <w:t xml:space="preserve"> </w:t>
      </w:r>
      <w:r>
        <w:t xml:space="preserve">command is idempotent, automatically cleaning up corrupted summary data before writing a correct final version.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Artifact Management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Reprocessing Engine</w:t>
      </w:r>
      <w:r>
        <w:t xml:space="preserve">: The main runner has a</w:t>
      </w:r>
      <w:r>
        <w:t xml:space="preserve"> </w:t>
      </w:r>
      <w:r>
        <w:rPr>
          <w:rStyle w:val="VerbatimChar"/>
        </w:rPr>
        <w:t xml:space="preserve">--reprocess</w:t>
      </w:r>
      <w:r>
        <w:t xml:space="preserve"> </w:t>
      </w:r>
      <w:r>
        <w:t xml:space="preserve">mode to re-run the analysis stages on existing experimental data, with a</w:t>
      </w:r>
      <w:r>
        <w:t xml:space="preserve"> </w:t>
      </w:r>
      <w:r>
        <w:rPr>
          <w:rStyle w:val="VerbatimChar"/>
        </w:rPr>
        <w:t xml:space="preserve">--depth</w:t>
      </w:r>
      <w:r>
        <w:t xml:space="preserve"> </w:t>
      </w:r>
      <w:r>
        <w:t xml:space="preserve">parameter for recursive scanning. You can even add or override run notes during reprocessing.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Configuration Restoration</w:t>
      </w:r>
      <w:r>
        <w:t xml:space="preserve">: Includes utilities to reverse-engineer and archive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files for historical data that was generated before the auto-archiving feature was implemented.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Hierarchical Analysis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compile_results.py</w:t>
      </w:r>
      <w:r>
        <w:t xml:space="preserve"> </w:t>
      </w:r>
      <w:r>
        <w:t xml:space="preserve">script performs a bottom-up aggregation of all data. It now generates</w:t>
      </w:r>
      <w:r>
        <w:t xml:space="preserve"> </w:t>
      </w:r>
      <w:r>
        <w:rPr>
          <w:b/>
          <w:bCs/>
        </w:rPr>
        <w:t xml:space="preserve">level-aware summary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REPLICATION_results.csv</w:t>
      </w:r>
      <w:r>
        <w:t xml:space="preserve"> </w:t>
      </w:r>
      <w:r>
        <w:t xml:space="preserve">in each replication folder,</w:t>
      </w:r>
      <w:r>
        <w:t xml:space="preserve"> </w:t>
      </w:r>
      <w:r>
        <w:rPr>
          <w:rStyle w:val="VerbatimChar"/>
        </w:rPr>
        <w:t xml:space="preserve">EXPERIMENT_results.csv</w:t>
      </w:r>
      <w:r>
        <w:t xml:space="preserve"> </w:t>
      </w:r>
      <w:r>
        <w:t xml:space="preserve">at the experiment level, and a final master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 </w:t>
      </w:r>
      <w:r>
        <w:t xml:space="preserve">at the top study level. This creates a fully auditable and easily navigable research archive.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Streamlined ANOVA Workflow</w:t>
      </w:r>
      <w:r>
        <w:t xml:space="preserve">: The final statistical analysis is now a simple two-step process.</w:t>
      </w:r>
      <w:r>
        <w:t xml:space="preserve"> </w:t>
      </w:r>
      <w:r>
        <w:rPr>
          <w:rStyle w:val="VerbatimChar"/>
        </w:rPr>
        <w:t xml:space="preserve">compile_results.py</w:t>
      </w:r>
      <w:r>
        <w:t xml:space="preserve"> </w:t>
      </w:r>
      <w:r>
        <w:t xml:space="preserve">first prepares a master dataset, which</w:t>
      </w:r>
      <w:r>
        <w:t xml:space="preserve"> </w:t>
      </w:r>
      <w:r>
        <w:rPr>
          <w:rStyle w:val="VerbatimChar"/>
        </w:rPr>
        <w:t xml:space="preserve">run_anova.py</w:t>
      </w:r>
      <w:r>
        <w:t xml:space="preserve"> </w:t>
      </w:r>
      <w:r>
        <w:t xml:space="preserve">then automatically finds and analyzes, generating tables and publication-quality plots using user-friendly display names for factors and metrics.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Smart Console Output</w:t>
      </w:r>
      <w:r>
        <w:t xml:space="preserve">: The main</w:t>
      </w:r>
      <w:r>
        <w:t xml:space="preserve"> </w:t>
      </w:r>
      <w:r>
        <w:rPr>
          <w:rStyle w:val="VerbatimChar"/>
        </w:rPr>
        <w:t xml:space="preserve">process_study.ps1</w:t>
      </w:r>
      <w:r>
        <w:t xml:space="preserve"> </w:t>
      </w:r>
      <w:r>
        <w:t xml:space="preserve">wrapper provides a clean, high-level summary of compilation and analysis steps, showing progress without overwhelming detail. A</w:t>
      </w:r>
      <w:r>
        <w:t xml:space="preserve"> </w:t>
      </w:r>
      <w:r>
        <w:rPr>
          <w:rStyle w:val="VerbatimChar"/>
        </w:rPr>
        <w:t xml:space="preserve">-Verbose</w:t>
      </w:r>
      <w:r>
        <w:t xml:space="preserve"> </w:t>
      </w:r>
      <w:r>
        <w:t xml:space="preserve">flag is available to switch to real-time raw output for debugging.</w:t>
      </w:r>
    </w:p>
    <w:bookmarkEnd w:id="10"/>
    <w:bookmarkStart w:id="23" w:name="visual-architecture"/>
    <w:p>
      <w:pPr>
        <w:pStyle w:val="Heading2"/>
      </w:pPr>
      <w:r>
        <w:t xml:space="preserve">Visual Architecture</w:t>
      </w:r>
    </w:p>
    <w:p>
      <w:pPr>
        <w:pStyle w:val="FirstParagraph"/>
      </w:pPr>
      <w:r>
        <w:t xml:space="preserve">The project’s architecture can be understood through three different views: the code architecture, the data flow, and the experimental logic.</w:t>
      </w:r>
    </w:p>
    <w:bookmarkStart w:id="14" w:name="code-architecture-diagram"/>
    <w:p>
      <w:pPr>
        <w:pStyle w:val="Heading3"/>
      </w:pPr>
      <w:r>
        <w:t xml:space="preserve">1. Code Architecture Diagram</w:t>
      </w:r>
    </w:p>
    <w:p>
      <w:pPr>
        <w:pStyle w:val="FirstParagraph"/>
      </w:pPr>
      <w:r>
        <w:t xml:space="preserve">This diagram shows how the scripts in the pipeline call one another, illustrating the hierarchy of control.</w:t>
      </w:r>
    </w:p>
    <w:p>
      <w:pPr>
        <w:pStyle w:val="BodyText"/>
      </w:pPr>
      <w:r>
        <w:drawing>
          <wp:inline>
            <wp:extent cx="5334000" cy="195262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docs/images/architecture_cod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2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8" w:name="data-flow-diagram"/>
    <w:p>
      <w:pPr>
        <w:pStyle w:val="Heading3"/>
      </w:pPr>
      <w:r>
        <w:t xml:space="preserve">2. Data Flow Diagram</w:t>
      </w:r>
    </w:p>
    <w:p>
      <w:pPr>
        <w:pStyle w:val="FirstParagraph"/>
      </w:pPr>
      <w:r>
        <w:t xml:space="preserve">This diagram shows how data artifacts (files) are created and transformed by the pipeline scripts.</w:t>
      </w:r>
    </w:p>
    <w:p>
      <w:pPr>
        <w:pStyle w:val="BodyText"/>
      </w:pPr>
      <w:r>
        <w:drawing>
          <wp:inline>
            <wp:extent cx="5334000" cy="174851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docs/images/architecture_data_flow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5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experimental-logic-flowchart"/>
    <w:p>
      <w:pPr>
        <w:pStyle w:val="Heading3"/>
      </w:pPr>
      <w:r>
        <w:t xml:space="preserve">3. Experimental Logic Flowchart</w:t>
      </w:r>
    </w:p>
    <w:p>
      <w:pPr>
        <w:pStyle w:val="FirstParagraph"/>
      </w:pPr>
      <w:r>
        <w:t xml:space="preserve">This diagram illustrates the scientific methodology for a single replication run.</w:t>
      </w:r>
    </w:p>
    <w:p>
      <w:pPr>
        <w:pStyle w:val="BodyText"/>
      </w:pPr>
      <w:r>
        <w:drawing>
          <wp:inline>
            <wp:extent cx="5334000" cy="20288834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docs/images/architecture_experimental_logic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88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End w:id="23"/>
    <w:bookmarkStart w:id="27" w:name="project-structure"/>
    <w:p>
      <w:pPr>
        <w:pStyle w:val="Heading2"/>
      </w:pPr>
      <w:r>
        <w:t xml:space="preserve">Project Structure</w:t>
      </w:r>
    </w:p>
    <w:p>
      <w:pPr>
        <w:pStyle w:val="FirstParagraph"/>
      </w:pPr>
      <w:r>
        <w:t xml:space="preserve">The project’s experiments are organized in a logical hierarchy: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Study</w:t>
      </w:r>
      <w:r>
        <w:t xml:space="preserve">: The highest-level grouping, representing a major research question (e.g.,</w:t>
      </w:r>
      <w:r>
        <w:t xml:space="preserve"> </w:t>
      </w:r>
      <w:r>
        <w:t xml:space="preserve">“Performance on Random vs. Correct Mappings”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Experiment</w:t>
      </w:r>
      <w:r>
        <w:t xml:space="preserve">: A complete set of runs for a single condition within a study (e.g.,</w:t>
      </w:r>
      <w:r>
        <w:t xml:space="preserve"> </w:t>
      </w:r>
      <w:r>
        <w:t xml:space="preserve">“Gemini 2.0 Flash with k=10 Subjects”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Replication</w:t>
      </w:r>
      <w:r>
        <w:t xml:space="preserve">: A single, complete run of an experiment, typically repeated 30 times for statistical power.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Trial</w:t>
      </w:r>
      <w:r>
        <w:t xml:space="preserve">: An individual matching task performed within a replication, typically repeated 100 times.</w:t>
      </w:r>
    </w:p>
    <w:p>
      <w:pPr>
        <w:pStyle w:val="FirstParagraph"/>
      </w:pPr>
      <w:r>
        <w:t xml:space="preserve">This logical hierarchy is reflected in the directory structure of the project and its outputs:</w:t>
      </w:r>
    </w:p>
    <w:p>
      <w:pPr>
        <w:pStyle w:val="BodyText"/>
      </w:pPr>
      <w:r>
        <w:drawing>
          <wp:inline>
            <wp:extent cx="5334000" cy="2272809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docs/images/project_structur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728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up-and-installation"/>
    <w:p>
      <w:pPr>
        <w:pStyle w:val="Heading2"/>
      </w:pPr>
      <w:r>
        <w:t xml:space="preserve">Setup and Installation</w:t>
      </w:r>
    </w:p>
    <w:p>
      <w:pPr>
        <w:pStyle w:val="FirstParagraph"/>
      </w:pPr>
      <w:r>
        <w:t xml:space="preserve">This project uses</w:t>
      </w:r>
      <w:r>
        <w:t xml:space="preserve"> </w:t>
      </w:r>
      <w:r>
        <w:rPr>
          <w:b/>
          <w:bCs/>
        </w:rPr>
        <w:t xml:space="preserve">PDM</w:t>
      </w:r>
      <w:r>
        <w:t xml:space="preserve"> </w:t>
      </w:r>
      <w:r>
        <w:t xml:space="preserve">for dependency and environment management, which simplifies setup into a few commands.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Install PDM (One-Time Setup)</w:t>
      </w:r>
      <w:r>
        <w:t xml:space="preserve">:</w:t>
      </w:r>
      <w:r>
        <w:t xml:space="preserve"> </w:t>
      </w:r>
      <w:r>
        <w:t xml:space="preserve">If you don’t have PDM, install it with pip. It’s best to run this from a terminal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of any virtual environment.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pdm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pdm: The term 'pdm' is not recognized...</w:t>
      </w:r>
      <w:r>
        <w:t xml:space="preserve"> </w:t>
      </w:r>
      <w:r>
        <w:t xml:space="preserve">error in a new terminal, the most reliable way to run PDM is to use</w:t>
      </w:r>
      <w:r>
        <w:t xml:space="preserve"> </w:t>
      </w:r>
      <w:r>
        <w:rPr>
          <w:rStyle w:val="VerbatimChar"/>
        </w:rPr>
        <w:t xml:space="preserve">python -m pdm</w:t>
      </w:r>
      <w:r>
        <w:t xml:space="preserve"> </w:t>
      </w:r>
      <w:r>
        <w:t xml:space="preserve">instead of just</w:t>
      </w:r>
      <w:r>
        <w:t xml:space="preserve"> </w:t>
      </w:r>
      <w:r>
        <w:rPr>
          <w:rStyle w:val="VerbatimChar"/>
        </w:rPr>
        <w:t xml:space="preserve">pdm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Install Project Dependencies</w:t>
      </w:r>
      <w:r>
        <w:t xml:space="preserve">:</w:t>
      </w:r>
      <w:r>
        <w:t xml:space="preserve"> </w:t>
      </w:r>
      <w:r>
        <w:t xml:space="preserve">From the project’s root directory, run the main PDM installation command.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pdm</w:t>
      </w:r>
      <w:r>
        <w:rPr>
          <w:rStyle w:val="NormalTok"/>
        </w:rPr>
        <w:t xml:space="preserve"> install</w:t>
      </w:r>
    </w:p>
    <w:p>
      <w:pPr>
        <w:numPr>
          <w:ilvl w:val="0"/>
          <w:numId w:val="1000"/>
        </w:numPr>
      </w:pPr>
      <w:r>
        <w:t xml:space="preserve">This single command automatically:</w:t>
      </w:r>
    </w:p>
    <w:p>
      <w:pPr>
        <w:pStyle w:val="Compact"/>
        <w:numPr>
          <w:ilvl w:val="1"/>
          <w:numId w:val="1005"/>
        </w:numPr>
      </w:pPr>
      <w:r>
        <w:t xml:space="preserve">Detects your Python version.</w:t>
      </w:r>
    </w:p>
    <w:p>
      <w:pPr>
        <w:pStyle w:val="Compact"/>
        <w:numPr>
          <w:ilvl w:val="1"/>
          <w:numId w:val="1005"/>
        </w:numPr>
      </w:pPr>
      <w:r>
        <w:t xml:space="preserve">Creates a local virtual environment in the project’s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folder.</w:t>
      </w:r>
    </w:p>
    <w:p>
      <w:pPr>
        <w:pStyle w:val="Compact"/>
        <w:numPr>
          <w:ilvl w:val="1"/>
          <w:numId w:val="1005"/>
        </w:numPr>
      </w:pPr>
      <w:r>
        <w:t xml:space="preserve">Installs all required packages from the</w:t>
      </w:r>
      <w:r>
        <w:t xml:space="preserve"> </w:t>
      </w:r>
      <w:r>
        <w:rPr>
          <w:rStyle w:val="VerbatimChar"/>
        </w:rPr>
        <w:t xml:space="preserve">pdm.lock</w:t>
      </w:r>
      <w:r>
        <w:t xml:space="preserve"> </w:t>
      </w:r>
      <w:r>
        <w:t xml:space="preserve">file for a reproducible setup.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Configure API Key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Create a file named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in the project root.</w:t>
      </w:r>
    </w:p>
    <w:p>
      <w:pPr>
        <w:pStyle w:val="Compact"/>
        <w:numPr>
          <w:ilvl w:val="1"/>
          <w:numId w:val="1006"/>
        </w:numPr>
      </w:pPr>
      <w:r>
        <w:t xml:space="preserve">Add your API key:</w:t>
      </w:r>
      <w:r>
        <w:t xml:space="preserve"> </w:t>
      </w:r>
      <w:r>
        <w:rPr>
          <w:rStyle w:val="VerbatimChar"/>
        </w:rPr>
        <w:t xml:space="preserve">OPENROUTER_API_KEY=sk-or-your-key</w:t>
      </w:r>
      <w:r>
        <w:t xml:space="preserve">.</w:t>
      </w:r>
    </w:p>
    <w:p>
      <w:pPr>
        <w:pStyle w:val="FirstParagraph"/>
      </w:pPr>
      <w:r>
        <w:t xml:space="preserve">To run commands within the managed environment, prefix them with</w:t>
      </w:r>
      <w:r>
        <w:t xml:space="preserve"> </w:t>
      </w:r>
      <w:r>
        <w:rPr>
          <w:rStyle w:val="VerbatimChar"/>
        </w:rPr>
        <w:t xml:space="preserve">pdm run</w:t>
      </w:r>
      <w:r>
        <w:t xml:space="preserve">. For example:</w:t>
      </w:r>
      <w:r>
        <w:t xml:space="preserve"> </w:t>
      </w:r>
      <w:r>
        <w:rPr>
          <w:rStyle w:val="VerbatimChar"/>
        </w:rPr>
        <w:t xml:space="preserve">pdm run python src/some_script.py</w:t>
      </w:r>
      <w:r>
        <w:t xml:space="preserve">.</w:t>
      </w:r>
    </w:p>
    <w:bookmarkEnd w:id="28"/>
    <w:bookmarkStart w:id="33" w:name="configuration-config.ini"/>
    <w:p>
      <w:pPr>
        <w:pStyle w:val="Heading2"/>
      </w:pPr>
      <w:r>
        <w:t xml:space="preserve">Configuration (</w:t>
      </w:r>
      <w:r>
        <w:rPr>
          <w:rStyle w:val="VerbatimChar"/>
        </w:rPr>
        <w:t xml:space="preserve">config.ini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 is the central hub for defining all parameters for your experiments. The pipeline automatically archives this file with the results for guaranteed reproducibility.</w:t>
      </w:r>
    </w:p>
    <w:bookmarkStart w:id="29" w:name="display-name-settings"/>
    <w:p>
      <w:pPr>
        <w:pStyle w:val="Heading3"/>
      </w:pPr>
      <w:r>
        <w:t xml:space="preserve">Display Name Settings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[ModelDisplayNames]</w:t>
      </w:r>
      <w:r>
        <w:t xml:space="preserve">: Maps sanitized model names to friendly names (e.g.,</w:t>
      </w:r>
      <w:r>
        <w:t xml:space="preserve"> </w:t>
      </w:r>
      <w:r>
        <w:rPr>
          <w:rStyle w:val="VerbatimChar"/>
        </w:rPr>
        <w:t xml:space="preserve">meta-llama-4-maverick = Llama 4 Maverick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[FactorDisplayNames]</w:t>
      </w:r>
      <w:r>
        <w:t xml:space="preserve">: Maps factor names to plot labels (e.g.,</w:t>
      </w:r>
      <w:r>
        <w:t xml:space="preserve"> </w:t>
      </w:r>
      <w:r>
        <w:rPr>
          <w:rStyle w:val="VerbatimChar"/>
        </w:rPr>
        <w:t xml:space="preserve">mapping_strategy = Mapping Strategy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[MetricDisplayNames]</w:t>
      </w:r>
      <w:r>
        <w:t xml:space="preserve">: Maps metric names to plot titles (e.g.,</w:t>
      </w:r>
      <w:r>
        <w:t xml:space="preserve"> </w:t>
      </w:r>
      <w:r>
        <w:rPr>
          <w:rStyle w:val="VerbatimChar"/>
        </w:rPr>
        <w:t xml:space="preserve">mean_mrr = Mean Reciprocal Rank (MRR)</w:t>
      </w:r>
      <w:r>
        <w:t xml:space="preserve">).</w:t>
      </w:r>
    </w:p>
    <w:bookmarkEnd w:id="29"/>
    <w:bookmarkStart w:id="30" w:name="experiment-settings-study"/>
    <w:p>
      <w:pPr>
        <w:pStyle w:val="Heading3"/>
      </w:pPr>
      <w:r>
        <w:t xml:space="preserve">Experiment Settings (</w:t>
      </w:r>
      <w:r>
        <w:rPr>
          <w:rStyle w:val="VerbatimChar"/>
        </w:rPr>
        <w:t xml:space="preserve">[Study]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num_replications</w:t>
      </w:r>
      <w:r>
        <w:t xml:space="preserve">: The number of times the experiment will be repeated (e.g.,</w:t>
      </w:r>
      <w:r>
        <w:t xml:space="preserve"> </w:t>
      </w:r>
      <w:r>
        <w:rPr>
          <w:rStyle w:val="VerbatimChar"/>
        </w:rPr>
        <w:t xml:space="preserve">30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mapping_strategy</w:t>
      </w:r>
      <w:r>
        <w:t xml:space="preserve">: A key experimental variable. Can be</w:t>
      </w:r>
      <w:r>
        <w:t xml:space="preserve"> </w:t>
      </w:r>
      <w:r>
        <w:rPr>
          <w:rStyle w:val="VerbatimChar"/>
        </w:rPr>
        <w:t xml:space="preserve">correct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.</w:t>
      </w:r>
    </w:p>
    <w:bookmarkEnd w:id="30"/>
    <w:bookmarkStart w:id="31" w:name="llm-settings-llm"/>
    <w:p>
      <w:pPr>
        <w:pStyle w:val="Heading3"/>
      </w:pPr>
      <w:r>
        <w:t xml:space="preserve">LLM Settings (</w:t>
      </w:r>
      <w:r>
        <w:rPr>
          <w:rStyle w:val="VerbatimChar"/>
        </w:rPr>
        <w:t xml:space="preserve">[LLM]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model_name</w:t>
      </w:r>
      <w:r>
        <w:t xml:space="preserve">: The API identifier for the LLM to be tested (e.g.,</w:t>
      </w:r>
      <w:r>
        <w:t xml:space="preserve"> </w:t>
      </w:r>
      <w:r>
        <w:rPr>
          <w:rStyle w:val="VerbatimChar"/>
        </w:rPr>
        <w:t xml:space="preserve">mistralai/mistral-small-3.1-24b-instruct</w:t>
      </w:r>
      <w:r>
        <w:t xml:space="preserve">).</w:t>
      </w:r>
    </w:p>
    <w:bookmarkEnd w:id="31"/>
    <w:bookmarkStart w:id="32" w:name="analysis-settings-analysis"/>
    <w:p>
      <w:pPr>
        <w:pStyle w:val="Heading3"/>
      </w:pPr>
      <w:r>
        <w:t xml:space="preserve">Analysis Settings (</w:t>
      </w:r>
      <w:r>
        <w:rPr>
          <w:rStyle w:val="VerbatimChar"/>
        </w:rPr>
        <w:t xml:space="preserve">[Analysis]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min_valid_response_threshold</w:t>
      </w:r>
      <w:r>
        <w:t xml:space="preserve">: Minimum average number of valid responses (</w:t>
      </w:r>
      <w:r>
        <w:rPr>
          <w:rStyle w:val="VerbatimChar"/>
        </w:rPr>
        <w:t xml:space="preserve">n_valid_responses</w:t>
      </w:r>
      <w:r>
        <w:t xml:space="preserve">) for an experiment to be included in the final analysis. Set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 disable.</w:t>
      </w:r>
    </w:p>
    <w:bookmarkEnd w:id="32"/>
    <w:bookmarkEnd w:id="33"/>
    <w:bookmarkStart w:id="36" w:name="standard-workflow"/>
    <w:p>
      <w:pPr>
        <w:pStyle w:val="Heading2"/>
      </w:pPr>
      <w:r>
        <w:t xml:space="preserve">Standard Workflow</w:t>
      </w:r>
    </w:p>
    <w:p>
      <w:pPr>
        <w:pStyle w:val="FirstParagraph"/>
      </w:pPr>
      <w:r>
        <w:t xml:space="preserve">The workflow is designed to be fully automated.</w:t>
      </w:r>
    </w:p>
    <w:bookmarkStart w:id="34" w:name="phase-1-running-experiments"/>
    <w:p>
      <w:pPr>
        <w:pStyle w:val="Heading3"/>
      </w:pPr>
      <w:r>
        <w:t xml:space="preserve">Phase 1: Running Experiments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run_experiment.ps1</w:t>
      </w:r>
      <w:r>
        <w:t xml:space="preserve"> </w:t>
      </w:r>
      <w:r>
        <w:t xml:space="preserve">PowerShell script is the main entry point for executing a complete experiment.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Configure</w:t>
      </w:r>
      <w:r>
        <w:t xml:space="preserve">: Adjust experimental parameters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Execute</w:t>
      </w:r>
      <w:r>
        <w:t xml:space="preserve">: Open a PowerShell terminal (with the virtual environment activated) and run the main script.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Run with standard output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\run_experiment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Add descriptive notes to the report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\run_experiment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Notes </w:t>
      </w:r>
      <w:r>
        <w:rPr>
          <w:rStyle w:val="StringTok"/>
        </w:rPr>
        <w:t xml:space="preserve">"First run with random mapping strategy"</w:t>
      </w:r>
      <w:r>
        <w:br/>
      </w:r>
      <w:r>
        <w:br/>
      </w:r>
      <w:r>
        <w:rPr>
          <w:rStyle w:val="CommentTok"/>
        </w:rPr>
        <w:t xml:space="preserve"># For detailed debugging, run with the -Verbose switch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\run_experiment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Verbose</w:t>
      </w:r>
    </w:p>
    <w:p>
      <w:pPr>
        <w:pStyle w:val="Compact"/>
        <w:numPr>
          <w:ilvl w:val="1"/>
          <w:numId w:val="1012"/>
        </w:numPr>
      </w:pPr>
      <w:r>
        <w:t xml:space="preserve">The script manages the entire batch run. It automatically detects 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replications that have already been completed successfully. This allows you to safely resume an interrupted batch run without re-doing work. To force a re-analysis of existing data, you must use the</w:t>
      </w:r>
      <w:r>
        <w:t xml:space="preserve"> </w:t>
      </w:r>
      <w:r>
        <w:rPr>
          <w:rStyle w:val="VerbatimChar"/>
        </w:rPr>
        <w:t xml:space="preserve">--reprocess</w:t>
      </w:r>
      <w:r>
        <w:t xml:space="preserve"> </w:t>
      </w:r>
      <w:r>
        <w:t xml:space="preserve">mode described in the maintenance section.</w:t>
      </w:r>
    </w:p>
    <w:p>
      <w:pPr>
        <w:pStyle w:val="Compact"/>
        <w:numPr>
          <w:ilvl w:val="1"/>
          <w:numId w:val="1012"/>
        </w:numPr>
      </w:pPr>
      <w:r>
        <w:t xml:space="preserve">The script will then automatically enter a repair phase for any failed replications from the current batch.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Crucially</w:t>
      </w:r>
      <w:r>
        <w:t xml:space="preserve">, each replication’s output directory will now contain a</w:t>
      </w:r>
      <w:r>
        <w:t xml:space="preserve"> </w:t>
      </w:r>
      <w:r>
        <w:rPr>
          <w:rStyle w:val="VerbatimChar"/>
        </w:rPr>
        <w:t xml:space="preserve">config.ini.archived</w:t>
      </w:r>
      <w:r>
        <w:t xml:space="preserve"> </w:t>
      </w:r>
      <w:r>
        <w:t xml:space="preserve">file, making it a self-contained, reproducible artifact.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Repeat for All Conditions</w:t>
      </w:r>
      <w:r>
        <w:t xml:space="preserve">: Repeat steps 1-2 for each experimental condition, organizing the outputs into separate folders.</w:t>
      </w:r>
    </w:p>
    <w:bookmarkEnd w:id="34"/>
    <w:bookmarkStart w:id="35" w:name="phase-2-processing-the-study"/>
    <w:p>
      <w:pPr>
        <w:pStyle w:val="Heading3"/>
      </w:pPr>
      <w:r>
        <w:t xml:space="preserve">Phase 2: Processing the Study</w:t>
      </w:r>
    </w:p>
    <w:p>
      <w:pPr>
        <w:pStyle w:val="FirstParagraph"/>
      </w:pPr>
      <w:r>
        <w:t xml:space="preserve">After running all experiments, this phase aggregates all data and performs the final statistical analysis.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Run Study Processor</w:t>
      </w:r>
      <w:r>
        <w:t xml:space="preserve">: Execute</w:t>
      </w:r>
      <w:r>
        <w:t xml:space="preserve"> </w:t>
      </w:r>
      <w:r>
        <w:rPr>
          <w:rStyle w:val="VerbatimChar"/>
        </w:rPr>
        <w:t xml:space="preserve">process_study.ps1</w:t>
      </w:r>
      <w:r>
        <w:t xml:space="preserve">, pointing it at the top-level directory containing all experiment folders.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.</w:t>
      </w:r>
      <w:r>
        <w:rPr>
          <w:rStyle w:val="NormalTok"/>
        </w:rPr>
        <w:t xml:space="preserve">\process_study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StudyDirectory </w:t>
      </w:r>
      <w:r>
        <w:rPr>
          <w:rStyle w:val="StringTok"/>
        </w:rPr>
        <w:t xml:space="preserve">"output/reports"</w:t>
      </w:r>
    </w:p>
    <w:p>
      <w:pPr>
        <w:numPr>
          <w:ilvl w:val="0"/>
          <w:numId w:val="1000"/>
        </w:numPr>
      </w:pPr>
      <w:r>
        <w:t xml:space="preserve">This automates two stages: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Compilation</w:t>
      </w:r>
      <w:r>
        <w:t xml:space="preserve">: Runs</w:t>
      </w:r>
      <w:r>
        <w:t xml:space="preserve"> </w:t>
      </w:r>
      <w:r>
        <w:rPr>
          <w:rStyle w:val="VerbatimChar"/>
        </w:rPr>
        <w:t xml:space="preserve">compile_results.py</w:t>
      </w:r>
      <w:r>
        <w:t xml:space="preserve"> </w:t>
      </w:r>
      <w:r>
        <w:t xml:space="preserve">to scan the directory tree and create level-specific summaries, aggregating them into a master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.</w:t>
      </w:r>
    </w:p>
    <w:p>
      <w:pPr>
        <w:pStyle w:val="Compact"/>
        <w:numPr>
          <w:ilvl w:val="1"/>
          <w:numId w:val="1014"/>
        </w:numPr>
      </w:pPr>
      <w:r>
        <w:rPr>
          <w:b/>
          <w:bCs/>
        </w:rPr>
        <w:t xml:space="preserve">Analysis</w:t>
      </w:r>
      <w:r>
        <w:t xml:space="preserve">: Runs</w:t>
      </w:r>
      <w:r>
        <w:t xml:space="preserve"> </w:t>
      </w:r>
      <w:r>
        <w:rPr>
          <w:rStyle w:val="VerbatimChar"/>
        </w:rPr>
        <w:t xml:space="preserve">run_anova.py</w:t>
      </w:r>
      <w:r>
        <w:t xml:space="preserve"> </w:t>
      </w:r>
      <w:r>
        <w:t xml:space="preserve">on the master dataset to perform a full statistical analysis.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Review Final Artifacts</w:t>
      </w:r>
      <w:r>
        <w:t xml:space="preserve">: In the top-level analysis directory (</w:t>
      </w:r>
      <w:r>
        <w:rPr>
          <w:rStyle w:val="VerbatimChar"/>
        </w:rPr>
        <w:t xml:space="preserve">output/reports/anova/</w:t>
      </w:r>
      <w:r>
        <w:t xml:space="preserve">), you will find publication-quality plots (</w:t>
      </w:r>
      <w:r>
        <w:rPr>
          <w:rStyle w:val="VerbatimChar"/>
        </w:rPr>
        <w:t xml:space="preserve">*.png</w:t>
      </w:r>
      <w:r>
        <w:t xml:space="preserve">), a complete analysis log (</w:t>
      </w:r>
      <w:r>
        <w:rPr>
          <w:rStyle w:val="VerbatimChar"/>
        </w:rPr>
        <w:t xml:space="preserve">STUDY_analysis_log.txt</w:t>
      </w:r>
      <w:r>
        <w:t xml:space="preserve">), and an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 </w:t>
      </w:r>
      <w:r>
        <w:t xml:space="preserve">of previous results.</w:t>
      </w:r>
    </w:p>
    <w:bookmarkEnd w:id="35"/>
    <w:bookmarkEnd w:id="36"/>
    <w:bookmarkStart w:id="38" w:name="standardized-output"/>
    <w:p>
      <w:pPr>
        <w:pStyle w:val="Heading2"/>
      </w:pPr>
      <w:r>
        <w:t xml:space="preserve">Standardized Output</w:t>
      </w:r>
    </w:p>
    <w:p>
      <w:pPr>
        <w:pStyle w:val="FirstParagraph"/>
      </w:pPr>
      <w:r>
        <w:t xml:space="preserve">The pipeline now generates a consistent, standardized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 </w:t>
      </w:r>
      <w:r>
        <w:t xml:space="preserve">for every run, whether it’s a new experiment or a reprocessed one. This ensures that all output is easily comparable and machine-parsable.</w:t>
      </w:r>
    </w:p>
    <w:bookmarkStart w:id="37" w:name="replication-report-format"/>
    <w:p>
      <w:pPr>
        <w:pStyle w:val="Heading3"/>
      </w:pPr>
      <w:r>
        <w:t xml:space="preserve">Replication Report Format</w:t>
      </w:r>
    </w:p>
    <w:p>
      <w:pPr>
        <w:pStyle w:val="FirstParagraph"/>
      </w:pPr>
      <w:r>
        <w:t xml:space="preserve">Each report contains a clear header, the base query used, a human-readable analysis summary, and a machine-readable JSON block with all calculated metrics.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 {&lt;Report Title&gt;}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Date:            &lt;Run Date&gt;</w:t>
      </w:r>
      <w:r>
        <w:br/>
      </w:r>
      <w:r>
        <w:rPr>
          <w:rStyle w:val="VerbatimChar"/>
        </w:rPr>
        <w:t xml:space="preserve">Final Status:    &lt;pipeline_status&gt;</w:t>
      </w:r>
      <w:r>
        <w:br/>
      </w:r>
      <w:r>
        <w:rPr>
          <w:rStyle w:val="VerbatimChar"/>
        </w:rPr>
        <w:t xml:space="preserve">Run Directory:   &lt;run_directory_name&gt;</w:t>
      </w:r>
      <w:r>
        <w:br/>
      </w:r>
      <w:r>
        <w:rPr>
          <w:rStyle w:val="VerbatimChar"/>
        </w:rPr>
        <w:t xml:space="preserve">Parsing Status:  &lt;parsing_status&gt;</w:t>
      </w:r>
      <w:r>
        <w:br/>
      </w:r>
      <w:r>
        <w:rPr>
          <w:rStyle w:val="VerbatimChar"/>
        </w:rPr>
        <w:t xml:space="preserve">Validation Status: &lt;validation_status&gt;</w:t>
      </w:r>
      <w:r>
        <w:br/>
      </w:r>
      <w:r>
        <w:rPr>
          <w:rStyle w:val="VerbatimChar"/>
        </w:rPr>
        <w:t xml:space="preserve">Report File:     &lt;report_filename&gt;</w:t>
      </w:r>
      <w:r>
        <w:br/>
      </w:r>
      <w:r>
        <w:br/>
      </w:r>
      <w:r>
        <w:rPr>
          <w:rStyle w:val="VerbatimChar"/>
        </w:rPr>
        <w:t xml:space="preserve">--- Run Parameters ---</w:t>
      </w:r>
      <w:r>
        <w:br/>
      </w:r>
      <w:r>
        <w:rPr>
          <w:rStyle w:val="VerbatimChar"/>
        </w:rPr>
        <w:t xml:space="preserve">Num Iterations (m): &lt;num_iterations&gt;</w:t>
      </w:r>
      <w:r>
        <w:br/>
      </w:r>
      <w:r>
        <w:rPr>
          <w:rStyle w:val="VerbatimChar"/>
        </w:rPr>
        <w:t xml:space="preserve">Items per Query (k): &lt;items_per_query&gt;</w:t>
      </w:r>
      <w:r>
        <w:br/>
      </w:r>
      <w:r>
        <w:rPr>
          <w:rStyle w:val="VerbatimChar"/>
        </w:rPr>
        <w:t xml:space="preserve">Mapping Strategy: &lt;mapping_strategy&gt;</w:t>
      </w:r>
      <w:r>
        <w:br/>
      </w:r>
      <w:r>
        <w:rPr>
          <w:rStyle w:val="VerbatimChar"/>
        </w:rPr>
        <w:t xml:space="preserve">Personalities Source: &lt;db_filename&gt;</w:t>
      </w:r>
      <w:r>
        <w:br/>
      </w:r>
      <w:r>
        <w:rPr>
          <w:rStyle w:val="VerbatimChar"/>
        </w:rPr>
        <w:t xml:space="preserve">LLM Model:       &lt;model_name&gt;</w:t>
      </w:r>
      <w:r>
        <w:br/>
      </w:r>
      <w:r>
        <w:rPr>
          <w:rStyle w:val="VerbatimChar"/>
        </w:rPr>
        <w:t xml:space="preserve">Run Notes:       &lt;run_notes&gt;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br/>
      </w:r>
      <w:r>
        <w:br/>
      </w:r>
      <w:r>
        <w:rPr>
          <w:rStyle w:val="VerbatimChar"/>
        </w:rPr>
        <w:t xml:space="preserve">--- Base Query Prompt Used ---</w:t>
      </w:r>
      <w:r>
        <w:br/>
      </w:r>
      <w:r>
        <w:rPr>
          <w:rStyle w:val="VerbatimChar"/>
        </w:rPr>
        <w:t xml:space="preserve">{&lt;base_query_prompt_content&gt;}</w:t>
      </w:r>
      <w:r>
        <w:br/>
      </w:r>
      <w:r>
        <w:rPr>
          <w:rStyle w:val="VerbatimChar"/>
        </w:rPr>
        <w:t xml:space="preserve">-------------------------------</w:t>
      </w:r>
      <w:r>
        <w:br/>
      </w:r>
      <w:r>
        <w:br/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rPr>
          <w:rStyle w:val="VerbatimChar"/>
        </w:rPr>
        <w:t xml:space="preserve">### OVERALL META-ANALYSIS RESULTS ###</w:t>
      </w:r>
      <w:r>
        <w:br/>
      </w:r>
      <w:r>
        <w:rPr>
          <w:rStyle w:val="VerbatimChar"/>
        </w:rPr>
        <w:t xml:space="preserve">================================================================================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1. Combined Significance of Score Differentiation (N=&lt;n_valid&gt;):</w:t>
      </w:r>
      <w:r>
        <w:br/>
      </w:r>
      <w:r>
        <w:rPr>
          <w:rStyle w:val="VerbatimChar"/>
        </w:rPr>
        <w:t xml:space="preserve">   Stouffer's Method: Combined p-value = &lt;p_value&gt;</w:t>
      </w:r>
      <w:r>
        <w:br/>
      </w:r>
      <w:r>
        <w:rPr>
          <w:rStyle w:val="VerbatimChar"/>
        </w:rPr>
        <w:t xml:space="preserve">   Fisher's Method: Combined p-value = &lt;p_value&gt;</w:t>
      </w:r>
      <w:r>
        <w:br/>
      </w:r>
      <w:r>
        <w:br/>
      </w:r>
      <w:r>
        <w:rPr>
          <w:rStyle w:val="VerbatimChar"/>
        </w:rPr>
        <w:t xml:space="preserve">2. Overall Magnitude of Score Differentiation (MWU Effect Size 'r') (vs Chance=0.0000):</w:t>
      </w:r>
      <w:r>
        <w:br/>
      </w:r>
      <w:r>
        <w:rPr>
          <w:rStyle w:val="VerbatimChar"/>
        </w:rPr>
        <w:t xml:space="preserve">   Mean: &lt;mean_val&gt;, Wilcoxon p-value: p = &lt;p_value&gt;</w:t>
      </w:r>
      <w:r>
        <w:br/>
      </w:r>
      <w:r>
        <w:br/>
      </w:r>
      <w:r>
        <w:rPr>
          <w:rStyle w:val="VerbatimChar"/>
        </w:rPr>
        <w:t xml:space="preserve">3. Overall Ranking Performance (MRR) (vs Chance=&lt;chance_val&gt;):</w:t>
      </w:r>
      <w:r>
        <w:br/>
      </w:r>
      <w:r>
        <w:rPr>
          <w:rStyle w:val="VerbatimChar"/>
        </w:rPr>
        <w:t xml:space="preserve">   Mean: &lt;mean_val&gt;, Wilcoxon p-value: p = &lt;p_value&gt;</w:t>
      </w:r>
      <w:r>
        <w:br/>
      </w:r>
      <w:r>
        <w:br/>
      </w:r>
      <w:r>
        <w:rPr>
          <w:rStyle w:val="VerbatimChar"/>
        </w:rPr>
        <w:t xml:space="preserve">4. Overall Ranking Performance (Top-1 Accuracy) (vs Chance=&lt;chance_val&gt;):</w:t>
      </w:r>
      <w:r>
        <w:br/>
      </w:r>
      <w:r>
        <w:rPr>
          <w:rStyle w:val="VerbatimChar"/>
        </w:rPr>
        <w:t xml:space="preserve">   Mean: &lt;mean_val&gt;, Wilcoxon p-value: p = &lt;p_value&gt;</w:t>
      </w:r>
      <w:r>
        <w:br/>
      </w:r>
      <w:r>
        <w:br/>
      </w:r>
      <w:r>
        <w:rPr>
          <w:rStyle w:val="VerbatimChar"/>
        </w:rPr>
        <w:t xml:space="preserve">5. Overall Ranking Performance (Top-3 Accuracy) (vs Chance=&lt;chance_val&gt;):</w:t>
      </w:r>
      <w:r>
        <w:br/>
      </w:r>
      <w:r>
        <w:rPr>
          <w:rStyle w:val="VerbatimChar"/>
        </w:rPr>
        <w:t xml:space="preserve">   Mean: &lt;mean_val&gt;, Wilcoxon p-value: p = &lt;p_value&gt;</w:t>
      </w:r>
      <w:r>
        <w:br/>
      </w:r>
      <w:r>
        <w:br/>
      </w:r>
      <w:r>
        <w:rPr>
          <w:rStyle w:val="VerbatimChar"/>
        </w:rPr>
        <w:t xml:space="preserve">6. Bias and Other Metrics:</w:t>
      </w:r>
      <w:r>
        <w:br/>
      </w:r>
      <w:r>
        <w:rPr>
          <w:rStyle w:val="VerbatimChar"/>
        </w:rPr>
        <w:t xml:space="preserve">   Top-1 Prediction Bias (StdDev of choice counts): &lt;std_dev&gt;</w:t>
      </w:r>
      <w:r>
        <w:br/>
      </w:r>
      <w:r>
        <w:rPr>
          <w:rStyle w:val="VerbatimChar"/>
        </w:rPr>
        <w:t xml:space="preserve">   Mean Score Difference (Correct - Incorrect): &lt;score_diff&gt;</w:t>
      </w:r>
      <w:r>
        <w:br/>
      </w:r>
      <w:r>
        <w:br/>
      </w:r>
      <w:r>
        <w:br/>
      </w:r>
      <w:r>
        <w:rPr>
          <w:rStyle w:val="VerbatimChar"/>
        </w:rPr>
        <w:t xml:space="preserve">&lt;&lt;&lt;METRICS_JSON_START&gt;&gt;&gt;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  "mwu_stouffer_z": &lt;value&gt;, </w:t>
      </w:r>
      <w:r>
        <w:br/>
      </w:r>
      <w:r>
        <w:rPr>
          <w:rStyle w:val="VerbatimChar"/>
        </w:rPr>
        <w:t xml:space="preserve">    "mwu_stouffer_p": &lt;value&gt;, </w:t>
      </w:r>
      <w:r>
        <w:br/>
      </w:r>
      <w:r>
        <w:rPr>
          <w:rStyle w:val="VerbatimChar"/>
        </w:rPr>
        <w:t xml:space="preserve">    "mwu_fisher_chi2": &lt;value&gt;, </w:t>
      </w:r>
      <w:r>
        <w:br/>
      </w:r>
      <w:r>
        <w:rPr>
          <w:rStyle w:val="VerbatimChar"/>
        </w:rPr>
        <w:t xml:space="preserve">    "mwu_fisher_p": &lt;value&gt;, </w:t>
      </w:r>
      <w:r>
        <w:br/>
      </w:r>
      <w:r>
        <w:rPr>
          <w:rStyle w:val="VerbatimChar"/>
        </w:rPr>
        <w:t xml:space="preserve">    "mean_effect_size_r": &lt;value&gt;, </w:t>
      </w:r>
      <w:r>
        <w:br/>
      </w:r>
      <w:r>
        <w:rPr>
          <w:rStyle w:val="VerbatimChar"/>
        </w:rPr>
        <w:t xml:space="preserve">    "effect_size_r_p": &lt;value&gt;, </w:t>
      </w:r>
      <w:r>
        <w:br/>
      </w:r>
      <w:r>
        <w:rPr>
          <w:rStyle w:val="VerbatimChar"/>
        </w:rPr>
        <w:t xml:space="preserve">    "mean_mrr": &lt;value&gt;, </w:t>
      </w:r>
      <w:r>
        <w:br/>
      </w:r>
      <w:r>
        <w:rPr>
          <w:rStyle w:val="VerbatimChar"/>
        </w:rPr>
        <w:t xml:space="preserve">    "mrr_p": &lt;value&gt;, </w:t>
      </w:r>
      <w:r>
        <w:br/>
      </w:r>
      <w:r>
        <w:rPr>
          <w:rStyle w:val="VerbatimChar"/>
        </w:rPr>
        <w:t xml:space="preserve">    "mean_top_1_acc": &lt;value&gt;, </w:t>
      </w:r>
      <w:r>
        <w:br/>
      </w:r>
      <w:r>
        <w:rPr>
          <w:rStyle w:val="VerbatimChar"/>
        </w:rPr>
        <w:t xml:space="preserve">    "top_1_acc_p": &lt;value&gt;, </w:t>
      </w:r>
      <w:r>
        <w:br/>
      </w:r>
      <w:r>
        <w:rPr>
          <w:rStyle w:val="VerbatimChar"/>
        </w:rPr>
        <w:t xml:space="preserve">    "mean_top_3_acc": &lt;value&gt;, </w:t>
      </w:r>
      <w:r>
        <w:br/>
      </w:r>
      <w:r>
        <w:rPr>
          <w:rStyle w:val="VerbatimChar"/>
        </w:rPr>
        <w:t xml:space="preserve">    "top_3_acc_p": &lt;value&gt;, </w:t>
      </w:r>
      <w:r>
        <w:br/>
      </w:r>
      <w:r>
        <w:rPr>
          <w:rStyle w:val="VerbatimChar"/>
        </w:rPr>
        <w:t xml:space="preserve">    "mean_rank_of_correct_id": &lt;value&gt;, </w:t>
      </w:r>
      <w:r>
        <w:br/>
      </w:r>
      <w:r>
        <w:rPr>
          <w:rStyle w:val="VerbatimChar"/>
        </w:rPr>
        <w:t xml:space="preserve">    "rank_of_correct_id_p": &lt;value&gt;, </w:t>
      </w:r>
      <w:r>
        <w:br/>
      </w:r>
      <w:r>
        <w:rPr>
          <w:rStyle w:val="VerbatimChar"/>
        </w:rPr>
        <w:t xml:space="preserve">    "top1_pred_bias_std": &lt;value&gt;, </w:t>
      </w:r>
      <w:r>
        <w:br/>
      </w:r>
      <w:r>
        <w:rPr>
          <w:rStyle w:val="VerbatimChar"/>
        </w:rPr>
        <w:t xml:space="preserve">    "true_false_score_diff": &lt;value&gt;, </w:t>
      </w:r>
      <w:r>
        <w:br/>
      </w:r>
      <w:r>
        <w:rPr>
          <w:rStyle w:val="VerbatimChar"/>
        </w:rPr>
        <w:t xml:space="preserve">    "bias_slope": &lt;value&gt;, </w:t>
      </w:r>
      <w:r>
        <w:br/>
      </w:r>
      <w:r>
        <w:rPr>
          <w:rStyle w:val="VerbatimChar"/>
        </w:rPr>
        <w:t xml:space="preserve">    "bias_intercept": &lt;value&gt;, </w:t>
      </w:r>
      <w:r>
        <w:br/>
      </w:r>
      <w:r>
        <w:rPr>
          <w:rStyle w:val="VerbatimChar"/>
        </w:rPr>
        <w:t xml:space="preserve">    "bias_r_value": &lt;value&gt;, </w:t>
      </w:r>
      <w:r>
        <w:br/>
      </w:r>
      <w:r>
        <w:rPr>
          <w:rStyle w:val="VerbatimChar"/>
        </w:rPr>
        <w:t xml:space="preserve">    "bias_p_value": &lt;value&gt;,</w:t>
      </w:r>
      <w:r>
        <w:br/>
      </w:r>
      <w:r>
        <w:rPr>
          <w:rStyle w:val="VerbatimChar"/>
        </w:rPr>
        <w:t xml:space="preserve">    "bias_std_err": &lt;value&gt;,</w:t>
      </w:r>
      <w:r>
        <w:br/>
      </w:r>
      <w:r>
        <w:rPr>
          <w:rStyle w:val="VerbatimChar"/>
        </w:rPr>
        <w:t xml:space="preserve">    "n_valid_responses": &lt;value&gt;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&lt;&lt;&lt;METRICS_JSON_END&gt;&gt;&gt;</w:t>
      </w:r>
    </w:p>
    <w:p>
      <w:pPr>
        <w:pStyle w:val="FirstParagraph"/>
      </w:pPr>
      <w:r>
        <w:rPr>
          <w:b/>
          <w:bCs/>
        </w:rPr>
        <w:t xml:space="preserve">Date Handling by Mode: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Normal Mode</w:t>
      </w:r>
      <w:r>
        <w:t xml:space="preserve">: The report title is</w:t>
      </w:r>
      <w:r>
        <w:t xml:space="preserve"> </w:t>
      </w:r>
      <w:r>
        <w:rPr>
          <w:rStyle w:val="VerbatimChar"/>
        </w:rPr>
        <w:t xml:space="preserve">REPLICATION RUN REPORT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field shows the time of the original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--reprocess</w:t>
      </w:r>
      <w:r>
        <w:rPr>
          <w:b/>
          <w:bCs/>
        </w:rPr>
        <w:t xml:space="preserve"> </w:t>
      </w:r>
      <w:r>
        <w:rPr>
          <w:b/>
          <w:bCs/>
        </w:rPr>
        <w:t xml:space="preserve">Mode</w:t>
      </w:r>
      <w:r>
        <w:t xml:space="preserve">: The report title is</w:t>
      </w:r>
      <w:r>
        <w:t xml:space="preserve"> </w:t>
      </w:r>
      <w:r>
        <w:rPr>
          <w:rStyle w:val="VerbatimChar"/>
        </w:rPr>
        <w:t xml:space="preserve">REPLICATION RUN REPORT (YYYY-MM-DD HH:MM:SS)</w:t>
      </w:r>
      <w:r>
        <w:t xml:space="preserve"> </w:t>
      </w:r>
      <w:r>
        <w:t xml:space="preserve">with the reprocessing timestamp.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field continues to show the time of the</w:t>
      </w:r>
      <w:r>
        <w:t xml:space="preserve"> </w:t>
      </w:r>
      <w:r>
        <w:rPr>
          <w:b/>
          <w:bCs/>
        </w:rPr>
        <w:t xml:space="preserve">original</w:t>
      </w:r>
      <w:r>
        <w:t xml:space="preserve"> </w:t>
      </w:r>
      <w:r>
        <w:t xml:space="preserve">run for clear traceability.</w:t>
      </w:r>
    </w:p>
    <w:bookmarkEnd w:id="37"/>
    <w:bookmarkEnd w:id="38"/>
    <w:bookmarkStart w:id="40" w:name="migrating-old-experiment-data"/>
    <w:p>
      <w:pPr>
        <w:pStyle w:val="Heading2"/>
      </w:pPr>
      <w:r>
        <w:t xml:space="preserve">Migrating Old Experiment Data</w:t>
      </w:r>
    </w:p>
    <w:p>
      <w:pPr>
        <w:pStyle w:val="FirstParagraph"/>
      </w:pPr>
      <w:r>
        <w:t xml:space="preserve">A one-time migration process is required to upgrade older, incompatible data directories.</w:t>
      </w:r>
    </w:p>
    <w:bookmarkStart w:id="39" w:name="migration-steps"/>
    <w:p>
      <w:pPr>
        <w:pStyle w:val="Heading4"/>
      </w:pPr>
      <w:r>
        <w:t xml:space="preserve">Migration Steps</w:t>
      </w:r>
    </w:p>
    <w:p>
      <w:pPr>
        <w:pStyle w:val="FirstParagraph"/>
      </w:pPr>
      <w:r>
        <w:t xml:space="preserve">Ensure your Python environment is activated before running these commands from the project root directory.</w:t>
      </w:r>
    </w:p>
    <w:p>
      <w:pPr>
        <w:pStyle w:val="BodyText"/>
      </w:pPr>
      <w:r>
        <w:rPr>
          <w:b/>
          <w:bCs/>
        </w:rPr>
        <w:t xml:space="preserve">A. Manual Steps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Patch Configs:</w:t>
      </w:r>
      <w:r>
        <w:t xml:space="preserve"> </w:t>
      </w:r>
      <w:r>
        <w:t xml:space="preserve">This archives the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file in each</w:t>
      </w:r>
      <w:r>
        <w:t xml:space="preserve"> </w:t>
      </w:r>
      <w:r>
        <w:rPr>
          <w:rStyle w:val="VerbatimChar"/>
        </w:rPr>
        <w:t xml:space="preserve">run_*</w:t>
      </w:r>
      <w:r>
        <w:t xml:space="preserve"> </w:t>
      </w:r>
      <w:r>
        <w:t xml:space="preserve">subdirectory.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src/patch_old_runs.py </w:t>
      </w:r>
      <w:r>
        <w:rPr>
          <w:rStyle w:val="StringTok"/>
        </w:rPr>
        <w:t xml:space="preserve">"&lt;path_to_old_experiment_dir&gt;"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Rebuild Reports:</w:t>
      </w:r>
      <w:r>
        <w:t xml:space="preserve"> </w:t>
      </w:r>
      <w:r>
        <w:t xml:space="preserve">This uses the archived configs to regenerate each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 </w:t>
      </w:r>
      <w:r>
        <w:t xml:space="preserve">with a modern structure and a valid</w:t>
      </w:r>
      <w:r>
        <w:t xml:space="preserve"> </w:t>
      </w:r>
      <w:r>
        <w:rPr>
          <w:rStyle w:val="VerbatimChar"/>
        </w:rPr>
        <w:t xml:space="preserve">METRICS_JSON</w:t>
      </w:r>
      <w:r>
        <w:t xml:space="preserve"> </w:t>
      </w:r>
      <w:r>
        <w:t xml:space="preserve">block.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src/rebuild_reports.py </w:t>
      </w:r>
      <w:r>
        <w:rPr>
          <w:rStyle w:val="StringTok"/>
        </w:rPr>
        <w:t xml:space="preserve">"&lt;path_to_old_experiment_dir&gt;"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Clean Artifacts:</w:t>
      </w:r>
      <w:r>
        <w:t xml:space="preserve"> </w:t>
      </w:r>
      <w:r>
        <w:t xml:space="preserve">Manually delete the following old files and directories from within the</w:t>
      </w:r>
      <w:r>
        <w:t xml:space="preserve"> </w:t>
      </w:r>
      <w:r>
        <w:rPr>
          <w:rStyle w:val="VerbatimChar"/>
        </w:rPr>
        <w:t xml:space="preserve">&lt;path_to_old_experiment_dir&gt;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The top-level</w:t>
      </w:r>
      <w:r>
        <w:t xml:space="preserve"> </w:t>
      </w:r>
      <w:r>
        <w:rPr>
          <w:rStyle w:val="VerbatimChar"/>
        </w:rPr>
        <w:t xml:space="preserve">final_summary_results.csv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.</w:t>
      </w:r>
    </w:p>
    <w:p>
      <w:pPr>
        <w:pStyle w:val="Compact"/>
        <w:numPr>
          <w:ilvl w:val="1"/>
          <w:numId w:val="1016"/>
        </w:numPr>
      </w:pPr>
      <w:r>
        <w:t xml:space="preserve">The top-level</w:t>
      </w:r>
      <w:r>
        <w:t xml:space="preserve"> </w:t>
      </w:r>
      <w:r>
        <w:rPr>
          <w:rStyle w:val="VerbatimChar"/>
        </w:rPr>
        <w:t xml:space="preserve">batch_run_log.csv</w:t>
      </w:r>
    </w:p>
    <w:p>
      <w:pPr>
        <w:pStyle w:val="Compact"/>
        <w:numPr>
          <w:ilvl w:val="1"/>
          <w:numId w:val="1016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analysis_inputs</w:t>
      </w:r>
      <w:r>
        <w:t xml:space="preserve"> </w:t>
      </w:r>
      <w:r>
        <w:t xml:space="preserve">directory inside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rPr>
          <w:rStyle w:val="VerbatimChar"/>
        </w:rPr>
        <w:t xml:space="preserve">run_*</w:t>
      </w:r>
      <w:r>
        <w:t xml:space="preserve"> </w:t>
      </w:r>
      <w:r>
        <w:t xml:space="preserve">subdirectory.</w:t>
      </w:r>
    </w:p>
    <w:p>
      <w:pPr>
        <w:pStyle w:val="Compact"/>
        <w:numPr>
          <w:ilvl w:val="1"/>
          <w:numId w:val="1016"/>
        </w:numPr>
      </w:pPr>
      <w:r>
        <w:t xml:space="preserve">All</w:t>
      </w:r>
      <w:r>
        <w:t xml:space="preserve"> </w:t>
      </w:r>
      <w:r>
        <w:rPr>
          <w:rStyle w:val="VerbatimChar"/>
        </w:rPr>
        <w:t xml:space="preserve">*.txt.corrupted</w:t>
      </w:r>
      <w:r>
        <w:t xml:space="preserve"> </w:t>
      </w:r>
      <w:r>
        <w:t xml:space="preserve">files inside</w:t>
      </w:r>
      <w:r>
        <w:t xml:space="preserve"> </w:t>
      </w:r>
      <w:r>
        <w:rPr>
          <w:i/>
          <w:iCs/>
        </w:rPr>
        <w:t xml:space="preserve">each</w:t>
      </w:r>
      <w:r>
        <w:t xml:space="preserve"> </w:t>
      </w:r>
      <w:r>
        <w:rPr>
          <w:rStyle w:val="VerbatimChar"/>
        </w:rPr>
        <w:t xml:space="preserve">run_*</w:t>
      </w:r>
      <w:r>
        <w:t xml:space="preserve"> </w:t>
      </w:r>
      <w:r>
        <w:t xml:space="preserve">subdirectory.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Final Reprocess:</w:t>
      </w:r>
      <w:r>
        <w:t xml:space="preserve"> </w:t>
      </w:r>
      <w:r>
        <w:t xml:space="preserve">This will regenerate the summary CSV files, logs, and all analysis artifacts using the modern, rebuilt reports. You can also add notes during this step.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src/replication_manager.py </w:t>
      </w:r>
      <w:r>
        <w:rPr>
          <w:rStyle w:val="AttributeTok"/>
        </w:rPr>
        <w:t xml:space="preserve">--reprocess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"&lt;path_to_old_experiment_dir&gt;"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--notes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to new format"</w:t>
      </w:r>
    </w:p>
    <w:p>
      <w:pPr>
        <w:pStyle w:val="FirstParagraph"/>
      </w:pPr>
      <w:r>
        <w:rPr>
          <w:b/>
          <w:bCs/>
        </w:rPr>
        <w:t xml:space="preserve">B. Automated Scripts</w:t>
      </w:r>
    </w:p>
    <w:p>
      <w:pPr>
        <w:pStyle w:val="BodyText"/>
      </w:pPr>
      <w:r>
        <w:t xml:space="preserve">Scripts are provided to automate all four steps for Windows environments (</w:t>
      </w:r>
      <w:r>
        <w:rPr>
          <w:rStyle w:val="VerbatimChar"/>
        </w:rPr>
        <w:t xml:space="preserve">migrate_old_experiment.ps1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.bat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maintenance-and-utility-scripts"/>
    <w:p>
      <w:pPr>
        <w:pStyle w:val="Heading2"/>
      </w:pPr>
      <w:r>
        <w:t xml:space="preserve">Maintenance and Utility Scripts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replication_manager.py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The main batch runner for managing multiple replications. Can be invoked in a reprocessing mode (</w:t>
      </w:r>
      <w:r>
        <w:rPr>
          <w:rStyle w:val="VerbatimChar"/>
        </w:rPr>
        <w:t xml:space="preserve">--reprocess</w:t>
      </w:r>
      <w:r>
        <w:t xml:space="preserve">) to fix or update the analysis for existing runs without re-running expensive LLM sessions. Can also add/override run notes (</w:t>
      </w:r>
      <w:r>
        <w:rPr>
          <w:rStyle w:val="VerbatimChar"/>
        </w:rPr>
        <w:t xml:space="preserve">--notes</w:t>
      </w:r>
      <w:r>
        <w:t xml:space="preserve">).</w:t>
      </w:r>
    </w:p>
    <w:p>
      <w:pPr>
        <w:pStyle w:val="Compact"/>
        <w:numPr>
          <w:ilvl w:val="1"/>
          <w:numId w:val="1018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src/replication_manager.py path/to/experiment --reprocess --depth 1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rebuild_reports.py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A powerful utility to regenerate complete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 </w:t>
      </w:r>
      <w:r>
        <w:t xml:space="preserve">files from the ground-truth archived config. Useful for applying fixes to the processing or analysis stages across an entire study.</w:t>
      </w:r>
    </w:p>
    <w:p>
      <w:pPr>
        <w:pStyle w:val="Compact"/>
        <w:numPr>
          <w:ilvl w:val="1"/>
          <w:numId w:val="1019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src/rebuild_reports.py path/to/study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patch_old_runs.py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Utility for historical data.</w:t>
      </w:r>
      <w:r>
        <w:t xml:space="preserve"> </w:t>
      </w:r>
      <w:r>
        <w:t xml:space="preserve">Scans a directory for old experiment runs that are missing a</w:t>
      </w:r>
      <w:r>
        <w:t xml:space="preserve"> </w:t>
      </w:r>
      <w:r>
        <w:rPr>
          <w:rStyle w:val="VerbatimChar"/>
        </w:rPr>
        <w:t xml:space="preserve">config.ini.archived</w:t>
      </w:r>
      <w:r>
        <w:t xml:space="preserve"> </w:t>
      </w:r>
      <w:r>
        <w:t xml:space="preserve">file and generates one for each by reverse-engineering the</w:t>
      </w:r>
      <w:r>
        <w:t xml:space="preserve"> </w:t>
      </w:r>
      <w:r>
        <w:rPr>
          <w:rStyle w:val="VerbatimChar"/>
        </w:rPr>
        <w:t xml:space="preserve">replication_report.txt</w:t>
      </w:r>
      <w:r>
        <w:t xml:space="preserve">. Supports recursive scanning with</w:t>
      </w:r>
      <w:r>
        <w:t xml:space="preserve"> </w:t>
      </w:r>
      <w:r>
        <w:rPr>
          <w:rStyle w:val="VerbatimChar"/>
        </w:rPr>
        <w:t xml:space="preserve">--depth</w:t>
      </w:r>
      <w:r>
        <w:t xml:space="preserve">.</w:t>
      </w:r>
    </w:p>
    <w:p>
      <w:pPr>
        <w:pStyle w:val="Compact"/>
        <w:numPr>
          <w:ilvl w:val="1"/>
          <w:numId w:val="1020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src/patch_old_runs.py "path/to/old/experiments" --depth -1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log_manager.py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The core utility for automated log management. Called by the main runner but can also be used manually.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start</w:t>
      </w:r>
      <w:r>
        <w:t xml:space="preserve">: Archives any old log and creates a new, empty one with a header.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rebuild</w:t>
      </w:r>
      <w:r>
        <w:t xml:space="preserve">: Recreates the log from scratch by parsing all existing replication reports in a directory.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finalize</w:t>
      </w:r>
      <w:r>
        <w:t xml:space="preserve">: Cleans any existing summary from the log, recalculates a correct summary, and appends it.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retry_failed_sessions.py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Used automatically by the main runner for the repair cycle. Can be run manually to fix failed API calls in a specific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verify_pipeline_completeness.py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A diagnostic tool to check for missing files or incomplete stages in a run directory.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inject_metadata.py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LEGACY UTILITY:</w:t>
      </w:r>
      <w:r>
        <w:t xml:space="preserve"> </w:t>
      </w:r>
      <w:r>
        <w:t xml:space="preserve">No longer part of the standard workflow.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compile_results.py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The core script for hierarchical data aggregation. Recursively scans a directory structure, performing a bottom-up summary.</w:t>
      </w:r>
    </w:p>
    <w:p>
      <w:pPr>
        <w:pStyle w:val="Compact"/>
        <w:numPr>
          <w:ilvl w:val="1"/>
          <w:numId w:val="1025"/>
        </w:numPr>
      </w:pPr>
      <w:r>
        <w:rPr>
          <w:b/>
          <w:bCs/>
        </w:rPr>
        <w:t xml:space="preserve">Generates level-aware filenames</w:t>
      </w:r>
      <w:r>
        <w:t xml:space="preserve">:</w:t>
      </w:r>
      <w:r>
        <w:t xml:space="preserve"> </w:t>
      </w:r>
      <w:r>
        <w:rPr>
          <w:rStyle w:val="VerbatimChar"/>
        </w:rPr>
        <w:t xml:space="preserve">REPLICATION_results.csv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EXPERIMENT_results.csv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STUDY_results.csv</w:t>
      </w:r>
      <w:r>
        <w:t xml:space="preserve">.</w:t>
      </w:r>
    </w:p>
    <w:p>
      <w:pPr>
        <w:pStyle w:val="Compact"/>
        <w:numPr>
          <w:ilvl w:val="1"/>
          <w:numId w:val="1025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src/compile_results.py path/to/study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run_anova.py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Performs a comprehensive statistical analysis on a study’s master CSV.</w:t>
      </w:r>
    </w:p>
    <w:p>
      <w:pPr>
        <w:pStyle w:val="Compact"/>
        <w:numPr>
          <w:ilvl w:val="1"/>
          <w:numId w:val="1026"/>
        </w:numPr>
      </w:pPr>
      <w:r>
        <w:t xml:space="preserve">Uses display names from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to produce clean, human-readable plots and logs.</w:t>
      </w:r>
    </w:p>
    <w:p>
      <w:pPr>
        <w:pStyle w:val="Compact"/>
        <w:numPr>
          <w:ilvl w:val="1"/>
          <w:numId w:val="1026"/>
        </w:numPr>
      </w:pPr>
      <w:r>
        <w:t xml:space="preserve">Usage:</w:t>
      </w:r>
      <w:r>
        <w:t xml:space="preserve"> </w:t>
      </w:r>
      <w:r>
        <w:rPr>
          <w:rStyle w:val="VerbatimChar"/>
        </w:rPr>
        <w:t xml:space="preserve">python src/run_anova.py path/to/study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list_project_files.py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A diagnostic tool for creating a snapshot of the project’s structure.</w:t>
      </w:r>
    </w:p>
    <w:p>
      <w:pPr>
        <w:pStyle w:val="Compact"/>
        <w:numPr>
          <w:ilvl w:val="1"/>
          <w:numId w:val="1027"/>
        </w:numPr>
      </w:pPr>
      <w:r>
        <w:t xml:space="preserve">Usage for a full recursive scan:</w:t>
      </w:r>
      <w:r>
        <w:t xml:space="preserve"> </w:t>
      </w:r>
      <w:r>
        <w:rPr>
          <w:rStyle w:val="VerbatimChar"/>
        </w:rPr>
        <w:t xml:space="preserve">python src/list_project_files.py . --depth -1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With this new section:</w:t>
      </w:r>
    </w:p>
    <w:p>
      <w:pPr>
        <w:pStyle w:val="SourceCode"/>
      </w:pPr>
      <w:r>
        <w:rPr>
          <w:rStyle w:val="FunctionTok"/>
        </w:rPr>
        <w:t xml:space="preserve">## Testing</w:t>
      </w:r>
      <w:r>
        <w:br/>
      </w:r>
      <w:r>
        <w:br/>
      </w:r>
      <w:r>
        <w:rPr>
          <w:rStyle w:val="NormalTok"/>
        </w:rPr>
        <w:t xml:space="preserve">The project includes a suite of unit and integration tests managed by PDM. To run the complete test suite, use the PDM script command:</w:t>
      </w:r>
      <w:r>
        <w:br/>
      </w:r>
      <w:r>
        <w:br/>
      </w:r>
      <w:r>
        <w:rPr>
          <w:rStyle w:val="InformationTok"/>
        </w:rPr>
        <w:t xml:space="preserve">```bash</w:t>
      </w:r>
      <w:r>
        <w:br/>
      </w:r>
      <w:r>
        <w:rPr>
          <w:rStyle w:val="ExtensionTok"/>
        </w:rPr>
        <w:t xml:space="preserve">pdm</w:t>
      </w:r>
      <w:r>
        <w:rPr>
          <w:rStyle w:val="NormalTok"/>
        </w:rPr>
        <w:t xml:space="preserve"> run test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2025-07-06T10:47:51Z</dcterms:created>
  <dcterms:modified xsi:type="dcterms:W3CDTF">2025-07-06T10:47:51Z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