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965F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proofErr w:type="gram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B(</w:t>
      </w:r>
      <w:proofErr w:type="gram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1). Gather Business Requirements</w:t>
      </w:r>
    </w:p>
    <w:p w14:paraId="225F9BEC" w14:textId="77777777" w:rsidR="007159F3" w:rsidRPr="007159F3" w:rsidRDefault="007159F3" w:rsidP="007159F3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Maintain privacy - storing donors/</w:t>
      </w:r>
      <w:proofErr w:type="gram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recipients</w:t>
      </w:r>
      <w:proofErr w:type="gram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 personal details.</w:t>
      </w:r>
    </w:p>
    <w:p w14:paraId="48ED654E" w14:textId="77777777" w:rsidR="007159F3" w:rsidRPr="007159F3" w:rsidRDefault="007159F3" w:rsidP="007159F3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Provide information</w:t>
      </w:r>
    </w:p>
    <w:p w14:paraId="5654407E" w14:textId="77777777" w:rsidR="007159F3" w:rsidRPr="007159F3" w:rsidRDefault="007159F3" w:rsidP="007159F3">
      <w:pPr>
        <w:numPr>
          <w:ilvl w:val="1"/>
          <w:numId w:val="2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Location</w:t>
      </w:r>
    </w:p>
    <w:p w14:paraId="793B15D6" w14:textId="77777777" w:rsidR="007159F3" w:rsidRPr="007159F3" w:rsidRDefault="007159F3" w:rsidP="007159F3">
      <w:pPr>
        <w:numPr>
          <w:ilvl w:val="1"/>
          <w:numId w:val="2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Open times</w:t>
      </w:r>
    </w:p>
    <w:p w14:paraId="6AC19A71" w14:textId="77777777" w:rsidR="007159F3" w:rsidRPr="007159F3" w:rsidRDefault="007159F3" w:rsidP="007159F3">
      <w:pPr>
        <w:numPr>
          <w:ilvl w:val="1"/>
          <w:numId w:val="2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Contact Details</w:t>
      </w:r>
    </w:p>
    <w:p w14:paraId="204EC9E1" w14:textId="77777777" w:rsidR="007159F3" w:rsidRPr="007159F3" w:rsidRDefault="007159F3" w:rsidP="007159F3">
      <w:pPr>
        <w:numPr>
          <w:ilvl w:val="1"/>
          <w:numId w:val="2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Donation process/options</w:t>
      </w:r>
    </w:p>
    <w:p w14:paraId="09A374A3" w14:textId="77777777" w:rsidR="007159F3" w:rsidRPr="007159F3" w:rsidRDefault="007159F3" w:rsidP="007159F3">
      <w:pPr>
        <w:numPr>
          <w:ilvl w:val="2"/>
          <w:numId w:val="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Blood</w:t>
      </w:r>
    </w:p>
    <w:p w14:paraId="5EBE5805" w14:textId="77777777" w:rsidR="007159F3" w:rsidRPr="007159F3" w:rsidRDefault="007159F3" w:rsidP="007159F3">
      <w:pPr>
        <w:numPr>
          <w:ilvl w:val="2"/>
          <w:numId w:val="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Plasma</w:t>
      </w:r>
    </w:p>
    <w:p w14:paraId="4743AA9B" w14:textId="77777777" w:rsidR="007159F3" w:rsidRPr="007159F3" w:rsidRDefault="007159F3" w:rsidP="007159F3">
      <w:pPr>
        <w:numPr>
          <w:ilvl w:val="1"/>
          <w:numId w:val="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Benefits of donating</w:t>
      </w:r>
    </w:p>
    <w:p w14:paraId="09F4E0A4" w14:textId="77777777" w:rsidR="007159F3" w:rsidRPr="007159F3" w:rsidRDefault="007159F3" w:rsidP="007159F3">
      <w:pPr>
        <w:numPr>
          <w:ilvl w:val="2"/>
          <w:numId w:val="4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Help needy (altruism)</w:t>
      </w:r>
    </w:p>
    <w:p w14:paraId="125AAF60" w14:textId="77777777" w:rsidR="007159F3" w:rsidRPr="007159F3" w:rsidRDefault="007159F3" w:rsidP="007159F3">
      <w:pPr>
        <w:numPr>
          <w:ilvl w:val="1"/>
          <w:numId w:val="4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Risks of donating</w:t>
      </w:r>
    </w:p>
    <w:p w14:paraId="3C06A767" w14:textId="77777777" w:rsidR="007159F3" w:rsidRPr="007159F3" w:rsidRDefault="007159F3" w:rsidP="007159F3">
      <w:pPr>
        <w:numPr>
          <w:ilvl w:val="1"/>
          <w:numId w:val="4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Eligibility</w:t>
      </w:r>
    </w:p>
    <w:p w14:paraId="6650F6BA" w14:textId="77777777" w:rsidR="007159F3" w:rsidRPr="007159F3" w:rsidRDefault="007159F3" w:rsidP="007159F3">
      <w:pPr>
        <w:numPr>
          <w:ilvl w:val="2"/>
          <w:numId w:val="5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No piece</w:t>
      </w:r>
    </w:p>
    <w:p w14:paraId="4B163561" w14:textId="77777777" w:rsidR="007159F3" w:rsidRPr="007159F3" w:rsidRDefault="007159F3" w:rsidP="007159F3">
      <w:pPr>
        <w:numPr>
          <w:ilvl w:val="1"/>
          <w:numId w:val="5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Facts/education </w:t>
      </w:r>
    </w:p>
    <w:p w14:paraId="2E0AB516" w14:textId="77777777" w:rsidR="007159F3" w:rsidRPr="007159F3" w:rsidRDefault="007159F3" w:rsidP="007159F3">
      <w:pPr>
        <w:numPr>
          <w:ilvl w:val="2"/>
          <w:numId w:val="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Why need- </w:t>
      </w:r>
      <w:proofErr w:type="spell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i.e</w:t>
      </w:r>
      <w:proofErr w:type="spell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 blood lasts 35 weeks</w:t>
      </w:r>
    </w:p>
    <w:p w14:paraId="6BD1E794" w14:textId="77777777" w:rsidR="007159F3" w:rsidRPr="007159F3" w:rsidRDefault="007159F3" w:rsidP="007159F3">
      <w:pPr>
        <w:numPr>
          <w:ilvl w:val="2"/>
          <w:numId w:val="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proofErr w:type="spell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DIfferent</w:t>
      </w:r>
      <w:proofErr w:type="spell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 blood types</w:t>
      </w:r>
    </w:p>
    <w:p w14:paraId="6EAE09C1" w14:textId="77777777" w:rsidR="007159F3" w:rsidRPr="007159F3" w:rsidRDefault="007159F3" w:rsidP="007159F3">
      <w:pPr>
        <w:numPr>
          <w:ilvl w:val="2"/>
          <w:numId w:val="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+</w:t>
      </w:r>
      <w:proofErr w:type="spell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ve</w:t>
      </w:r>
      <w:proofErr w:type="spell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 vs negative blood types</w:t>
      </w:r>
    </w:p>
    <w:p w14:paraId="25B92E05" w14:textId="77777777" w:rsidR="007159F3" w:rsidRPr="007159F3" w:rsidRDefault="007159F3" w:rsidP="007159F3">
      <w:pPr>
        <w:numPr>
          <w:ilvl w:val="2"/>
          <w:numId w:val="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Stats / charts showing need</w:t>
      </w:r>
    </w:p>
    <w:p w14:paraId="4C2747DD" w14:textId="77777777" w:rsidR="007159F3" w:rsidRPr="007159F3" w:rsidRDefault="007159F3" w:rsidP="007159F3">
      <w:pPr>
        <w:numPr>
          <w:ilvl w:val="0"/>
          <w:numId w:val="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Registration system</w:t>
      </w:r>
    </w:p>
    <w:p w14:paraId="19FCBF28" w14:textId="77777777" w:rsidR="007159F3" w:rsidRPr="007159F3" w:rsidRDefault="007159F3" w:rsidP="007159F3">
      <w:pPr>
        <w:numPr>
          <w:ilvl w:val="0"/>
          <w:numId w:val="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Provide service locations</w:t>
      </w:r>
    </w:p>
    <w:p w14:paraId="103E1B28" w14:textId="77777777" w:rsidR="007159F3" w:rsidRPr="007159F3" w:rsidRDefault="007159F3" w:rsidP="007159F3">
      <w:pPr>
        <w:numPr>
          <w:ilvl w:val="1"/>
          <w:numId w:val="7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Blood donation vans</w:t>
      </w:r>
    </w:p>
    <w:p w14:paraId="39A474CB" w14:textId="77777777" w:rsidR="007159F3" w:rsidRPr="007159F3" w:rsidRDefault="007159F3" w:rsidP="007159F3">
      <w:pPr>
        <w:numPr>
          <w:ilvl w:val="1"/>
          <w:numId w:val="7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Visit locations and set up</w:t>
      </w:r>
    </w:p>
    <w:p w14:paraId="7521707A" w14:textId="77777777" w:rsidR="007159F3" w:rsidRPr="007159F3" w:rsidRDefault="007159F3" w:rsidP="007159F3">
      <w:pPr>
        <w:numPr>
          <w:ilvl w:val="0"/>
          <w:numId w:val="7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Appear professional/</w:t>
      </w:r>
      <w:proofErr w:type="gram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trust worthy</w:t>
      </w:r>
      <w:proofErr w:type="gramEnd"/>
    </w:p>
    <w:p w14:paraId="1EE4E545" w14:textId="77777777" w:rsidR="007159F3" w:rsidRPr="007159F3" w:rsidRDefault="007159F3" w:rsidP="007159F3">
      <w:pPr>
        <w:numPr>
          <w:ilvl w:val="0"/>
          <w:numId w:val="7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Advertisement</w:t>
      </w:r>
    </w:p>
    <w:p w14:paraId="4E3C3FBD" w14:textId="77777777" w:rsidR="007159F3" w:rsidRPr="007159F3" w:rsidRDefault="007159F3" w:rsidP="007159F3">
      <w:pPr>
        <w:numPr>
          <w:ilvl w:val="1"/>
          <w:numId w:val="8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Easily findable media</w:t>
      </w:r>
    </w:p>
    <w:p w14:paraId="78660DEC" w14:textId="77777777" w:rsidR="007159F3" w:rsidRPr="007159F3" w:rsidRDefault="007159F3" w:rsidP="007159F3">
      <w:pPr>
        <w:numPr>
          <w:ilvl w:val="1"/>
          <w:numId w:val="8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Website</w:t>
      </w:r>
    </w:p>
    <w:p w14:paraId="7E3115E2" w14:textId="77777777" w:rsidR="007159F3" w:rsidRPr="007159F3" w:rsidRDefault="007159F3" w:rsidP="007159F3">
      <w:pPr>
        <w:numPr>
          <w:ilvl w:val="1"/>
          <w:numId w:val="8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Social media</w:t>
      </w:r>
    </w:p>
    <w:p w14:paraId="3C2188BF" w14:textId="77777777" w:rsidR="007159F3" w:rsidRPr="007159F3" w:rsidRDefault="007159F3" w:rsidP="007159F3">
      <w:pPr>
        <w:numPr>
          <w:ilvl w:val="0"/>
          <w:numId w:val="8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Offer incentives</w:t>
      </w:r>
    </w:p>
    <w:p w14:paraId="6D87D4C9" w14:textId="77777777" w:rsidR="007159F3" w:rsidRPr="007159F3" w:rsidRDefault="007159F3" w:rsidP="007159F3">
      <w:pPr>
        <w:numPr>
          <w:ilvl w:val="1"/>
          <w:numId w:val="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Keychains</w:t>
      </w:r>
    </w:p>
    <w:p w14:paraId="0EFB1537" w14:textId="77777777" w:rsidR="007159F3" w:rsidRPr="007159F3" w:rsidRDefault="007159F3" w:rsidP="007159F3">
      <w:pPr>
        <w:numPr>
          <w:ilvl w:val="1"/>
          <w:numId w:val="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lastRenderedPageBreak/>
        <w:t>Number of donations rewards</w:t>
      </w:r>
    </w:p>
    <w:p w14:paraId="51698B90" w14:textId="77777777" w:rsidR="007159F3" w:rsidRPr="007159F3" w:rsidRDefault="007159F3" w:rsidP="007159F3">
      <w:pPr>
        <w:numPr>
          <w:ilvl w:val="1"/>
          <w:numId w:val="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You get to find out your blood type for free</w:t>
      </w:r>
    </w:p>
    <w:p w14:paraId="591BF013" w14:textId="77777777" w:rsidR="007159F3" w:rsidRPr="007159F3" w:rsidRDefault="007159F3" w:rsidP="007159F3">
      <w:pPr>
        <w:numPr>
          <w:ilvl w:val="1"/>
          <w:numId w:val="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Lollipops</w:t>
      </w:r>
    </w:p>
    <w:p w14:paraId="1FD5DDCC" w14:textId="77777777" w:rsidR="007159F3" w:rsidRPr="007159F3" w:rsidRDefault="007159F3" w:rsidP="007159F3">
      <w:pPr>
        <w:numPr>
          <w:ilvl w:val="1"/>
          <w:numId w:val="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App with donation milestone badges</w:t>
      </w:r>
    </w:p>
    <w:p w14:paraId="6AAAAD3A" w14:textId="77777777" w:rsidR="007159F3" w:rsidRPr="007159F3" w:rsidRDefault="007159F3" w:rsidP="007159F3">
      <w:pPr>
        <w:numPr>
          <w:ilvl w:val="0"/>
          <w:numId w:val="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Observe good accessibility</w:t>
      </w:r>
    </w:p>
    <w:p w14:paraId="30C48D45" w14:textId="77777777" w:rsidR="007159F3" w:rsidRPr="007159F3" w:rsidRDefault="007159F3" w:rsidP="007159F3">
      <w:pPr>
        <w:numPr>
          <w:ilvl w:val="1"/>
          <w:numId w:val="10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Fair access for all </w:t>
      </w:r>
      <w:proofErr w:type="gram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users</w:t>
      </w:r>
      <w:proofErr w:type="gram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 disabilities or otherwise</w:t>
      </w:r>
    </w:p>
    <w:p w14:paraId="7F6C6BED" w14:textId="77777777" w:rsidR="007159F3" w:rsidRPr="007159F3" w:rsidRDefault="007159F3" w:rsidP="007159F3">
      <w:pPr>
        <w:numPr>
          <w:ilvl w:val="0"/>
          <w:numId w:val="10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Maintain current patients/clients/volunteers</w:t>
      </w:r>
    </w:p>
    <w:p w14:paraId="7D755775" w14:textId="77777777" w:rsidR="007159F3" w:rsidRPr="007159F3" w:rsidRDefault="007159F3" w:rsidP="007159F3">
      <w:pPr>
        <w:numPr>
          <w:ilvl w:val="1"/>
          <w:numId w:val="11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Follow up emails</w:t>
      </w:r>
    </w:p>
    <w:p w14:paraId="19A92728" w14:textId="77777777" w:rsidR="007159F3" w:rsidRPr="007159F3" w:rsidRDefault="007159F3" w:rsidP="007159F3">
      <w:pPr>
        <w:numPr>
          <w:ilvl w:val="1"/>
          <w:numId w:val="11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Snail mail pamphlets</w:t>
      </w:r>
    </w:p>
    <w:p w14:paraId="094FE28E" w14:textId="77777777" w:rsidR="007159F3" w:rsidRPr="007159F3" w:rsidRDefault="007159F3" w:rsidP="007159F3">
      <w:pPr>
        <w:numPr>
          <w:ilvl w:val="1"/>
          <w:numId w:val="11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Mail reminders that time has lapsed between donations</w:t>
      </w:r>
    </w:p>
    <w:p w14:paraId="58B31DD4" w14:textId="77777777" w:rsidR="007159F3" w:rsidRPr="007159F3" w:rsidRDefault="007159F3" w:rsidP="007159F3">
      <w:pPr>
        <w:numPr>
          <w:ilvl w:val="1"/>
          <w:numId w:val="11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Friendly language geared towards making people feel valued, appreciated to get repeat donors</w:t>
      </w:r>
    </w:p>
    <w:p w14:paraId="6A8C295A" w14:textId="77777777" w:rsidR="007159F3" w:rsidRPr="007159F3" w:rsidRDefault="007159F3" w:rsidP="007159F3">
      <w:pPr>
        <w:numPr>
          <w:ilvl w:val="0"/>
          <w:numId w:val="11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Promote well trained staff</w:t>
      </w:r>
    </w:p>
    <w:p w14:paraId="1E1B4BA5" w14:textId="77777777" w:rsidR="007159F3" w:rsidRPr="007159F3" w:rsidRDefault="007159F3" w:rsidP="007159F3">
      <w:pPr>
        <w:numPr>
          <w:ilvl w:val="1"/>
          <w:numId w:val="12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Make sure experience isn’t negative</w:t>
      </w:r>
    </w:p>
    <w:p w14:paraId="1831CCA4" w14:textId="77777777" w:rsidR="007159F3" w:rsidRPr="007159F3" w:rsidRDefault="007159F3" w:rsidP="007159F3">
      <w:pPr>
        <w:numPr>
          <w:ilvl w:val="0"/>
          <w:numId w:val="12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Clean professional environment</w:t>
      </w:r>
    </w:p>
    <w:p w14:paraId="49845EEF" w14:textId="77777777" w:rsidR="007159F3" w:rsidRPr="007159F3" w:rsidRDefault="007159F3" w:rsidP="007159F3">
      <w:pPr>
        <w:numPr>
          <w:ilvl w:val="1"/>
          <w:numId w:val="1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Uniforms</w:t>
      </w:r>
    </w:p>
    <w:p w14:paraId="763AC8DE" w14:textId="77777777" w:rsidR="007159F3" w:rsidRPr="007159F3" w:rsidRDefault="007159F3" w:rsidP="007159F3">
      <w:pPr>
        <w:numPr>
          <w:ilvl w:val="1"/>
          <w:numId w:val="1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Equipment</w:t>
      </w:r>
    </w:p>
    <w:p w14:paraId="4838E8E1" w14:textId="77777777" w:rsidR="007159F3" w:rsidRPr="007159F3" w:rsidRDefault="007159F3" w:rsidP="007159F3">
      <w:pPr>
        <w:numPr>
          <w:ilvl w:val="1"/>
          <w:numId w:val="1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Private rooms</w:t>
      </w:r>
    </w:p>
    <w:p w14:paraId="4A4ADFDF" w14:textId="77777777" w:rsidR="007159F3" w:rsidRPr="007159F3" w:rsidRDefault="007159F3" w:rsidP="007159F3">
      <w:pPr>
        <w:numPr>
          <w:ilvl w:val="1"/>
          <w:numId w:val="1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Comfortable chairs</w:t>
      </w:r>
    </w:p>
    <w:p w14:paraId="357B4993" w14:textId="77777777" w:rsidR="007159F3" w:rsidRPr="007159F3" w:rsidRDefault="007159F3" w:rsidP="007159F3">
      <w:pPr>
        <w:numPr>
          <w:ilvl w:val="1"/>
          <w:numId w:val="13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Clean professional environment</w:t>
      </w: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ab/>
      </w: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ab/>
      </w:r>
    </w:p>
    <w:p w14:paraId="55C264E4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</w:p>
    <w:p w14:paraId="1DA56C87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proofErr w:type="gram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B(</w:t>
      </w:r>
      <w:proofErr w:type="gram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2). Gather User requirements</w:t>
      </w:r>
    </w:p>
    <w:p w14:paraId="6E412785" w14:textId="77777777" w:rsidR="007159F3" w:rsidRPr="007159F3" w:rsidRDefault="007159F3" w:rsidP="007159F3">
      <w:pPr>
        <w:numPr>
          <w:ilvl w:val="0"/>
          <w:numId w:val="14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Staff login</w:t>
      </w:r>
    </w:p>
    <w:p w14:paraId="54960729" w14:textId="77777777" w:rsidR="007159F3" w:rsidRPr="007159F3" w:rsidRDefault="007159F3" w:rsidP="007159F3">
      <w:pPr>
        <w:numPr>
          <w:ilvl w:val="1"/>
          <w:numId w:val="15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Change and view all details</w:t>
      </w:r>
    </w:p>
    <w:p w14:paraId="1A9D94D3" w14:textId="77777777" w:rsidR="007159F3" w:rsidRPr="007159F3" w:rsidRDefault="007159F3" w:rsidP="007159F3">
      <w:pPr>
        <w:numPr>
          <w:ilvl w:val="1"/>
          <w:numId w:val="15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Book Appointments</w:t>
      </w:r>
    </w:p>
    <w:p w14:paraId="2A632FD5" w14:textId="77777777" w:rsidR="007159F3" w:rsidRPr="007159F3" w:rsidRDefault="007159F3" w:rsidP="007159F3">
      <w:pPr>
        <w:numPr>
          <w:ilvl w:val="1"/>
          <w:numId w:val="15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Delete Appointments</w:t>
      </w:r>
    </w:p>
    <w:p w14:paraId="3A2EB54D" w14:textId="77777777" w:rsidR="007159F3" w:rsidRPr="007159F3" w:rsidRDefault="007159F3" w:rsidP="007159F3">
      <w:pPr>
        <w:numPr>
          <w:ilvl w:val="0"/>
          <w:numId w:val="15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Donor login</w:t>
      </w:r>
    </w:p>
    <w:p w14:paraId="2CEE2A48" w14:textId="77777777" w:rsidR="007159F3" w:rsidRPr="007159F3" w:rsidRDefault="007159F3" w:rsidP="007159F3">
      <w:pPr>
        <w:numPr>
          <w:ilvl w:val="1"/>
          <w:numId w:val="1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Book Appointment</w:t>
      </w:r>
    </w:p>
    <w:p w14:paraId="47D8E7CB" w14:textId="77777777" w:rsidR="007159F3" w:rsidRPr="007159F3" w:rsidRDefault="007159F3" w:rsidP="007159F3">
      <w:pPr>
        <w:numPr>
          <w:ilvl w:val="1"/>
          <w:numId w:val="1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Change and view personal details</w:t>
      </w:r>
    </w:p>
    <w:p w14:paraId="67413634" w14:textId="77777777" w:rsidR="007159F3" w:rsidRPr="007159F3" w:rsidRDefault="007159F3" w:rsidP="007159F3">
      <w:pPr>
        <w:numPr>
          <w:ilvl w:val="0"/>
          <w:numId w:val="16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Recipient login</w:t>
      </w:r>
    </w:p>
    <w:p w14:paraId="4BC95277" w14:textId="77777777" w:rsidR="007159F3" w:rsidRPr="007159F3" w:rsidRDefault="007159F3" w:rsidP="007159F3">
      <w:pPr>
        <w:numPr>
          <w:ilvl w:val="1"/>
          <w:numId w:val="17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Change and view personal details</w:t>
      </w:r>
    </w:p>
    <w:p w14:paraId="056D7673" w14:textId="77777777" w:rsidR="007159F3" w:rsidRPr="007159F3" w:rsidRDefault="007159F3" w:rsidP="007159F3">
      <w:pPr>
        <w:numPr>
          <w:ilvl w:val="0"/>
          <w:numId w:val="17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lastRenderedPageBreak/>
        <w:t>Overall needs:</w:t>
      </w:r>
    </w:p>
    <w:p w14:paraId="5365DDBD" w14:textId="77777777" w:rsidR="007159F3" w:rsidRPr="007159F3" w:rsidRDefault="007159F3" w:rsidP="007159F3">
      <w:pPr>
        <w:numPr>
          <w:ilvl w:val="1"/>
          <w:numId w:val="18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Accessibility - as much as possible, break down all barriers</w:t>
      </w:r>
    </w:p>
    <w:p w14:paraId="05F86BD6" w14:textId="77777777" w:rsidR="007159F3" w:rsidRPr="007159F3" w:rsidRDefault="007159F3" w:rsidP="007159F3">
      <w:pPr>
        <w:numPr>
          <w:ilvl w:val="2"/>
          <w:numId w:val="1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Physical - wheel chair access</w:t>
      </w:r>
    </w:p>
    <w:p w14:paraId="264DB1DB" w14:textId="77777777" w:rsidR="007159F3" w:rsidRPr="007159F3" w:rsidRDefault="007159F3" w:rsidP="007159F3">
      <w:pPr>
        <w:numPr>
          <w:ilvl w:val="2"/>
          <w:numId w:val="1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Cognitive - easy language (avoid jargon)</w:t>
      </w:r>
    </w:p>
    <w:p w14:paraId="0DACF27B" w14:textId="77777777" w:rsidR="007159F3" w:rsidRPr="007159F3" w:rsidRDefault="007159F3" w:rsidP="007159F3">
      <w:pPr>
        <w:numPr>
          <w:ilvl w:val="2"/>
          <w:numId w:val="1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Hearing loss, </w:t>
      </w:r>
      <w:proofErr w:type="spell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colourblindness</w:t>
      </w:r>
      <w:proofErr w:type="spellEnd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, blind, cognitive capacity</w:t>
      </w:r>
    </w:p>
    <w:p w14:paraId="3EDF1CF2" w14:textId="77777777" w:rsidR="007159F3" w:rsidRPr="007159F3" w:rsidRDefault="007159F3" w:rsidP="007159F3">
      <w:pPr>
        <w:numPr>
          <w:ilvl w:val="1"/>
          <w:numId w:val="1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Easy to read signage so find donation </w:t>
      </w:r>
      <w:proofErr w:type="spellStart"/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center</w:t>
      </w:r>
      <w:proofErr w:type="spellEnd"/>
    </w:p>
    <w:p w14:paraId="1066359A" w14:textId="77777777" w:rsidR="007159F3" w:rsidRPr="007159F3" w:rsidRDefault="007159F3" w:rsidP="007159F3">
      <w:pPr>
        <w:numPr>
          <w:ilvl w:val="1"/>
          <w:numId w:val="19"/>
        </w:num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Parking/public transport options</w:t>
      </w:r>
    </w:p>
    <w:p w14:paraId="3C230593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</w:p>
    <w:p w14:paraId="2699ADD3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Target Audience:</w:t>
      </w:r>
    </w:p>
    <w:p w14:paraId="70AE2DD3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The primary target audiences for World Blood Donor Day are </w:t>
      </w:r>
      <w:r w:rsidRPr="007159F3">
        <w:rPr>
          <w:rFonts w:ascii="Arial" w:eastAsia="Times New Roman" w:hAnsi="Arial" w:cs="Arial"/>
          <w:b/>
          <w:bCs/>
          <w:color w:val="111111"/>
          <w:sz w:val="24"/>
          <w:szCs w:val="24"/>
          <w:lang w:eastAsia="en-NZ"/>
        </w:rPr>
        <w:t>donors who regularly give blood and healthy people who are eligible to give blood but are not yet occasional or regular donors</w:t>
      </w: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.9/05/2013</w:t>
      </w:r>
    </w:p>
    <w:p w14:paraId="6520DE01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WHO - </w:t>
      </w:r>
      <w:hyperlink r:id="rId5" w:history="1">
        <w:r w:rsidRPr="007159F3">
          <w:rPr>
            <w:rStyle w:val="Hyperlink"/>
            <w:rFonts w:ascii="Arial" w:eastAsia="Times New Roman" w:hAnsi="Arial" w:cs="Arial"/>
            <w:sz w:val="24"/>
            <w:szCs w:val="24"/>
            <w:lang w:eastAsia="en-NZ"/>
          </w:rPr>
          <w:t>http://apps.who.int/iris/bitstream/handle/10665/84306/WHO_World-Blood-Donor-Day_2013.1_eng.pdf;jsessionid=0225BC2CE8DB5E33A41D8B5469754C8D?sequence=1</w:t>
        </w:r>
      </w:hyperlink>
    </w:p>
    <w:p w14:paraId="38F1AB00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b/>
          <w:bCs/>
          <w:color w:val="111111"/>
          <w:sz w:val="24"/>
          <w:szCs w:val="24"/>
          <w:lang w:eastAsia="en-NZ"/>
        </w:rPr>
        <w:t>Age</w:t>
      </w:r>
    </w:p>
    <w:p w14:paraId="2A39E24A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>New blood or plasma donors can make their first donation any time after their 16th birthday and before their 71st birthday.   </w:t>
      </w:r>
    </w:p>
    <w:p w14:paraId="09AAE8B5" w14:textId="77777777" w:rsidR="007159F3" w:rsidRPr="007159F3" w:rsidRDefault="007159F3" w:rsidP="007159F3">
      <w:pPr>
        <w:rPr>
          <w:rFonts w:ascii="Arial" w:eastAsia="Times New Roman" w:hAnsi="Arial" w:cs="Arial"/>
          <w:color w:val="111111"/>
          <w:sz w:val="24"/>
          <w:szCs w:val="24"/>
          <w:lang w:eastAsia="en-NZ"/>
        </w:rPr>
      </w:pPr>
      <w:r w:rsidRPr="007159F3">
        <w:rPr>
          <w:rFonts w:ascii="Arial" w:eastAsia="Times New Roman" w:hAnsi="Arial" w:cs="Arial"/>
          <w:color w:val="111111"/>
          <w:sz w:val="24"/>
          <w:szCs w:val="24"/>
          <w:lang w:eastAsia="en-NZ"/>
        </w:rPr>
        <w:t xml:space="preserve">Existing* donors can donate until their 75th birthday and may continue to donate until their 81st birthday, subject to authorisation from a NZBS Medical Officer.  </w:t>
      </w:r>
      <w:hyperlink r:id="rId6" w:history="1">
        <w:r w:rsidRPr="007159F3">
          <w:rPr>
            <w:rStyle w:val="Hyperlink"/>
            <w:rFonts w:ascii="Arial" w:eastAsia="Times New Roman" w:hAnsi="Arial" w:cs="Arial"/>
            <w:sz w:val="24"/>
            <w:szCs w:val="24"/>
            <w:lang w:eastAsia="en-NZ"/>
          </w:rPr>
          <w:t>https://www.nzblood.co.nz/become-a-donor/am-i-eligible/</w:t>
        </w:r>
      </w:hyperlink>
    </w:p>
    <w:p w14:paraId="0710D290" w14:textId="77777777" w:rsidR="00D415FB" w:rsidRPr="007159F3" w:rsidRDefault="00D415FB" w:rsidP="007159F3"/>
    <w:sectPr w:rsidR="00D415FB" w:rsidRPr="0071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32F4"/>
    <w:multiLevelType w:val="multilevel"/>
    <w:tmpl w:val="F11C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4432E"/>
    <w:multiLevelType w:val="multilevel"/>
    <w:tmpl w:val="D988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  <w:num w:numId="15">
    <w:abstractNumId w:val="0"/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C6"/>
    <w:rsid w:val="00624133"/>
    <w:rsid w:val="006A31C6"/>
    <w:rsid w:val="007159F3"/>
    <w:rsid w:val="00D415FB"/>
    <w:rsid w:val="00D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CC04E-6DEB-4195-B993-9686AF7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tab-span">
    <w:name w:val="apple-tab-span"/>
    <w:basedOn w:val="DefaultParagraphFont"/>
    <w:rsid w:val="007159F3"/>
  </w:style>
  <w:style w:type="character" w:styleId="Hyperlink">
    <w:name w:val="Hyperlink"/>
    <w:basedOn w:val="DefaultParagraphFont"/>
    <w:uiPriority w:val="99"/>
    <w:unhideWhenUsed/>
    <w:rsid w:val="007159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zblood.co.nz/become-a-donor/am-i-eligible/" TargetMode="External"/><Relationship Id="rId5" Type="http://schemas.openxmlformats.org/officeDocument/2006/relationships/hyperlink" Target="http://apps.who.int/iris/bitstream/handle/10665/84306/WHO_World-Blood-Donor-Day_2013.1_eng.pdf;jsessionid=0225BC2CE8DB5E33A41D8B5469754C8D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Menhinick</dc:creator>
  <cp:keywords/>
  <dc:description/>
  <cp:lastModifiedBy>Peter Menhinick</cp:lastModifiedBy>
  <cp:revision>2</cp:revision>
  <dcterms:created xsi:type="dcterms:W3CDTF">2022-06-08T03:34:00Z</dcterms:created>
  <dcterms:modified xsi:type="dcterms:W3CDTF">2022-06-08T03:35:00Z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2022-06-08T03:34:51Z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e9ff2644-7b2b-487a-8f87-886fbd80218e</vt:lpwstr>
  </property>
  <property fmtid="{D5CDD505-2E9C-101B-9397-08002B2CF9AE}" pid="8" name="MSIP_Label_c96ed6d7-747c-41fd-b042-ff14484edc24_ContentBits">
    <vt:lpwstr>0</vt:lpwstr>
  </property>
</Properties>
</file>