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195" w:rsidRDefault="00955195" w:rsidP="00955195">
      <w:pPr>
        <w:pStyle w:val="Title"/>
      </w:pPr>
      <w:bookmarkStart w:id="0" w:name="_GoBack"/>
      <w:bookmarkEnd w:id="0"/>
      <w:r>
        <w:t>BUILDING CONDITION ASSESSMENT REPORT</w:t>
      </w:r>
    </w:p>
    <w:p w:rsidR="00955195" w:rsidRDefault="00955195" w:rsidP="00955195">
      <w:pPr>
        <w:spacing w:line="240" w:lineRule="auto"/>
      </w:pPr>
    </w:p>
    <w:p w:rsidR="00955195" w:rsidRDefault="00955195" w:rsidP="00955195">
      <w:pPr>
        <w:pStyle w:val="Subtitle"/>
      </w:pPr>
      <w:r>
        <w:t>Prepared by: Olympic Building Inspections &amp; Engineering</w:t>
      </w:r>
    </w:p>
    <w:p w:rsidR="00955195" w:rsidRDefault="00955195" w:rsidP="00955195">
      <w:pPr>
        <w:pStyle w:val="Subtitle"/>
      </w:pPr>
      <w:r>
        <w:t>License #: NYS-238901</w:t>
      </w:r>
    </w:p>
    <w:p w:rsidR="00955195" w:rsidRDefault="00955195" w:rsidP="00955195">
      <w:pPr>
        <w:pStyle w:val="Subtitle"/>
      </w:pPr>
      <w:r>
        <w:t>456 Madison Avenue, Suite 1200</w:t>
      </w:r>
    </w:p>
    <w:p w:rsidR="00955195" w:rsidRDefault="00955195" w:rsidP="00955195">
      <w:pPr>
        <w:pStyle w:val="Subtitle"/>
      </w:pPr>
      <w:r>
        <w:t>New York, NY 10022</w:t>
      </w:r>
    </w:p>
    <w:p w:rsidR="00955195" w:rsidRDefault="00955195">
      <w:r>
        <w:br w:type="page"/>
      </w:r>
    </w:p>
    <w:p w:rsidR="00955195" w:rsidRDefault="00955195" w:rsidP="00955195">
      <w:pPr>
        <w:spacing w:line="240" w:lineRule="auto"/>
      </w:pPr>
    </w:p>
    <w:p w:rsidR="00955195" w:rsidRPr="00955195" w:rsidRDefault="00955195" w:rsidP="00955195">
      <w:pPr>
        <w:spacing w:after="0" w:line="240" w:lineRule="auto"/>
        <w:rPr>
          <w:rStyle w:val="Strong"/>
        </w:rPr>
      </w:pPr>
      <w:r w:rsidRPr="00955195">
        <w:rPr>
          <w:rStyle w:val="Strong"/>
        </w:rPr>
        <w:t>Property Address: 909 Mother Gaston Boulevard</w:t>
      </w:r>
    </w:p>
    <w:p w:rsidR="00955195" w:rsidRPr="00955195" w:rsidRDefault="00955195" w:rsidP="00955195">
      <w:pPr>
        <w:spacing w:after="0" w:line="240" w:lineRule="auto"/>
        <w:rPr>
          <w:rStyle w:val="Strong"/>
        </w:rPr>
      </w:pPr>
      <w:r w:rsidRPr="00955195">
        <w:rPr>
          <w:rStyle w:val="Strong"/>
        </w:rPr>
        <w:t>Brooklyn, NY 11212</w:t>
      </w:r>
    </w:p>
    <w:p w:rsidR="00955195" w:rsidRPr="00955195" w:rsidRDefault="00955195" w:rsidP="00955195">
      <w:pPr>
        <w:spacing w:after="0" w:line="240" w:lineRule="auto"/>
        <w:rPr>
          <w:rStyle w:val="Strong"/>
        </w:rPr>
      </w:pPr>
    </w:p>
    <w:p w:rsidR="00955195" w:rsidRPr="00955195" w:rsidRDefault="00955195" w:rsidP="00955195">
      <w:pPr>
        <w:spacing w:after="0" w:line="240" w:lineRule="auto"/>
        <w:rPr>
          <w:rStyle w:val="Strong"/>
        </w:rPr>
      </w:pPr>
      <w:r w:rsidRPr="00955195">
        <w:rPr>
          <w:rStyle w:val="Strong"/>
        </w:rPr>
        <w:t>Date of Inspection: September 15, 2022</w:t>
      </w:r>
    </w:p>
    <w:p w:rsidR="00955195" w:rsidRPr="00955195" w:rsidRDefault="00955195" w:rsidP="00955195">
      <w:pPr>
        <w:spacing w:after="0" w:line="240" w:lineRule="auto"/>
        <w:rPr>
          <w:rStyle w:val="Strong"/>
        </w:rPr>
      </w:pPr>
      <w:r w:rsidRPr="00955195">
        <w:rPr>
          <w:rStyle w:val="Strong"/>
        </w:rPr>
        <w:t>Inspector: James Rodriguez</w:t>
      </w:r>
    </w:p>
    <w:p w:rsidR="00955195" w:rsidRPr="00955195" w:rsidRDefault="00955195" w:rsidP="00955195">
      <w:pPr>
        <w:spacing w:after="0" w:line="240" w:lineRule="auto"/>
        <w:rPr>
          <w:rStyle w:val="Strong"/>
        </w:rPr>
      </w:pPr>
      <w:r w:rsidRPr="00955195">
        <w:rPr>
          <w:rStyle w:val="Strong"/>
        </w:rPr>
        <w:t>Inspector ID: OBI-2234</w:t>
      </w:r>
    </w:p>
    <w:p w:rsidR="00955195" w:rsidRPr="00955195" w:rsidRDefault="00955195" w:rsidP="00955195">
      <w:pPr>
        <w:spacing w:after="0" w:line="240" w:lineRule="auto"/>
        <w:rPr>
          <w:rStyle w:val="Strong"/>
        </w:rPr>
      </w:pPr>
      <w:r w:rsidRPr="00955195">
        <w:rPr>
          <w:rStyle w:val="Strong"/>
        </w:rPr>
        <w:t>Report #: 2022-0915-MGB</w:t>
      </w:r>
    </w:p>
    <w:p w:rsidR="00955195" w:rsidRDefault="00955195" w:rsidP="00955195">
      <w:pPr>
        <w:spacing w:line="240" w:lineRule="auto"/>
      </w:pPr>
    </w:p>
    <w:p w:rsidR="00955195" w:rsidRPr="00955195" w:rsidRDefault="00955195" w:rsidP="00955195">
      <w:pPr>
        <w:spacing w:line="240" w:lineRule="auto"/>
        <w:rPr>
          <w:rStyle w:val="Emphasis"/>
        </w:rPr>
      </w:pPr>
      <w:r w:rsidRPr="00955195">
        <w:rPr>
          <w:rStyle w:val="Emphasis"/>
        </w:rPr>
        <w:t>EXECUTIVE SUMMARY</w:t>
      </w:r>
    </w:p>
    <w:p w:rsidR="00955195" w:rsidRPr="00955195" w:rsidRDefault="00955195" w:rsidP="00955195">
      <w:pPr>
        <w:spacing w:line="240" w:lineRule="auto"/>
        <w:rPr>
          <w:rStyle w:val="Emphasis"/>
        </w:rPr>
      </w:pPr>
      <w:r w:rsidRPr="00955195">
        <w:rPr>
          <w:rStyle w:val="Emphasis"/>
        </w:rPr>
        <w:t>This report details the comprehensive building condition assessment conducted at 909 Mother Gaston Boulevard, a five-story residential building located in Brooklyn, New York. The inspection was performed to evaluate the current condition of the building systems, identify potential issues, and provide recommendations for maintenance and repairs.</w:t>
      </w:r>
    </w:p>
    <w:p w:rsidR="00955195" w:rsidRDefault="00955195" w:rsidP="00955195">
      <w:pPr>
        <w:spacing w:line="240" w:lineRule="auto"/>
      </w:pPr>
    </w:p>
    <w:p w:rsidR="00955195" w:rsidRDefault="00955195" w:rsidP="00955195">
      <w:pPr>
        <w:pStyle w:val="Heading2"/>
      </w:pPr>
      <w:r>
        <w:t>BUILDING INFORMATION</w:t>
      </w:r>
    </w:p>
    <w:p w:rsidR="00955195" w:rsidRDefault="00955195" w:rsidP="00955195">
      <w:pPr>
        <w:spacing w:after="0" w:line="240" w:lineRule="auto"/>
        <w:jc w:val="both"/>
      </w:pPr>
      <w:r>
        <w:t>Construction Date: 1972</w:t>
      </w:r>
    </w:p>
    <w:p w:rsidR="00955195" w:rsidRDefault="00955195" w:rsidP="00955195">
      <w:pPr>
        <w:spacing w:after="0" w:line="240" w:lineRule="auto"/>
        <w:jc w:val="both"/>
      </w:pPr>
      <w:r>
        <w:t>Stories: 5</w:t>
      </w:r>
    </w:p>
    <w:p w:rsidR="00955195" w:rsidRDefault="00955195" w:rsidP="00955195">
      <w:pPr>
        <w:spacing w:after="0" w:line="240" w:lineRule="auto"/>
        <w:jc w:val="both"/>
      </w:pPr>
      <w:r>
        <w:t xml:space="preserve">Gross Floor Area: 45,000 </w:t>
      </w:r>
      <w:proofErr w:type="spellStart"/>
      <w:r>
        <w:t>sq</w:t>
      </w:r>
      <w:proofErr w:type="spellEnd"/>
      <w:r>
        <w:t xml:space="preserve"> </w:t>
      </w:r>
      <w:proofErr w:type="spellStart"/>
      <w:r>
        <w:t>ft</w:t>
      </w:r>
      <w:proofErr w:type="spellEnd"/>
    </w:p>
    <w:p w:rsidR="00955195" w:rsidRDefault="00955195" w:rsidP="00955195">
      <w:pPr>
        <w:spacing w:after="0" w:line="240" w:lineRule="auto"/>
        <w:jc w:val="both"/>
      </w:pPr>
      <w:r>
        <w:t>Occupancy: 100%</w:t>
      </w:r>
    </w:p>
    <w:p w:rsidR="00955195" w:rsidRDefault="00955195" w:rsidP="00955195">
      <w:pPr>
        <w:spacing w:after="0" w:line="240" w:lineRule="auto"/>
        <w:jc w:val="both"/>
      </w:pPr>
      <w:r>
        <w:t>Primary Use: Residential</w:t>
      </w:r>
    </w:p>
    <w:p w:rsidR="00955195" w:rsidRDefault="00955195" w:rsidP="00955195">
      <w:pPr>
        <w:spacing w:after="0" w:line="240" w:lineRule="auto"/>
        <w:jc w:val="both"/>
      </w:pPr>
      <w:r>
        <w:t>Number of Units: 40</w:t>
      </w:r>
    </w:p>
    <w:p w:rsidR="00955195" w:rsidRDefault="00955195" w:rsidP="00955195">
      <w:pPr>
        <w:spacing w:after="0" w:line="240" w:lineRule="auto"/>
        <w:jc w:val="both"/>
      </w:pPr>
      <w:r>
        <w:t>Number of Elevators: 1</w:t>
      </w:r>
    </w:p>
    <w:p w:rsidR="00955195" w:rsidRDefault="00955195" w:rsidP="00955195">
      <w:pPr>
        <w:spacing w:line="240" w:lineRule="auto"/>
      </w:pPr>
    </w:p>
    <w:p w:rsidR="00955195" w:rsidRDefault="00955195" w:rsidP="00955195">
      <w:pPr>
        <w:pStyle w:val="Heading2"/>
      </w:pPr>
      <w:r>
        <w:t>METHODOLOGY</w:t>
      </w:r>
    </w:p>
    <w:p w:rsidR="00955195" w:rsidRDefault="00955195" w:rsidP="00955195">
      <w:pPr>
        <w:spacing w:line="240" w:lineRule="auto"/>
      </w:pPr>
      <w:r>
        <w:t>The inspection was conducted using visual observation, non-destructive testing methods, and review of available documentation. Access was provided to all common areas, mechanical rooms, roof, and representative residential units.</w:t>
      </w:r>
    </w:p>
    <w:p w:rsidR="00955195" w:rsidRDefault="00955195" w:rsidP="00955195">
      <w:pPr>
        <w:spacing w:line="240" w:lineRule="auto"/>
      </w:pPr>
    </w:p>
    <w:p w:rsidR="00955195" w:rsidRDefault="00955195" w:rsidP="00955195">
      <w:pPr>
        <w:pStyle w:val="Heading2"/>
      </w:pPr>
      <w:r>
        <w:t>GENERAL CONDITION</w:t>
      </w:r>
    </w:p>
    <w:p w:rsidR="00955195" w:rsidRDefault="00955195" w:rsidP="00955195">
      <w:pPr>
        <w:spacing w:line="240" w:lineRule="auto"/>
      </w:pPr>
      <w:r>
        <w:t>The overall condition of the building is GOOD, with regular maintenance evident throughout the structure. The building has been well-maintained over its 50-year lifespan, with periodic updates to major systems and components.</w:t>
      </w:r>
    </w:p>
    <w:p w:rsidR="00955195" w:rsidRDefault="00955195" w:rsidP="00955195">
      <w:pPr>
        <w:spacing w:line="240" w:lineRule="auto"/>
      </w:pPr>
    </w:p>
    <w:p w:rsidR="00955195" w:rsidRDefault="00955195" w:rsidP="00955195">
      <w:pPr>
        <w:pStyle w:val="Heading1"/>
      </w:pPr>
      <w:r>
        <w:t>STRUCTURAL SYSTEMS</w:t>
      </w:r>
    </w:p>
    <w:p w:rsidR="00955195" w:rsidRDefault="00955195" w:rsidP="00955195">
      <w:pPr>
        <w:spacing w:line="240" w:lineRule="auto"/>
      </w:pPr>
    </w:p>
    <w:p w:rsidR="00955195" w:rsidRDefault="00955195" w:rsidP="00955195">
      <w:pPr>
        <w:pStyle w:val="Heading2"/>
      </w:pPr>
      <w:r>
        <w:t>Foundation:</w:t>
      </w:r>
    </w:p>
    <w:p w:rsidR="00955195" w:rsidRDefault="00955195" w:rsidP="00955195">
      <w:pPr>
        <w:spacing w:after="0" w:line="240" w:lineRule="auto"/>
      </w:pPr>
      <w:r>
        <w:t>- Reinforced concrete foundation walls and footings</w:t>
      </w:r>
    </w:p>
    <w:p w:rsidR="00955195" w:rsidRDefault="00955195" w:rsidP="00955195">
      <w:pPr>
        <w:spacing w:after="0" w:line="240" w:lineRule="auto"/>
      </w:pPr>
      <w:r>
        <w:t>- No significant settlement or structural movement observed</w:t>
      </w:r>
    </w:p>
    <w:p w:rsidR="00955195" w:rsidRDefault="00955195" w:rsidP="00955195">
      <w:pPr>
        <w:spacing w:after="0" w:line="240" w:lineRule="auto"/>
      </w:pPr>
      <w:r>
        <w:t>- Minor hairline cracks noted, typical for age</w:t>
      </w:r>
    </w:p>
    <w:p w:rsidR="00955195" w:rsidRDefault="00955195" w:rsidP="00955195">
      <w:pPr>
        <w:spacing w:after="0" w:line="240" w:lineRule="auto"/>
      </w:pPr>
      <w:r>
        <w:t>- Condition: Good</w:t>
      </w:r>
    </w:p>
    <w:p w:rsidR="00955195" w:rsidRDefault="00955195" w:rsidP="00955195">
      <w:pPr>
        <w:spacing w:after="0" w:line="240" w:lineRule="auto"/>
      </w:pPr>
    </w:p>
    <w:p w:rsidR="00955195" w:rsidRDefault="00955195" w:rsidP="00955195">
      <w:pPr>
        <w:pStyle w:val="Heading2"/>
      </w:pPr>
      <w:r>
        <w:t>Superstructure:</w:t>
      </w:r>
    </w:p>
    <w:p w:rsidR="00955195" w:rsidRDefault="00955195" w:rsidP="00955195">
      <w:pPr>
        <w:spacing w:after="0" w:line="240" w:lineRule="auto"/>
      </w:pPr>
      <w:r>
        <w:t>- Cast-in-place concrete frame</w:t>
      </w:r>
    </w:p>
    <w:p w:rsidR="00955195" w:rsidRDefault="00955195" w:rsidP="00955195">
      <w:pPr>
        <w:spacing w:after="0" w:line="240" w:lineRule="auto"/>
      </w:pPr>
      <w:r>
        <w:t>- Load-bearing masonry walls</w:t>
      </w:r>
    </w:p>
    <w:p w:rsidR="00955195" w:rsidRDefault="00955195" w:rsidP="00955195">
      <w:pPr>
        <w:spacing w:after="0" w:line="240" w:lineRule="auto"/>
      </w:pPr>
      <w:r>
        <w:t>- Concrete floor slabs</w:t>
      </w:r>
    </w:p>
    <w:p w:rsidR="00955195" w:rsidRDefault="00955195" w:rsidP="00955195">
      <w:pPr>
        <w:spacing w:after="0" w:line="240" w:lineRule="auto"/>
      </w:pPr>
      <w:r>
        <w:t>- No significant structural deficiencies observed</w:t>
      </w:r>
    </w:p>
    <w:p w:rsidR="00955195" w:rsidRDefault="00955195" w:rsidP="00955195">
      <w:pPr>
        <w:spacing w:after="0" w:line="240" w:lineRule="auto"/>
      </w:pPr>
      <w:r>
        <w:t>- Condition: Good</w:t>
      </w:r>
    </w:p>
    <w:p w:rsidR="00955195" w:rsidRDefault="00955195" w:rsidP="00955195">
      <w:pPr>
        <w:spacing w:after="0" w:line="240" w:lineRule="auto"/>
      </w:pPr>
    </w:p>
    <w:p w:rsidR="00955195" w:rsidRDefault="00955195" w:rsidP="00955195">
      <w:pPr>
        <w:pStyle w:val="Heading1"/>
      </w:pPr>
      <w:r>
        <w:t>BUILDING ENVELOPE</w:t>
      </w:r>
    </w:p>
    <w:p w:rsidR="00955195" w:rsidRDefault="00955195" w:rsidP="00955195">
      <w:pPr>
        <w:spacing w:after="0" w:line="240" w:lineRule="auto"/>
      </w:pPr>
    </w:p>
    <w:p w:rsidR="00955195" w:rsidRDefault="00955195" w:rsidP="00955195">
      <w:pPr>
        <w:pStyle w:val="Heading2"/>
      </w:pPr>
      <w:r>
        <w:t>Exterior Walls:</w:t>
      </w:r>
    </w:p>
    <w:p w:rsidR="00955195" w:rsidRDefault="00955195" w:rsidP="00955195">
      <w:pPr>
        <w:spacing w:after="0" w:line="240" w:lineRule="auto"/>
      </w:pPr>
      <w:r>
        <w:t>- Brick masonry with concrete trim</w:t>
      </w:r>
    </w:p>
    <w:p w:rsidR="00955195" w:rsidRDefault="00955195" w:rsidP="00955195">
      <w:pPr>
        <w:spacing w:after="0" w:line="240" w:lineRule="auto"/>
      </w:pPr>
      <w:r>
        <w:t>- Repointing performed within last 5 years</w:t>
      </w:r>
    </w:p>
    <w:p w:rsidR="00955195" w:rsidRDefault="00955195" w:rsidP="00955195">
      <w:pPr>
        <w:spacing w:after="0" w:line="240" w:lineRule="auto"/>
      </w:pPr>
      <w:r>
        <w:t>- Minor mortar deterioration at isolated locations</w:t>
      </w:r>
    </w:p>
    <w:p w:rsidR="00955195" w:rsidRDefault="00955195" w:rsidP="00955195">
      <w:pPr>
        <w:spacing w:after="0" w:line="240" w:lineRule="auto"/>
      </w:pPr>
      <w:r>
        <w:t>- Condition: Good</w:t>
      </w:r>
    </w:p>
    <w:p w:rsidR="00955195" w:rsidRDefault="00955195" w:rsidP="00955195">
      <w:pPr>
        <w:pStyle w:val="Heading3"/>
      </w:pPr>
    </w:p>
    <w:p w:rsidR="00955195" w:rsidRDefault="00955195" w:rsidP="00955195">
      <w:pPr>
        <w:pStyle w:val="Heading2"/>
      </w:pPr>
      <w:r>
        <w:t>Windows:</w:t>
      </w:r>
    </w:p>
    <w:p w:rsidR="00955195" w:rsidRDefault="00955195" w:rsidP="00955195">
      <w:pPr>
        <w:spacing w:after="0" w:line="240" w:lineRule="auto"/>
      </w:pPr>
      <w:r>
        <w:t>- Double-pane aluminum windows</w:t>
      </w:r>
    </w:p>
    <w:p w:rsidR="00955195" w:rsidRDefault="00955195" w:rsidP="00955195">
      <w:pPr>
        <w:spacing w:after="0" w:line="240" w:lineRule="auto"/>
      </w:pPr>
      <w:r>
        <w:t>- Installed approximately 10 years ago</w:t>
      </w:r>
    </w:p>
    <w:p w:rsidR="00955195" w:rsidRDefault="00955195" w:rsidP="00955195">
      <w:pPr>
        <w:spacing w:after="0" w:line="240" w:lineRule="auto"/>
      </w:pPr>
      <w:r>
        <w:t>- Some units showing signs of seal failure</w:t>
      </w:r>
    </w:p>
    <w:p w:rsidR="00955195" w:rsidRDefault="00955195" w:rsidP="00955195">
      <w:pPr>
        <w:spacing w:after="0" w:line="240" w:lineRule="auto"/>
      </w:pPr>
      <w:r>
        <w:t>- Condition: Good to Fair</w:t>
      </w:r>
    </w:p>
    <w:p w:rsidR="00955195" w:rsidRDefault="00955195" w:rsidP="00955195">
      <w:pPr>
        <w:spacing w:line="240" w:lineRule="auto"/>
      </w:pPr>
    </w:p>
    <w:p w:rsidR="00955195" w:rsidRDefault="00955195" w:rsidP="00955195">
      <w:pPr>
        <w:pStyle w:val="Heading2"/>
      </w:pPr>
      <w:r>
        <w:t>Roof:</w:t>
      </w:r>
    </w:p>
    <w:p w:rsidR="00955195" w:rsidRDefault="00955195" w:rsidP="00955195">
      <w:pPr>
        <w:spacing w:after="0" w:line="240" w:lineRule="auto"/>
      </w:pPr>
      <w:r>
        <w:t>- Modified bitumen membrane roofing</w:t>
      </w:r>
    </w:p>
    <w:p w:rsidR="00955195" w:rsidRDefault="00955195" w:rsidP="00955195">
      <w:pPr>
        <w:spacing w:after="0" w:line="240" w:lineRule="auto"/>
      </w:pPr>
      <w:r>
        <w:t>- Installed 2015</w:t>
      </w:r>
    </w:p>
    <w:p w:rsidR="00955195" w:rsidRDefault="00955195" w:rsidP="00955195">
      <w:pPr>
        <w:spacing w:after="0" w:line="240" w:lineRule="auto"/>
      </w:pPr>
      <w:r>
        <w:t>- Proper drainage observed</w:t>
      </w:r>
    </w:p>
    <w:p w:rsidR="00955195" w:rsidRDefault="00955195" w:rsidP="00955195">
      <w:pPr>
        <w:spacing w:after="0" w:line="240" w:lineRule="auto"/>
      </w:pPr>
      <w:r>
        <w:t>- Minor ponding at several locations</w:t>
      </w:r>
    </w:p>
    <w:p w:rsidR="00955195" w:rsidRDefault="00955195" w:rsidP="00955195">
      <w:pPr>
        <w:spacing w:after="0" w:line="240" w:lineRule="auto"/>
      </w:pPr>
      <w:r>
        <w:t>- Condition: Good</w:t>
      </w:r>
    </w:p>
    <w:p w:rsidR="00955195" w:rsidRDefault="00955195" w:rsidP="00955195">
      <w:pPr>
        <w:pStyle w:val="Heading1"/>
      </w:pPr>
    </w:p>
    <w:p w:rsidR="00955195" w:rsidRDefault="00955195" w:rsidP="00955195">
      <w:pPr>
        <w:pStyle w:val="Heading1"/>
      </w:pPr>
      <w:r>
        <w:t>MECHANICAL SYSTEMS</w:t>
      </w:r>
    </w:p>
    <w:p w:rsidR="00955195" w:rsidRDefault="00955195" w:rsidP="00955195">
      <w:pPr>
        <w:spacing w:after="0" w:line="240" w:lineRule="auto"/>
      </w:pPr>
    </w:p>
    <w:p w:rsidR="00955195" w:rsidRDefault="00955195" w:rsidP="00955195">
      <w:pPr>
        <w:pStyle w:val="Heading2"/>
      </w:pPr>
      <w:r>
        <w:t>HVAC:</w:t>
      </w:r>
    </w:p>
    <w:p w:rsidR="00955195" w:rsidRDefault="00955195" w:rsidP="00955195">
      <w:pPr>
        <w:spacing w:after="0" w:line="240" w:lineRule="auto"/>
      </w:pPr>
      <w:r>
        <w:t>- Central heating system with individual through-wall AC units</w:t>
      </w:r>
    </w:p>
    <w:p w:rsidR="00955195" w:rsidRDefault="00955195" w:rsidP="00955195">
      <w:pPr>
        <w:spacing w:after="0" w:line="240" w:lineRule="auto"/>
      </w:pPr>
      <w:r>
        <w:t>- Boiler replaced in 2018</w:t>
      </w:r>
    </w:p>
    <w:p w:rsidR="00955195" w:rsidRDefault="00955195" w:rsidP="00955195">
      <w:pPr>
        <w:spacing w:after="0" w:line="240" w:lineRule="auto"/>
      </w:pPr>
      <w:r>
        <w:t>- Regular maintenance program in place</w:t>
      </w:r>
    </w:p>
    <w:p w:rsidR="00955195" w:rsidRDefault="00955195" w:rsidP="00955195">
      <w:pPr>
        <w:spacing w:after="0" w:line="240" w:lineRule="auto"/>
      </w:pPr>
      <w:r>
        <w:t>- Condition: Good</w:t>
      </w:r>
    </w:p>
    <w:p w:rsidR="00955195" w:rsidRDefault="00955195" w:rsidP="00955195">
      <w:pPr>
        <w:spacing w:after="0" w:line="240" w:lineRule="auto"/>
      </w:pPr>
    </w:p>
    <w:p w:rsidR="00955195" w:rsidRDefault="00955195" w:rsidP="00955195">
      <w:pPr>
        <w:pStyle w:val="Heading2"/>
      </w:pPr>
      <w:r>
        <w:lastRenderedPageBreak/>
        <w:t>Plumbing:</w:t>
      </w:r>
    </w:p>
    <w:p w:rsidR="00955195" w:rsidRDefault="00955195" w:rsidP="00955195">
      <w:pPr>
        <w:spacing w:after="0" w:line="240" w:lineRule="auto"/>
      </w:pPr>
      <w:r>
        <w:t>- Copper supply lines</w:t>
      </w:r>
    </w:p>
    <w:p w:rsidR="00955195" w:rsidRDefault="00955195" w:rsidP="00955195">
      <w:pPr>
        <w:spacing w:after="0" w:line="240" w:lineRule="auto"/>
      </w:pPr>
      <w:r>
        <w:t>- Cast iron waste lines</w:t>
      </w:r>
    </w:p>
    <w:p w:rsidR="00955195" w:rsidRDefault="00955195" w:rsidP="00955195">
      <w:pPr>
        <w:spacing w:after="0" w:line="240" w:lineRule="auto"/>
      </w:pPr>
      <w:r>
        <w:t>- Updated fixtures in most units</w:t>
      </w:r>
    </w:p>
    <w:p w:rsidR="00955195" w:rsidRDefault="00955195" w:rsidP="00955195">
      <w:pPr>
        <w:spacing w:after="0" w:line="240" w:lineRule="auto"/>
      </w:pPr>
      <w:r>
        <w:t>- Minor corrosion observed in basement piping</w:t>
      </w:r>
    </w:p>
    <w:p w:rsidR="00955195" w:rsidRDefault="00955195" w:rsidP="00955195">
      <w:pPr>
        <w:spacing w:after="0" w:line="240" w:lineRule="auto"/>
      </w:pPr>
      <w:r>
        <w:t>- Condition: Good</w:t>
      </w:r>
    </w:p>
    <w:p w:rsidR="00955195" w:rsidRDefault="00955195" w:rsidP="00955195">
      <w:pPr>
        <w:pStyle w:val="Heading2"/>
      </w:pPr>
    </w:p>
    <w:p w:rsidR="00955195" w:rsidRDefault="00955195" w:rsidP="00955195">
      <w:pPr>
        <w:pStyle w:val="Heading2"/>
      </w:pPr>
      <w:r>
        <w:t>Electrical:</w:t>
      </w:r>
    </w:p>
    <w:p w:rsidR="00955195" w:rsidRDefault="00955195" w:rsidP="00955195">
      <w:pPr>
        <w:spacing w:after="0" w:line="240" w:lineRule="auto"/>
      </w:pPr>
      <w:r>
        <w:t>- 400-amp service</w:t>
      </w:r>
    </w:p>
    <w:p w:rsidR="00955195" w:rsidRDefault="00955195" w:rsidP="00955195">
      <w:pPr>
        <w:spacing w:after="0" w:line="240" w:lineRule="auto"/>
      </w:pPr>
      <w:r>
        <w:t>- Circuit breaker panels</w:t>
      </w:r>
    </w:p>
    <w:p w:rsidR="00955195" w:rsidRDefault="00955195" w:rsidP="00955195">
      <w:pPr>
        <w:spacing w:after="0" w:line="240" w:lineRule="auto"/>
      </w:pPr>
      <w:r>
        <w:t>- Updated wiring in common areas</w:t>
      </w:r>
    </w:p>
    <w:p w:rsidR="00955195" w:rsidRDefault="00955195" w:rsidP="00955195">
      <w:pPr>
        <w:spacing w:after="0" w:line="240" w:lineRule="auto"/>
      </w:pPr>
      <w:r>
        <w:t>- Condition: Good</w:t>
      </w:r>
    </w:p>
    <w:p w:rsidR="00955195" w:rsidRDefault="00955195" w:rsidP="00955195">
      <w:pPr>
        <w:spacing w:after="0" w:line="240" w:lineRule="auto"/>
      </w:pPr>
    </w:p>
    <w:p w:rsidR="00955195" w:rsidRDefault="00955195" w:rsidP="00955195">
      <w:pPr>
        <w:pStyle w:val="Heading2"/>
      </w:pPr>
      <w:r>
        <w:t>Elevator:</w:t>
      </w:r>
    </w:p>
    <w:p w:rsidR="00955195" w:rsidRDefault="00955195" w:rsidP="00955195">
      <w:pPr>
        <w:spacing w:after="0" w:line="240" w:lineRule="auto"/>
      </w:pPr>
      <w:r>
        <w:t>- Single traction elevator</w:t>
      </w:r>
    </w:p>
    <w:p w:rsidR="00955195" w:rsidRDefault="00955195" w:rsidP="00955195">
      <w:pPr>
        <w:spacing w:after="0" w:line="240" w:lineRule="auto"/>
      </w:pPr>
      <w:r>
        <w:t>- Modernized in 2016</w:t>
      </w:r>
    </w:p>
    <w:p w:rsidR="00955195" w:rsidRDefault="00955195" w:rsidP="00955195">
      <w:pPr>
        <w:spacing w:after="0" w:line="240" w:lineRule="auto"/>
      </w:pPr>
      <w:r>
        <w:t>- Regular maintenance contract in place</w:t>
      </w:r>
    </w:p>
    <w:p w:rsidR="00955195" w:rsidRDefault="00955195" w:rsidP="00955195">
      <w:pPr>
        <w:spacing w:after="0" w:line="240" w:lineRule="auto"/>
      </w:pPr>
      <w:r>
        <w:t>- Condition: Good</w:t>
      </w:r>
    </w:p>
    <w:p w:rsidR="00955195" w:rsidRDefault="00955195" w:rsidP="00955195">
      <w:pPr>
        <w:spacing w:after="0" w:line="240" w:lineRule="auto"/>
      </w:pPr>
    </w:p>
    <w:p w:rsidR="00955195" w:rsidRDefault="00955195" w:rsidP="00955195">
      <w:pPr>
        <w:pStyle w:val="Heading2"/>
      </w:pPr>
      <w:r>
        <w:t>FIRE &amp; LIFE SAFETY</w:t>
      </w:r>
    </w:p>
    <w:p w:rsidR="00955195" w:rsidRDefault="00955195" w:rsidP="00955195">
      <w:pPr>
        <w:spacing w:after="0" w:line="240" w:lineRule="auto"/>
      </w:pPr>
      <w:r>
        <w:t>- Sprinkler system throughout</w:t>
      </w:r>
    </w:p>
    <w:p w:rsidR="00955195" w:rsidRDefault="00955195" w:rsidP="00955195">
      <w:pPr>
        <w:spacing w:after="0" w:line="240" w:lineRule="auto"/>
      </w:pPr>
      <w:r>
        <w:t>- Fire alarm system updated 2019</w:t>
      </w:r>
    </w:p>
    <w:p w:rsidR="00955195" w:rsidRDefault="00955195" w:rsidP="00955195">
      <w:pPr>
        <w:spacing w:after="0" w:line="240" w:lineRule="auto"/>
      </w:pPr>
      <w:r>
        <w:t>- Emergency lighting in compliance</w:t>
      </w:r>
    </w:p>
    <w:p w:rsidR="00955195" w:rsidRDefault="00955195" w:rsidP="00955195">
      <w:pPr>
        <w:spacing w:after="0" w:line="240" w:lineRule="auto"/>
      </w:pPr>
      <w:r>
        <w:t>- Condition: Good</w:t>
      </w:r>
    </w:p>
    <w:p w:rsidR="00955195" w:rsidRDefault="00955195" w:rsidP="00955195">
      <w:pPr>
        <w:spacing w:after="0" w:line="240" w:lineRule="auto"/>
      </w:pPr>
    </w:p>
    <w:p w:rsidR="00955195" w:rsidRDefault="00955195" w:rsidP="00955195">
      <w:pPr>
        <w:pStyle w:val="Heading1"/>
      </w:pPr>
      <w:r>
        <w:t>ENVIRONMENTAL CONCERNS</w:t>
      </w:r>
    </w:p>
    <w:p w:rsidR="00955195" w:rsidRDefault="00955195" w:rsidP="00955195">
      <w:pPr>
        <w:spacing w:after="0" w:line="240" w:lineRule="auto"/>
      </w:pPr>
    </w:p>
    <w:p w:rsidR="00955195" w:rsidRDefault="00955195" w:rsidP="00955195">
      <w:pPr>
        <w:pStyle w:val="Heading2"/>
      </w:pPr>
      <w:r>
        <w:t>Asbestos:</w:t>
      </w:r>
    </w:p>
    <w:p w:rsidR="00955195" w:rsidRDefault="00955195" w:rsidP="00955195">
      <w:pPr>
        <w:spacing w:after="0" w:line="240" w:lineRule="auto"/>
      </w:pPr>
      <w:r>
        <w:t>- Asbestos-containing materials (ACM) present in some pipe insulation in basement</w:t>
      </w:r>
    </w:p>
    <w:p w:rsidR="00955195" w:rsidRDefault="00955195" w:rsidP="00955195">
      <w:pPr>
        <w:spacing w:after="0" w:line="240" w:lineRule="auto"/>
      </w:pPr>
      <w:r>
        <w:t>- All ACM in good condition and properly managed</w:t>
      </w:r>
    </w:p>
    <w:p w:rsidR="00955195" w:rsidRDefault="00955195" w:rsidP="00955195">
      <w:pPr>
        <w:spacing w:after="0" w:line="240" w:lineRule="auto"/>
      </w:pPr>
      <w:r>
        <w:t>- No immediate action required</w:t>
      </w:r>
    </w:p>
    <w:p w:rsidR="00955195" w:rsidRDefault="00955195" w:rsidP="00955195">
      <w:pPr>
        <w:spacing w:after="0" w:line="240" w:lineRule="auto"/>
      </w:pPr>
    </w:p>
    <w:p w:rsidR="00955195" w:rsidRDefault="00955195" w:rsidP="00955195">
      <w:pPr>
        <w:pStyle w:val="Heading2"/>
      </w:pPr>
      <w:r>
        <w:t>Lead Paint:</w:t>
      </w:r>
    </w:p>
    <w:p w:rsidR="00955195" w:rsidRDefault="00955195" w:rsidP="00955195">
      <w:pPr>
        <w:spacing w:after="0" w:line="240" w:lineRule="auto"/>
      </w:pPr>
      <w:r>
        <w:t>- Likely present given building age</w:t>
      </w:r>
    </w:p>
    <w:p w:rsidR="00955195" w:rsidRDefault="00955195" w:rsidP="00955195">
      <w:pPr>
        <w:spacing w:after="0" w:line="240" w:lineRule="auto"/>
      </w:pPr>
      <w:r>
        <w:t>- Well-maintained with no deteriorating surfaces</w:t>
      </w:r>
    </w:p>
    <w:p w:rsidR="00955195" w:rsidRDefault="00955195" w:rsidP="00955195">
      <w:pPr>
        <w:spacing w:after="0" w:line="240" w:lineRule="auto"/>
      </w:pPr>
      <w:r>
        <w:t>- Regular testing program in place</w:t>
      </w:r>
    </w:p>
    <w:p w:rsidR="00955195" w:rsidRDefault="00955195" w:rsidP="00955195">
      <w:pPr>
        <w:spacing w:after="0" w:line="240" w:lineRule="auto"/>
      </w:pPr>
    </w:p>
    <w:p w:rsidR="00955195" w:rsidRDefault="00955195" w:rsidP="00955195">
      <w:pPr>
        <w:pStyle w:val="Heading2"/>
      </w:pPr>
      <w:r>
        <w:t>Indoor Air Quality:</w:t>
      </w:r>
    </w:p>
    <w:p w:rsidR="00955195" w:rsidRDefault="00955195" w:rsidP="00955195">
      <w:pPr>
        <w:spacing w:after="0" w:line="240" w:lineRule="auto"/>
      </w:pPr>
      <w:r>
        <w:t>- No significant issues identified</w:t>
      </w:r>
    </w:p>
    <w:p w:rsidR="00955195" w:rsidRDefault="00955195" w:rsidP="00955195">
      <w:pPr>
        <w:spacing w:after="0" w:line="240" w:lineRule="auto"/>
      </w:pPr>
      <w:r>
        <w:t>- Adequate ventilation observed</w:t>
      </w:r>
    </w:p>
    <w:p w:rsidR="00955195" w:rsidRDefault="00955195" w:rsidP="00955195">
      <w:pPr>
        <w:spacing w:after="0" w:line="240" w:lineRule="auto"/>
      </w:pPr>
      <w:r>
        <w:lastRenderedPageBreak/>
        <w:t>- No visible mold growth</w:t>
      </w:r>
    </w:p>
    <w:p w:rsidR="00955195" w:rsidRDefault="00955195" w:rsidP="00955195">
      <w:pPr>
        <w:spacing w:after="0" w:line="240" w:lineRule="auto"/>
      </w:pPr>
    </w:p>
    <w:p w:rsidR="00955195" w:rsidRDefault="00955195" w:rsidP="00955195">
      <w:pPr>
        <w:pStyle w:val="Heading1"/>
      </w:pPr>
      <w:r>
        <w:t>RECOMMENDATIONS</w:t>
      </w:r>
    </w:p>
    <w:p w:rsidR="00955195" w:rsidRDefault="00955195" w:rsidP="00955195">
      <w:pPr>
        <w:spacing w:after="0" w:line="240" w:lineRule="auto"/>
      </w:pPr>
    </w:p>
    <w:p w:rsidR="00955195" w:rsidRDefault="00955195" w:rsidP="00A27D5D">
      <w:pPr>
        <w:pStyle w:val="Heading2"/>
      </w:pPr>
      <w:r>
        <w:t>Priority 1 (Immediate Action Required):</w:t>
      </w:r>
    </w:p>
    <w:p w:rsidR="00955195" w:rsidRDefault="00955195" w:rsidP="00955195">
      <w:pPr>
        <w:spacing w:after="0" w:line="240" w:lineRule="auto"/>
      </w:pPr>
      <w:r>
        <w:t>- None</w:t>
      </w:r>
    </w:p>
    <w:p w:rsidR="00955195" w:rsidRDefault="00955195" w:rsidP="00955195">
      <w:pPr>
        <w:spacing w:after="0" w:line="240" w:lineRule="auto"/>
      </w:pPr>
    </w:p>
    <w:p w:rsidR="00955195" w:rsidRDefault="00955195" w:rsidP="00A27D5D">
      <w:pPr>
        <w:pStyle w:val="Heading2"/>
      </w:pPr>
      <w:r>
        <w:t>Priority 2 (1-2 Years):</w:t>
      </w:r>
    </w:p>
    <w:p w:rsidR="00955195" w:rsidRDefault="00955195" w:rsidP="00955195">
      <w:pPr>
        <w:spacing w:after="0" w:line="240" w:lineRule="auto"/>
      </w:pPr>
      <w:r>
        <w:t>1. Replace failing window seals in identified units</w:t>
      </w:r>
    </w:p>
    <w:p w:rsidR="00955195" w:rsidRDefault="00955195" w:rsidP="00955195">
      <w:pPr>
        <w:spacing w:after="0" w:line="240" w:lineRule="auto"/>
      </w:pPr>
      <w:r>
        <w:t xml:space="preserve">   Estimated Cost: $12,000</w:t>
      </w:r>
    </w:p>
    <w:p w:rsidR="00955195" w:rsidRDefault="00955195" w:rsidP="00955195">
      <w:pPr>
        <w:spacing w:after="0" w:line="240" w:lineRule="auto"/>
      </w:pPr>
      <w:r>
        <w:t>2. Repair mortar joints at identified locations</w:t>
      </w:r>
    </w:p>
    <w:p w:rsidR="00955195" w:rsidRDefault="00955195" w:rsidP="00955195">
      <w:pPr>
        <w:spacing w:after="0" w:line="240" w:lineRule="auto"/>
      </w:pPr>
      <w:r>
        <w:t xml:space="preserve">   Estimated Cost: $8,500</w:t>
      </w:r>
    </w:p>
    <w:p w:rsidR="00955195" w:rsidRDefault="00955195" w:rsidP="00955195">
      <w:pPr>
        <w:spacing w:after="0" w:line="240" w:lineRule="auto"/>
      </w:pPr>
      <w:r>
        <w:t>3. Address basement pipe corrosion</w:t>
      </w:r>
    </w:p>
    <w:p w:rsidR="00955195" w:rsidRDefault="00955195" w:rsidP="00955195">
      <w:pPr>
        <w:spacing w:after="0" w:line="240" w:lineRule="auto"/>
      </w:pPr>
      <w:r>
        <w:t xml:space="preserve">   Estimated Cost: $5,000</w:t>
      </w:r>
    </w:p>
    <w:p w:rsidR="00955195" w:rsidRDefault="00955195" w:rsidP="00955195">
      <w:pPr>
        <w:spacing w:after="0" w:line="240" w:lineRule="auto"/>
      </w:pPr>
    </w:p>
    <w:p w:rsidR="00955195" w:rsidRDefault="00955195" w:rsidP="00A27D5D">
      <w:pPr>
        <w:pStyle w:val="Heading2"/>
      </w:pPr>
      <w:r>
        <w:t>Priority 3 (3-5 Years):</w:t>
      </w:r>
    </w:p>
    <w:p w:rsidR="00955195" w:rsidRDefault="00955195" w:rsidP="00955195">
      <w:pPr>
        <w:spacing w:after="0" w:line="240" w:lineRule="auto"/>
      </w:pPr>
      <w:r>
        <w:t>1. Plan for roof replacement</w:t>
      </w:r>
    </w:p>
    <w:p w:rsidR="00955195" w:rsidRDefault="00955195" w:rsidP="00955195">
      <w:pPr>
        <w:spacing w:after="0" w:line="240" w:lineRule="auto"/>
      </w:pPr>
      <w:r>
        <w:t xml:space="preserve">   Estimated Cost: $85,000</w:t>
      </w:r>
    </w:p>
    <w:p w:rsidR="00955195" w:rsidRDefault="00955195" w:rsidP="00955195">
      <w:pPr>
        <w:spacing w:after="0" w:line="240" w:lineRule="auto"/>
      </w:pPr>
      <w:r>
        <w:t>2. Update common area lighting to LED</w:t>
      </w:r>
    </w:p>
    <w:p w:rsidR="00955195" w:rsidRDefault="00955195" w:rsidP="00955195">
      <w:pPr>
        <w:spacing w:after="0" w:line="240" w:lineRule="auto"/>
      </w:pPr>
      <w:r>
        <w:t xml:space="preserve">   Estimated Cost: $15,000</w:t>
      </w:r>
    </w:p>
    <w:p w:rsidR="00955195" w:rsidRDefault="00955195" w:rsidP="00955195">
      <w:pPr>
        <w:spacing w:after="0" w:line="240" w:lineRule="auto"/>
      </w:pPr>
    </w:p>
    <w:p w:rsidR="00955195" w:rsidRDefault="00955195" w:rsidP="00A27D5D">
      <w:pPr>
        <w:pStyle w:val="Heading2"/>
      </w:pPr>
      <w:r>
        <w:t>COST SUMMARY</w:t>
      </w:r>
    </w:p>
    <w:p w:rsidR="00955195" w:rsidRDefault="00955195" w:rsidP="00955195">
      <w:pPr>
        <w:spacing w:after="0" w:line="240" w:lineRule="auto"/>
      </w:pPr>
      <w:r>
        <w:t>Total Estimated Costs (Priority 2): $25,500</w:t>
      </w:r>
    </w:p>
    <w:p w:rsidR="00955195" w:rsidRDefault="00955195" w:rsidP="00955195">
      <w:pPr>
        <w:spacing w:after="0" w:line="240" w:lineRule="auto"/>
      </w:pPr>
      <w:r>
        <w:t>Total Estimated Costs (Priority 3): $100,000</w:t>
      </w:r>
    </w:p>
    <w:p w:rsidR="00955195" w:rsidRDefault="00955195" w:rsidP="00A27D5D">
      <w:pPr>
        <w:pStyle w:val="Heading2"/>
      </w:pPr>
    </w:p>
    <w:p w:rsidR="00955195" w:rsidRDefault="00955195" w:rsidP="00A27D5D">
      <w:pPr>
        <w:pStyle w:val="Heading2"/>
      </w:pPr>
      <w:r>
        <w:t>MAINTENANCE RECOMMENDATIONS</w:t>
      </w:r>
    </w:p>
    <w:p w:rsidR="00955195" w:rsidRDefault="00955195" w:rsidP="00955195">
      <w:pPr>
        <w:spacing w:after="0" w:line="240" w:lineRule="auto"/>
      </w:pPr>
      <w:r>
        <w:t>1. Continue current preventive maintenance program</w:t>
      </w:r>
    </w:p>
    <w:p w:rsidR="00955195" w:rsidRDefault="00955195" w:rsidP="00955195">
      <w:pPr>
        <w:spacing w:after="0" w:line="240" w:lineRule="auto"/>
      </w:pPr>
      <w:r>
        <w:t>2. Implement quarterly roof inspections</w:t>
      </w:r>
    </w:p>
    <w:p w:rsidR="00955195" w:rsidRDefault="00955195" w:rsidP="00955195">
      <w:pPr>
        <w:spacing w:after="0" w:line="240" w:lineRule="auto"/>
      </w:pPr>
      <w:r>
        <w:t>3. Monitor known areas of mortar deterioration</w:t>
      </w:r>
    </w:p>
    <w:p w:rsidR="00955195" w:rsidRDefault="00955195" w:rsidP="00955195">
      <w:pPr>
        <w:spacing w:after="0" w:line="240" w:lineRule="auto"/>
      </w:pPr>
      <w:r>
        <w:t>4. Continue annual testing of life safety systems</w:t>
      </w:r>
    </w:p>
    <w:p w:rsidR="00955195" w:rsidRDefault="00955195" w:rsidP="00955195">
      <w:pPr>
        <w:spacing w:after="0" w:line="240" w:lineRule="auto"/>
      </w:pPr>
    </w:p>
    <w:p w:rsidR="00955195" w:rsidRPr="00A27D5D" w:rsidRDefault="00955195" w:rsidP="00955195">
      <w:pPr>
        <w:spacing w:after="0" w:line="240" w:lineRule="auto"/>
        <w:rPr>
          <w:rStyle w:val="SubtleEmphasis"/>
        </w:rPr>
      </w:pPr>
      <w:r w:rsidRPr="00A27D5D">
        <w:rPr>
          <w:rStyle w:val="SubtleEmphasis"/>
        </w:rPr>
        <w:t>LIMITATIONS AND DISCLAIMERS</w:t>
      </w:r>
    </w:p>
    <w:p w:rsidR="00955195" w:rsidRDefault="00955195" w:rsidP="00955195">
      <w:pPr>
        <w:spacing w:after="0" w:line="240" w:lineRule="auto"/>
      </w:pPr>
    </w:p>
    <w:p w:rsidR="00955195" w:rsidRDefault="00955195" w:rsidP="00955195">
      <w:pPr>
        <w:spacing w:after="0" w:line="240" w:lineRule="auto"/>
      </w:pPr>
      <w:r>
        <w:t>This report represents the professional opinion of Olympic Building Inspections &amp; Engineering based on visual observation of accessible areas and systems at the time of inspection. Hidden or inaccessible areas were not inspected. This report is not a guarantee or warranty of future building performance.</w:t>
      </w:r>
    </w:p>
    <w:p w:rsidR="00955195" w:rsidRDefault="00955195" w:rsidP="00955195">
      <w:pPr>
        <w:spacing w:after="0" w:line="240" w:lineRule="auto"/>
      </w:pPr>
    </w:p>
    <w:p w:rsidR="00955195" w:rsidRDefault="00955195" w:rsidP="00955195">
      <w:pPr>
        <w:spacing w:after="0" w:line="240" w:lineRule="auto"/>
      </w:pPr>
      <w:r>
        <w:t>The cost estimates provided are preliminary and based on current market conditions. Actual costs may vary significantly based on contractor selection, material availability, and market conditions at the time of work.</w:t>
      </w:r>
    </w:p>
    <w:p w:rsidR="00955195" w:rsidRDefault="00955195" w:rsidP="00955195">
      <w:pPr>
        <w:spacing w:after="0" w:line="240" w:lineRule="auto"/>
      </w:pPr>
    </w:p>
    <w:p w:rsidR="00955195" w:rsidRPr="00A27D5D" w:rsidRDefault="00955195" w:rsidP="00955195">
      <w:pPr>
        <w:spacing w:after="0" w:line="240" w:lineRule="auto"/>
        <w:rPr>
          <w:rStyle w:val="SubtleEmphasis"/>
        </w:rPr>
      </w:pPr>
      <w:r>
        <w:t>This report is prepared exclusively for the current property owner and may not be relied upon by third parties without express written consent from Olympic Building Inspections &amp; Engineering.</w:t>
      </w:r>
    </w:p>
    <w:p w:rsidR="00955195" w:rsidRPr="00A27D5D" w:rsidRDefault="00955195" w:rsidP="00A27D5D">
      <w:pPr>
        <w:pStyle w:val="Subtitle"/>
        <w:rPr>
          <w:rStyle w:val="SubtleEmphasis"/>
        </w:rPr>
      </w:pPr>
    </w:p>
    <w:p w:rsidR="00955195" w:rsidRPr="00A27D5D" w:rsidRDefault="00955195" w:rsidP="00A27D5D">
      <w:pPr>
        <w:pStyle w:val="Subtitle"/>
        <w:rPr>
          <w:rStyle w:val="SubtleEmphasis"/>
        </w:rPr>
      </w:pPr>
      <w:r w:rsidRPr="00A27D5D">
        <w:rPr>
          <w:rStyle w:val="SubtleEmphasis"/>
        </w:rPr>
        <w:t>COMPLIANCE STATEMENT</w:t>
      </w:r>
    </w:p>
    <w:p w:rsidR="00955195" w:rsidRPr="00A27D5D" w:rsidRDefault="00955195" w:rsidP="00955195">
      <w:pPr>
        <w:spacing w:after="0" w:line="240" w:lineRule="auto"/>
        <w:rPr>
          <w:rStyle w:val="SubtleEmphasis"/>
        </w:rPr>
      </w:pPr>
    </w:p>
    <w:p w:rsidR="00955195" w:rsidRDefault="00955195" w:rsidP="00955195">
      <w:pPr>
        <w:spacing w:after="0" w:line="240" w:lineRule="auto"/>
      </w:pPr>
      <w:r>
        <w:t>This inspection was performed in accordance with:</w:t>
      </w:r>
    </w:p>
    <w:p w:rsidR="00955195" w:rsidRDefault="00955195" w:rsidP="00955195">
      <w:pPr>
        <w:spacing w:after="0" w:line="240" w:lineRule="auto"/>
      </w:pPr>
      <w:r>
        <w:t>- New York State Department of Buildings requirements</w:t>
      </w:r>
    </w:p>
    <w:p w:rsidR="00955195" w:rsidRDefault="00955195" w:rsidP="00955195">
      <w:pPr>
        <w:spacing w:after="0" w:line="240" w:lineRule="auto"/>
      </w:pPr>
      <w:r>
        <w:t>- ASTM E2018-15 Standard Guide for Property Condition Assessments</w:t>
      </w:r>
    </w:p>
    <w:p w:rsidR="00955195" w:rsidRDefault="00955195" w:rsidP="00955195">
      <w:pPr>
        <w:spacing w:after="0" w:line="240" w:lineRule="auto"/>
      </w:pPr>
      <w:r>
        <w:t>- Local building codes and regulations</w:t>
      </w:r>
    </w:p>
    <w:p w:rsidR="00955195" w:rsidRPr="00A27D5D" w:rsidRDefault="00955195" w:rsidP="00955195">
      <w:pPr>
        <w:spacing w:after="0" w:line="240" w:lineRule="auto"/>
        <w:rPr>
          <w:rStyle w:val="SubtleEmphasis"/>
        </w:rPr>
      </w:pPr>
    </w:p>
    <w:p w:rsidR="00955195" w:rsidRPr="00A27D5D" w:rsidRDefault="00955195" w:rsidP="00955195">
      <w:pPr>
        <w:spacing w:after="0" w:line="240" w:lineRule="auto"/>
        <w:rPr>
          <w:rStyle w:val="SubtleEmphasis"/>
        </w:rPr>
      </w:pPr>
      <w:r w:rsidRPr="00A27D5D">
        <w:rPr>
          <w:rStyle w:val="SubtleEmphasis"/>
        </w:rPr>
        <w:t>CERTIFICATION</w:t>
      </w:r>
    </w:p>
    <w:p w:rsidR="00955195" w:rsidRDefault="00955195" w:rsidP="00955195">
      <w:pPr>
        <w:spacing w:after="0" w:line="240" w:lineRule="auto"/>
      </w:pPr>
    </w:p>
    <w:p w:rsidR="00955195" w:rsidRDefault="00955195" w:rsidP="00955195">
      <w:pPr>
        <w:spacing w:after="0" w:line="240" w:lineRule="auto"/>
      </w:pPr>
      <w:r>
        <w:t>I certify that I have performed a building condition assessment of the above-referenced property and that the findings contained within this report represent my professional opinion based on visual observation and non-destructive testing methods.</w:t>
      </w:r>
    </w:p>
    <w:p w:rsidR="00955195" w:rsidRDefault="00955195" w:rsidP="00955195">
      <w:pPr>
        <w:spacing w:after="0" w:line="240" w:lineRule="auto"/>
      </w:pPr>
    </w:p>
    <w:p w:rsidR="00955195" w:rsidRDefault="00955195" w:rsidP="00955195">
      <w:pPr>
        <w:spacing w:after="0" w:line="240" w:lineRule="auto"/>
      </w:pPr>
      <w:r>
        <w:t>James Rodriguez</w:t>
      </w:r>
    </w:p>
    <w:p w:rsidR="00955195" w:rsidRDefault="00955195" w:rsidP="00955195">
      <w:pPr>
        <w:spacing w:after="0" w:line="240" w:lineRule="auto"/>
      </w:pPr>
      <w:r>
        <w:t>NYS Licensed Professional Engineer</w:t>
      </w:r>
    </w:p>
    <w:p w:rsidR="00955195" w:rsidRDefault="00955195" w:rsidP="00955195">
      <w:pPr>
        <w:spacing w:after="0" w:line="240" w:lineRule="auto"/>
      </w:pPr>
      <w:r>
        <w:t>License #: PE087654</w:t>
      </w:r>
    </w:p>
    <w:p w:rsidR="00955195" w:rsidRDefault="00955195" w:rsidP="00955195">
      <w:pPr>
        <w:spacing w:after="0" w:line="240" w:lineRule="auto"/>
      </w:pPr>
      <w:r>
        <w:t>Olympic Building Inspections &amp; Engineering</w:t>
      </w:r>
    </w:p>
    <w:p w:rsidR="00955195" w:rsidRDefault="00955195" w:rsidP="00955195">
      <w:pPr>
        <w:spacing w:after="0" w:line="240" w:lineRule="auto"/>
      </w:pPr>
    </w:p>
    <w:p w:rsidR="00955195" w:rsidRDefault="00955195" w:rsidP="00955195">
      <w:pPr>
        <w:spacing w:after="0" w:line="240" w:lineRule="auto"/>
      </w:pPr>
      <w:r>
        <w:t>ATTACHMENTS</w:t>
      </w:r>
    </w:p>
    <w:p w:rsidR="00955195" w:rsidRDefault="00955195" w:rsidP="00955195">
      <w:pPr>
        <w:spacing w:after="0" w:line="240" w:lineRule="auto"/>
      </w:pPr>
      <w:r>
        <w:t>- Photo documentation</w:t>
      </w:r>
    </w:p>
    <w:p w:rsidR="00955195" w:rsidRDefault="00955195" w:rsidP="00955195">
      <w:pPr>
        <w:spacing w:after="0" w:line="240" w:lineRule="auto"/>
      </w:pPr>
      <w:r>
        <w:t>- Floor plans</w:t>
      </w:r>
    </w:p>
    <w:p w:rsidR="00955195" w:rsidRDefault="00955195" w:rsidP="00955195">
      <w:pPr>
        <w:spacing w:after="0" w:line="240" w:lineRule="auto"/>
      </w:pPr>
      <w:r>
        <w:t>- Previous inspection records</w:t>
      </w:r>
    </w:p>
    <w:p w:rsidR="00955195" w:rsidRDefault="00955195" w:rsidP="00955195">
      <w:pPr>
        <w:spacing w:after="0" w:line="240" w:lineRule="auto"/>
      </w:pPr>
      <w:r>
        <w:t>- Maintenance records</w:t>
      </w:r>
    </w:p>
    <w:p w:rsidR="00955195" w:rsidRDefault="00955195" w:rsidP="00955195">
      <w:pPr>
        <w:spacing w:after="0" w:line="240" w:lineRule="auto"/>
      </w:pPr>
      <w:r>
        <w:t>- Equipment specifications</w:t>
      </w:r>
    </w:p>
    <w:p w:rsidR="00955195" w:rsidRDefault="00955195" w:rsidP="00955195">
      <w:pPr>
        <w:spacing w:after="0" w:line="240" w:lineRule="auto"/>
      </w:pPr>
      <w:r>
        <w:t>- Testing certificates</w:t>
      </w:r>
    </w:p>
    <w:p w:rsidR="00955195" w:rsidRDefault="00955195" w:rsidP="00955195">
      <w:pPr>
        <w:spacing w:after="0" w:line="240" w:lineRule="auto"/>
      </w:pPr>
    </w:p>
    <w:p w:rsidR="00955195" w:rsidRPr="00A27D5D" w:rsidRDefault="00955195" w:rsidP="00955195">
      <w:pPr>
        <w:spacing w:after="0" w:line="240" w:lineRule="auto"/>
        <w:rPr>
          <w:rStyle w:val="IntenseEmphasis"/>
        </w:rPr>
      </w:pPr>
      <w:r w:rsidRPr="00A27D5D">
        <w:rPr>
          <w:rStyle w:val="IntenseEmphasis"/>
        </w:rPr>
        <w:t>END OF REPORT</w:t>
      </w:r>
    </w:p>
    <w:p w:rsidR="00955195" w:rsidRDefault="00955195" w:rsidP="00955195">
      <w:pPr>
        <w:spacing w:after="0" w:line="240" w:lineRule="auto"/>
      </w:pPr>
    </w:p>
    <w:p w:rsidR="00955195" w:rsidRDefault="00955195" w:rsidP="00955195">
      <w:pPr>
        <w:spacing w:after="0" w:line="240" w:lineRule="auto"/>
      </w:pPr>
      <w:r>
        <w:t>This report shall not be reproduced except in full, without written approval of Olympic Building Inspections &amp; Engineering. All rights reserved.</w:t>
      </w:r>
    </w:p>
    <w:p w:rsidR="00955195" w:rsidRDefault="00955195" w:rsidP="00955195">
      <w:pPr>
        <w:spacing w:after="0" w:line="240" w:lineRule="auto"/>
      </w:pPr>
    </w:p>
    <w:p w:rsidR="00955195" w:rsidRDefault="00955195" w:rsidP="00955195">
      <w:pPr>
        <w:spacing w:after="0" w:line="240" w:lineRule="auto"/>
      </w:pPr>
      <w:r>
        <w:t>Date: September 30, 2022</w:t>
      </w:r>
    </w:p>
    <w:p w:rsidR="00955195" w:rsidRDefault="00955195" w:rsidP="00955195">
      <w:pPr>
        <w:spacing w:after="0" w:line="240" w:lineRule="auto"/>
      </w:pPr>
    </w:p>
    <w:p w:rsidR="00955195" w:rsidRDefault="00955195" w:rsidP="00955195">
      <w:pPr>
        <w:spacing w:after="0" w:line="240" w:lineRule="auto"/>
      </w:pPr>
      <w:r>
        <w:t>[Report Seal]</w:t>
      </w:r>
    </w:p>
    <w:p w:rsidR="00955195" w:rsidRDefault="00955195" w:rsidP="00955195">
      <w:pPr>
        <w:spacing w:after="0" w:line="240" w:lineRule="auto"/>
      </w:pPr>
      <w:r>
        <w:t>[Professional Engineer Stamp]</w:t>
      </w:r>
    </w:p>
    <w:p w:rsidR="00955195" w:rsidRDefault="00955195" w:rsidP="00955195">
      <w:pPr>
        <w:spacing w:after="0" w:line="240" w:lineRule="auto"/>
      </w:pPr>
    </w:p>
    <w:p w:rsidR="00E80A23" w:rsidRDefault="00955195" w:rsidP="00955195">
      <w:pPr>
        <w:spacing w:after="0" w:line="240" w:lineRule="auto"/>
      </w:pPr>
      <w:r>
        <w:t>Note: This report is valid for one year from the date of inspection. Regular updates and reassessments are recommended to maintain current understanding of building conditions and requirements.</w:t>
      </w:r>
    </w:p>
    <w:sectPr w:rsidR="00E80A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195"/>
    <w:rsid w:val="007A5C47"/>
    <w:rsid w:val="0081742C"/>
    <w:rsid w:val="00955195"/>
    <w:rsid w:val="00A27D5D"/>
    <w:rsid w:val="00AF1B32"/>
    <w:rsid w:val="00E80A2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8A8596-BC8D-4163-BC0B-5D1DD5CD1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CA"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195"/>
  </w:style>
  <w:style w:type="paragraph" w:styleId="Heading1">
    <w:name w:val="heading 1"/>
    <w:basedOn w:val="Normal"/>
    <w:next w:val="Normal"/>
    <w:link w:val="Heading1Char"/>
    <w:uiPriority w:val="9"/>
    <w:qFormat/>
    <w:rsid w:val="00955195"/>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955195"/>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955195"/>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955195"/>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955195"/>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955195"/>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955195"/>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955195"/>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955195"/>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195"/>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rsid w:val="00955195"/>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955195"/>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955195"/>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955195"/>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955195"/>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955195"/>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955195"/>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955195"/>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955195"/>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955195"/>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955195"/>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955195"/>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955195"/>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955195"/>
    <w:rPr>
      <w:b/>
      <w:bCs/>
    </w:rPr>
  </w:style>
  <w:style w:type="character" w:styleId="Emphasis">
    <w:name w:val="Emphasis"/>
    <w:basedOn w:val="DefaultParagraphFont"/>
    <w:uiPriority w:val="20"/>
    <w:qFormat/>
    <w:rsid w:val="00955195"/>
    <w:rPr>
      <w:i/>
      <w:iCs/>
    </w:rPr>
  </w:style>
  <w:style w:type="paragraph" w:styleId="NoSpacing">
    <w:name w:val="No Spacing"/>
    <w:uiPriority w:val="1"/>
    <w:qFormat/>
    <w:rsid w:val="00955195"/>
    <w:pPr>
      <w:spacing w:after="0" w:line="240" w:lineRule="auto"/>
    </w:pPr>
  </w:style>
  <w:style w:type="paragraph" w:styleId="Quote">
    <w:name w:val="Quote"/>
    <w:basedOn w:val="Normal"/>
    <w:next w:val="Normal"/>
    <w:link w:val="QuoteChar"/>
    <w:uiPriority w:val="29"/>
    <w:qFormat/>
    <w:rsid w:val="00955195"/>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955195"/>
    <w:rPr>
      <w:i/>
      <w:iCs/>
    </w:rPr>
  </w:style>
  <w:style w:type="paragraph" w:styleId="IntenseQuote">
    <w:name w:val="Intense Quote"/>
    <w:basedOn w:val="Normal"/>
    <w:next w:val="Normal"/>
    <w:link w:val="IntenseQuoteChar"/>
    <w:uiPriority w:val="30"/>
    <w:qFormat/>
    <w:rsid w:val="00955195"/>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955195"/>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955195"/>
    <w:rPr>
      <w:i/>
      <w:iCs/>
      <w:color w:val="595959" w:themeColor="text1" w:themeTint="A6"/>
    </w:rPr>
  </w:style>
  <w:style w:type="character" w:styleId="IntenseEmphasis">
    <w:name w:val="Intense Emphasis"/>
    <w:basedOn w:val="DefaultParagraphFont"/>
    <w:uiPriority w:val="21"/>
    <w:qFormat/>
    <w:rsid w:val="00955195"/>
    <w:rPr>
      <w:b/>
      <w:bCs/>
      <w:i/>
      <w:iCs/>
    </w:rPr>
  </w:style>
  <w:style w:type="character" w:styleId="SubtleReference">
    <w:name w:val="Subtle Reference"/>
    <w:basedOn w:val="DefaultParagraphFont"/>
    <w:uiPriority w:val="31"/>
    <w:qFormat/>
    <w:rsid w:val="00955195"/>
    <w:rPr>
      <w:smallCaps/>
      <w:color w:val="404040" w:themeColor="text1" w:themeTint="BF"/>
    </w:rPr>
  </w:style>
  <w:style w:type="character" w:styleId="IntenseReference">
    <w:name w:val="Intense Reference"/>
    <w:basedOn w:val="DefaultParagraphFont"/>
    <w:uiPriority w:val="32"/>
    <w:qFormat/>
    <w:rsid w:val="00955195"/>
    <w:rPr>
      <w:b/>
      <w:bCs/>
      <w:smallCaps/>
      <w:u w:val="single"/>
    </w:rPr>
  </w:style>
  <w:style w:type="character" w:styleId="BookTitle">
    <w:name w:val="Book Title"/>
    <w:basedOn w:val="DefaultParagraphFont"/>
    <w:uiPriority w:val="33"/>
    <w:qFormat/>
    <w:rsid w:val="00955195"/>
    <w:rPr>
      <w:b/>
      <w:bCs/>
      <w:smallCaps/>
    </w:rPr>
  </w:style>
  <w:style w:type="paragraph" w:styleId="TOCHeading">
    <w:name w:val="TOC Heading"/>
    <w:basedOn w:val="Heading1"/>
    <w:next w:val="Normal"/>
    <w:uiPriority w:val="39"/>
    <w:semiHidden/>
    <w:unhideWhenUsed/>
    <w:qFormat/>
    <w:rsid w:val="0095519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7078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1</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4</cp:revision>
  <dcterms:created xsi:type="dcterms:W3CDTF">2025-04-06T17:44:00Z</dcterms:created>
  <dcterms:modified xsi:type="dcterms:W3CDTF">2025-04-10T13:26:00Z</dcterms:modified>
</cp:coreProperties>
</file>