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CB1E" w14:textId="562F873B" w:rsidR="00AF40CE" w:rsidRDefault="00000000">
      <w:pPr>
        <w:rPr>
          <w:rFonts w:ascii="Helvetica Neue" w:eastAsia="Helvetica Neue" w:hAnsi="Helvetica Neue" w:cs="Helvetica Neue"/>
          <w:b/>
          <w:sz w:val="30"/>
          <w:szCs w:val="30"/>
        </w:rPr>
      </w:pPr>
      <w:r>
        <w:rPr>
          <w:rFonts w:ascii="Helvetica Neue" w:eastAsia="Helvetica Neue" w:hAnsi="Helvetica Neue" w:cs="Helvetica Neue"/>
          <w:b/>
          <w:sz w:val="30"/>
          <w:szCs w:val="30"/>
        </w:rPr>
        <w:t xml:space="preserve">Peter </w:t>
      </w:r>
      <w:r w:rsidR="000D005F">
        <w:rPr>
          <w:rFonts w:ascii="Helvetica Neue" w:eastAsia="Helvetica Neue" w:hAnsi="Helvetica Neue" w:cs="Helvetica Neue"/>
          <w:b/>
          <w:sz w:val="30"/>
          <w:szCs w:val="30"/>
        </w:rPr>
        <w:t>K</w:t>
      </w:r>
      <w:r>
        <w:rPr>
          <w:rFonts w:ascii="Helvetica Neue" w:eastAsia="Helvetica Neue" w:hAnsi="Helvetica Neue" w:cs="Helvetica Neue"/>
          <w:b/>
          <w:sz w:val="30"/>
          <w:szCs w:val="30"/>
        </w:rPr>
        <w:t>ariuki – SCCJ/01101/2018</w:t>
      </w:r>
    </w:p>
    <w:p w14:paraId="1D5B065B" w14:textId="77777777" w:rsidR="00AF40CE" w:rsidRDefault="00000000">
      <w:pPr>
        <w:rPr>
          <w:rFonts w:ascii="Helvetica Neue" w:eastAsia="Helvetica Neue" w:hAnsi="Helvetica Neue" w:cs="Helvetica Neue"/>
          <w:b/>
          <w:sz w:val="30"/>
          <w:szCs w:val="30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sz w:val="30"/>
          <w:szCs w:val="30"/>
        </w:rPr>
        <w:t xml:space="preserve">for </w:t>
      </w:r>
      <w:proofErr w:type="spellStart"/>
      <w:r>
        <w:rPr>
          <w:rFonts w:ascii="Helvetica Neue" w:eastAsia="Helvetica Neue" w:hAnsi="Helvetica Neue" w:cs="Helvetica Neue"/>
          <w:b/>
          <w:sz w:val="30"/>
          <w:szCs w:val="30"/>
        </w:rPr>
        <w:t>Webdivine</w:t>
      </w:r>
      <w:proofErr w:type="spellEnd"/>
      <w:r>
        <w:rPr>
          <w:rFonts w:ascii="Helvetica Neue" w:eastAsia="Helvetica Neue" w:hAnsi="Helvetica Neue" w:cs="Helvetica Neue"/>
          <w:b/>
          <w:sz w:val="30"/>
          <w:szCs w:val="30"/>
        </w:rPr>
        <w:t xml:space="preserve"> technologies</w:t>
      </w:r>
    </w:p>
    <w:p w14:paraId="480F9D56" w14:textId="77777777" w:rsidR="00AF40CE" w:rsidRDefault="00000000">
      <w:pPr>
        <w:rPr>
          <w:rFonts w:ascii="Helvetica Neue" w:eastAsia="Helvetica Neue" w:hAnsi="Helvetica Neue" w:cs="Helvetica Neue"/>
          <w:b/>
          <w:sz w:val="30"/>
          <w:szCs w:val="30"/>
        </w:rPr>
      </w:pPr>
      <w:r>
        <w:rPr>
          <w:rFonts w:ascii="Helvetica Neue" w:eastAsia="Helvetica Neue" w:hAnsi="Helvetica Neue" w:cs="Helvetica Neue"/>
          <w:b/>
          <w:sz w:val="30"/>
          <w:szCs w:val="30"/>
        </w:rPr>
        <w:t>Project Scope</w:t>
      </w:r>
    </w:p>
    <w:p w14:paraId="1A13C2A3" w14:textId="77777777" w:rsidR="00AF40CE" w:rsidRDefault="00000000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30"/>
          <w:szCs w:val="30"/>
        </w:rPr>
        <w:t>September 19, 2022</w:t>
      </w:r>
    </w:p>
    <w:p w14:paraId="031EAB41" w14:textId="77777777" w:rsidR="00AF40CE" w:rsidRDefault="00000000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Overview</w:t>
      </w:r>
    </w:p>
    <w:p w14:paraId="4A9C8D64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Project Background and Description</w:t>
      </w:r>
    </w:p>
    <w:p w14:paraId="72E918AF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Webdivine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technologies is a dully registered digital agency in the republic of Kenya that currently operates online and focuses on providing digital services such as website development, SEO, digital marketing and app development.</w:t>
      </w:r>
    </w:p>
    <w:p w14:paraId="7364DCDE" w14:textId="2CBDBF6B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The agency </w:t>
      </w:r>
      <w:r w:rsidR="00153512">
        <w:rPr>
          <w:rFonts w:ascii="Helvetica Neue" w:eastAsia="Helvetica Neue" w:hAnsi="Helvetica Neue" w:cs="Helvetica Neue"/>
          <w:sz w:val="24"/>
          <w:szCs w:val="24"/>
        </w:rPr>
        <w:t xml:space="preserve">wanted a new marketing method that while offering value to the general public it can also provide them with potential customers. This system is designed to provide business guides while recommending </w:t>
      </w:r>
      <w:proofErr w:type="spellStart"/>
      <w:r w:rsidR="00153512">
        <w:rPr>
          <w:rFonts w:ascii="Helvetica Neue" w:eastAsia="Helvetica Neue" w:hAnsi="Helvetica Neue" w:cs="Helvetica Neue"/>
          <w:sz w:val="24"/>
          <w:szCs w:val="24"/>
        </w:rPr>
        <w:t>webdivine</w:t>
      </w:r>
      <w:proofErr w:type="spellEnd"/>
      <w:r w:rsidR="00153512">
        <w:rPr>
          <w:rFonts w:ascii="Helvetica Neue" w:eastAsia="Helvetica Neue" w:hAnsi="Helvetica Neue" w:cs="Helvetica Neue"/>
          <w:sz w:val="24"/>
          <w:szCs w:val="24"/>
        </w:rPr>
        <w:t xml:space="preserve"> as the agency of </w:t>
      </w:r>
      <w:r w:rsidR="003E106D">
        <w:rPr>
          <w:rFonts w:ascii="Helvetica Neue" w:eastAsia="Helvetica Neue" w:hAnsi="Helvetica Neue" w:cs="Helvetica Neue"/>
          <w:sz w:val="24"/>
          <w:szCs w:val="24"/>
        </w:rPr>
        <w:t>choice</w:t>
      </w:r>
      <w:r w:rsidR="00153512">
        <w:rPr>
          <w:rFonts w:ascii="Helvetica Neue" w:eastAsia="Helvetica Neue" w:hAnsi="Helvetica Neue" w:cs="Helvetica Neue"/>
          <w:sz w:val="24"/>
          <w:szCs w:val="24"/>
        </w:rPr>
        <w:t xml:space="preserve"> to fulfil most of the services on the platform</w:t>
      </w:r>
    </w:p>
    <w:p w14:paraId="17CA2CFE" w14:textId="383F855B" w:rsidR="003E106D" w:rsidRDefault="003E106D" w:rsidP="003E106D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Project objectives:</w:t>
      </w:r>
    </w:p>
    <w:p w14:paraId="38BC878A" w14:textId="77777777" w:rsidR="003E106D" w:rsidRPr="003E106D" w:rsidRDefault="003E106D" w:rsidP="003E106D">
      <w:pPr>
        <w:rPr>
          <w:rFonts w:ascii="Helvetica Neue" w:eastAsia="Helvetica Neue" w:hAnsi="Helvetica Neue" w:cs="Helvetica Neue"/>
          <w:sz w:val="24"/>
          <w:szCs w:val="24"/>
        </w:rPr>
      </w:pPr>
      <w:r w:rsidRPr="003E106D">
        <w:rPr>
          <w:rFonts w:ascii="Helvetica Neue" w:eastAsia="Helvetica Neue" w:hAnsi="Helvetica Neue" w:cs="Helvetica Neue"/>
          <w:sz w:val="24"/>
          <w:szCs w:val="24"/>
        </w:rPr>
        <w:t>1. To enable users to access business idea guides and recommended suppliers.</w:t>
      </w:r>
    </w:p>
    <w:p w14:paraId="33A87B25" w14:textId="77777777" w:rsidR="003E106D" w:rsidRPr="003E106D" w:rsidRDefault="003E106D" w:rsidP="003E106D">
      <w:pPr>
        <w:rPr>
          <w:rFonts w:ascii="Helvetica Neue" w:eastAsia="Helvetica Neue" w:hAnsi="Helvetica Neue" w:cs="Helvetica Neue"/>
          <w:sz w:val="24"/>
          <w:szCs w:val="24"/>
        </w:rPr>
      </w:pPr>
      <w:r w:rsidRPr="003E106D">
        <w:rPr>
          <w:rFonts w:ascii="Helvetica Neue" w:eastAsia="Helvetica Neue" w:hAnsi="Helvetica Neue" w:cs="Helvetica Neue"/>
          <w:sz w:val="24"/>
          <w:szCs w:val="24"/>
        </w:rPr>
        <w:t>2. To enable users to book and cancel appointments from suppliers</w:t>
      </w:r>
    </w:p>
    <w:p w14:paraId="61891541" w14:textId="02F88F38" w:rsidR="003E106D" w:rsidRPr="003E106D" w:rsidRDefault="003E106D" w:rsidP="003E106D">
      <w:pPr>
        <w:rPr>
          <w:rFonts w:ascii="Helvetica Neue" w:eastAsia="Helvetica Neue" w:hAnsi="Helvetica Neue" w:cs="Helvetica Neue"/>
          <w:sz w:val="24"/>
          <w:szCs w:val="24"/>
        </w:rPr>
      </w:pPr>
      <w:r w:rsidRPr="003E106D">
        <w:rPr>
          <w:rFonts w:ascii="Helvetica Neue" w:eastAsia="Helvetica Neue" w:hAnsi="Helvetica Neue" w:cs="Helvetica Neue"/>
          <w:sz w:val="24"/>
          <w:szCs w:val="24"/>
        </w:rPr>
        <w:t xml:space="preserve">3. To enable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Webdivine</w:t>
      </w:r>
      <w:proofErr w:type="spellEnd"/>
      <w:r w:rsidRPr="003E106D">
        <w:rPr>
          <w:rFonts w:ascii="Helvetica Neue" w:eastAsia="Helvetica Neue" w:hAnsi="Helvetica Neue" w:cs="Helvetica Neue"/>
          <w:sz w:val="24"/>
          <w:szCs w:val="24"/>
        </w:rPr>
        <w:t xml:space="preserve"> to create schedules of when they are available for booking.</w:t>
      </w:r>
    </w:p>
    <w:p w14:paraId="41BA01FC" w14:textId="0220B216" w:rsidR="003E106D" w:rsidRPr="003E106D" w:rsidRDefault="003E106D" w:rsidP="003E106D">
      <w:pPr>
        <w:rPr>
          <w:rFonts w:ascii="Helvetica Neue" w:eastAsia="Helvetica Neue" w:hAnsi="Helvetica Neue" w:cs="Helvetica Neue"/>
          <w:sz w:val="24"/>
          <w:szCs w:val="24"/>
        </w:rPr>
      </w:pPr>
      <w:r w:rsidRPr="003E106D">
        <w:rPr>
          <w:rFonts w:ascii="Helvetica Neue" w:eastAsia="Helvetica Neue" w:hAnsi="Helvetica Neue" w:cs="Helvetica Neue"/>
          <w:sz w:val="24"/>
          <w:szCs w:val="24"/>
        </w:rPr>
        <w:t xml:space="preserve">4. To enable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webdivine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Pr="003E106D">
        <w:rPr>
          <w:rFonts w:ascii="Helvetica Neue" w:eastAsia="Helvetica Neue" w:hAnsi="Helvetica Neue" w:cs="Helvetica Neue"/>
          <w:sz w:val="24"/>
          <w:szCs w:val="24"/>
        </w:rPr>
        <w:t>to receive appointment booking from potential clients.</w:t>
      </w:r>
    </w:p>
    <w:p w14:paraId="48CAE5AC" w14:textId="17EAF3A5" w:rsidR="003E106D" w:rsidRDefault="003E106D" w:rsidP="003E106D">
      <w:pPr>
        <w:rPr>
          <w:rFonts w:ascii="Helvetica Neue" w:eastAsia="Helvetica Neue" w:hAnsi="Helvetica Neue" w:cs="Helvetica Neue"/>
          <w:sz w:val="24"/>
          <w:szCs w:val="24"/>
        </w:rPr>
      </w:pPr>
      <w:r w:rsidRPr="003E106D">
        <w:rPr>
          <w:rFonts w:ascii="Helvetica Neue" w:eastAsia="Helvetica Neue" w:hAnsi="Helvetica Neue" w:cs="Helvetica Neue"/>
          <w:sz w:val="24"/>
          <w:szCs w:val="24"/>
        </w:rPr>
        <w:t>system administrator.</w:t>
      </w:r>
    </w:p>
    <w:p w14:paraId="0BD8D0FA" w14:textId="3DF915E8" w:rsidR="00AF40CE" w:rsidRDefault="00000000" w:rsidP="003E106D">
      <w:pP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Project Scope</w:t>
      </w:r>
    </w:p>
    <w:p w14:paraId="17D5C41D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To achieve the above-named, the project will implement, a responsive web-based application system that will be accessible over the internet through -</w:t>
      </w:r>
    </w:p>
    <w:p w14:paraId="7ED15656" w14:textId="77777777" w:rsidR="00AF40CE" w:rsidRDefault="00000000">
      <w:pPr>
        <w:numPr>
          <w:ilvl w:val="0"/>
          <w:numId w:val="9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Smart phones - management only </w:t>
      </w:r>
    </w:p>
    <w:p w14:paraId="3FEA1E39" w14:textId="77777777" w:rsidR="00AF40CE" w:rsidRDefault="00000000">
      <w:pPr>
        <w:ind w:left="72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Small devices (iPad and tablet-like devices) management.</w:t>
      </w:r>
    </w:p>
    <w:p w14:paraId="139649A6" w14:textId="77777777" w:rsidR="00AF40CE" w:rsidRDefault="00000000">
      <w:pPr>
        <w:numPr>
          <w:ilvl w:val="0"/>
          <w:numId w:val="9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Laptops, desktops and extensive system – management only.  </w:t>
      </w:r>
    </w:p>
    <w:p w14:paraId="07943016" w14:textId="77777777" w:rsidR="00AF40CE" w:rsidRDefault="00AF40CE">
      <w:pPr>
        <w:ind w:left="720"/>
        <w:rPr>
          <w:rFonts w:ascii="Helvetica Neue" w:eastAsia="Helvetica Neue" w:hAnsi="Helvetica Neue" w:cs="Helvetica Neue"/>
          <w:sz w:val="24"/>
          <w:szCs w:val="24"/>
        </w:rPr>
      </w:pPr>
    </w:p>
    <w:p w14:paraId="5B057A1B" w14:textId="0E6F80A2" w:rsidR="00AF40CE" w:rsidRDefault="000D00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Booking</w:t>
      </w:r>
      <w:r w:rsidR="00000000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Module</w:t>
      </w:r>
    </w:p>
    <w:p w14:paraId="7C2A4DE6" w14:textId="3D2BB4C5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The </w:t>
      </w:r>
      <w:r w:rsidR="000D005F">
        <w:rPr>
          <w:rFonts w:ascii="Helvetica Neue" w:eastAsia="Helvetica Neue" w:hAnsi="Helvetica Neue" w:cs="Helvetica Neue"/>
          <w:sz w:val="24"/>
          <w:szCs w:val="24"/>
        </w:rPr>
        <w:t>book</w:t>
      </w:r>
      <w:r>
        <w:rPr>
          <w:rFonts w:ascii="Helvetica Neue" w:eastAsia="Helvetica Neue" w:hAnsi="Helvetica Neue" w:cs="Helvetica Neue"/>
          <w:sz w:val="24"/>
          <w:szCs w:val="24"/>
        </w:rPr>
        <w:t>ing module will include: -</w:t>
      </w:r>
    </w:p>
    <w:p w14:paraId="7DFB6690" w14:textId="3D3FD37A" w:rsidR="00AF40CE" w:rsidRDefault="00000000">
      <w:pPr>
        <w:numPr>
          <w:ilvl w:val="0"/>
          <w:numId w:val="10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lastRenderedPageBreak/>
        <w:t xml:space="preserve">Creating a new </w:t>
      </w:r>
      <w:r w:rsidR="000D005F">
        <w:rPr>
          <w:rFonts w:ascii="Helvetica Neue" w:eastAsia="Helvetica Neue" w:hAnsi="Helvetica Neue" w:cs="Helvetica Neue"/>
          <w:sz w:val="24"/>
          <w:szCs w:val="24"/>
        </w:rPr>
        <w:t>schedule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309AA5D0" w14:textId="43461B1C" w:rsidR="00AF40CE" w:rsidRDefault="00000000">
      <w:pPr>
        <w:numPr>
          <w:ilvl w:val="0"/>
          <w:numId w:val="10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Editing an existing </w:t>
      </w:r>
      <w:r w:rsidR="000D005F">
        <w:rPr>
          <w:rFonts w:ascii="Helvetica Neue" w:eastAsia="Helvetica Neue" w:hAnsi="Helvetica Neue" w:cs="Helvetica Neue"/>
          <w:sz w:val="24"/>
          <w:szCs w:val="24"/>
        </w:rPr>
        <w:t>schedule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37D7EE03" w14:textId="275EC4F1" w:rsidR="00AF40CE" w:rsidRDefault="000D005F">
      <w:pPr>
        <w:numPr>
          <w:ilvl w:val="0"/>
          <w:numId w:val="10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Receive bookings</w:t>
      </w:r>
      <w:r w:rsidR="00000000"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71D2AD92" w14:textId="4675C006" w:rsidR="00AF40CE" w:rsidRDefault="00000000">
      <w:pPr>
        <w:numPr>
          <w:ilvl w:val="0"/>
          <w:numId w:val="10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Organizing and filtering of </w:t>
      </w:r>
      <w:r w:rsidR="000D005F">
        <w:rPr>
          <w:rFonts w:ascii="Helvetica Neue" w:eastAsia="Helvetica Neue" w:hAnsi="Helvetica Neue" w:cs="Helvetica Neue"/>
          <w:sz w:val="24"/>
          <w:szCs w:val="24"/>
        </w:rPr>
        <w:t>available bookings</w:t>
      </w:r>
      <w:r>
        <w:rPr>
          <w:rFonts w:ascii="Helvetica Neue" w:eastAsia="Helvetica Neue" w:hAnsi="Helvetica Neue" w:cs="Helvetica Neue"/>
          <w:sz w:val="24"/>
          <w:szCs w:val="24"/>
        </w:rPr>
        <w:t>.</w:t>
      </w:r>
    </w:p>
    <w:p w14:paraId="2E5485CA" w14:textId="3E56FA8B" w:rsidR="000D005F" w:rsidRDefault="000D005F">
      <w:pPr>
        <w:numPr>
          <w:ilvl w:val="0"/>
          <w:numId w:val="10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Booking pdf download</w:t>
      </w:r>
    </w:p>
    <w:p w14:paraId="3A59BAFE" w14:textId="2B4B4D05" w:rsidR="00AF40CE" w:rsidRDefault="00AF40CE" w:rsidP="000D005F">
      <w:pPr>
        <w:ind w:left="720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3866"/>
        <w:gridCol w:w="1099"/>
        <w:gridCol w:w="1590"/>
        <w:gridCol w:w="2253"/>
      </w:tblGrid>
      <w:tr w:rsidR="00AF40CE" w14:paraId="07545CC1" w14:textId="77777777">
        <w:tc>
          <w:tcPr>
            <w:tcW w:w="542" w:type="dxa"/>
          </w:tcPr>
          <w:p w14:paraId="1F676CFB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#</w:t>
            </w:r>
          </w:p>
        </w:tc>
        <w:tc>
          <w:tcPr>
            <w:tcW w:w="3866" w:type="dxa"/>
          </w:tcPr>
          <w:p w14:paraId="5DCC9054" w14:textId="32E2EB9D" w:rsidR="00AF40CE" w:rsidRDefault="000D005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BOOKING</w:t>
            </w:r>
            <w:r w:rsidR="00000000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OPERATION</w:t>
            </w:r>
          </w:p>
        </w:tc>
        <w:tc>
          <w:tcPr>
            <w:tcW w:w="1099" w:type="dxa"/>
          </w:tcPr>
          <w:p w14:paraId="0BC9DABC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REQ.</w:t>
            </w:r>
          </w:p>
        </w:tc>
        <w:tc>
          <w:tcPr>
            <w:tcW w:w="1590" w:type="dxa"/>
          </w:tcPr>
          <w:p w14:paraId="59D90735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PROVIDED</w:t>
            </w:r>
          </w:p>
        </w:tc>
        <w:tc>
          <w:tcPr>
            <w:tcW w:w="2253" w:type="dxa"/>
          </w:tcPr>
          <w:p w14:paraId="75F65CD5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ACCESS</w:t>
            </w:r>
          </w:p>
        </w:tc>
      </w:tr>
      <w:tr w:rsidR="00AF40CE" w14:paraId="53397074" w14:textId="77777777">
        <w:tc>
          <w:tcPr>
            <w:tcW w:w="542" w:type="dxa"/>
          </w:tcPr>
          <w:p w14:paraId="4A7717E0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</w:p>
        </w:tc>
        <w:tc>
          <w:tcPr>
            <w:tcW w:w="3866" w:type="dxa"/>
          </w:tcPr>
          <w:p w14:paraId="55DBDC51" w14:textId="7547C195" w:rsidR="00AF40CE" w:rsidRDefault="000D005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Creating a new schedule.</w:t>
            </w:r>
          </w:p>
        </w:tc>
        <w:tc>
          <w:tcPr>
            <w:tcW w:w="1099" w:type="dxa"/>
          </w:tcPr>
          <w:p w14:paraId="6E9FF780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NA</w:t>
            </w:r>
          </w:p>
        </w:tc>
        <w:tc>
          <w:tcPr>
            <w:tcW w:w="1590" w:type="dxa"/>
          </w:tcPr>
          <w:p w14:paraId="09E6CECF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YES</w:t>
            </w:r>
          </w:p>
        </w:tc>
        <w:tc>
          <w:tcPr>
            <w:tcW w:w="2253" w:type="dxa"/>
          </w:tcPr>
          <w:p w14:paraId="76987E7D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Management</w:t>
            </w:r>
          </w:p>
        </w:tc>
      </w:tr>
      <w:tr w:rsidR="00AF40CE" w14:paraId="6F8DE304" w14:textId="77777777">
        <w:tc>
          <w:tcPr>
            <w:tcW w:w="542" w:type="dxa"/>
          </w:tcPr>
          <w:p w14:paraId="5D9BF379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</w:tc>
        <w:tc>
          <w:tcPr>
            <w:tcW w:w="3866" w:type="dxa"/>
          </w:tcPr>
          <w:p w14:paraId="42D840EC" w14:textId="03D40F91" w:rsidR="00AF40CE" w:rsidRDefault="000D005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Editing an existing schedule.</w:t>
            </w:r>
          </w:p>
        </w:tc>
        <w:tc>
          <w:tcPr>
            <w:tcW w:w="1099" w:type="dxa"/>
          </w:tcPr>
          <w:p w14:paraId="7D3F8103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NA</w:t>
            </w:r>
          </w:p>
        </w:tc>
        <w:tc>
          <w:tcPr>
            <w:tcW w:w="1590" w:type="dxa"/>
          </w:tcPr>
          <w:p w14:paraId="084543C8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YES</w:t>
            </w:r>
          </w:p>
        </w:tc>
        <w:tc>
          <w:tcPr>
            <w:tcW w:w="2253" w:type="dxa"/>
          </w:tcPr>
          <w:p w14:paraId="64461483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Management</w:t>
            </w:r>
          </w:p>
        </w:tc>
      </w:tr>
      <w:tr w:rsidR="00AF40CE" w14:paraId="3E7B7AB9" w14:textId="77777777">
        <w:tc>
          <w:tcPr>
            <w:tcW w:w="542" w:type="dxa"/>
          </w:tcPr>
          <w:p w14:paraId="314B1334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3866" w:type="dxa"/>
          </w:tcPr>
          <w:p w14:paraId="282C8A62" w14:textId="73B13D86" w:rsidR="00AF40CE" w:rsidRDefault="000D005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Receive bookings.</w:t>
            </w:r>
          </w:p>
        </w:tc>
        <w:tc>
          <w:tcPr>
            <w:tcW w:w="1099" w:type="dxa"/>
          </w:tcPr>
          <w:p w14:paraId="4FC598EF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NA</w:t>
            </w:r>
          </w:p>
        </w:tc>
        <w:tc>
          <w:tcPr>
            <w:tcW w:w="1590" w:type="dxa"/>
          </w:tcPr>
          <w:p w14:paraId="6A88DFAA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YES</w:t>
            </w:r>
          </w:p>
        </w:tc>
        <w:tc>
          <w:tcPr>
            <w:tcW w:w="2253" w:type="dxa"/>
          </w:tcPr>
          <w:p w14:paraId="1FF96A9B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Management</w:t>
            </w:r>
          </w:p>
        </w:tc>
      </w:tr>
      <w:tr w:rsidR="00AF40CE" w14:paraId="01F9B94D" w14:textId="77777777">
        <w:tc>
          <w:tcPr>
            <w:tcW w:w="542" w:type="dxa"/>
          </w:tcPr>
          <w:p w14:paraId="221FF0D0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</w:p>
        </w:tc>
        <w:tc>
          <w:tcPr>
            <w:tcW w:w="3866" w:type="dxa"/>
          </w:tcPr>
          <w:p w14:paraId="3E661ABA" w14:textId="05372EBC" w:rsidR="00AF40CE" w:rsidRDefault="000D005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Organizing and filtering of available bookings</w:t>
            </w:r>
          </w:p>
        </w:tc>
        <w:tc>
          <w:tcPr>
            <w:tcW w:w="1099" w:type="dxa"/>
          </w:tcPr>
          <w:p w14:paraId="6E1C3021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NA</w:t>
            </w:r>
          </w:p>
        </w:tc>
        <w:tc>
          <w:tcPr>
            <w:tcW w:w="1590" w:type="dxa"/>
          </w:tcPr>
          <w:p w14:paraId="4A6F44AB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YES</w:t>
            </w:r>
          </w:p>
        </w:tc>
        <w:tc>
          <w:tcPr>
            <w:tcW w:w="2253" w:type="dxa"/>
          </w:tcPr>
          <w:p w14:paraId="29AA3681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Management</w:t>
            </w:r>
          </w:p>
        </w:tc>
      </w:tr>
      <w:tr w:rsidR="00AF40CE" w14:paraId="0B940C12" w14:textId="77777777">
        <w:tc>
          <w:tcPr>
            <w:tcW w:w="542" w:type="dxa"/>
          </w:tcPr>
          <w:p w14:paraId="6446688E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3866" w:type="dxa"/>
          </w:tcPr>
          <w:p w14:paraId="7C260885" w14:textId="09733BDB" w:rsidR="00AF40CE" w:rsidRDefault="000D005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Booking pdf download</w:t>
            </w:r>
          </w:p>
        </w:tc>
        <w:tc>
          <w:tcPr>
            <w:tcW w:w="1099" w:type="dxa"/>
          </w:tcPr>
          <w:p w14:paraId="5A21CD9A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NA</w:t>
            </w:r>
          </w:p>
        </w:tc>
        <w:tc>
          <w:tcPr>
            <w:tcW w:w="1590" w:type="dxa"/>
          </w:tcPr>
          <w:p w14:paraId="5DD96D60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YES</w:t>
            </w:r>
          </w:p>
        </w:tc>
        <w:tc>
          <w:tcPr>
            <w:tcW w:w="2253" w:type="dxa"/>
          </w:tcPr>
          <w:p w14:paraId="7945F34F" w14:textId="4AF914F0" w:rsidR="00AF40CE" w:rsidRDefault="000D005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Users</w:t>
            </w:r>
          </w:p>
        </w:tc>
      </w:tr>
    </w:tbl>
    <w:p w14:paraId="499FD772" w14:textId="77777777" w:rsidR="00AF40CE" w:rsidRDefault="00AF40CE">
      <w:pPr>
        <w:rPr>
          <w:rFonts w:ascii="Helvetica Neue" w:eastAsia="Helvetica Neue" w:hAnsi="Helvetica Neue" w:cs="Helvetica Neue"/>
          <w:sz w:val="24"/>
          <w:szCs w:val="24"/>
        </w:rPr>
      </w:pPr>
    </w:p>
    <w:p w14:paraId="14190024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Login Module</w:t>
      </w:r>
    </w:p>
    <w:p w14:paraId="1E2722BF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This will be required to manage access to the application so as to achieve data integrity. This module includes</w:t>
      </w:r>
    </w:p>
    <w:p w14:paraId="5E6CBFAB" w14:textId="77777777" w:rsidR="00AF40CE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Secure login and authentication</w:t>
      </w:r>
    </w:p>
    <w:p w14:paraId="0D01EB80" w14:textId="77777777" w:rsidR="00AF40CE" w:rsidRDefault="00000000">
      <w:pPr>
        <w:numPr>
          <w:ilvl w:val="0"/>
          <w:numId w:val="2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Emails</w:t>
      </w:r>
    </w:p>
    <w:p w14:paraId="1DB441F4" w14:textId="77777777" w:rsidR="00AF40CE" w:rsidRDefault="00AF40CE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752E6D0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High-Level Requirements</w:t>
      </w:r>
    </w:p>
    <w:p w14:paraId="326D83BE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The system is a web-based application. As such, any device with internet access and the latest browser will be able to access it. </w:t>
      </w:r>
    </w:p>
    <w:p w14:paraId="2E63E31F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new system must include the following:</w:t>
      </w:r>
    </w:p>
    <w:p w14:paraId="490CE099" w14:textId="77777777" w:rsidR="00AF40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Ability to allow users to access the application without downloading any software</w:t>
      </w:r>
    </w:p>
    <w:p w14:paraId="0E111A3D" w14:textId="77777777" w:rsidR="00AF40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Ability to interface with the existing data warehouse application</w:t>
      </w:r>
    </w:p>
    <w:p w14:paraId="412842AB" w14:textId="77777777" w:rsidR="00AF40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Ability to incorporate automated routing and notifications based on business rules</w:t>
      </w:r>
    </w:p>
    <w:p w14:paraId="40926FEA" w14:textId="77777777" w:rsidR="00AF40CE" w:rsidRDefault="00AF40C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14:paraId="4CDC3D06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Deliverables</w:t>
      </w:r>
    </w:p>
    <w:p w14:paraId="381DE0ED" w14:textId="77777777" w:rsidR="00AF40CE" w:rsidRDefault="00000000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One pager</w:t>
      </w:r>
    </w:p>
    <w:p w14:paraId="6D4AC474" w14:textId="77777777" w:rsidR="00AF40CE" w:rsidRDefault="00000000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Designs</w:t>
      </w:r>
    </w:p>
    <w:p w14:paraId="685F869B" w14:textId="77777777" w:rsidR="00AF40CE" w:rsidRDefault="00000000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Functional specifications</w:t>
      </w:r>
    </w:p>
    <w:p w14:paraId="33BBDAE0" w14:textId="77777777" w:rsidR="00AF40CE" w:rsidRDefault="00000000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Test strategy</w:t>
      </w:r>
    </w:p>
    <w:p w14:paraId="48C892CC" w14:textId="77777777" w:rsidR="00AF40CE" w:rsidRDefault="00000000">
      <w:pPr>
        <w:numPr>
          <w:ilvl w:val="0"/>
          <w:numId w:val="3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Software.</w:t>
      </w:r>
    </w:p>
    <w:p w14:paraId="51B48AA1" w14:textId="77777777" w:rsidR="00AF40CE" w:rsidRDefault="00AF40CE">
      <w:pPr>
        <w:ind w:left="720"/>
        <w:rPr>
          <w:rFonts w:ascii="Helvetica Neue" w:eastAsia="Helvetica Neue" w:hAnsi="Helvetica Neue" w:cs="Helvetica Neue"/>
          <w:sz w:val="24"/>
          <w:szCs w:val="24"/>
        </w:rPr>
      </w:pPr>
    </w:p>
    <w:p w14:paraId="16371942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Affected Parties</w:t>
      </w:r>
    </w:p>
    <w:p w14:paraId="5AD0B97D" w14:textId="77777777" w:rsidR="00AF40CE" w:rsidRDefault="00000000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Management</w:t>
      </w:r>
    </w:p>
    <w:p w14:paraId="1468D950" w14:textId="77777777" w:rsidR="00AF40CE" w:rsidRDefault="00AF40CE">
      <w:pPr>
        <w:ind w:left="720"/>
        <w:rPr>
          <w:rFonts w:ascii="Helvetica Neue" w:eastAsia="Helvetica Neue" w:hAnsi="Helvetica Neue" w:cs="Helvetica Neue"/>
          <w:sz w:val="24"/>
          <w:szCs w:val="24"/>
        </w:rPr>
      </w:pPr>
    </w:p>
    <w:p w14:paraId="156590EE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Affected Business Processes or Systems</w:t>
      </w:r>
    </w:p>
    <w:p w14:paraId="7475BD25" w14:textId="3E48DF08" w:rsidR="00AF40CE" w:rsidRDefault="000D005F">
      <w:pPr>
        <w:numPr>
          <w:ilvl w:val="0"/>
          <w:numId w:val="7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Marketing</w:t>
      </w:r>
    </w:p>
    <w:p w14:paraId="63E6279B" w14:textId="268F57A8" w:rsidR="00AF40CE" w:rsidRDefault="000D005F">
      <w:pPr>
        <w:numPr>
          <w:ilvl w:val="0"/>
          <w:numId w:val="7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Sales</w:t>
      </w:r>
    </w:p>
    <w:p w14:paraId="0F8A4632" w14:textId="77777777" w:rsidR="00AF40CE" w:rsidRDefault="00000000">
      <w:pPr>
        <w:numPr>
          <w:ilvl w:val="0"/>
          <w:numId w:val="7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Finance</w:t>
      </w:r>
    </w:p>
    <w:p w14:paraId="46B39A52" w14:textId="77777777" w:rsidR="00AF40CE" w:rsidRDefault="00AF40CE">
      <w:pPr>
        <w:ind w:left="720"/>
        <w:rPr>
          <w:rFonts w:ascii="Helvetica Neue" w:eastAsia="Helvetica Neue" w:hAnsi="Helvetica Neue" w:cs="Helvetica Neue"/>
          <w:sz w:val="24"/>
          <w:szCs w:val="24"/>
        </w:rPr>
      </w:pPr>
    </w:p>
    <w:p w14:paraId="7334116E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Specific Exclusions from Scope</w:t>
      </w:r>
    </w:p>
    <w:p w14:paraId="2F8D9A67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In this phase, the following will be excluded and will come in the subsequent phases: -</w:t>
      </w:r>
    </w:p>
    <w:p w14:paraId="66693B8E" w14:textId="77777777" w:rsidR="00AF40CE" w:rsidRDefault="00000000">
      <w:pPr>
        <w:numPr>
          <w:ilvl w:val="0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Multiuser environment for different management levels.</w:t>
      </w:r>
    </w:p>
    <w:p w14:paraId="6E1EA421" w14:textId="77777777" w:rsidR="00AF40CE" w:rsidRDefault="00000000">
      <w:pPr>
        <w:numPr>
          <w:ilvl w:val="0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Addition of payment module to receive payments directly on the app.</w:t>
      </w:r>
    </w:p>
    <w:p w14:paraId="288B7542" w14:textId="77777777" w:rsidR="00AF40CE" w:rsidRDefault="00000000">
      <w:pPr>
        <w:numPr>
          <w:ilvl w:val="0"/>
          <w:numId w:val="6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Integration with existing systems (if any).</w:t>
      </w:r>
    </w:p>
    <w:p w14:paraId="091E34C7" w14:textId="77777777" w:rsidR="00AF40CE" w:rsidRDefault="00AF40CE">
      <w:pPr>
        <w:ind w:left="720"/>
        <w:rPr>
          <w:rFonts w:ascii="Helvetica Neue" w:eastAsia="Helvetica Neue" w:hAnsi="Helvetica Neue" w:cs="Helvetica Neue"/>
          <w:sz w:val="24"/>
          <w:szCs w:val="24"/>
        </w:rPr>
      </w:pPr>
    </w:p>
    <w:p w14:paraId="66DB7AED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Implementation Plan</w:t>
      </w:r>
    </w:p>
    <w:p w14:paraId="0D07BEA0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The project will kick off with the implementation of stubs necessary to enable the development of the prototype. </w:t>
      </w:r>
    </w:p>
    <w:p w14:paraId="7D28C282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After the stubs, the UI prototype will be developed. Once the prototype has been developed, the agency officials will go through it and approve it. This stage is to ensure </w:t>
      </w:r>
      <w:r>
        <w:rPr>
          <w:rFonts w:ascii="Helvetica Neue" w:eastAsia="Helvetica Neue" w:hAnsi="Helvetica Neue" w:cs="Helvetica Neue"/>
          <w:sz w:val="24"/>
          <w:szCs w:val="24"/>
        </w:rPr>
        <w:lastRenderedPageBreak/>
        <w:t>that all required functionalities have been factored in and that the user experience (UX) is excellent.</w:t>
      </w:r>
    </w:p>
    <w:p w14:paraId="1FBAF2E2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After the UI prototype has been done, the stubs will be replaced with the business logic, starting with the invoicing module, followed by the login module.</w:t>
      </w:r>
    </w:p>
    <w:p w14:paraId="6204931A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Signing off, commissioning and training will follow thereafter.</w:t>
      </w:r>
    </w:p>
    <w:p w14:paraId="648C45D4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High-Level Timeline/Schedule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"/>
        <w:gridCol w:w="2134"/>
        <w:gridCol w:w="4334"/>
        <w:gridCol w:w="900"/>
        <w:gridCol w:w="1525"/>
      </w:tblGrid>
      <w:tr w:rsidR="00AF40CE" w14:paraId="5C43B6CE" w14:textId="77777777">
        <w:tc>
          <w:tcPr>
            <w:tcW w:w="457" w:type="dxa"/>
          </w:tcPr>
          <w:p w14:paraId="745FB9BE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#</w:t>
            </w:r>
          </w:p>
        </w:tc>
        <w:tc>
          <w:tcPr>
            <w:tcW w:w="2134" w:type="dxa"/>
          </w:tcPr>
          <w:p w14:paraId="1765A52A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Date</w:t>
            </w:r>
          </w:p>
        </w:tc>
        <w:tc>
          <w:tcPr>
            <w:tcW w:w="4334" w:type="dxa"/>
          </w:tcPr>
          <w:p w14:paraId="317DE88B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Description</w:t>
            </w:r>
          </w:p>
        </w:tc>
        <w:tc>
          <w:tcPr>
            <w:tcW w:w="900" w:type="dxa"/>
          </w:tcPr>
          <w:p w14:paraId="464EDD62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Dep.</w:t>
            </w:r>
          </w:p>
        </w:tc>
        <w:tc>
          <w:tcPr>
            <w:tcW w:w="1525" w:type="dxa"/>
          </w:tcPr>
          <w:p w14:paraId="5A8FDDFA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Comments</w:t>
            </w:r>
          </w:p>
        </w:tc>
      </w:tr>
      <w:tr w:rsidR="00AF40CE" w14:paraId="229B55D6" w14:textId="77777777">
        <w:tc>
          <w:tcPr>
            <w:tcW w:w="457" w:type="dxa"/>
          </w:tcPr>
          <w:p w14:paraId="2CC8E7C3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</w:p>
        </w:tc>
        <w:tc>
          <w:tcPr>
            <w:tcW w:w="2134" w:type="dxa"/>
          </w:tcPr>
          <w:p w14:paraId="326FDF09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19/09/2022 – 26/09/2022</w:t>
            </w:r>
          </w:p>
        </w:tc>
        <w:tc>
          <w:tcPr>
            <w:tcW w:w="4334" w:type="dxa"/>
          </w:tcPr>
          <w:p w14:paraId="08CC22C8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UI Prototype/Wireframe</w:t>
            </w:r>
          </w:p>
        </w:tc>
        <w:tc>
          <w:tcPr>
            <w:tcW w:w="900" w:type="dxa"/>
          </w:tcPr>
          <w:p w14:paraId="1A5F0336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#1</w:t>
            </w:r>
          </w:p>
        </w:tc>
        <w:tc>
          <w:tcPr>
            <w:tcW w:w="1525" w:type="dxa"/>
          </w:tcPr>
          <w:p w14:paraId="4A0AFD11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AF40CE" w14:paraId="3AA54DC4" w14:textId="77777777">
        <w:tc>
          <w:tcPr>
            <w:tcW w:w="457" w:type="dxa"/>
          </w:tcPr>
          <w:p w14:paraId="3C38B25B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</w:tc>
        <w:tc>
          <w:tcPr>
            <w:tcW w:w="2134" w:type="dxa"/>
          </w:tcPr>
          <w:p w14:paraId="661F2F10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26/09/2022 – 10/10/2022</w:t>
            </w:r>
          </w:p>
        </w:tc>
        <w:tc>
          <w:tcPr>
            <w:tcW w:w="4334" w:type="dxa"/>
          </w:tcPr>
          <w:p w14:paraId="555D6921" w14:textId="4F1771A8" w:rsidR="00AF40CE" w:rsidRDefault="000D005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Business Idea</w:t>
            </w:r>
            <w:r w:rsidR="00000000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module implementation</w:t>
            </w:r>
          </w:p>
        </w:tc>
        <w:tc>
          <w:tcPr>
            <w:tcW w:w="900" w:type="dxa"/>
          </w:tcPr>
          <w:p w14:paraId="7B96FB8A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#2</w:t>
            </w:r>
          </w:p>
        </w:tc>
        <w:tc>
          <w:tcPr>
            <w:tcW w:w="1525" w:type="dxa"/>
          </w:tcPr>
          <w:p w14:paraId="6A3CD431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AF40CE" w14:paraId="03248734" w14:textId="77777777">
        <w:tc>
          <w:tcPr>
            <w:tcW w:w="457" w:type="dxa"/>
          </w:tcPr>
          <w:p w14:paraId="72A53C9B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14:paraId="4812EF6F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10/10/2022 – 20/10/2022</w:t>
            </w:r>
          </w:p>
        </w:tc>
        <w:tc>
          <w:tcPr>
            <w:tcW w:w="4334" w:type="dxa"/>
          </w:tcPr>
          <w:p w14:paraId="1978492C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Login module implementation</w:t>
            </w:r>
          </w:p>
        </w:tc>
        <w:tc>
          <w:tcPr>
            <w:tcW w:w="900" w:type="dxa"/>
          </w:tcPr>
          <w:p w14:paraId="369BDA47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#3</w:t>
            </w:r>
          </w:p>
        </w:tc>
        <w:tc>
          <w:tcPr>
            <w:tcW w:w="1525" w:type="dxa"/>
          </w:tcPr>
          <w:p w14:paraId="14119F9A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AF40CE" w14:paraId="6D00348C" w14:textId="77777777">
        <w:tc>
          <w:tcPr>
            <w:tcW w:w="457" w:type="dxa"/>
          </w:tcPr>
          <w:p w14:paraId="2B638878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14:paraId="24772E60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20/10/2022 – 30/10/2022</w:t>
            </w:r>
          </w:p>
        </w:tc>
        <w:tc>
          <w:tcPr>
            <w:tcW w:w="4334" w:type="dxa"/>
          </w:tcPr>
          <w:p w14:paraId="0B3AEDFF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Official commissioning + training management</w:t>
            </w:r>
          </w:p>
        </w:tc>
        <w:tc>
          <w:tcPr>
            <w:tcW w:w="900" w:type="dxa"/>
          </w:tcPr>
          <w:p w14:paraId="6EC9104C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#4</w:t>
            </w:r>
          </w:p>
        </w:tc>
        <w:tc>
          <w:tcPr>
            <w:tcW w:w="1525" w:type="dxa"/>
          </w:tcPr>
          <w:p w14:paraId="32832A72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3BECD698" w14:textId="77777777" w:rsidR="00AF40CE" w:rsidRDefault="00AF40CE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7F16940" w14:textId="77777777" w:rsidR="00AF40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Approval and Authority to Proceed</w:t>
      </w:r>
    </w:p>
    <w:p w14:paraId="535F8288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We approve the project as described above, and authorize the team to proceed.</w:t>
      </w:r>
    </w:p>
    <w:tbl>
      <w:tblPr>
        <w:tblStyle w:val="a1"/>
        <w:tblW w:w="9350" w:type="dxa"/>
        <w:tblLayout w:type="fixed"/>
        <w:tblLook w:val="0400" w:firstRow="0" w:lastRow="0" w:firstColumn="0" w:lastColumn="0" w:noHBand="0" w:noVBand="1"/>
      </w:tblPr>
      <w:tblGrid>
        <w:gridCol w:w="3375"/>
        <w:gridCol w:w="851"/>
        <w:gridCol w:w="3411"/>
        <w:gridCol w:w="1713"/>
      </w:tblGrid>
      <w:tr w:rsidR="00AF40CE" w14:paraId="497295B7" w14:textId="77777777"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83C9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6A78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Title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5D21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Signature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852A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Date</w:t>
            </w:r>
          </w:p>
        </w:tc>
      </w:tr>
      <w:tr w:rsidR="00AF40CE" w14:paraId="619DF0AA" w14:textId="77777777"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782E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Felix Otieno Okoth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495C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Mr.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47A8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CDD3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19/10/2022</w:t>
            </w:r>
          </w:p>
        </w:tc>
      </w:tr>
      <w:tr w:rsidR="00AF40CE" w14:paraId="429EA70E" w14:textId="77777777">
        <w:tc>
          <w:tcPr>
            <w:tcW w:w="3375" w:type="dxa"/>
            <w:tcBorders>
              <w:top w:val="single" w:sz="4" w:space="0" w:color="000000"/>
            </w:tcBorders>
          </w:tcPr>
          <w:p w14:paraId="0326A1DF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7C1CA201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3411" w:type="dxa"/>
            <w:tcBorders>
              <w:top w:val="single" w:sz="4" w:space="0" w:color="000000"/>
            </w:tcBorders>
          </w:tcPr>
          <w:p w14:paraId="717FF0D5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single" w:sz="4" w:space="0" w:color="000000"/>
            </w:tcBorders>
          </w:tcPr>
          <w:p w14:paraId="5446FE82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AF40CE" w14:paraId="7A89D0C5" w14:textId="77777777">
        <w:tc>
          <w:tcPr>
            <w:tcW w:w="3375" w:type="dxa"/>
          </w:tcPr>
          <w:p w14:paraId="5B7B9827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851" w:type="dxa"/>
          </w:tcPr>
          <w:p w14:paraId="2F8908BB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3411" w:type="dxa"/>
          </w:tcPr>
          <w:p w14:paraId="3720AB60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713" w:type="dxa"/>
          </w:tcPr>
          <w:p w14:paraId="7B5B599D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141B15C6" w14:textId="77777777" w:rsidR="00AF40CE" w:rsidRDefault="00AF40CE">
      <w:pPr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2"/>
        <w:tblW w:w="4968" w:type="dxa"/>
        <w:tblLayout w:type="fixed"/>
        <w:tblLook w:val="0400" w:firstRow="0" w:lastRow="0" w:firstColumn="0" w:lastColumn="0" w:noHBand="0" w:noVBand="1"/>
      </w:tblPr>
      <w:tblGrid>
        <w:gridCol w:w="1197"/>
        <w:gridCol w:w="1943"/>
        <w:gridCol w:w="175"/>
        <w:gridCol w:w="1078"/>
        <w:gridCol w:w="575"/>
      </w:tblGrid>
      <w:tr w:rsidR="00AF40CE" w14:paraId="3E85DB8A" w14:textId="77777777">
        <w:tc>
          <w:tcPr>
            <w:tcW w:w="1197" w:type="dxa"/>
            <w:tcBorders>
              <w:top w:val="single" w:sz="8" w:space="0" w:color="404040"/>
            </w:tcBorders>
          </w:tcPr>
          <w:p w14:paraId="6E1EF850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Approved By</w:t>
            </w:r>
          </w:p>
        </w:tc>
        <w:tc>
          <w:tcPr>
            <w:tcW w:w="1943" w:type="dxa"/>
            <w:tcBorders>
              <w:top w:val="single" w:sz="8" w:space="0" w:color="404040"/>
            </w:tcBorders>
          </w:tcPr>
          <w:p w14:paraId="3528F56C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75" w:type="dxa"/>
          </w:tcPr>
          <w:p w14:paraId="7F5BFA7C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8" w:space="0" w:color="404040"/>
            </w:tcBorders>
          </w:tcPr>
          <w:p w14:paraId="06A5677A" w14:textId="77777777" w:rsidR="00AF40CE" w:rsidRDefault="00000000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Date</w:t>
            </w:r>
          </w:p>
        </w:tc>
        <w:tc>
          <w:tcPr>
            <w:tcW w:w="575" w:type="dxa"/>
          </w:tcPr>
          <w:p w14:paraId="127F73B0" w14:textId="77777777" w:rsidR="00AF40CE" w:rsidRDefault="00AF40C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3044043E" w14:textId="77777777" w:rsidR="00AF40CE" w:rsidRDefault="00AF40CE">
      <w:pPr>
        <w:rPr>
          <w:rFonts w:ascii="Helvetica Neue" w:eastAsia="Helvetica Neue" w:hAnsi="Helvetica Neue" w:cs="Helvetica Neue"/>
          <w:sz w:val="24"/>
          <w:szCs w:val="24"/>
        </w:rPr>
      </w:pPr>
    </w:p>
    <w:p w14:paraId="3C638076" w14:textId="77777777" w:rsidR="00AF40CE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sectPr w:rsidR="00AF40C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F58"/>
    <w:multiLevelType w:val="multilevel"/>
    <w:tmpl w:val="1A7ED35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AE7FBD"/>
    <w:multiLevelType w:val="multilevel"/>
    <w:tmpl w:val="727EA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FC0182"/>
    <w:multiLevelType w:val="multilevel"/>
    <w:tmpl w:val="EC8E8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8E6F99"/>
    <w:multiLevelType w:val="multilevel"/>
    <w:tmpl w:val="0A603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D5142"/>
    <w:multiLevelType w:val="multilevel"/>
    <w:tmpl w:val="1E46D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D43883"/>
    <w:multiLevelType w:val="multilevel"/>
    <w:tmpl w:val="71DA5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CC5162"/>
    <w:multiLevelType w:val="multilevel"/>
    <w:tmpl w:val="C0980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0E5732"/>
    <w:multiLevelType w:val="multilevel"/>
    <w:tmpl w:val="C5ECA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F0523B"/>
    <w:multiLevelType w:val="multilevel"/>
    <w:tmpl w:val="CD42D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7248DE"/>
    <w:multiLevelType w:val="multilevel"/>
    <w:tmpl w:val="3E780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8878768">
    <w:abstractNumId w:val="4"/>
  </w:num>
  <w:num w:numId="2" w16cid:durableId="1046177687">
    <w:abstractNumId w:val="8"/>
  </w:num>
  <w:num w:numId="3" w16cid:durableId="1892225384">
    <w:abstractNumId w:val="6"/>
  </w:num>
  <w:num w:numId="4" w16cid:durableId="810558580">
    <w:abstractNumId w:val="3"/>
  </w:num>
  <w:num w:numId="5" w16cid:durableId="585771012">
    <w:abstractNumId w:val="5"/>
  </w:num>
  <w:num w:numId="6" w16cid:durableId="917054126">
    <w:abstractNumId w:val="2"/>
  </w:num>
  <w:num w:numId="7" w16cid:durableId="809857811">
    <w:abstractNumId w:val="7"/>
  </w:num>
  <w:num w:numId="8" w16cid:durableId="379017058">
    <w:abstractNumId w:val="0"/>
  </w:num>
  <w:num w:numId="9" w16cid:durableId="1689285565">
    <w:abstractNumId w:val="9"/>
  </w:num>
  <w:num w:numId="10" w16cid:durableId="3188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CE"/>
    <w:rsid w:val="000D005F"/>
    <w:rsid w:val="00153512"/>
    <w:rsid w:val="003E106D"/>
    <w:rsid w:val="00A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E3C5"/>
  <w15:docId w15:val="{45A938CF-8D3F-4046-AF7C-7005AF0E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5F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rk0XM8a9rXYns73niFig0Y9e5Q==">AMUW2mVQqlRHrASUlhsvQe7GT/l3TdxuEQ8Ke9pxKygrOcLXH65Cu+qYT+KUv8Csogj2Mn78dm5quZqNc/n/hkJY1MyLcFIdfiqJldItRoZ1wAf6vzRMiwhFftTCIksUbjHWOtz8hGK5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2022-09-18T21:47:00Z</dcterms:created>
  <dcterms:modified xsi:type="dcterms:W3CDTF">2022-10-29T08:46:00Z</dcterms:modified>
</cp:coreProperties>
</file>