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377D39" w14:textId="77777777" w:rsidR="00527867" w:rsidRPr="00571B26" w:rsidRDefault="006B13C8" w:rsidP="00571B26">
      <w:pPr>
        <w:pStyle w:val="Heading1"/>
        <w:rPr>
          <w:rStyle w:val="Comments"/>
          <w:rFonts w:ascii="Arial Nova Light" w:hAnsi="Arial Nova Light"/>
          <w:color w:val="auto"/>
          <w:sz w:val="36"/>
          <w:u w:val="thick" w:color="1673D6" w:themeColor="accent2"/>
          <w:bdr w:val="none" w:sz="0" w:space="0" w:color="auto"/>
          <w:shd w:val="clear" w:color="auto" w:fill="auto"/>
        </w:rPr>
      </w:pPr>
      <w:bookmarkStart w:id="0" w:name="_Hlk167290878"/>
      <w:r w:rsidRPr="00571B26">
        <w:rPr>
          <w:rStyle w:val="Comments"/>
          <w:rFonts w:ascii="Arial Nova Light" w:hAnsi="Arial Nova Light"/>
          <w:color w:val="auto"/>
          <w:sz w:val="36"/>
          <w:u w:val="thick" w:color="1673D6" w:themeColor="accent2"/>
          <w:bdr w:val="none" w:sz="0" w:space="0" w:color="auto"/>
          <w:shd w:val="clear" w:color="auto" w:fill="auto"/>
        </w:rPr>
        <w:t>W</w:t>
      </w:r>
      <w:r w:rsidR="00527867" w:rsidRPr="00571B26">
        <w:rPr>
          <w:rStyle w:val="Comments"/>
          <w:rFonts w:ascii="Arial Nova Light" w:hAnsi="Arial Nova Light"/>
          <w:color w:val="auto"/>
          <w:sz w:val="36"/>
          <w:u w:val="thick" w:color="1673D6" w:themeColor="accent2"/>
          <w:bdr w:val="none" w:sz="0" w:space="0" w:color="auto"/>
          <w:shd w:val="clear" w:color="auto" w:fill="auto"/>
        </w:rPr>
        <w:t xml:space="preserve">hat businesses should do right now as California finally </w:t>
      </w:r>
      <w:r w:rsidR="00D04987" w:rsidRPr="00571B26">
        <w:rPr>
          <w:rStyle w:val="Comments"/>
          <w:rFonts w:ascii="Arial Nova Light" w:hAnsi="Arial Nova Light"/>
          <w:color w:val="auto"/>
          <w:sz w:val="36"/>
          <w:u w:val="thick" w:color="1673D6" w:themeColor="accent2"/>
          <w:bdr w:val="none" w:sz="0" w:space="0" w:color="auto"/>
          <w:shd w:val="clear" w:color="auto" w:fill="auto"/>
        </w:rPr>
        <w:t>begins</w:t>
      </w:r>
      <w:r w:rsidR="00527867" w:rsidRPr="00571B26">
        <w:rPr>
          <w:rStyle w:val="Comments"/>
          <w:rFonts w:ascii="Arial Nova Light" w:hAnsi="Arial Nova Light"/>
          <w:color w:val="auto"/>
          <w:sz w:val="36"/>
          <w:u w:val="thick" w:color="1673D6" w:themeColor="accent2"/>
          <w:bdr w:val="none" w:sz="0" w:space="0" w:color="auto"/>
          <w:shd w:val="clear" w:color="auto" w:fill="auto"/>
        </w:rPr>
        <w:t xml:space="preserve"> to enforce CCPA</w:t>
      </w:r>
    </w:p>
    <w:bookmarkEnd w:id="0"/>
    <w:p w14:paraId="3ECBD5CA" w14:textId="77777777" w:rsidR="004106CB" w:rsidRDefault="004106CB" w:rsidP="004106CB">
      <w:pPr>
        <w:pStyle w:val="Online3"/>
        <w:keepNext/>
      </w:pPr>
      <w:r>
        <w:rPr>
          <w:rStyle w:val="Comments"/>
          <w:rFonts w:ascii="Arial Nova" w:hAnsi="Arial Nova"/>
          <w:noProof/>
          <w:color w:val="auto"/>
          <w:sz w:val="20"/>
          <w:u w:val="none"/>
          <w:bdr w:val="none" w:sz="0" w:space="0" w:color="auto"/>
          <w:shd w:val="clear" w:color="auto" w:fill="auto"/>
        </w:rPr>
        <w:drawing>
          <wp:inline distT="0" distB="0" distL="0" distR="0" wp14:anchorId="3CFD3773" wp14:editId="59450680">
            <wp:extent cx="6141720" cy="3910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6128" cy="3919286"/>
                    </a:xfrm>
                    <a:prstGeom prst="rect">
                      <a:avLst/>
                    </a:prstGeom>
                    <a:noFill/>
                    <a:ln>
                      <a:noFill/>
                    </a:ln>
                  </pic:spPr>
                </pic:pic>
              </a:graphicData>
            </a:graphic>
          </wp:inline>
        </w:drawing>
      </w:r>
    </w:p>
    <w:p w14:paraId="2CD57762" w14:textId="77777777" w:rsidR="004106CB" w:rsidRPr="00E35993" w:rsidRDefault="004106CB" w:rsidP="00E35993">
      <w:pPr>
        <w:pStyle w:val="Caption"/>
      </w:pPr>
      <w:fldSimple w:instr=" SEQ _ \* ARABIC ">
        <w:r w:rsidR="003E5F09" w:rsidRPr="00E35993">
          <w:t>1</w:t>
        </w:r>
      </w:fldSimple>
      <w:r w:rsidR="00442F47" w:rsidRPr="00E35993">
        <w:t xml:space="preserve"> “R</w:t>
      </w:r>
      <w:r w:rsidRPr="00E35993">
        <w:t>ealistic painting of a California brown bear with fangs in Yosemite</w:t>
      </w:r>
      <w:r w:rsidR="00B15F99" w:rsidRPr="00E35993">
        <w:t>, standing in profile on red stand</w:t>
      </w:r>
      <w:r w:rsidRPr="00E35993">
        <w:t>.</w:t>
      </w:r>
      <w:r w:rsidR="00442F47" w:rsidRPr="00E35993">
        <w:t>”</w:t>
      </w:r>
      <w:r w:rsidRPr="00E35993">
        <w:t xml:space="preserve">  Image generated through open-source packages.</w:t>
      </w:r>
    </w:p>
    <w:p w14:paraId="1451ABA4" w14:textId="30C06DF3" w:rsidR="00527867" w:rsidRPr="00571B26" w:rsidRDefault="00527867" w:rsidP="00571B26">
      <w:pPr>
        <w:pStyle w:val="Subtitle"/>
        <w:rPr>
          <w:rStyle w:val="Comments"/>
          <w:rFonts w:ascii="Arial Nova Light" w:hAnsi="Arial Nova Light"/>
          <w:color w:val="auto"/>
          <w:u w:val="none" w:color="1673D6" w:themeColor="accent2"/>
          <w:bdr w:val="none" w:sz="0" w:space="0" w:color="auto"/>
          <w:shd w:val="clear" w:color="auto" w:fill="auto"/>
        </w:rPr>
      </w:pPr>
      <w:r w:rsidRPr="00571B26">
        <w:rPr>
          <w:rStyle w:val="Comments"/>
          <w:rFonts w:ascii="Arial Nova Light" w:hAnsi="Arial Nova Light"/>
          <w:color w:val="auto"/>
          <w:u w:val="none" w:color="1673D6" w:themeColor="accent2"/>
          <w:bdr w:val="none" w:sz="0" w:space="0" w:color="auto"/>
          <w:shd w:val="clear" w:color="auto" w:fill="auto"/>
        </w:rPr>
        <w:t xml:space="preserve">California’s privacy watchdog finally has fangs. </w:t>
      </w:r>
      <w:r w:rsidRPr="00571B26">
        <w:rPr>
          <w:rStyle w:val="Comments"/>
          <w:rFonts w:ascii="Arial Nova Light" w:hAnsi="Arial Nova Light"/>
          <w:color w:val="auto"/>
          <w:u w:val="none" w:color="1673D6" w:themeColor="accent2"/>
          <w:bdr w:val="none" w:sz="0" w:space="0" w:color="auto"/>
          <w:shd w:val="clear" w:color="auto" w:fill="auto"/>
        </w:rPr>
        <w:t xml:space="preserve">So </w:t>
      </w:r>
      <w:r w:rsidR="00B15F99" w:rsidRPr="00571B26">
        <w:rPr>
          <w:rStyle w:val="Comments"/>
          <w:rFonts w:ascii="Arial Nova Light" w:hAnsi="Arial Nova Light"/>
          <w:color w:val="auto"/>
          <w:u w:val="none" w:color="1673D6" w:themeColor="accent2"/>
          <w:bdr w:val="none" w:sz="0" w:space="0" w:color="auto"/>
          <w:shd w:val="clear" w:color="auto" w:fill="auto"/>
        </w:rPr>
        <w:t xml:space="preserve">where </w:t>
      </w:r>
      <w:r w:rsidRPr="00571B26">
        <w:rPr>
          <w:rStyle w:val="Comments"/>
          <w:rFonts w:ascii="Arial Nova Light" w:hAnsi="Arial Nova Light"/>
          <w:color w:val="auto"/>
          <w:u w:val="none" w:color="1673D6" w:themeColor="accent2"/>
          <w:bdr w:val="none" w:sz="0" w:space="0" w:color="auto"/>
          <w:shd w:val="clear" w:color="auto" w:fill="auto"/>
        </w:rPr>
        <w:t xml:space="preserve">will </w:t>
      </w:r>
      <w:r w:rsidR="00B15F99" w:rsidRPr="00571B26">
        <w:rPr>
          <w:rStyle w:val="Comments"/>
          <w:rFonts w:ascii="Arial Nova Light" w:hAnsi="Arial Nova Light"/>
          <w:color w:val="auto"/>
          <w:u w:val="none" w:color="1673D6" w:themeColor="accent2"/>
          <w:bdr w:val="none" w:sz="0" w:space="0" w:color="auto"/>
          <w:shd w:val="clear" w:color="auto" w:fill="auto"/>
        </w:rPr>
        <w:t>it clamp down</w:t>
      </w:r>
      <w:r w:rsidRPr="00571B26">
        <w:rPr>
          <w:rStyle w:val="Comments"/>
          <w:rFonts w:ascii="Arial Nova Light" w:hAnsi="Arial Nova Light"/>
          <w:color w:val="auto"/>
          <w:u w:val="none" w:color="1673D6" w:themeColor="accent2"/>
          <w:bdr w:val="none" w:sz="0" w:space="0" w:color="auto"/>
          <w:shd w:val="clear" w:color="auto" w:fill="auto"/>
        </w:rPr>
        <w:t>?</w:t>
      </w:r>
    </w:p>
    <w:p w14:paraId="1C327F88" w14:textId="69C308AE" w:rsidR="00D04987" w:rsidRDefault="00B87646" w:rsidP="004E21A5">
      <w:pPr>
        <w:pStyle w:val="body"/>
        <w:rPr>
          <w:bCs/>
        </w:rPr>
      </w:pPr>
      <w:r w:rsidRPr="00D04987">
        <w:rPr>
          <w:bCs/>
        </w:rPr>
        <w:t>Years of</w:t>
      </w:r>
      <w:r w:rsidR="00527867" w:rsidRPr="00D04987">
        <w:rPr>
          <w:bCs/>
        </w:rPr>
        <w:t xml:space="preserve"> court challenges prevented </w:t>
      </w:r>
      <w:r w:rsidR="009F643D">
        <w:rPr>
          <w:bCs/>
        </w:rPr>
        <w:t>California’s privacy</w:t>
      </w:r>
      <w:r w:rsidR="00527867" w:rsidRPr="00D04987">
        <w:rPr>
          <w:bCs/>
        </w:rPr>
        <w:t xml:space="preserve"> agency from enforcing its own regulations. That’s over.</w:t>
      </w:r>
      <w:r w:rsidR="00A043E8" w:rsidRPr="00D04987">
        <w:rPr>
          <w:rStyle w:val="FootnoteReference"/>
          <w:bCs/>
        </w:rPr>
        <w:footnoteReference w:id="1"/>
      </w:r>
      <w:r w:rsidR="00527867" w:rsidRPr="00D04987">
        <w:rPr>
          <w:bCs/>
        </w:rPr>
        <w:t xml:space="preserve"> So wh</w:t>
      </w:r>
      <w:r w:rsidR="00A628D6">
        <w:rPr>
          <w:bCs/>
        </w:rPr>
        <w:t>ere will</w:t>
      </w:r>
      <w:r w:rsidR="00527867" w:rsidRPr="00D04987">
        <w:rPr>
          <w:bCs/>
        </w:rPr>
        <w:t xml:space="preserve"> the agency intend to </w:t>
      </w:r>
      <w:r w:rsidR="00B15F99">
        <w:rPr>
          <w:bCs/>
        </w:rPr>
        <w:t>bite down first</w:t>
      </w:r>
      <w:r w:rsidR="00527867" w:rsidRPr="00D04987">
        <w:rPr>
          <w:bCs/>
        </w:rPr>
        <w:t xml:space="preserve">?  </w:t>
      </w:r>
    </w:p>
    <w:p w14:paraId="638D7E91" w14:textId="463D5E30" w:rsidR="00B45765" w:rsidRDefault="00527867" w:rsidP="006B13C8">
      <w:pPr>
        <w:pStyle w:val="body"/>
        <w:rPr>
          <w:bCs/>
        </w:rPr>
      </w:pPr>
      <w:r w:rsidRPr="00D04987">
        <w:rPr>
          <w:bCs/>
        </w:rPr>
        <w:t>Here’s what we think business</w:t>
      </w:r>
      <w:r w:rsidR="00C87130">
        <w:rPr>
          <w:bCs/>
        </w:rPr>
        <w:t>es</w:t>
      </w:r>
      <w:r w:rsidRPr="00D04987">
        <w:rPr>
          <w:bCs/>
        </w:rPr>
        <w:t xml:space="preserve"> should focus on immediately</w:t>
      </w:r>
      <w:r w:rsidR="00B15F99">
        <w:rPr>
          <w:bCs/>
        </w:rPr>
        <w:t>.</w:t>
      </w:r>
      <w:r w:rsidR="00B45765">
        <w:rPr>
          <w:rStyle w:val="FootnoteReference"/>
          <w:bCs/>
        </w:rPr>
        <w:footnoteReference w:id="2"/>
      </w:r>
      <w:r w:rsidR="00B45765">
        <w:rPr>
          <w:bCs/>
        </w:rPr>
        <w:t xml:space="preserve">  </w:t>
      </w:r>
      <w:r w:rsidR="006B13C8">
        <w:rPr>
          <w:bCs/>
        </w:rPr>
        <w:t>Y</w:t>
      </w:r>
      <w:r w:rsidR="006B13C8" w:rsidRPr="00794E1E">
        <w:rPr>
          <w:bCs/>
        </w:rPr>
        <w:t>ou</w:t>
      </w:r>
      <w:r w:rsidR="006B13C8">
        <w:rPr>
          <w:bCs/>
        </w:rPr>
        <w:t xml:space="preserve"> can read about </w:t>
      </w:r>
      <w:hyperlink w:anchor="WhyTheseSteps" w:history="1">
        <w:r w:rsidR="006B13C8" w:rsidRPr="009F643D">
          <w:rPr>
            <w:rStyle w:val="Crosslink"/>
          </w:rPr>
          <w:t xml:space="preserve">why we </w:t>
        </w:r>
        <w:r w:rsidR="006B13C8" w:rsidRPr="000B6E69">
          <w:rPr>
            <w:rStyle w:val="Crosslink"/>
          </w:rPr>
          <w:t>think</w:t>
        </w:r>
        <w:r w:rsidR="006B13C8" w:rsidRPr="009F643D">
          <w:rPr>
            <w:rStyle w:val="Crosslink"/>
          </w:rPr>
          <w:t xml:space="preserve"> these steps are crucial</w:t>
        </w:r>
      </w:hyperlink>
      <w:r w:rsidR="006B13C8">
        <w:rPr>
          <w:bCs/>
        </w:rPr>
        <w:t xml:space="preserve"> below. </w:t>
      </w:r>
      <w:r w:rsidR="00B45765">
        <w:rPr>
          <w:bCs/>
        </w:rPr>
        <w:t xml:space="preserve"> </w:t>
      </w:r>
    </w:p>
    <w:p w14:paraId="58534CC9" w14:textId="54FE7255" w:rsidR="00794E1E" w:rsidRPr="00794E1E" w:rsidRDefault="00794E1E" w:rsidP="006B13C8">
      <w:pPr>
        <w:pStyle w:val="body"/>
      </w:pPr>
      <w:r>
        <w:rPr>
          <w:bCs/>
        </w:rPr>
        <w:t xml:space="preserve">To </w:t>
      </w:r>
      <w:r w:rsidRPr="00794E1E">
        <w:t xml:space="preserve">avoid </w:t>
      </w:r>
      <w:r w:rsidR="00571B26">
        <w:t>acronym soup</w:t>
      </w:r>
      <w:r w:rsidRPr="00794E1E">
        <w:t xml:space="preserve">, this article uses shorthand defined in </w:t>
      </w:r>
      <w:hyperlink w:anchor="Glossary" w:history="1">
        <w:r w:rsidRPr="000B6E69">
          <w:rPr>
            <w:rStyle w:val="Crosslink"/>
          </w:rPr>
          <w:t>the</w:t>
        </w:r>
        <w:r w:rsidRPr="000B6E69">
          <w:rPr>
            <w:rStyle w:val="Crosslink"/>
          </w:rPr>
          <w:t xml:space="preserve"> </w:t>
        </w:r>
        <w:r w:rsidRPr="000B6E69">
          <w:rPr>
            <w:rStyle w:val="Crosslink"/>
          </w:rPr>
          <w:t>glossary</w:t>
        </w:r>
      </w:hyperlink>
      <w:r w:rsidRPr="00030183">
        <w:t>.</w:t>
      </w:r>
      <w:r w:rsidR="00190265" w:rsidRPr="00030183">
        <w:t xml:space="preserve">  </w:t>
      </w:r>
      <w:r w:rsidR="009A0BCA" w:rsidRPr="00030183">
        <w:t>These</w:t>
      </w:r>
      <w:r w:rsidR="00E55B03" w:rsidRPr="00030183">
        <w:t xml:space="preserve"> general recommendations</w:t>
      </w:r>
      <w:r w:rsidR="009A0BCA" w:rsidRPr="00030183">
        <w:t xml:space="preserve"> </w:t>
      </w:r>
      <w:r w:rsidR="0018616C">
        <w:t>assume some familiarity with CCPA</w:t>
      </w:r>
      <w:r w:rsidR="0018616C" w:rsidRPr="0018616C">
        <w:rPr>
          <w:b/>
          <w:vertAlign w:val="superscript"/>
        </w:rPr>
        <w:footnoteReference w:id="3"/>
      </w:r>
      <w:r w:rsidR="0018616C">
        <w:t xml:space="preserve"> and </w:t>
      </w:r>
      <w:r w:rsidR="009A0BCA" w:rsidRPr="00030183">
        <w:t>don’t reflect all the nuances and exceptions that may apply to a particular business.  C</w:t>
      </w:r>
      <w:r w:rsidR="00E55B03" w:rsidRPr="00030183">
        <w:t xml:space="preserve">onsult a </w:t>
      </w:r>
      <w:r w:rsidR="00E55B03" w:rsidRPr="00030183">
        <w:t xml:space="preserve">certified </w:t>
      </w:r>
      <w:r w:rsidR="00E55B03" w:rsidRPr="00030183">
        <w:t xml:space="preserve">attorney or privacy professional to understand whether and how they </w:t>
      </w:r>
      <w:r w:rsidR="009A0BCA" w:rsidRPr="00030183">
        <w:t>map</w:t>
      </w:r>
      <w:r w:rsidR="00E55B03" w:rsidRPr="00030183">
        <w:t xml:space="preserve"> to your business.  </w:t>
      </w:r>
      <w:r w:rsidR="00190265" w:rsidRPr="00030183">
        <w:t>Onto the recommendations:</w:t>
      </w:r>
    </w:p>
    <w:p w14:paraId="69C8AED0" w14:textId="640E740F" w:rsidR="006B13C8" w:rsidRPr="00030183" w:rsidRDefault="006B13C8" w:rsidP="00571B26">
      <w:pPr>
        <w:pStyle w:val="Heading3"/>
        <w:rPr>
          <w:b w:val="0"/>
        </w:rPr>
      </w:pPr>
      <w:r w:rsidRPr="00030183">
        <w:t>Eliminate barriers to opt-out and delete requests.</w:t>
      </w:r>
    </w:p>
    <w:p w14:paraId="52E74B96" w14:textId="0B9997F8" w:rsidR="00E17862" w:rsidRDefault="005B3BCA" w:rsidP="00B87646">
      <w:pPr>
        <w:pStyle w:val="body1for15bulls"/>
      </w:pPr>
      <w:r w:rsidRPr="008F1E1D">
        <w:rPr>
          <w:u w:val="single"/>
        </w:rPr>
        <w:t xml:space="preserve">Just delete </w:t>
      </w:r>
      <w:r w:rsidR="00CD2C78" w:rsidRPr="008F1E1D">
        <w:rPr>
          <w:u w:val="single"/>
        </w:rPr>
        <w:t>it.</w:t>
      </w:r>
      <w:r w:rsidR="00CD2C78">
        <w:t xml:space="preserve">  If a consumer asks your business to delete their </w:t>
      </w:r>
      <w:r w:rsidR="00794E1E">
        <w:t>information</w:t>
      </w:r>
      <w:r w:rsidR="00CD2C78">
        <w:t>, do it. That includes requests routed through services like DeleteMe, which can absolutely serve as “authorized agents” under California law.</w:t>
      </w:r>
    </w:p>
    <w:p w14:paraId="0E4B9429" w14:textId="1CFF815A" w:rsidR="00E17862" w:rsidRDefault="005B3BCA" w:rsidP="00B87646">
      <w:pPr>
        <w:pStyle w:val="body2for15bulls"/>
      </w:pPr>
      <w:r>
        <w:t xml:space="preserve">Yes, California law allows a business to verify </w:t>
      </w:r>
      <w:r w:rsidR="00FA7A36">
        <w:t>a</w:t>
      </w:r>
      <w:r w:rsidR="00CD2C78">
        <w:t xml:space="preserve"> consumer’s identity and an agent’s authority to act on a consumer’s behalf. </w:t>
      </w:r>
      <w:r w:rsidR="00B45765">
        <w:t xml:space="preserve"> </w:t>
      </w:r>
      <w:r w:rsidR="00CD2C78">
        <w:t xml:space="preserve">But the watchdog’s first enforcement bulletin targets </w:t>
      </w:r>
      <w:r w:rsidR="00FA7A36">
        <w:t xml:space="preserve">unnecessarily burdensome verification practices.  </w:t>
      </w:r>
    </w:p>
    <w:p w14:paraId="047F9422" w14:textId="1E67B0EE" w:rsidR="00E17862" w:rsidRDefault="00FA7A36" w:rsidP="00B87646">
      <w:pPr>
        <w:pStyle w:val="body2for15bulls"/>
      </w:pPr>
      <w:r>
        <w:t xml:space="preserve">For most businesses, it’s simpler and easier to presume deletion is appropriate whenever a request can be matched to information the business maintains. </w:t>
      </w:r>
      <w:r w:rsidR="00794E1E">
        <w:t>Resort to verification only when there’s real doubt.</w:t>
      </w:r>
    </w:p>
    <w:p w14:paraId="2D628869" w14:textId="5449599B" w:rsidR="00B87646" w:rsidRDefault="00030183" w:rsidP="00B87646">
      <w:pPr>
        <w:pStyle w:val="body1for15bulls"/>
      </w:pPr>
      <w:r>
        <w:rPr>
          <w:u w:val="single"/>
        </w:rPr>
        <w:t>F</w:t>
      </w:r>
      <w:r w:rsidR="00A628D6">
        <w:rPr>
          <w:u w:val="single"/>
        </w:rPr>
        <w:t>ew</w:t>
      </w:r>
      <w:r w:rsidR="006B13C8">
        <w:rPr>
          <w:u w:val="single"/>
        </w:rPr>
        <w:t xml:space="preserve"> barriers are allowed</w:t>
      </w:r>
      <w:r w:rsidR="00E17862">
        <w:t xml:space="preserve">.  </w:t>
      </w:r>
    </w:p>
    <w:p w14:paraId="3817F67E" w14:textId="455FF288" w:rsidR="00E17862" w:rsidRDefault="00FA7A36" w:rsidP="000B6E69">
      <w:pPr>
        <w:pStyle w:val="body2for15bullsNO"/>
      </w:pPr>
      <w:r>
        <w:t xml:space="preserve">Remember, it’s never okay to ask a consumer to create an account in order to exercise privacy rights—whether to delete their info or </w:t>
      </w:r>
      <w:r w:rsidR="00A628D6">
        <w:t>opt-out of targeted advertising</w:t>
      </w:r>
      <w:r w:rsidR="00571B26">
        <w:t>.</w:t>
      </w:r>
    </w:p>
    <w:p w14:paraId="0A580B28" w14:textId="4D106A2A" w:rsidR="00A25ABA" w:rsidRDefault="000B6E69" w:rsidP="000B6E69">
      <w:pPr>
        <w:pStyle w:val="body2for15bullsNO"/>
      </w:pPr>
      <w:r>
        <w:t>F</w:t>
      </w:r>
      <w:r w:rsidR="00E17862">
        <w:t xml:space="preserve">or </w:t>
      </w:r>
      <w:r w:rsidR="00E17862" w:rsidRPr="00B87646">
        <w:t>requests</w:t>
      </w:r>
      <w:r w:rsidR="00E17862">
        <w:t xml:space="preserve"> to</w:t>
      </w:r>
      <w:r w:rsidR="006B13C8">
        <w:t xml:space="preserve"> opt out of any ‘sharing’ or ‘sale’ or</w:t>
      </w:r>
      <w:r w:rsidR="00E17862">
        <w:t xml:space="preserve"> ‘limit’ the disclosure of sensitive </w:t>
      </w:r>
      <w:r w:rsidR="00972CC7">
        <w:t>info</w:t>
      </w:r>
      <w:r w:rsidR="006B13C8">
        <w:rPr>
          <w:rStyle w:val="FootnoteReference"/>
        </w:rPr>
        <w:footnoteReference w:id="4"/>
      </w:r>
      <w:r w:rsidR="00E17862">
        <w:t xml:space="preserve">, </w:t>
      </w:r>
      <w:r w:rsidR="00E17862">
        <w:t xml:space="preserve">asking for additional </w:t>
      </w:r>
      <w:r w:rsidR="00972CC7">
        <w:t>info</w:t>
      </w:r>
      <w:r w:rsidR="00E17862">
        <w:t xml:space="preserve"> is prohibited</w:t>
      </w:r>
      <w:r w:rsidR="00030183">
        <w:rPr>
          <w:rStyle w:val="FootnoteReference"/>
        </w:rPr>
        <w:footnoteReference w:id="5"/>
      </w:r>
      <w:r w:rsidR="00E17862">
        <w:t>.</w:t>
      </w:r>
      <w:r w:rsidR="00972CC7">
        <w:t xml:space="preserve"> </w:t>
      </w:r>
      <w:r w:rsidR="00A628D6">
        <w:t xml:space="preserve"> Making those requests one-click at most is a core purpose of California privacy law.  </w:t>
      </w:r>
    </w:p>
    <w:p w14:paraId="6EB0A6AA" w14:textId="7CD1FD0E" w:rsidR="006B13C8" w:rsidRPr="00030183" w:rsidRDefault="006B13C8" w:rsidP="00571B26">
      <w:pPr>
        <w:pStyle w:val="Heading3"/>
        <w:rPr>
          <w:b w:val="0"/>
        </w:rPr>
      </w:pPr>
      <w:r w:rsidRPr="00030183">
        <w:t>Make sure your tech supports—and honors—consumer preferences.</w:t>
      </w:r>
      <w:r w:rsidR="00571B26">
        <w:rPr>
          <w:rStyle w:val="FootnoteReference"/>
        </w:rPr>
        <w:footnoteReference w:id="6"/>
      </w:r>
    </w:p>
    <w:p w14:paraId="4C63ECDC" w14:textId="4859E625" w:rsidR="00571B26" w:rsidRPr="00571B26" w:rsidRDefault="00571B26" w:rsidP="00571B26">
      <w:pPr>
        <w:rPr>
          <w:i/>
          <w:iCs/>
        </w:rPr>
      </w:pPr>
      <w:r w:rsidRPr="00776AC2">
        <w:rPr>
          <w:i/>
          <w:iCs/>
          <w:u w:val="single"/>
        </w:rPr>
        <w:t>Note:</w:t>
      </w:r>
      <w:r>
        <w:rPr>
          <w:i/>
          <w:iCs/>
        </w:rPr>
        <w:t xml:space="preserve"> </w:t>
      </w:r>
      <w:r w:rsidRPr="00571B26">
        <w:rPr>
          <w:i/>
          <w:iCs/>
        </w:rPr>
        <w:t>This step is only relevant if your business allows information collected through your online service</w:t>
      </w:r>
      <w:r w:rsidRPr="00571B26">
        <w:rPr>
          <w:i/>
          <w:iCs/>
        </w:rPr>
        <w:footnoteReference w:id="7"/>
      </w:r>
      <w:r w:rsidRPr="00571B26">
        <w:rPr>
          <w:i/>
          <w:iCs/>
        </w:rPr>
        <w:t xml:space="preserve"> to flow to others for targeted-ad purposes.  The ad industry, and now the law, call that “sharing”.  </w:t>
      </w:r>
    </w:p>
    <w:p w14:paraId="395CEBBB" w14:textId="29BC0A64" w:rsidR="00571B26" w:rsidRPr="00571B26" w:rsidRDefault="00571B26" w:rsidP="00A86392">
      <w:pPr>
        <w:pStyle w:val="body1for15bulls"/>
        <w:numPr>
          <w:ilvl w:val="1"/>
          <w:numId w:val="15"/>
        </w:numPr>
      </w:pPr>
      <w:r w:rsidRPr="00571B26">
        <w:drawing>
          <wp:anchor distT="0" distB="0" distL="114300" distR="114300" simplePos="0" relativeHeight="251659264" behindDoc="0" locked="0" layoutInCell="1" allowOverlap="1" wp14:anchorId="0306DE4E" wp14:editId="173C3CAC">
            <wp:simplePos x="0" y="0"/>
            <wp:positionH relativeFrom="margin">
              <wp:align>right</wp:align>
            </wp:positionH>
            <wp:positionV relativeFrom="paragraph">
              <wp:posOffset>-537</wp:posOffset>
            </wp:positionV>
            <wp:extent cx="3931920" cy="3666490"/>
            <wp:effectExtent l="0" t="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1920" cy="366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1B26">
        <w:rPr>
          <w:i/>
          <w:iCs/>
        </w:rPr>
        <w:t>Unsure if your business shares?</w:t>
      </w:r>
      <w:r w:rsidRPr="00571B26">
        <w:t xml:space="preserve">  Browser extensions like Ghostery make it easy for anyone to know if a website employs common </w:t>
      </w:r>
      <w:r w:rsidR="0018616C">
        <w:t>advertising</w:t>
      </w:r>
      <w:r w:rsidRPr="00571B26">
        <w:t xml:space="preserve"> tools.</w:t>
      </w:r>
      <w:r w:rsidR="0018616C">
        <w:t xml:space="preserve">  Beware false negatives</w:t>
      </w:r>
      <w:r w:rsidR="00A86392">
        <w:t xml:space="preserve">—extensions </w:t>
      </w:r>
      <w:proofErr w:type="gramStart"/>
      <w:r w:rsidR="00A86392">
        <w:t xml:space="preserve">may </w:t>
      </w:r>
      <w:r w:rsidR="0018616C">
        <w:t xml:space="preserve"> </w:t>
      </w:r>
      <w:proofErr w:type="spellStart"/>
      <w:r w:rsidR="00A86392">
        <w:t>mis</w:t>
      </w:r>
      <w:r w:rsidR="0018616C">
        <w:t>categor</w:t>
      </w:r>
      <w:r w:rsidR="00A86392">
        <w:t>ize</w:t>
      </w:r>
      <w:proofErr w:type="spellEnd"/>
      <w:proofErr w:type="gramEnd"/>
      <w:r w:rsidR="00A86392">
        <w:t xml:space="preserve"> some tools and don’t examine actual data flows that may constitute sharing.</w:t>
      </w:r>
    </w:p>
    <w:p w14:paraId="14F2A023" w14:textId="654CA681" w:rsidR="00571B26" w:rsidRPr="00571B26" w:rsidRDefault="00571B26" w:rsidP="00571B26">
      <w:pPr>
        <w:pStyle w:val="body1for15bulls"/>
        <w:numPr>
          <w:ilvl w:val="0"/>
          <w:numId w:val="0"/>
        </w:numPr>
        <w:ind w:left="360" w:hanging="216"/>
      </w:pPr>
      <w:r w:rsidRPr="00571B26">
        <w:fldChar w:fldCharType="begin"/>
      </w:r>
      <w:r w:rsidRPr="00571B26">
        <w:instrText xml:space="preserve"> SEQ Figure \* ARABIC </w:instrText>
      </w:r>
      <w:r w:rsidRPr="00571B26">
        <w:fldChar w:fldCharType="separate"/>
      </w:r>
      <w:r w:rsidR="00776AC2">
        <w:rPr>
          <w:noProof/>
        </w:rPr>
        <w:t>1</w:t>
      </w:r>
      <w:r w:rsidRPr="00571B26">
        <w:fldChar w:fldCharType="end"/>
      </w:r>
      <w:r w:rsidRPr="00571B26">
        <w:t xml:space="preserve"> Screen </w:t>
      </w:r>
    </w:p>
    <w:p w14:paraId="389599E8" w14:textId="77777777" w:rsidR="00776AC2" w:rsidRPr="00776AC2" w:rsidRDefault="00776AC2" w:rsidP="00776AC2">
      <w:pPr>
        <w:pStyle w:val="body1for15bulls"/>
        <w:numPr>
          <w:ilvl w:val="0"/>
          <w:numId w:val="0"/>
        </w:numPr>
        <w:ind w:left="360" w:hanging="216"/>
      </w:pPr>
    </w:p>
    <w:p w14:paraId="006E1966" w14:textId="77DEC76D" w:rsidR="00232034" w:rsidRDefault="003E5F09" w:rsidP="00B87646">
      <w:pPr>
        <w:pStyle w:val="body1for15bulls"/>
      </w:pPr>
      <w:r w:rsidRPr="003E5F09">
        <w:rPr>
          <w:u w:val="single"/>
        </w:rPr>
        <w:t xml:space="preserve">Implement GPC tech &amp; </w:t>
      </w:r>
      <w:r w:rsidR="00B15F99">
        <w:rPr>
          <w:u w:val="single"/>
        </w:rPr>
        <w:t xml:space="preserve">a </w:t>
      </w:r>
      <w:r w:rsidR="00117805">
        <w:rPr>
          <w:u w:val="single"/>
        </w:rPr>
        <w:t>‘</w:t>
      </w:r>
      <w:r w:rsidR="00117805">
        <w:rPr>
          <w:u w:val="single"/>
        </w:rPr>
        <w:t>Do Not Share’</w:t>
      </w:r>
      <w:r w:rsidRPr="003E5F09">
        <w:rPr>
          <w:u w:val="single"/>
        </w:rPr>
        <w:t xml:space="preserve"> </w:t>
      </w:r>
      <w:r w:rsidR="00117805">
        <w:rPr>
          <w:u w:val="single"/>
        </w:rPr>
        <w:t>homepage link</w:t>
      </w:r>
      <w:r>
        <w:t xml:space="preserve">. </w:t>
      </w:r>
      <w:r w:rsidR="00A628D6">
        <w:t xml:space="preserve">This is only in scope if your business </w:t>
      </w:r>
      <w:r w:rsidR="00036828">
        <w:t>allows</w:t>
      </w:r>
      <w:r w:rsidR="00A628D6">
        <w:t xml:space="preserve"> information</w:t>
      </w:r>
      <w:r w:rsidR="00036828">
        <w:t xml:space="preserve"> collected through your online service</w:t>
      </w:r>
      <w:r w:rsidR="00036828">
        <w:rPr>
          <w:rStyle w:val="FootnoteReference"/>
        </w:rPr>
        <w:footnoteReference w:id="8"/>
      </w:r>
      <w:r w:rsidR="00036828">
        <w:t xml:space="preserve"> to flow to others for</w:t>
      </w:r>
      <w:r w:rsidR="00B15F99">
        <w:t xml:space="preserve"> targeted-ad purposes</w:t>
      </w:r>
      <w:r w:rsidR="00F845D0">
        <w:t xml:space="preserve">. </w:t>
      </w:r>
      <w:r w:rsidR="00B45765">
        <w:t xml:space="preserve"> The</w:t>
      </w:r>
      <w:r w:rsidR="00B15F99">
        <w:t xml:space="preserve"> </w:t>
      </w:r>
      <w:r w:rsidR="00E35993">
        <w:t xml:space="preserve">ad </w:t>
      </w:r>
      <w:r w:rsidR="00B15F99">
        <w:t>industry</w:t>
      </w:r>
      <w:r w:rsidR="00036828">
        <w:t>,</w:t>
      </w:r>
      <w:r w:rsidR="00B15F99">
        <w:t xml:space="preserve"> and now th</w:t>
      </w:r>
      <w:r w:rsidR="00B15F99">
        <w:t>e law</w:t>
      </w:r>
      <w:r w:rsidR="00036828">
        <w:t>,</w:t>
      </w:r>
      <w:r w:rsidR="00B15F99">
        <w:t xml:space="preserve"> </w:t>
      </w:r>
      <w:r w:rsidR="00B45765">
        <w:t>call that</w:t>
      </w:r>
      <w:r w:rsidR="00B15F99">
        <w:t xml:space="preserve"> “</w:t>
      </w:r>
      <w:r w:rsidR="00B15F99" w:rsidRPr="00F845D0">
        <w:rPr>
          <w:b/>
          <w:bCs/>
        </w:rPr>
        <w:t>sharing</w:t>
      </w:r>
      <w:r w:rsidR="00B15F99">
        <w:t>”</w:t>
      </w:r>
      <w:r w:rsidR="00036828">
        <w:t xml:space="preserve">.  </w:t>
      </w:r>
    </w:p>
    <w:p w14:paraId="33EB9361" w14:textId="337D71FA" w:rsidR="00F845D0" w:rsidRDefault="00E35993" w:rsidP="00E35993">
      <w:pPr>
        <w:pStyle w:val="Caption"/>
        <w:spacing w:before="240"/>
        <w:ind w:left="4132" w:right="446" w:hanging="86"/>
      </w:pPr>
      <w:r>
        <w:t>capture of Ghostery extension's scan of msn.com.</w:t>
      </w:r>
    </w:p>
    <w:p w14:paraId="09F6BD40" w14:textId="2D45956A" w:rsidR="003B1CDC" w:rsidRPr="003E5F09" w:rsidRDefault="00F845D0" w:rsidP="00F845D0">
      <w:pPr>
        <w:pStyle w:val="body2for15bulls"/>
      </w:pPr>
      <w:r>
        <w:t>Affected</w:t>
      </w:r>
      <w:r w:rsidR="00036828">
        <w:t xml:space="preserve"> businesses </w:t>
      </w:r>
      <w:r w:rsidR="00B15F99">
        <w:t xml:space="preserve">must </w:t>
      </w:r>
      <w:r w:rsidR="00B15F99">
        <w:t xml:space="preserve">provide </w:t>
      </w:r>
      <w:r>
        <w:t xml:space="preserve">(1) </w:t>
      </w:r>
      <w:r w:rsidR="00B15F99">
        <w:t xml:space="preserve">opt-out </w:t>
      </w:r>
      <w:r w:rsidR="00B15F99">
        <w:t>implement G</w:t>
      </w:r>
      <w:r w:rsidR="00B15F99" w:rsidRPr="003E5F09">
        <w:t xml:space="preserve">lobal </w:t>
      </w:r>
      <w:r w:rsidR="00B15F99">
        <w:t>P</w:t>
      </w:r>
      <w:r w:rsidR="00B15F99" w:rsidRPr="003E5F09">
        <w:t xml:space="preserve">rivacy </w:t>
      </w:r>
      <w:r w:rsidR="00B15F99">
        <w:t>C</w:t>
      </w:r>
      <w:r w:rsidR="00B15F99" w:rsidRPr="003E5F09">
        <w:t xml:space="preserve">ontrol </w:t>
      </w:r>
      <w:r w:rsidR="00B15F99">
        <w:t xml:space="preserve">(GPC) responsiveness and </w:t>
      </w:r>
      <w:r>
        <w:t xml:space="preserve">(2) </w:t>
      </w:r>
      <w:r w:rsidR="00B15F99">
        <w:t>at least one other</w:t>
      </w:r>
      <w:r w:rsidR="00B15F99">
        <w:t xml:space="preserve"> opt-out method</w:t>
      </w:r>
      <w:r w:rsidR="006B13C8">
        <w:t xml:space="preserve">. </w:t>
      </w:r>
      <w:r w:rsidR="005641A7">
        <w:t xml:space="preserve"> </w:t>
      </w:r>
      <w:r w:rsidR="006B13C8">
        <w:t>T</w:t>
      </w:r>
      <w:r w:rsidR="003B1CDC" w:rsidRPr="003E5F09">
        <w:t>urn off</w:t>
      </w:r>
      <w:r>
        <w:t xml:space="preserve"> all sharing</w:t>
      </w:r>
      <w:r w:rsidR="003B1CDC" w:rsidRPr="003E5F09">
        <w:t xml:space="preserve"> for users sending global </w:t>
      </w:r>
      <w:r w:rsidR="00B15F99">
        <w:t>opt-out</w:t>
      </w:r>
      <w:r w:rsidR="00B15F99">
        <w:t xml:space="preserve"> </w:t>
      </w:r>
      <w:r w:rsidR="003B1CDC" w:rsidRPr="003E5F09">
        <w:t>signals</w:t>
      </w:r>
      <w:r w:rsidR="004462B2">
        <w:t>.</w:t>
      </w:r>
      <w:r w:rsidR="004462B2">
        <w:rPr>
          <w:rStyle w:val="FootnoteReference"/>
        </w:rPr>
        <w:footnoteReference w:id="9"/>
      </w:r>
      <w:r w:rsidR="004462B2">
        <w:t xml:space="preserve">  </w:t>
      </w:r>
    </w:p>
    <w:p w14:paraId="3F6D04A8" w14:textId="1841B8BF" w:rsidR="00EC0523" w:rsidRDefault="00EC0523" w:rsidP="000B6E69">
      <w:pPr>
        <w:pStyle w:val="body2for15bullsNO"/>
      </w:pPr>
      <w:r w:rsidRPr="008F1E1D">
        <w:rPr>
          <w:i/>
          <w:iCs/>
        </w:rPr>
        <w:lastRenderedPageBreak/>
        <w:t>Your cookie banner or popup?</w:t>
      </w:r>
      <w:r w:rsidR="005641A7" w:rsidRPr="005641A7">
        <w:rPr>
          <w:b/>
          <w:i/>
          <w:iCs/>
          <w:vertAlign w:val="superscript"/>
        </w:rPr>
        <w:footnoteReference w:id="10"/>
      </w:r>
      <w:r w:rsidRPr="008F1E1D">
        <w:rPr>
          <w:i/>
          <w:iCs/>
        </w:rPr>
        <w:t xml:space="preserve"> </w:t>
      </w:r>
      <w:r w:rsidR="00157C72">
        <w:rPr>
          <w:i/>
          <w:iCs/>
        </w:rPr>
        <w:t>Probably not an acceptable method</w:t>
      </w:r>
      <w:r>
        <w:t>.</w:t>
      </w:r>
      <w:r w:rsidR="00A25ABA">
        <w:t xml:space="preserve"> </w:t>
      </w:r>
      <w:r>
        <w:t xml:space="preserve">In fact, no </w:t>
      </w:r>
      <w:r w:rsidR="00A25ABA">
        <w:t xml:space="preserve">U.S. laws require </w:t>
      </w:r>
      <w:r>
        <w:t>those</w:t>
      </w:r>
      <w:r w:rsidR="00157C72">
        <w:t>.</w:t>
      </w:r>
      <w:r>
        <w:t xml:space="preserve"> </w:t>
      </w:r>
      <w:r w:rsidR="00157C72">
        <w:t xml:space="preserve"> Most out-of-the-box solutions were designed with European privacy law</w:t>
      </w:r>
      <w:r w:rsidR="000E3234">
        <w:rPr>
          <w:rStyle w:val="FootnoteReference"/>
        </w:rPr>
        <w:footnoteReference w:id="11"/>
      </w:r>
      <w:r w:rsidR="00157C72">
        <w:t xml:space="preserve"> in mind</w:t>
      </w:r>
      <w:r w:rsidR="00226A6B">
        <w:t xml:space="preserve">.  </w:t>
      </w:r>
      <w:r w:rsidR="00226A6B">
        <w:t>California’s regulations</w:t>
      </w:r>
      <w:r w:rsidR="007C0089">
        <w:t>, which came later,</w:t>
      </w:r>
      <w:r w:rsidR="00226A6B">
        <w:t xml:space="preserve"> </w:t>
      </w:r>
      <w:r w:rsidR="00892D1F">
        <w:t xml:space="preserve">frame </w:t>
      </w:r>
      <w:r w:rsidR="00226A6B">
        <w:t>cookie banners</w:t>
      </w:r>
      <w:r w:rsidR="00892D1F">
        <w:t xml:space="preserve"> as unacceptable</w:t>
      </w:r>
      <w:r w:rsidR="00226A6B">
        <w:rPr>
          <w:rStyle w:val="FootnoteReference"/>
        </w:rPr>
        <w:footnoteReference w:id="12"/>
      </w:r>
      <w:r w:rsidR="00892D1F">
        <w:t xml:space="preserve"> </w:t>
      </w:r>
      <w:r w:rsidR="007C0089">
        <w:t>wherever they lack</w:t>
      </w:r>
      <w:r w:rsidR="00157C72">
        <w:t xml:space="preserve"> </w:t>
      </w:r>
      <w:r w:rsidR="007C0089">
        <w:t xml:space="preserve">the verbiage </w:t>
      </w:r>
      <w:r w:rsidR="00157C72">
        <w:t xml:space="preserve">and functionality </w:t>
      </w:r>
      <w:r w:rsidR="007C0089">
        <w:t>required of opt-out methods by</w:t>
      </w:r>
      <w:r>
        <w:t xml:space="preserve"> California privacy law. </w:t>
      </w:r>
      <w:r w:rsidR="00F845D0">
        <w:t xml:space="preserve"> </w:t>
      </w:r>
    </w:p>
    <w:p w14:paraId="28CCE163" w14:textId="7CCA0D84" w:rsidR="00515C86" w:rsidRDefault="002E519C" w:rsidP="002E519C">
      <w:pPr>
        <w:pStyle w:val="body3for15bulls"/>
      </w:pPr>
      <w:r w:rsidRPr="0068600C">
        <w:t xml:space="preserve">If </w:t>
      </w:r>
      <w:r w:rsidR="00226A6B" w:rsidRPr="0068600C">
        <w:t>you</w:t>
      </w:r>
      <w:r w:rsidRPr="0068600C">
        <w:t xml:space="preserve"> </w:t>
      </w:r>
      <w:r w:rsidR="007C0089" w:rsidRPr="0068600C">
        <w:t>already deploy</w:t>
      </w:r>
      <w:r w:rsidRPr="0068600C">
        <w:t xml:space="preserve"> a banner or mod</w:t>
      </w:r>
      <w:r w:rsidR="006B34D8" w:rsidRPr="0068600C">
        <w:t>a</w:t>
      </w:r>
      <w:r w:rsidRPr="0068600C">
        <w:t xml:space="preserve">l, </w:t>
      </w:r>
      <w:r w:rsidR="00157C72" w:rsidRPr="0068600C">
        <w:t>tailor it</w:t>
      </w:r>
      <w:r w:rsidR="005641A7">
        <w:rPr>
          <w:rStyle w:val="FootnoteReference"/>
        </w:rPr>
        <w:footnoteReference w:id="13"/>
      </w:r>
      <w:r w:rsidR="00515C86">
        <w:t xml:space="preserve">.  </w:t>
      </w:r>
      <w:r w:rsidR="00602890">
        <w:t xml:space="preserve">Add </w:t>
      </w:r>
      <w:r w:rsidR="00977C9F">
        <w:t>prominent “</w:t>
      </w:r>
      <w:r w:rsidR="00157C72">
        <w:t>do not sell or share” language favored by California privacy law</w:t>
      </w:r>
      <w:r w:rsidR="00602890">
        <w:t xml:space="preserve"> to its cover screen.  </w:t>
      </w:r>
      <w:r w:rsidR="0068600C">
        <w:t>Make that link</w:t>
      </w:r>
      <w:r w:rsidR="00515C86">
        <w:t xml:space="preserve"> a one-click affair.  You don’t need to ditch any out-of-the-box </w:t>
      </w:r>
      <w:r w:rsidR="0068600C">
        <w:t>features</w:t>
      </w:r>
      <w:r w:rsidR="00515C86">
        <w:t>, like a “</w:t>
      </w:r>
      <w:r w:rsidR="0068600C">
        <w:t xml:space="preserve">manage </w:t>
      </w:r>
      <w:proofErr w:type="spellStart"/>
      <w:r w:rsidR="0068600C">
        <w:t>perferences</w:t>
      </w:r>
      <w:proofErr w:type="spellEnd"/>
      <w:r w:rsidR="00515C86">
        <w:t>”</w:t>
      </w:r>
      <w:r w:rsidR="0068600C">
        <w:t xml:space="preserve"> link to</w:t>
      </w:r>
      <w:r w:rsidR="000E3234">
        <w:t xml:space="preserve"> toggles </w:t>
      </w:r>
      <w:r w:rsidR="00515C86">
        <w:t xml:space="preserve">for specific categories of embedded technologies.  </w:t>
      </w:r>
    </w:p>
    <w:p w14:paraId="54588669" w14:textId="1A45B9A0" w:rsidR="00994C99" w:rsidRDefault="004F6DD2" w:rsidP="0068600C">
      <w:pPr>
        <w:pStyle w:val="body3for15bulls"/>
      </w:pPr>
      <w:r>
        <w:t xml:space="preserve">While you’re </w:t>
      </w:r>
      <w:r w:rsidR="00977C9F">
        <w:t>customizing</w:t>
      </w:r>
      <w:r>
        <w:t>, add language and links to</w:t>
      </w:r>
      <w:r w:rsidR="006B34D8">
        <w:t xml:space="preserve"> inform visitors </w:t>
      </w:r>
      <w:r>
        <w:t xml:space="preserve">that your user agreement </w:t>
      </w:r>
      <w:r w:rsidR="0036551E">
        <w:t>(often ‘</w:t>
      </w:r>
      <w:r w:rsidR="0036551E" w:rsidRPr="0036551E">
        <w:t>Terms of Service</w:t>
      </w:r>
      <w:r w:rsidR="0036551E">
        <w:t xml:space="preserve">’ or ‘Terms of Use’) </w:t>
      </w:r>
      <w:r>
        <w:t xml:space="preserve">and </w:t>
      </w:r>
      <w:r w:rsidR="002E519C">
        <w:t xml:space="preserve">privacy policy </w:t>
      </w:r>
      <w:r>
        <w:t>apply</w:t>
      </w:r>
      <w:r w:rsidR="006B34D8">
        <w:t xml:space="preserve">.  </w:t>
      </w:r>
      <w:r w:rsidR="001006F1">
        <w:t>Increas</w:t>
      </w:r>
      <w:r w:rsidR="0036551E">
        <w:t>ed</w:t>
      </w:r>
      <w:r w:rsidR="006B13C8">
        <w:t xml:space="preserve"> </w:t>
      </w:r>
      <w:r w:rsidR="001006F1">
        <w:t>visibility</w:t>
      </w:r>
      <w:r w:rsidR="006B13C8">
        <w:t xml:space="preserve"> </w:t>
      </w:r>
      <w:r w:rsidR="001006F1">
        <w:t xml:space="preserve">can help defeat claims </w:t>
      </w:r>
      <w:r w:rsidR="0036551E">
        <w:t xml:space="preserve">that hinge </w:t>
      </w:r>
      <w:r w:rsidR="00977C9F">
        <w:t>on visitors</w:t>
      </w:r>
      <w:r w:rsidR="001006F1">
        <w:t xml:space="preserve"> </w:t>
      </w:r>
      <w:r w:rsidR="0036551E">
        <w:t xml:space="preserve">being unaware of your </w:t>
      </w:r>
      <w:r w:rsidR="00117805">
        <w:t>legal terms</w:t>
      </w:r>
      <w:r w:rsidR="0036551E">
        <w:t xml:space="preserve"> or privacy disclosures</w:t>
      </w:r>
      <w:r w:rsidR="00117805">
        <w:t>.</w:t>
      </w:r>
      <w:r w:rsidR="006A6951">
        <w:rPr>
          <w:rStyle w:val="FootnoteReference"/>
        </w:rPr>
        <w:footnoteReference w:id="14"/>
      </w:r>
      <w:r w:rsidR="005605FA">
        <w:t xml:space="preserve"> </w:t>
      </w:r>
      <w:r w:rsidR="0036551E">
        <w:t xml:space="preserve"> </w:t>
      </w:r>
    </w:p>
    <w:p w14:paraId="3FC05C20" w14:textId="1E1ED864" w:rsidR="006B13C8" w:rsidRDefault="006B13C8" w:rsidP="003B1CDC">
      <w:pPr>
        <w:pStyle w:val="body2for15bulls"/>
      </w:pPr>
      <w:r>
        <w:rPr>
          <w:i/>
          <w:iCs/>
        </w:rPr>
        <w:t>Add the ‘Do Not Share’ homepage link.</w:t>
      </w:r>
      <w:r>
        <w:t xml:space="preserve">  </w:t>
      </w:r>
      <w:r w:rsidR="00E04FF5">
        <w:t>Online services</w:t>
      </w:r>
      <w:r w:rsidR="0026031D">
        <w:t xml:space="preserve"> need two </w:t>
      </w:r>
      <w:r w:rsidR="00E04FF5">
        <w:t xml:space="preserve">opt-out </w:t>
      </w:r>
      <w:r w:rsidR="0026031D">
        <w:t>methods.  Processing GPC signals is always required, so that’s one.  For the second, a homepage footer link</w:t>
      </w:r>
      <w:r w:rsidR="004E5672">
        <w:t xml:space="preserve"> is the smart choice</w:t>
      </w:r>
      <w:r w:rsidR="0026031D">
        <w:t>.</w:t>
      </w:r>
      <w:r w:rsidR="0026031D">
        <w:rPr>
          <w:rStyle w:val="FootnoteReference"/>
        </w:rPr>
        <w:footnoteReference w:id="15"/>
      </w:r>
      <w:r w:rsidR="0026031D">
        <w:t xml:space="preserve">  We recommend the </w:t>
      </w:r>
      <w:r w:rsidR="004E5672">
        <w:t>standard ‘Do No Sell or Share My</w:t>
      </w:r>
      <w:r w:rsidR="004E5672">
        <w:t xml:space="preserve"> Personal Info</w:t>
      </w:r>
      <w:r w:rsidR="004E5672">
        <w:t>” link</w:t>
      </w:r>
      <w:r w:rsidR="0026031D">
        <w:t xml:space="preserve">, which visually signals to consumers </w:t>
      </w:r>
      <w:r w:rsidR="0026031D">
        <w:lastRenderedPageBreak/>
        <w:t>and regulators that your business has taken steps to comply with California privacy law.</w:t>
      </w:r>
      <w:r w:rsidR="004E5672">
        <w:rPr>
          <w:rStyle w:val="FootnoteReference"/>
        </w:rPr>
        <w:footnoteReference w:id="16"/>
      </w:r>
      <w:r w:rsidR="0026031D">
        <w:t xml:space="preserve">  </w:t>
      </w:r>
      <w:r>
        <w:t>Clicking the link should turn off all ‘sharing’ of data from the visitor for targeted-ad purposes</w:t>
      </w:r>
      <w:r w:rsidR="00776AC2">
        <w:t>, and notify the user that has happened</w:t>
      </w:r>
      <w:r>
        <w:t>. Here’s an example:</w:t>
      </w:r>
    </w:p>
    <w:p w14:paraId="00E90B93" w14:textId="77777777" w:rsidR="00776AC2" w:rsidRDefault="006B13C8" w:rsidP="00776AC2">
      <w:pPr>
        <w:keepNext/>
        <w:ind w:left="720"/>
        <w:jc w:val="right"/>
      </w:pPr>
      <w:r w:rsidRPr="006B13C8">
        <w:rPr>
          <w:noProof/>
        </w:rPr>
        <w:drawing>
          <wp:inline distT="0" distB="0" distL="0" distR="0" wp14:anchorId="48174087" wp14:editId="3F1367B0">
            <wp:extent cx="2019300" cy="21427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1694" cy="2155934"/>
                    </a:xfrm>
                    <a:prstGeom prst="rect">
                      <a:avLst/>
                    </a:prstGeom>
                    <a:noFill/>
                    <a:ln>
                      <a:noFill/>
                    </a:ln>
                  </pic:spPr>
                </pic:pic>
              </a:graphicData>
            </a:graphic>
          </wp:inline>
        </w:drawing>
      </w:r>
    </w:p>
    <w:p w14:paraId="519B192E" w14:textId="0BDE0AA5" w:rsidR="006B13C8" w:rsidRDefault="00776AC2" w:rsidP="00776AC2">
      <w:pPr>
        <w:pStyle w:val="Caption"/>
      </w:pPr>
      <w:fldSimple w:instr=" SEQ Figure \* ARABIC ">
        <w:r>
          <w:rPr>
            <w:noProof/>
          </w:rPr>
          <w:t>2</w:t>
        </w:r>
      </w:fldSimple>
      <w:r>
        <w:t>The ‘Do Not Sell’ footer link on MorningBrew.com.</w:t>
      </w:r>
    </w:p>
    <w:p w14:paraId="7F414FD2" w14:textId="77777777" w:rsidR="00776AC2" w:rsidRDefault="00776AC2" w:rsidP="00776AC2">
      <w:pPr>
        <w:keepNext/>
        <w:ind w:left="720"/>
        <w:jc w:val="right"/>
      </w:pPr>
      <w:r>
        <w:rPr>
          <w:noProof/>
        </w:rPr>
        <w:drawing>
          <wp:inline distT="0" distB="0" distL="0" distR="0" wp14:anchorId="01970566" wp14:editId="149C3937">
            <wp:extent cx="4621478" cy="1688123"/>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2083" cy="1691997"/>
                    </a:xfrm>
                    <a:prstGeom prst="rect">
                      <a:avLst/>
                    </a:prstGeom>
                  </pic:spPr>
                </pic:pic>
              </a:graphicData>
            </a:graphic>
          </wp:inline>
        </w:drawing>
      </w:r>
    </w:p>
    <w:p w14:paraId="0AAC0679" w14:textId="243DBF44" w:rsidR="00776AC2" w:rsidRPr="006B13C8" w:rsidRDefault="00776AC2" w:rsidP="00776AC2">
      <w:pPr>
        <w:pStyle w:val="Caption"/>
      </w:pPr>
      <w:fldSimple w:instr=" SEQ Figure \* ARABIC ">
        <w:r>
          <w:rPr>
            <w:noProof/>
          </w:rPr>
          <w:t>3</w:t>
        </w:r>
      </w:fldSimple>
      <w:r>
        <w:t>Screen capture of NYTimes.com after clicking ‘opt-out’ button.</w:t>
      </w:r>
    </w:p>
    <w:p w14:paraId="4621E695" w14:textId="5E53203F" w:rsidR="006B13C8" w:rsidRPr="006B13C8" w:rsidRDefault="006B13C8" w:rsidP="006B13C8">
      <w:pPr>
        <w:pStyle w:val="body3for15bulls"/>
      </w:pPr>
      <w:r w:rsidRPr="00DC5DA9">
        <w:rPr>
          <w:i/>
          <w:iCs/>
        </w:rPr>
        <w:t>Sensitive data opt-outs</w:t>
      </w:r>
      <w:r>
        <w:t xml:space="preserve">.  This is less common.  But, if you </w:t>
      </w:r>
      <w:r>
        <w:t>ever disclose “sensitive” information to outsiders who don’t need it to provide the services users request, clicking the link must also turns off those disclosures.</w:t>
      </w:r>
      <w:r>
        <w:rPr>
          <w:rStyle w:val="FootnoteReference"/>
        </w:rPr>
        <w:footnoteReference w:id="17"/>
      </w:r>
      <w:r>
        <w:t xml:space="preserve"> </w:t>
      </w:r>
    </w:p>
    <w:p w14:paraId="1D97B90C" w14:textId="77777777" w:rsidR="00FC50A5" w:rsidRDefault="00B15F99">
      <w:pPr>
        <w:pStyle w:val="body3for15bulls"/>
      </w:pPr>
      <w:r>
        <w:t xml:space="preserve">For most businesses, a tangible </w:t>
      </w:r>
      <w:r w:rsidR="006B13C8">
        <w:t xml:space="preserve">example is allowing video-player software to receive users’ precise (GPS) locations. The GPS coordinates, unlike a physical address, </w:t>
      </w:r>
      <w:r>
        <w:t>are</w:t>
      </w:r>
      <w:r w:rsidR="006B13C8">
        <w:t xml:space="preserve"> sensitive. Your business may need </w:t>
      </w:r>
      <w:r>
        <w:t>your customer’s</w:t>
      </w:r>
      <w:r w:rsidR="006B13C8">
        <w:t xml:space="preserve"> coordinates to route a courier</w:t>
      </w:r>
      <w:r>
        <w:t xml:space="preserve"> to </w:t>
      </w:r>
      <w:r>
        <w:t>their location.  T</w:t>
      </w:r>
      <w:r w:rsidR="006B13C8">
        <w:t>he video player doesn’</w:t>
      </w:r>
      <w:r>
        <w:t>t need GPS coordinates; at most, a general location would probably suffice</w:t>
      </w:r>
      <w:r w:rsidR="006B13C8">
        <w:t>.</w:t>
      </w:r>
    </w:p>
    <w:p w14:paraId="66DE4368" w14:textId="77777777" w:rsidR="009A0BCA" w:rsidRPr="00030183" w:rsidRDefault="006B13C8" w:rsidP="00E41EA3">
      <w:pPr>
        <w:pStyle w:val="Heading3"/>
      </w:pPr>
      <w:r w:rsidRPr="00030183">
        <w:t xml:space="preserve">Update </w:t>
      </w:r>
      <w:r w:rsidR="00B15F99" w:rsidRPr="00030183">
        <w:t>stale privacy policies</w:t>
      </w:r>
      <w:r w:rsidRPr="00030183">
        <w:rPr>
          <w:b w:val="0"/>
        </w:rPr>
        <w:t xml:space="preserve">. </w:t>
      </w:r>
    </w:p>
    <w:p w14:paraId="60A2CFCF" w14:textId="4E49235B" w:rsidR="006B13C8" w:rsidRDefault="006B13C8" w:rsidP="00776AC2">
      <w:r>
        <w:t>If your privacy policy hasn’t been updated in the last 18 months, it’s probably out of date.</w:t>
      </w:r>
    </w:p>
    <w:p w14:paraId="610B18DB" w14:textId="0C49AAAB" w:rsidR="00361881" w:rsidRDefault="00361881" w:rsidP="003B1CDC">
      <w:pPr>
        <w:pStyle w:val="body2for15bulls"/>
      </w:pPr>
      <w:r>
        <w:t xml:space="preserve">Consumer privacy </w:t>
      </w:r>
      <w:r w:rsidR="00B87646">
        <w:t>laws</w:t>
      </w:r>
      <w:r>
        <w:t xml:space="preserve"> in other states</w:t>
      </w:r>
      <w:r w:rsidR="00B87646">
        <w:t xml:space="preserve"> have gone into effect in the last few years</w:t>
      </w:r>
      <w:r>
        <w:t>. If your policy doesn’t extend privacy rights to residents in those states, it’s stale.</w:t>
      </w:r>
      <w:r w:rsidR="00CB512C">
        <w:t xml:space="preserve"> </w:t>
      </w:r>
      <w:r w:rsidR="009A0BCA">
        <w:t xml:space="preserve"> In the words of</w:t>
      </w:r>
      <w:r w:rsidR="00CB512C">
        <w:t xml:space="preserve"> Connecticut’s enforcement chief</w:t>
      </w:r>
      <w:r w:rsidR="000A3801">
        <w:t xml:space="preserve"> </w:t>
      </w:r>
      <w:r w:rsidR="009A0BCA">
        <w:t xml:space="preserve">in </w:t>
      </w:r>
      <w:r w:rsidR="00CB512C">
        <w:t>April 2024</w:t>
      </w:r>
      <w:r w:rsidR="000A3801">
        <w:t>,</w:t>
      </w:r>
      <w:r w:rsidR="00CB512C">
        <w:t xml:space="preserve"> “</w:t>
      </w:r>
      <w:r w:rsidR="000A3801">
        <w:t xml:space="preserve">companies that haven’t updated their policies since our law passed can’t </w:t>
      </w:r>
      <w:r w:rsidR="00977C9F">
        <w:t>be complying</w:t>
      </w:r>
      <w:r w:rsidR="000A3801">
        <w:t>. It just is what it is.”</w:t>
      </w:r>
      <w:r w:rsidR="000A3801">
        <w:rPr>
          <w:rStyle w:val="FootnoteReference"/>
        </w:rPr>
        <w:footnoteReference w:id="18"/>
      </w:r>
      <w:r w:rsidR="000A3801">
        <w:t xml:space="preserve"> </w:t>
      </w:r>
    </w:p>
    <w:p w14:paraId="01C56F8A" w14:textId="5E6C5CDA" w:rsidR="006B13C8" w:rsidRDefault="006B13C8" w:rsidP="006B13C8">
      <w:pPr>
        <w:pStyle w:val="body3for15bulls"/>
      </w:pPr>
      <w:r>
        <w:t xml:space="preserve">No other state gives consumers all the rights California does. All states extend most of them. For most business, treating all U.S. users as California residents is the easiest, most efficient approach. (Our DMs </w:t>
      </w:r>
      <w:r>
        <w:lastRenderedPageBreak/>
        <w:t xml:space="preserve">are open if you have questions.) </w:t>
      </w:r>
    </w:p>
    <w:p w14:paraId="0E54BCC7" w14:textId="77777777" w:rsidR="00B87646" w:rsidRPr="00527867" w:rsidRDefault="003B1CDC" w:rsidP="00361881">
      <w:pPr>
        <w:pStyle w:val="body2for15bulls"/>
      </w:pPr>
      <w:r>
        <w:t xml:space="preserve">Read </w:t>
      </w:r>
      <w:r w:rsidR="00361881">
        <w:t>your policy</w:t>
      </w:r>
      <w:r>
        <w:t xml:space="preserve">, even if it’s </w:t>
      </w:r>
      <w:r w:rsidR="00361881">
        <w:t xml:space="preserve">relatively recent. Does it accurately describe the types of </w:t>
      </w:r>
      <w:r w:rsidR="008F1E1D">
        <w:t xml:space="preserve">info </w:t>
      </w:r>
      <w:r w:rsidR="00361881">
        <w:t xml:space="preserve">you collect, how you use that data and what you disclose to outside businesses? More importantly, </w:t>
      </w:r>
      <w:r>
        <w:t>would a con</w:t>
      </w:r>
      <w:r>
        <w:t>sumer understand</w:t>
      </w:r>
      <w:r w:rsidR="00361881">
        <w:t xml:space="preserve"> those descriptions?</w:t>
      </w:r>
      <w:r>
        <w:t xml:space="preserve"> If you can’t, a consumer probably can’t either.</w:t>
      </w:r>
      <w:r w:rsidR="00361881">
        <w:t xml:space="preserve"> The watchdog’s regulations see vague and jargon-heavy descriptions as problematic</w:t>
      </w:r>
      <w:r w:rsidR="0071248B">
        <w:t>.</w:t>
      </w:r>
    </w:p>
    <w:p w14:paraId="600CB471" w14:textId="77777777" w:rsidR="00294192" w:rsidRPr="00030183" w:rsidRDefault="00B15F99" w:rsidP="00776AC2">
      <w:pPr>
        <w:pStyle w:val="Heading3"/>
        <w:rPr>
          <w:rStyle w:val="DefinedTerm"/>
          <w:u w:val="single"/>
        </w:rPr>
      </w:pPr>
      <w:bookmarkStart w:id="1" w:name="WhyTheseSteps"/>
      <w:r w:rsidRPr="00030183">
        <w:rPr>
          <w:rStyle w:val="DefinedTerm"/>
          <w:b/>
          <w:u w:val="single"/>
        </w:rPr>
        <w:t>Gauge your risk profile</w:t>
      </w:r>
    </w:p>
    <w:p w14:paraId="6273410B" w14:textId="4BE447E7" w:rsidR="006B13C8" w:rsidRPr="00E41EA3" w:rsidRDefault="006B13C8" w:rsidP="00E41EA3">
      <w:pPr>
        <w:pStyle w:val="Heading4"/>
      </w:pPr>
      <w:r w:rsidRPr="00E41EA3">
        <w:t>Expect targeted ads to remain in the crosshairs:</w:t>
      </w:r>
    </w:p>
    <w:p w14:paraId="7A9335B5" w14:textId="0FA73413" w:rsidR="006B13C8" w:rsidRDefault="006B13C8" w:rsidP="006B13C8">
      <w:pPr>
        <w:pStyle w:val="body1for15bulls"/>
      </w:pPr>
      <w:r>
        <w:t xml:space="preserve">California’s first big enforcement push in 2022 focused on whether online businesses were honoring </w:t>
      </w:r>
      <w:r>
        <w:t xml:space="preserve">those </w:t>
      </w:r>
      <w:r>
        <w:t xml:space="preserve">global signals, namely </w:t>
      </w:r>
      <w:r>
        <w:t>Global Privacy Control</w:t>
      </w:r>
      <w:r>
        <w:t xml:space="preserve">. We expect the watchdog to pursue them just as much.  </w:t>
      </w:r>
    </w:p>
    <w:p w14:paraId="7C806479" w14:textId="77777777" w:rsidR="006B13C8" w:rsidRDefault="006B13C8" w:rsidP="006B13C8">
      <w:pPr>
        <w:pStyle w:val="body2for15bulls"/>
      </w:pPr>
      <w:r w:rsidRPr="00F877C8">
        <w:rPr>
          <w:i/>
          <w:iCs/>
        </w:rPr>
        <w:t>Why?</w:t>
      </w:r>
      <w:r>
        <w:t xml:space="preserve"> </w:t>
      </w:r>
      <w:r w:rsidRPr="00BE3E58">
        <w:t>Global signals shift the opt-out burden from the consumer to business</w:t>
      </w:r>
      <w:r>
        <w:t>es</w:t>
      </w:r>
      <w:r w:rsidRPr="00BE3E58">
        <w:t xml:space="preserve">, in a move praised by privacy advocates. Instead of manually </w:t>
      </w:r>
      <w:r>
        <w:t>clicking the ‘Do Not Share’</w:t>
      </w:r>
      <w:r w:rsidRPr="00BE3E58">
        <w:t xml:space="preserve"> </w:t>
      </w:r>
      <w:r>
        <w:t xml:space="preserve">option </w:t>
      </w:r>
      <w:r w:rsidRPr="00BE3E58">
        <w:t xml:space="preserve">on every </w:t>
      </w:r>
      <w:r>
        <w:t xml:space="preserve">single </w:t>
      </w:r>
      <w:r w:rsidRPr="00BE3E58">
        <w:t>website, a user with a global setting sends that opt-out request automatically</w:t>
      </w:r>
      <w:r>
        <w:t xml:space="preserve"> just by visiting a webpage</w:t>
      </w:r>
      <w:r w:rsidRPr="00BE3E58">
        <w:t xml:space="preserve">.  </w:t>
      </w:r>
    </w:p>
    <w:p w14:paraId="649B82BF" w14:textId="291E120F" w:rsidR="006B13C8" w:rsidRDefault="006B13C8" w:rsidP="006B13C8">
      <w:pPr>
        <w:pStyle w:val="body2for15bulls"/>
      </w:pPr>
      <w:r>
        <w:t>In 2022, Sephora became the poster child for</w:t>
      </w:r>
      <w:r w:rsidR="00977C9F">
        <w:t xml:space="preserve"> global-signal</w:t>
      </w:r>
      <w:r>
        <w:t xml:space="preserve"> noncompliance.</w:t>
      </w:r>
      <w:r>
        <w:rPr>
          <w:rStyle w:val="FootnoteReference"/>
        </w:rPr>
        <w:footnoteReference w:id="19"/>
      </w:r>
      <w:r>
        <w:t xml:space="preserve"> Other e-commerce websites were targeted too, but escaped public fines by curing their noncompliance within 30 days. That grace period no longer exists</w:t>
      </w:r>
      <w:r>
        <w:t xml:space="preserve">; it was excised by the same amendment that created California’s privacy </w:t>
      </w:r>
      <w:r>
        <w:t>watchdog.</w:t>
      </w:r>
    </w:p>
    <w:p w14:paraId="3CF3BEEA" w14:textId="77777777" w:rsidR="006B13C8" w:rsidRPr="00E41EA3" w:rsidRDefault="006B13C8" w:rsidP="00E41EA3">
      <w:pPr>
        <w:pStyle w:val="Heading4"/>
      </w:pPr>
      <w:r w:rsidRPr="00E41EA3">
        <w:t>Industry focuses:</w:t>
      </w:r>
    </w:p>
    <w:p w14:paraId="6DEFF591" w14:textId="77777777" w:rsidR="006B13C8" w:rsidRPr="00D04987" w:rsidRDefault="006B13C8" w:rsidP="006B13C8">
      <w:pPr>
        <w:pStyle w:val="body1for15bulls"/>
      </w:pPr>
      <w:r>
        <w:t xml:space="preserve">The </w:t>
      </w:r>
      <w:r w:rsidRPr="006B13C8">
        <w:rPr>
          <w:i/>
          <w:iCs/>
        </w:rPr>
        <w:t>watchdog</w:t>
      </w:r>
      <w:r>
        <w:t xml:space="preserve"> has also publicly stated that it’s focused on car companies and data collection from vehicles</w:t>
      </w:r>
      <w:r w:rsidR="00B15F99">
        <w:t>, just like many other regulatory bodies</w:t>
      </w:r>
      <w:r>
        <w:t xml:space="preserve">. Make compliance a high priority </w:t>
      </w:r>
      <w:r w:rsidR="0071248B">
        <w:t>i</w:t>
      </w:r>
      <w:r>
        <w:t>f your business obtains data collected by consumer vehicles or other sensors (like security cameras and other ‘smart’ devices).</w:t>
      </w:r>
    </w:p>
    <w:p w14:paraId="29AC9E5C" w14:textId="77777777" w:rsidR="00604370" w:rsidRPr="00E41EA3" w:rsidRDefault="00604370" w:rsidP="00E41EA3">
      <w:pPr>
        <w:pStyle w:val="Heading2"/>
        <w:rPr>
          <w:rStyle w:val="Comments"/>
          <w:rFonts w:ascii="Arial Nova" w:hAnsi="Arial Nova"/>
          <w:color w:val="auto"/>
          <w:sz w:val="32"/>
          <w:u w:val="none"/>
          <w:bdr w:val="none" w:sz="0" w:space="0" w:color="auto"/>
          <w:shd w:val="clear" w:color="auto" w:fill="auto"/>
        </w:rPr>
      </w:pPr>
      <w:r w:rsidRPr="00E41EA3">
        <w:rPr>
          <w:rStyle w:val="Comments"/>
          <w:rFonts w:ascii="Arial Nova" w:hAnsi="Arial Nova"/>
          <w:color w:val="auto"/>
          <w:sz w:val="32"/>
          <w:u w:val="none"/>
          <w:bdr w:val="none" w:sz="0" w:space="0" w:color="auto"/>
          <w:shd w:val="clear" w:color="auto" w:fill="auto"/>
        </w:rPr>
        <w:t xml:space="preserve">Why </w:t>
      </w:r>
      <w:r w:rsidR="00B15F99" w:rsidRPr="00E41EA3">
        <w:rPr>
          <w:rStyle w:val="DefinedTerm"/>
          <w:b w:val="0"/>
          <w:spacing w:val="-4"/>
          <w:kern w:val="18"/>
        </w:rPr>
        <w:t xml:space="preserve">take </w:t>
      </w:r>
      <w:r w:rsidRPr="00E41EA3">
        <w:rPr>
          <w:rStyle w:val="Comments"/>
          <w:rFonts w:ascii="Arial Nova" w:hAnsi="Arial Nova"/>
          <w:color w:val="auto"/>
          <w:sz w:val="32"/>
          <w:u w:val="none"/>
          <w:bdr w:val="none" w:sz="0" w:space="0" w:color="auto"/>
          <w:shd w:val="clear" w:color="auto" w:fill="auto"/>
        </w:rPr>
        <w:t>these steps?</w:t>
      </w:r>
    </w:p>
    <w:bookmarkEnd w:id="1"/>
    <w:p w14:paraId="5E43EB70" w14:textId="1A75016C" w:rsidR="00604370" w:rsidRDefault="00604370" w:rsidP="00604370">
      <w:pPr>
        <w:pStyle w:val="body"/>
      </w:pPr>
      <w:r>
        <w:t xml:space="preserve">Our hunches are grounded in the agency’s </w:t>
      </w:r>
      <w:r w:rsidR="00A1474C">
        <w:t>guidance and public statements</w:t>
      </w:r>
      <w:r>
        <w:t xml:space="preserve">, as well as California privacy law in general. </w:t>
      </w:r>
      <w:r w:rsidR="0071248B">
        <w:t>They</w:t>
      </w:r>
      <w:r w:rsidR="00C34993">
        <w:t xml:space="preserve"> reflect:</w:t>
      </w:r>
    </w:p>
    <w:p w14:paraId="6EAC147B" w14:textId="77777777" w:rsidR="00C34993" w:rsidRDefault="00C34993" w:rsidP="00C34993">
      <w:pPr>
        <w:pStyle w:val="body1for15bulls"/>
      </w:pPr>
      <w:r>
        <w:t xml:space="preserve">The agency’s </w:t>
      </w:r>
      <w:r w:rsidR="00D04987">
        <w:t>April 2024</w:t>
      </w:r>
      <w:r>
        <w:t xml:space="preserve"> Enforcement Advisory</w:t>
      </w:r>
      <w:r w:rsidR="00A1474C">
        <w:t xml:space="preserve">, described </w:t>
      </w:r>
      <w:hyperlink w:anchor="April2024EnforcementAdvisory" w:history="1">
        <w:r w:rsidR="00A1474C" w:rsidRPr="00D04987">
          <w:rPr>
            <w:rStyle w:val="Hyperlink"/>
          </w:rPr>
          <w:t>in depth below</w:t>
        </w:r>
      </w:hyperlink>
      <w:r w:rsidR="0071248B">
        <w:rPr>
          <w:rStyle w:val="Hyperlink"/>
        </w:rPr>
        <w:t>.</w:t>
      </w:r>
      <w:r w:rsidR="00C0372D">
        <w:rPr>
          <w:rStyle w:val="FootnoteReference"/>
        </w:rPr>
        <w:footnoteReference w:id="20"/>
      </w:r>
      <w:r>
        <w:t xml:space="preserve"> </w:t>
      </w:r>
    </w:p>
    <w:p w14:paraId="5A9AA8FE" w14:textId="77777777" w:rsidR="00C34993" w:rsidRDefault="00C34993" w:rsidP="00C34993">
      <w:pPr>
        <w:pStyle w:val="body1for15bulls"/>
      </w:pPr>
      <w:r>
        <w:t>Remarks by the agency’s executive director and enforcement chief at separate sessions during the 2024 IAPP global summit in early April 2024.</w:t>
      </w:r>
    </w:p>
    <w:p w14:paraId="7A521148" w14:textId="77777777" w:rsidR="00C0372D" w:rsidRDefault="00C0372D" w:rsidP="00C34993">
      <w:pPr>
        <w:pStyle w:val="body1for15bulls"/>
      </w:pPr>
      <w:r>
        <w:t xml:space="preserve">Discussions at the watchdog’s public meetings.  </w:t>
      </w:r>
    </w:p>
    <w:p w14:paraId="396DDE68" w14:textId="77777777" w:rsidR="00C34993" w:rsidRDefault="00C34993" w:rsidP="00C34993">
      <w:pPr>
        <w:pStyle w:val="body1for15bulls"/>
      </w:pPr>
      <w:r>
        <w:t>Enforcement proceedings, both those in the public record and otherwise</w:t>
      </w:r>
      <w:r w:rsidR="00C0372D">
        <w:t>.</w:t>
      </w:r>
    </w:p>
    <w:p w14:paraId="46FA214F" w14:textId="77777777" w:rsidR="006B13C8" w:rsidRDefault="006B13C8" w:rsidP="006B13C8">
      <w:pPr>
        <w:pStyle w:val="body1for15bulls"/>
        <w:numPr>
          <w:ilvl w:val="0"/>
          <w:numId w:val="0"/>
        </w:numPr>
        <w:ind w:left="144"/>
      </w:pPr>
      <w:r>
        <w:lastRenderedPageBreak/>
        <w:t>O</w:t>
      </w:r>
      <w:r w:rsidR="00D04987">
        <w:t>ur recommend</w:t>
      </w:r>
      <w:r>
        <w:t>ations</w:t>
      </w:r>
      <w:r w:rsidR="00FA1B13">
        <w:t xml:space="preserve"> </w:t>
      </w:r>
      <w:r w:rsidR="00FA1B13" w:rsidRPr="00D04987">
        <w:t xml:space="preserve">also reflect the </w:t>
      </w:r>
      <w:r w:rsidR="00FA1B13" w:rsidRPr="00D04987">
        <w:t xml:space="preserve">entirety of California’s privacy law. California’s privacy law weighs in at </w:t>
      </w:r>
      <w:r w:rsidR="00D04987" w:rsidRPr="00D04987">
        <w:t>more than 50,000 words.</w:t>
      </w:r>
      <w:r w:rsidR="00A1474C" w:rsidRPr="00D04987">
        <w:rPr>
          <w:rStyle w:val="FootnoteReference"/>
        </w:rPr>
        <w:footnoteReference w:id="21"/>
      </w:r>
      <w:r w:rsidR="00D04987" w:rsidRPr="00D04987">
        <w:t xml:space="preserve"> </w:t>
      </w:r>
      <w:r w:rsidRPr="00D04987">
        <w:t xml:space="preserve">Much of its </w:t>
      </w:r>
      <w:r>
        <w:t>heft is devoted</w:t>
      </w:r>
      <w:r w:rsidRPr="00D04987">
        <w:t xml:space="preserve"> to</w:t>
      </w:r>
      <w:r>
        <w:t xml:space="preserve"> allowing Californians to opt-out of</w:t>
      </w:r>
      <w:r w:rsidRPr="00D04987">
        <w:t xml:space="preserve"> </w:t>
      </w:r>
      <w:r>
        <w:t xml:space="preserve">targeted advertising, the practice of </w:t>
      </w:r>
      <w:r w:rsidRPr="00D04987">
        <w:t xml:space="preserve">sharing user data with ad companies </w:t>
      </w:r>
      <w:r>
        <w:t xml:space="preserve">(Google and Facebook being the largest) so ads can pinpoint individual eyeballs.  </w:t>
      </w:r>
    </w:p>
    <w:p w14:paraId="04DCB243" w14:textId="77777777" w:rsidR="00C0372D" w:rsidRPr="00E41EA3" w:rsidRDefault="00D04987" w:rsidP="00E41EA3">
      <w:pPr>
        <w:pStyle w:val="Heading3"/>
        <w:rPr>
          <w:rStyle w:val="DefinedTerm"/>
          <w:bCs/>
          <w:spacing w:val="-2"/>
          <w:kern w:val="0"/>
        </w:rPr>
      </w:pPr>
      <w:bookmarkStart w:id="2" w:name="April2024EnforcementAdvisory"/>
      <w:r w:rsidRPr="00E41EA3">
        <w:rPr>
          <w:rStyle w:val="DefinedTerm"/>
          <w:bCs/>
          <w:spacing w:val="-2"/>
          <w:kern w:val="0"/>
        </w:rPr>
        <w:t>April 2024</w:t>
      </w:r>
      <w:r w:rsidR="00C0372D" w:rsidRPr="00E41EA3">
        <w:rPr>
          <w:rStyle w:val="DefinedTerm"/>
          <w:bCs/>
          <w:spacing w:val="-2"/>
          <w:kern w:val="0"/>
        </w:rPr>
        <w:t xml:space="preserve"> </w:t>
      </w:r>
      <w:r w:rsidRPr="00E41EA3">
        <w:rPr>
          <w:rStyle w:val="DefinedTerm"/>
          <w:bCs/>
          <w:spacing w:val="-2"/>
          <w:kern w:val="0"/>
        </w:rPr>
        <w:t>Enforcement Advisory</w:t>
      </w:r>
      <w:r w:rsidR="00C0372D" w:rsidRPr="00E41EA3">
        <w:rPr>
          <w:rStyle w:val="DefinedTerm"/>
          <w:bCs/>
          <w:spacing w:val="-2"/>
          <w:kern w:val="0"/>
        </w:rPr>
        <w:t xml:space="preserve"> </w:t>
      </w:r>
    </w:p>
    <w:p w14:paraId="417D3849" w14:textId="77777777" w:rsidR="00E41EA3" w:rsidRPr="00527867" w:rsidRDefault="00E41EA3" w:rsidP="00E41EA3">
      <w:pPr>
        <w:pStyle w:val="body"/>
        <w:rPr>
          <w:rStyle w:val="Comments"/>
          <w:rFonts w:ascii="Arial Nova" w:hAnsi="Arial Nova"/>
          <w:color w:val="auto"/>
          <w:sz w:val="20"/>
          <w:u w:val="none"/>
          <w:bdr w:val="none" w:sz="0" w:space="0" w:color="auto"/>
          <w:shd w:val="clear" w:color="auto" w:fill="auto"/>
        </w:rPr>
      </w:pPr>
      <w:bookmarkStart w:id="3" w:name="Glossary"/>
      <w:bookmarkEnd w:id="2"/>
      <w:r>
        <w:rPr>
          <w:rStyle w:val="Comments"/>
          <w:rFonts w:ascii="Arial Nova" w:hAnsi="Arial Nova"/>
          <w:color w:val="auto"/>
          <w:sz w:val="20"/>
          <w:u w:val="none"/>
          <w:bdr w:val="none" w:sz="0" w:space="0" w:color="auto"/>
          <w:shd w:val="clear" w:color="auto" w:fill="auto"/>
        </w:rPr>
        <w:t xml:space="preserve">Our recommendations also reflect the watchdog’s </w:t>
      </w:r>
      <w:r w:rsidRPr="00527867">
        <w:rPr>
          <w:rStyle w:val="Comments"/>
          <w:rFonts w:ascii="Arial Nova" w:hAnsi="Arial Nova"/>
          <w:color w:val="auto"/>
          <w:sz w:val="20"/>
          <w:u w:val="none"/>
          <w:bdr w:val="none" w:sz="0" w:space="0" w:color="auto"/>
          <w:shd w:val="clear" w:color="auto" w:fill="auto"/>
        </w:rPr>
        <w:t>guidance “Applying Data Minimization to Consumer Requests”</w:t>
      </w:r>
      <w:r>
        <w:rPr>
          <w:rStyle w:val="Comments"/>
          <w:rFonts w:ascii="Arial Nova" w:hAnsi="Arial Nova"/>
          <w:color w:val="auto"/>
          <w:sz w:val="20"/>
          <w:u w:val="none"/>
          <w:bdr w:val="none" w:sz="0" w:space="0" w:color="auto"/>
          <w:shd w:val="clear" w:color="auto" w:fill="auto"/>
        </w:rPr>
        <w:t xml:space="preserve"> published April 2, 2024.</w:t>
      </w:r>
      <w:r w:rsidRPr="00527867">
        <w:rPr>
          <w:rStyle w:val="Comments"/>
          <w:rFonts w:ascii="Arial Nova" w:hAnsi="Arial Nova"/>
          <w:color w:val="auto"/>
          <w:sz w:val="20"/>
          <w:u w:val="none"/>
          <w:bdr w:val="none" w:sz="0" w:space="0" w:color="auto"/>
          <w:shd w:val="clear" w:color="auto" w:fill="auto"/>
        </w:rPr>
        <w:t xml:space="preserve"> </w:t>
      </w:r>
      <w:r>
        <w:rPr>
          <w:rStyle w:val="Comments"/>
          <w:rFonts w:ascii="Arial Nova" w:hAnsi="Arial Nova"/>
          <w:color w:val="auto"/>
          <w:sz w:val="20"/>
          <w:u w:val="none"/>
          <w:bdr w:val="none" w:sz="0" w:space="0" w:color="auto"/>
          <w:shd w:val="clear" w:color="auto" w:fill="auto"/>
        </w:rPr>
        <w:t xml:space="preserve">Despite the title, the guidance (1) emphasizes certain concrete focuses in addition to (2) restates general, abstract principles without new commentary.  </w:t>
      </w:r>
      <w:r w:rsidRPr="00527867">
        <w:rPr>
          <w:rStyle w:val="Comments"/>
          <w:rFonts w:ascii="Arial Nova" w:hAnsi="Arial Nova"/>
          <w:color w:val="auto"/>
          <w:sz w:val="20"/>
          <w:u w:val="none"/>
          <w:bdr w:val="none" w:sz="0" w:space="0" w:color="auto"/>
          <w:shd w:val="clear" w:color="auto" w:fill="auto"/>
        </w:rPr>
        <w:t>Here’s what it</w:t>
      </w:r>
      <w:r>
        <w:rPr>
          <w:rStyle w:val="Comments"/>
          <w:rFonts w:ascii="Arial Nova" w:hAnsi="Arial Nova"/>
          <w:color w:val="auto"/>
          <w:sz w:val="20"/>
          <w:u w:val="none"/>
          <w:bdr w:val="none" w:sz="0" w:space="0" w:color="auto"/>
          <w:shd w:val="clear" w:color="auto" w:fill="auto"/>
        </w:rPr>
        <w:t xml:space="preserve">s 2,400 words </w:t>
      </w:r>
      <w:r w:rsidRPr="00527867">
        <w:rPr>
          <w:rStyle w:val="Comments"/>
          <w:rFonts w:ascii="Arial Nova" w:hAnsi="Arial Nova"/>
          <w:color w:val="auto"/>
          <w:sz w:val="20"/>
          <w:u w:val="none"/>
          <w:bdr w:val="none" w:sz="0" w:space="0" w:color="auto"/>
          <w:shd w:val="clear" w:color="auto" w:fill="auto"/>
        </w:rPr>
        <w:t>boil down to:</w:t>
      </w:r>
    </w:p>
    <w:p w14:paraId="7BE510F9" w14:textId="77777777" w:rsidR="00E41EA3" w:rsidRPr="00E41EA3" w:rsidRDefault="00E41EA3" w:rsidP="00E41EA3">
      <w:pPr>
        <w:pStyle w:val="Heading4"/>
        <w:rPr>
          <w:rStyle w:val="Comments"/>
          <w:rFonts w:ascii="Arial Nova" w:hAnsi="Arial Nova"/>
          <w:color w:val="auto"/>
          <w:sz w:val="20"/>
          <w:u w:val="none"/>
          <w:bdr w:val="none" w:sz="0" w:space="0" w:color="auto"/>
          <w:shd w:val="clear" w:color="auto" w:fill="auto"/>
        </w:rPr>
      </w:pPr>
      <w:r w:rsidRPr="00E41EA3">
        <w:rPr>
          <w:rStyle w:val="Comments"/>
          <w:rFonts w:ascii="Arial Nova" w:hAnsi="Arial Nova"/>
          <w:color w:val="auto"/>
          <w:sz w:val="20"/>
          <w:u w:val="none"/>
          <w:bdr w:val="none" w:sz="0" w:space="0" w:color="auto"/>
          <w:shd w:val="clear" w:color="auto" w:fill="auto"/>
        </w:rPr>
        <w:t>Concrete actions:</w:t>
      </w:r>
    </w:p>
    <w:p w14:paraId="1DC9131A" w14:textId="77777777" w:rsidR="00E41EA3" w:rsidRDefault="00E41EA3" w:rsidP="00E41EA3">
      <w:pPr>
        <w:pStyle w:val="body1for15bulls"/>
        <w:rPr>
          <w:rStyle w:val="Comments"/>
          <w:rFonts w:ascii="Arial Nova" w:hAnsi="Arial Nova"/>
          <w:color w:val="auto"/>
          <w:sz w:val="20"/>
          <w:u w:val="none"/>
          <w:bdr w:val="none" w:sz="0" w:space="0" w:color="auto"/>
          <w:shd w:val="clear" w:color="auto" w:fill="auto"/>
        </w:rPr>
      </w:pPr>
      <w:r w:rsidRPr="00850EFD">
        <w:rPr>
          <w:rStyle w:val="Comments"/>
          <w:rFonts w:ascii="Arial Nova" w:hAnsi="Arial Nova"/>
          <w:i/>
          <w:iCs/>
          <w:color w:val="auto"/>
          <w:sz w:val="20"/>
          <w:u w:val="none"/>
          <w:bdr w:val="none" w:sz="0" w:space="0" w:color="auto"/>
          <w:shd w:val="clear" w:color="auto" w:fill="auto"/>
        </w:rPr>
        <w:t>Actioning consumer requests</w:t>
      </w:r>
      <w:r>
        <w:rPr>
          <w:rStyle w:val="Comments"/>
          <w:rFonts w:ascii="Arial Nova" w:hAnsi="Arial Nova"/>
          <w:color w:val="auto"/>
          <w:sz w:val="20"/>
          <w:u w:val="none"/>
          <w:bdr w:val="none" w:sz="0" w:space="0" w:color="auto"/>
          <w:shd w:val="clear" w:color="auto" w:fill="auto"/>
        </w:rPr>
        <w:t xml:space="preserve">: </w:t>
      </w:r>
    </w:p>
    <w:p w14:paraId="45EE7CA0" w14:textId="77777777" w:rsidR="00E41EA3" w:rsidRPr="00527867" w:rsidRDefault="00E41EA3" w:rsidP="00E41EA3">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Regulation section 7060(d) outlines that businesses should generally avoid requesting additional information for verification purposes unless necessary, and must delete any new information collected for verification as soon as practica</w:t>
      </w:r>
      <w:r>
        <w:rPr>
          <w:rStyle w:val="Comments"/>
          <w:rFonts w:ascii="Arial Nova" w:hAnsi="Arial Nova"/>
          <w:color w:val="auto"/>
          <w:sz w:val="20"/>
          <w:u w:val="none"/>
          <w:bdr w:val="none" w:sz="0" w:space="0" w:color="auto"/>
          <w:shd w:val="clear" w:color="auto" w:fill="auto"/>
        </w:rPr>
        <w:t>b</w:t>
      </w:r>
      <w:r w:rsidRPr="00527867">
        <w:rPr>
          <w:rStyle w:val="Comments"/>
          <w:rFonts w:ascii="Arial Nova" w:hAnsi="Arial Nova"/>
          <w:color w:val="auto"/>
          <w:sz w:val="20"/>
          <w:u w:val="none"/>
          <w:bdr w:val="none" w:sz="0" w:space="0" w:color="auto"/>
          <w:shd w:val="clear" w:color="auto" w:fill="auto"/>
        </w:rPr>
        <w:t>l</w:t>
      </w:r>
      <w:r>
        <w:rPr>
          <w:rStyle w:val="Comments"/>
          <w:rFonts w:ascii="Arial Nova" w:hAnsi="Arial Nova"/>
          <w:color w:val="auto"/>
          <w:sz w:val="20"/>
          <w:u w:val="none"/>
          <w:bdr w:val="none" w:sz="0" w:space="0" w:color="auto"/>
          <w:shd w:val="clear" w:color="auto" w:fill="auto"/>
        </w:rPr>
        <w:t>e</w:t>
      </w:r>
      <w:r w:rsidRPr="00527867">
        <w:rPr>
          <w:rStyle w:val="Comments"/>
          <w:rFonts w:ascii="Arial Nova" w:hAnsi="Arial Nova"/>
          <w:color w:val="auto"/>
          <w:sz w:val="20"/>
          <w:u w:val="none"/>
          <w:bdr w:val="none" w:sz="0" w:space="0" w:color="auto"/>
          <w:shd w:val="clear" w:color="auto" w:fill="auto"/>
        </w:rPr>
        <w:t xml:space="preserve"> after processing the consumer’s request.</w:t>
      </w:r>
    </w:p>
    <w:p w14:paraId="692FD818" w14:textId="77777777" w:rsidR="00E41EA3" w:rsidRPr="00527867" w:rsidRDefault="00E41EA3" w:rsidP="00E41EA3">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Regulation section 7025(c)(2) stipulates that businesses should not require additional information beyond what is necessary to send an opt-out preference signal.</w:t>
      </w:r>
    </w:p>
    <w:p w14:paraId="6B8205FB" w14:textId="77777777" w:rsidR="00E41EA3" w:rsidRPr="00527867" w:rsidRDefault="00E41EA3" w:rsidP="00E41EA3">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Under regulation section 7026(c), businesses must not require consumers to create an account or provide unnecessary information for requests to opt</w:t>
      </w:r>
      <w:r>
        <w:rPr>
          <w:rStyle w:val="Comments"/>
          <w:rFonts w:ascii="Arial Nova" w:hAnsi="Arial Nova"/>
          <w:color w:val="auto"/>
          <w:sz w:val="20"/>
          <w:u w:val="none"/>
          <w:bdr w:val="none" w:sz="0" w:space="0" w:color="auto"/>
          <w:shd w:val="clear" w:color="auto" w:fill="auto"/>
        </w:rPr>
        <w:t xml:space="preserve"> </w:t>
      </w:r>
      <w:r w:rsidRPr="00527867">
        <w:rPr>
          <w:rStyle w:val="Comments"/>
          <w:rFonts w:ascii="Arial Nova" w:hAnsi="Arial Nova"/>
          <w:color w:val="auto"/>
          <w:sz w:val="20"/>
          <w:u w:val="none"/>
          <w:bdr w:val="none" w:sz="0" w:space="0" w:color="auto"/>
          <w:shd w:val="clear" w:color="auto" w:fill="auto"/>
        </w:rPr>
        <w:t>out of sale/sharing.</w:t>
      </w:r>
    </w:p>
    <w:p w14:paraId="762C5249" w14:textId="77777777" w:rsidR="00E41EA3" w:rsidRPr="00527867" w:rsidRDefault="00E41EA3" w:rsidP="00E41EA3">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 xml:space="preserve">According to regulation section 7027(d), businesses must not ask for extra information when a consumer submits a request to limit the use or disclosure of sensitive </w:t>
      </w:r>
      <w:r>
        <w:rPr>
          <w:rStyle w:val="Comments"/>
          <w:rFonts w:ascii="Arial Nova" w:hAnsi="Arial Nova"/>
          <w:color w:val="auto"/>
          <w:sz w:val="20"/>
          <w:u w:val="none"/>
          <w:bdr w:val="none" w:sz="0" w:space="0" w:color="auto"/>
          <w:shd w:val="clear" w:color="auto" w:fill="auto"/>
        </w:rPr>
        <w:t>information</w:t>
      </w:r>
      <w:r w:rsidRPr="00527867">
        <w:rPr>
          <w:rStyle w:val="Comments"/>
          <w:rFonts w:ascii="Arial Nova" w:hAnsi="Arial Nova"/>
          <w:color w:val="auto"/>
          <w:sz w:val="20"/>
          <w:u w:val="none"/>
          <w:bdr w:val="none" w:sz="0" w:space="0" w:color="auto"/>
          <w:shd w:val="clear" w:color="auto" w:fill="auto"/>
        </w:rPr>
        <w:t>.</w:t>
      </w:r>
    </w:p>
    <w:p w14:paraId="1D5DAE23" w14:textId="77777777" w:rsidR="00E41EA3" w:rsidRPr="00917049" w:rsidRDefault="00E41EA3" w:rsidP="00E41EA3">
      <w:pPr>
        <w:pStyle w:val="body1for15bulls"/>
        <w:rPr>
          <w:rStyle w:val="Comments"/>
          <w:rFonts w:ascii="Arial Nova" w:hAnsi="Arial Nova"/>
          <w:color w:val="auto"/>
          <w:sz w:val="20"/>
          <w:u w:val="single"/>
          <w:bdr w:val="none" w:sz="0" w:space="0" w:color="auto"/>
          <w:shd w:val="clear" w:color="auto" w:fill="auto"/>
        </w:rPr>
      </w:pPr>
      <w:r>
        <w:rPr>
          <w:rStyle w:val="Comments"/>
          <w:rFonts w:ascii="Arial Nova" w:hAnsi="Arial Nova"/>
          <w:i/>
          <w:iCs/>
          <w:color w:val="auto"/>
          <w:sz w:val="20"/>
          <w:u w:val="single"/>
          <w:bdr w:val="none" w:sz="0" w:space="0" w:color="auto"/>
          <w:shd w:val="clear" w:color="auto" w:fill="auto"/>
        </w:rPr>
        <w:t>Preventative</w:t>
      </w:r>
      <w:r w:rsidRPr="00850EFD">
        <w:rPr>
          <w:rStyle w:val="Comments"/>
          <w:rFonts w:ascii="Arial Nova" w:hAnsi="Arial Nova"/>
          <w:i/>
          <w:iCs/>
          <w:color w:val="auto"/>
          <w:sz w:val="20"/>
          <w:u w:val="single"/>
          <w:bdr w:val="none" w:sz="0" w:space="0" w:color="auto"/>
          <w:shd w:val="clear" w:color="auto" w:fill="auto"/>
        </w:rPr>
        <w:t xml:space="preserve"> measures</w:t>
      </w:r>
      <w:r w:rsidRPr="00917049">
        <w:rPr>
          <w:rStyle w:val="Comments"/>
          <w:rFonts w:ascii="Arial Nova" w:hAnsi="Arial Nova"/>
          <w:color w:val="auto"/>
          <w:sz w:val="20"/>
          <w:u w:val="single"/>
          <w:bdr w:val="none" w:sz="0" w:space="0" w:color="auto"/>
          <w:shd w:val="clear" w:color="auto" w:fill="auto"/>
        </w:rPr>
        <w:t xml:space="preserve">:  </w:t>
      </w:r>
    </w:p>
    <w:p w14:paraId="2DEE32AF" w14:textId="77777777" w:rsidR="00E41EA3" w:rsidRPr="00527867" w:rsidRDefault="00E41EA3" w:rsidP="00E41EA3">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Businesses are reminded to specifically address possible negative impacts on consumers through additional safeguards such as encryption or automatic deletion.</w:t>
      </w:r>
    </w:p>
    <w:p w14:paraId="261B1F5E" w14:textId="77777777" w:rsidR="00E41EA3" w:rsidRPr="00917049" w:rsidRDefault="00E41EA3" w:rsidP="00E41EA3">
      <w:pPr>
        <w:pStyle w:val="body"/>
        <w:rPr>
          <w:rStyle w:val="Comments"/>
          <w:rFonts w:ascii="Arial Nova" w:hAnsi="Arial Nova"/>
          <w:b/>
          <w:bCs/>
          <w:color w:val="auto"/>
          <w:sz w:val="20"/>
          <w:u w:val="none"/>
          <w:bdr w:val="none" w:sz="0" w:space="0" w:color="auto"/>
          <w:shd w:val="clear" w:color="auto" w:fill="auto"/>
        </w:rPr>
      </w:pPr>
      <w:r>
        <w:rPr>
          <w:rStyle w:val="Comments"/>
          <w:rFonts w:ascii="Arial Nova" w:hAnsi="Arial Nova"/>
          <w:b/>
          <w:bCs/>
          <w:color w:val="auto"/>
          <w:sz w:val="20"/>
          <w:u w:val="none"/>
          <w:bdr w:val="none" w:sz="0" w:space="0" w:color="auto"/>
          <w:shd w:val="clear" w:color="auto" w:fill="auto"/>
        </w:rPr>
        <w:t>General</w:t>
      </w:r>
      <w:r w:rsidRPr="00917049">
        <w:rPr>
          <w:rStyle w:val="Comments"/>
          <w:rFonts w:ascii="Arial Nova" w:hAnsi="Arial Nova"/>
          <w:b/>
          <w:bCs/>
          <w:color w:val="auto"/>
          <w:sz w:val="20"/>
          <w:u w:val="none"/>
          <w:bdr w:val="none" w:sz="0" w:space="0" w:color="auto"/>
          <w:shd w:val="clear" w:color="auto" w:fill="auto"/>
        </w:rPr>
        <w:t xml:space="preserve"> principles:</w:t>
      </w:r>
    </w:p>
    <w:p w14:paraId="798F3109" w14:textId="77777777" w:rsidR="00E41EA3" w:rsidRPr="00527867" w:rsidRDefault="00E41EA3" w:rsidP="00E41EA3">
      <w:pPr>
        <w:pStyle w:val="body1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 xml:space="preserve">The foundational principle of data minimization in the CCPA that businesses collect </w:t>
      </w:r>
      <w:r>
        <w:rPr>
          <w:rStyle w:val="Comments"/>
          <w:rFonts w:ascii="Arial Nova" w:hAnsi="Arial Nova"/>
          <w:color w:val="auto"/>
          <w:sz w:val="20"/>
          <w:u w:val="none"/>
          <w:bdr w:val="none" w:sz="0" w:space="0" w:color="auto"/>
          <w:shd w:val="clear" w:color="auto" w:fill="auto"/>
        </w:rPr>
        <w:t>information</w:t>
      </w:r>
      <w:r w:rsidRPr="00527867">
        <w:rPr>
          <w:rStyle w:val="Comments"/>
          <w:rFonts w:ascii="Arial Nova" w:hAnsi="Arial Nova"/>
          <w:color w:val="auto"/>
          <w:sz w:val="20"/>
          <w:u w:val="none"/>
          <w:bdr w:val="none" w:sz="0" w:space="0" w:color="auto"/>
          <w:shd w:val="clear" w:color="auto" w:fill="auto"/>
        </w:rPr>
        <w:t xml:space="preserve"> only to the extent necessary for the purposes for which it is collected.</w:t>
      </w:r>
      <w:r w:rsidRPr="00A25ABA">
        <w:rPr>
          <w:rStyle w:val="Comments"/>
          <w:rFonts w:ascii="Arial Nova" w:hAnsi="Arial Nova"/>
          <w:color w:val="auto"/>
          <w:sz w:val="20"/>
          <w:u w:val="none"/>
          <w:bdr w:val="none" w:sz="0" w:space="0" w:color="auto"/>
          <w:shd w:val="clear" w:color="auto" w:fill="auto"/>
        </w:rPr>
        <w:t xml:space="preserve"> </w:t>
      </w:r>
      <w:r w:rsidRPr="00527867">
        <w:rPr>
          <w:rStyle w:val="Comments"/>
          <w:rFonts w:ascii="Arial Nova" w:hAnsi="Arial Nova"/>
          <w:color w:val="auto"/>
          <w:sz w:val="20"/>
          <w:u w:val="none"/>
          <w:bdr w:val="none" w:sz="0" w:space="0" w:color="auto"/>
          <w:shd w:val="clear" w:color="auto" w:fill="auto"/>
        </w:rPr>
        <w:t xml:space="preserve">Businesses must apply the data minimization principle for each purpose they collect, use, retain, and share </w:t>
      </w:r>
      <w:r>
        <w:rPr>
          <w:rStyle w:val="Comments"/>
          <w:rFonts w:ascii="Arial Nova" w:hAnsi="Arial Nova"/>
          <w:color w:val="auto"/>
          <w:sz w:val="20"/>
          <w:u w:val="none"/>
          <w:bdr w:val="none" w:sz="0" w:space="0" w:color="auto"/>
          <w:shd w:val="clear" w:color="auto" w:fill="auto"/>
        </w:rPr>
        <w:t>information</w:t>
      </w:r>
      <w:r w:rsidRPr="00527867">
        <w:rPr>
          <w:rStyle w:val="Comments"/>
          <w:rFonts w:ascii="Arial Nova" w:hAnsi="Arial Nova"/>
          <w:color w:val="auto"/>
          <w:sz w:val="20"/>
          <w:u w:val="none"/>
          <w:bdr w:val="none" w:sz="0" w:space="0" w:color="auto"/>
          <w:shd w:val="clear" w:color="auto" w:fill="auto"/>
        </w:rPr>
        <w:t>.</w:t>
      </w:r>
    </w:p>
    <w:p w14:paraId="055928F3" w14:textId="77777777" w:rsidR="00E41EA3" w:rsidRPr="00DC5DA9" w:rsidRDefault="00E41EA3" w:rsidP="00E41EA3">
      <w:pPr>
        <w:pStyle w:val="body1for15bulls"/>
        <w:rPr>
          <w:rStyle w:val="Comments"/>
          <w:rFonts w:ascii="Arial Nova" w:hAnsi="Arial Nova"/>
          <w:color w:val="auto"/>
          <w:sz w:val="20"/>
          <w:u w:val="none"/>
          <w:bdr w:val="none" w:sz="0" w:space="0" w:color="auto"/>
          <w:shd w:val="clear" w:color="auto" w:fill="auto"/>
        </w:rPr>
      </w:pPr>
      <w:r>
        <w:rPr>
          <w:rStyle w:val="Comments"/>
          <w:rFonts w:ascii="Arial Nova" w:hAnsi="Arial Nova"/>
          <w:color w:val="auto"/>
          <w:sz w:val="20"/>
          <w:u w:val="none"/>
          <w:bdr w:val="none" w:sz="0" w:space="0" w:color="auto"/>
          <w:shd w:val="clear" w:color="auto" w:fill="auto"/>
        </w:rPr>
        <w:t>Use</w:t>
      </w:r>
      <w:r w:rsidRPr="00527867">
        <w:rPr>
          <w:rStyle w:val="Comments"/>
          <w:rFonts w:ascii="Arial Nova" w:hAnsi="Arial Nova"/>
          <w:color w:val="auto"/>
          <w:sz w:val="20"/>
          <w:u w:val="none"/>
          <w:bdr w:val="none" w:sz="0" w:space="0" w:color="auto"/>
          <w:shd w:val="clear" w:color="auto" w:fill="auto"/>
        </w:rPr>
        <w:t xml:space="preserve"> of a consumer’s </w:t>
      </w:r>
      <w:r>
        <w:rPr>
          <w:rStyle w:val="Comments"/>
          <w:rFonts w:ascii="Arial Nova" w:hAnsi="Arial Nova"/>
          <w:color w:val="auto"/>
          <w:sz w:val="20"/>
          <w:u w:val="none"/>
          <w:bdr w:val="none" w:sz="0" w:space="0" w:color="auto"/>
          <w:shd w:val="clear" w:color="auto" w:fill="auto"/>
        </w:rPr>
        <w:t>information</w:t>
      </w:r>
      <w:r w:rsidRPr="00527867">
        <w:rPr>
          <w:rStyle w:val="Comments"/>
          <w:rFonts w:ascii="Arial Nova" w:hAnsi="Arial Nova"/>
          <w:color w:val="auto"/>
          <w:sz w:val="20"/>
          <w:u w:val="none"/>
          <w:bdr w:val="none" w:sz="0" w:space="0" w:color="auto"/>
          <w:shd w:val="clear" w:color="auto" w:fill="auto"/>
        </w:rPr>
        <w:t xml:space="preserve"> </w:t>
      </w:r>
      <w:r>
        <w:rPr>
          <w:rStyle w:val="Comments"/>
          <w:rFonts w:ascii="Arial Nova" w:hAnsi="Arial Nova"/>
          <w:color w:val="auto"/>
          <w:sz w:val="20"/>
          <w:u w:val="none"/>
          <w:bdr w:val="none" w:sz="0" w:space="0" w:color="auto"/>
          <w:shd w:val="clear" w:color="auto" w:fill="auto"/>
        </w:rPr>
        <w:t>must</w:t>
      </w:r>
      <w:r w:rsidRPr="00527867">
        <w:rPr>
          <w:rStyle w:val="Comments"/>
          <w:rFonts w:ascii="Arial Nova" w:hAnsi="Arial Nova"/>
          <w:color w:val="auto"/>
          <w:sz w:val="20"/>
          <w:u w:val="none"/>
          <w:bdr w:val="none" w:sz="0" w:space="0" w:color="auto"/>
          <w:shd w:val="clear" w:color="auto" w:fill="auto"/>
        </w:rPr>
        <w:t xml:space="preserve"> be reasonably necessary and proportionate to the purposes</w:t>
      </w:r>
      <w:r>
        <w:rPr>
          <w:rStyle w:val="Comments"/>
          <w:rFonts w:ascii="Arial Nova" w:hAnsi="Arial Nova"/>
          <w:color w:val="auto"/>
          <w:sz w:val="20"/>
          <w:u w:val="none"/>
          <w:bdr w:val="none" w:sz="0" w:space="0" w:color="auto"/>
          <w:shd w:val="clear" w:color="auto" w:fill="auto"/>
        </w:rPr>
        <w:t xml:space="preserve"> described at collection</w:t>
      </w:r>
      <w:r w:rsidRPr="00527867">
        <w:rPr>
          <w:rStyle w:val="Comments"/>
          <w:rFonts w:ascii="Arial Nova" w:hAnsi="Arial Nova"/>
          <w:color w:val="auto"/>
          <w:sz w:val="20"/>
          <w:u w:val="none"/>
          <w:bdr w:val="none" w:sz="0" w:space="0" w:color="auto"/>
          <w:shd w:val="clear" w:color="auto" w:fill="auto"/>
        </w:rPr>
        <w:t>.</w:t>
      </w:r>
    </w:p>
    <w:p w14:paraId="771EDD9C" w14:textId="77777777" w:rsidR="00527867" w:rsidRPr="00E41EA3" w:rsidRDefault="00527867" w:rsidP="00E41EA3">
      <w:pPr>
        <w:pStyle w:val="NovaLightHeader"/>
        <w:rPr>
          <w:rStyle w:val="Comments"/>
          <w:rFonts w:ascii="Arial Nova" w:hAnsi="Arial Nova"/>
          <w:color w:val="auto"/>
          <w:sz w:val="32"/>
          <w:u w:val="none"/>
          <w:bdr w:val="none" w:sz="0" w:space="0" w:color="auto"/>
          <w:shd w:val="clear" w:color="auto" w:fill="auto"/>
        </w:rPr>
      </w:pPr>
      <w:r w:rsidRPr="00E41EA3">
        <w:rPr>
          <w:rStyle w:val="Comments"/>
          <w:rFonts w:ascii="Arial Nova" w:hAnsi="Arial Nova"/>
          <w:color w:val="auto"/>
          <w:sz w:val="32"/>
          <w:u w:val="none"/>
          <w:bdr w:val="none" w:sz="0" w:space="0" w:color="auto"/>
          <w:shd w:val="clear" w:color="auto" w:fill="auto"/>
        </w:rPr>
        <w:t>Glossary</w:t>
      </w:r>
    </w:p>
    <w:bookmarkEnd w:id="3"/>
    <w:p w14:paraId="7628AEBE" w14:textId="77777777" w:rsidR="00527867" w:rsidRDefault="00527867" w:rsidP="009F643D">
      <w:pPr>
        <w:pStyle w:val="body2for15bulls"/>
        <w:rPr>
          <w:rStyle w:val="Comments"/>
          <w:rFonts w:ascii="Arial Nova" w:hAnsi="Arial Nova"/>
          <w:color w:val="auto"/>
          <w:sz w:val="20"/>
          <w:u w:val="none"/>
          <w:bdr w:val="none" w:sz="0" w:space="0" w:color="auto"/>
          <w:shd w:val="clear" w:color="auto" w:fill="auto"/>
        </w:rPr>
      </w:pPr>
      <w:r>
        <w:rPr>
          <w:rStyle w:val="Comments"/>
          <w:rFonts w:ascii="Arial Nova" w:hAnsi="Arial Nova"/>
          <w:color w:val="auto"/>
          <w:sz w:val="20"/>
          <w:u w:val="none"/>
          <w:bdr w:val="none" w:sz="0" w:space="0" w:color="auto"/>
          <w:shd w:val="clear" w:color="auto" w:fill="auto"/>
        </w:rPr>
        <w:t>“</w:t>
      </w:r>
      <w:bookmarkStart w:id="4" w:name="agency"/>
      <w:r w:rsidR="00972CC7">
        <w:rPr>
          <w:rStyle w:val="Comments"/>
          <w:rFonts w:ascii="Arial Nova" w:hAnsi="Arial Nova"/>
          <w:b/>
          <w:bCs/>
          <w:color w:val="auto"/>
          <w:sz w:val="20"/>
          <w:u w:val="none"/>
          <w:bdr w:val="none" w:sz="0" w:space="0" w:color="auto"/>
          <w:shd w:val="clear" w:color="auto" w:fill="auto"/>
        </w:rPr>
        <w:t>a</w:t>
      </w:r>
      <w:r w:rsidRPr="00D04987">
        <w:rPr>
          <w:rStyle w:val="Comments"/>
          <w:rFonts w:ascii="Arial Nova" w:hAnsi="Arial Nova"/>
          <w:b/>
          <w:bCs/>
          <w:color w:val="auto"/>
          <w:sz w:val="20"/>
          <w:u w:val="none"/>
          <w:bdr w:val="none" w:sz="0" w:space="0" w:color="auto"/>
          <w:shd w:val="clear" w:color="auto" w:fill="auto"/>
        </w:rPr>
        <w:t>gency</w:t>
      </w:r>
      <w:bookmarkEnd w:id="4"/>
      <w:r>
        <w:rPr>
          <w:rStyle w:val="Comments"/>
          <w:rFonts w:ascii="Arial Nova" w:hAnsi="Arial Nova"/>
          <w:color w:val="auto"/>
          <w:sz w:val="20"/>
          <w:u w:val="none"/>
          <w:bdr w:val="none" w:sz="0" w:space="0" w:color="auto"/>
          <w:shd w:val="clear" w:color="auto" w:fill="auto"/>
        </w:rPr>
        <w:t>” and “</w:t>
      </w:r>
      <w:r w:rsidRPr="00D04987">
        <w:rPr>
          <w:rStyle w:val="Comments"/>
          <w:rFonts w:ascii="Arial Nova" w:hAnsi="Arial Nova"/>
          <w:b/>
          <w:bCs/>
          <w:color w:val="auto"/>
          <w:sz w:val="20"/>
          <w:u w:val="none"/>
          <w:bdr w:val="none" w:sz="0" w:space="0" w:color="auto"/>
          <w:shd w:val="clear" w:color="auto" w:fill="auto"/>
        </w:rPr>
        <w:t>watchdog</w:t>
      </w:r>
      <w:r>
        <w:rPr>
          <w:rStyle w:val="Comments"/>
          <w:rFonts w:ascii="Arial Nova" w:hAnsi="Arial Nova"/>
          <w:color w:val="auto"/>
          <w:sz w:val="20"/>
          <w:u w:val="none"/>
          <w:bdr w:val="none" w:sz="0" w:space="0" w:color="auto"/>
          <w:shd w:val="clear" w:color="auto" w:fill="auto"/>
        </w:rPr>
        <w:t xml:space="preserve">” </w:t>
      </w:r>
      <w:r w:rsidR="00D04987">
        <w:rPr>
          <w:rStyle w:val="Comments"/>
          <w:rFonts w:ascii="Arial Nova" w:hAnsi="Arial Nova"/>
          <w:color w:val="auto"/>
          <w:sz w:val="20"/>
          <w:u w:val="none"/>
          <w:bdr w:val="none" w:sz="0" w:space="0" w:color="auto"/>
          <w:shd w:val="clear" w:color="auto" w:fill="auto"/>
        </w:rPr>
        <w:t xml:space="preserve">both </w:t>
      </w:r>
      <w:r>
        <w:rPr>
          <w:rStyle w:val="Comments"/>
          <w:rFonts w:ascii="Arial Nova" w:hAnsi="Arial Nova"/>
          <w:color w:val="auto"/>
          <w:sz w:val="20"/>
          <w:u w:val="none"/>
          <w:bdr w:val="none" w:sz="0" w:space="0" w:color="auto"/>
          <w:shd w:val="clear" w:color="auto" w:fill="auto"/>
        </w:rPr>
        <w:t>refer to the California Privacy Protection Agency, often referred to as CPPA.</w:t>
      </w:r>
    </w:p>
    <w:p w14:paraId="11C49FA5" w14:textId="2C4B87E4" w:rsidR="00527867" w:rsidRDefault="00527867" w:rsidP="009F643D">
      <w:pPr>
        <w:pStyle w:val="body2for15bulls"/>
        <w:rPr>
          <w:rStyle w:val="Comments"/>
          <w:rFonts w:ascii="Arial Nova" w:hAnsi="Arial Nova"/>
          <w:color w:val="auto"/>
          <w:sz w:val="20"/>
          <w:u w:val="none"/>
          <w:bdr w:val="none" w:sz="0" w:space="0" w:color="auto"/>
          <w:shd w:val="clear" w:color="auto" w:fill="auto"/>
        </w:rPr>
      </w:pPr>
      <w:r>
        <w:rPr>
          <w:rStyle w:val="Comments"/>
          <w:rFonts w:ascii="Arial Nova" w:hAnsi="Arial Nova"/>
          <w:color w:val="auto"/>
          <w:sz w:val="20"/>
          <w:u w:val="none"/>
          <w:bdr w:val="none" w:sz="0" w:space="0" w:color="auto"/>
          <w:shd w:val="clear" w:color="auto" w:fill="auto"/>
        </w:rPr>
        <w:t>“</w:t>
      </w:r>
      <w:bookmarkStart w:id="5" w:name="Californiaprivacylaw"/>
      <w:r w:rsidRPr="00D04987">
        <w:rPr>
          <w:rStyle w:val="Comments"/>
          <w:rFonts w:ascii="Arial Nova" w:hAnsi="Arial Nova"/>
          <w:b/>
          <w:bCs/>
          <w:color w:val="auto"/>
          <w:sz w:val="20"/>
          <w:u w:val="none"/>
          <w:bdr w:val="none" w:sz="0" w:space="0" w:color="auto"/>
          <w:shd w:val="clear" w:color="auto" w:fill="auto"/>
        </w:rPr>
        <w:t>California privacy law</w:t>
      </w:r>
      <w:bookmarkEnd w:id="5"/>
      <w:r>
        <w:rPr>
          <w:rStyle w:val="Comments"/>
          <w:rFonts w:ascii="Arial Nova" w:hAnsi="Arial Nova"/>
          <w:color w:val="auto"/>
          <w:sz w:val="20"/>
          <w:u w:val="none"/>
          <w:bdr w:val="none" w:sz="0" w:space="0" w:color="auto"/>
          <w:shd w:val="clear" w:color="auto" w:fill="auto"/>
        </w:rPr>
        <w:t>” is the California Consumer Privacy Act</w:t>
      </w:r>
      <w:r w:rsidR="00794E1E">
        <w:rPr>
          <w:rStyle w:val="Comments"/>
          <w:rFonts w:ascii="Arial Nova" w:hAnsi="Arial Nova"/>
          <w:color w:val="auto"/>
          <w:sz w:val="20"/>
          <w:u w:val="none"/>
          <w:bdr w:val="none" w:sz="0" w:space="0" w:color="auto"/>
          <w:shd w:val="clear" w:color="auto" w:fill="auto"/>
        </w:rPr>
        <w:t xml:space="preserve"> (or CCPA)</w:t>
      </w:r>
      <w:r>
        <w:rPr>
          <w:rStyle w:val="Comments"/>
          <w:rFonts w:ascii="Arial Nova" w:hAnsi="Arial Nova"/>
          <w:color w:val="auto"/>
          <w:sz w:val="20"/>
          <w:u w:val="none"/>
          <w:bdr w:val="none" w:sz="0" w:space="0" w:color="auto"/>
          <w:shd w:val="clear" w:color="auto" w:fill="auto"/>
        </w:rPr>
        <w:t xml:space="preserve">, as amended by the California Privacy Rights </w:t>
      </w:r>
      <w:r w:rsidR="00794E1E">
        <w:rPr>
          <w:rStyle w:val="Comments"/>
          <w:rFonts w:ascii="Arial Nova" w:hAnsi="Arial Nova"/>
          <w:color w:val="auto"/>
          <w:sz w:val="20"/>
          <w:u w:val="none"/>
          <w:bdr w:val="none" w:sz="0" w:space="0" w:color="auto"/>
          <w:shd w:val="clear" w:color="auto" w:fill="auto"/>
        </w:rPr>
        <w:t>Act</w:t>
      </w:r>
      <w:r>
        <w:rPr>
          <w:rStyle w:val="Comments"/>
          <w:rFonts w:ascii="Arial Nova" w:hAnsi="Arial Nova"/>
          <w:color w:val="auto"/>
          <w:sz w:val="20"/>
          <w:u w:val="none"/>
          <w:bdr w:val="none" w:sz="0" w:space="0" w:color="auto"/>
          <w:shd w:val="clear" w:color="auto" w:fill="auto"/>
        </w:rPr>
        <w:t xml:space="preserve">, and the regulations promulgated pursuant to </w:t>
      </w:r>
      <w:r w:rsidR="00794E1E">
        <w:rPr>
          <w:rStyle w:val="Comments"/>
          <w:rFonts w:ascii="Arial Nova" w:hAnsi="Arial Nova"/>
          <w:color w:val="auto"/>
          <w:sz w:val="20"/>
          <w:u w:val="none"/>
          <w:bdr w:val="none" w:sz="0" w:space="0" w:color="auto"/>
          <w:shd w:val="clear" w:color="auto" w:fill="auto"/>
        </w:rPr>
        <w:t>CCPA</w:t>
      </w:r>
      <w:r w:rsidR="00977C9F">
        <w:rPr>
          <w:rStyle w:val="Comments"/>
          <w:rFonts w:ascii="Arial Nova" w:hAnsi="Arial Nova"/>
          <w:color w:val="auto"/>
          <w:sz w:val="20"/>
          <w:u w:val="none"/>
          <w:bdr w:val="none" w:sz="0" w:space="0" w:color="auto"/>
          <w:shd w:val="clear" w:color="auto" w:fill="auto"/>
        </w:rPr>
        <w:t>.  It doesn’t include the 1950s-era wiretapping law known as the California Invasion of Privacy Act (CIPA).</w:t>
      </w:r>
    </w:p>
    <w:p w14:paraId="3F2D30B8" w14:textId="77777777" w:rsidR="00A25ABA" w:rsidRDefault="00794E1E" w:rsidP="009F643D">
      <w:pPr>
        <w:pStyle w:val="body2for15bulls"/>
        <w:rPr>
          <w:rStyle w:val="Comments"/>
          <w:rFonts w:ascii="Arial Nova" w:hAnsi="Arial Nova"/>
          <w:color w:val="auto"/>
          <w:sz w:val="20"/>
          <w:u w:val="none"/>
          <w:bdr w:val="none" w:sz="0" w:space="0" w:color="auto"/>
          <w:shd w:val="clear" w:color="auto" w:fill="auto"/>
        </w:rPr>
      </w:pPr>
      <w:r>
        <w:rPr>
          <w:rStyle w:val="Comments"/>
          <w:rFonts w:ascii="Arial Nova" w:hAnsi="Arial Nova"/>
          <w:color w:val="auto"/>
          <w:sz w:val="20"/>
          <w:u w:val="none"/>
          <w:bdr w:val="none" w:sz="0" w:space="0" w:color="auto"/>
          <w:shd w:val="clear" w:color="auto" w:fill="auto"/>
        </w:rPr>
        <w:t>“</w:t>
      </w:r>
      <w:bookmarkStart w:id="6" w:name="info"/>
      <w:r w:rsidRPr="00794E1E">
        <w:rPr>
          <w:rStyle w:val="Comments"/>
          <w:rFonts w:ascii="Arial Nova" w:hAnsi="Arial Nova"/>
          <w:b/>
          <w:bCs/>
          <w:color w:val="auto"/>
          <w:sz w:val="20"/>
          <w:u w:val="none"/>
          <w:bdr w:val="none" w:sz="0" w:space="0" w:color="auto"/>
          <w:shd w:val="clear" w:color="auto" w:fill="auto"/>
        </w:rPr>
        <w:t>information</w:t>
      </w:r>
      <w:bookmarkEnd w:id="6"/>
      <w:r>
        <w:rPr>
          <w:rStyle w:val="Comments"/>
          <w:rFonts w:ascii="Arial Nova" w:hAnsi="Arial Nova"/>
          <w:color w:val="auto"/>
          <w:sz w:val="20"/>
          <w:u w:val="none"/>
          <w:bdr w:val="none" w:sz="0" w:space="0" w:color="auto"/>
          <w:shd w:val="clear" w:color="auto" w:fill="auto"/>
        </w:rPr>
        <w:t>” and “</w:t>
      </w:r>
      <w:r w:rsidRPr="00794E1E">
        <w:rPr>
          <w:rStyle w:val="Comments"/>
          <w:rFonts w:ascii="Arial Nova" w:hAnsi="Arial Nova"/>
          <w:b/>
          <w:bCs/>
          <w:color w:val="auto"/>
          <w:sz w:val="20"/>
          <w:u w:val="none"/>
          <w:bdr w:val="none" w:sz="0" w:space="0" w:color="auto"/>
          <w:shd w:val="clear" w:color="auto" w:fill="auto"/>
        </w:rPr>
        <w:t>info</w:t>
      </w:r>
      <w:r>
        <w:rPr>
          <w:rStyle w:val="Comments"/>
          <w:rFonts w:ascii="Arial Nova" w:hAnsi="Arial Nova"/>
          <w:color w:val="auto"/>
          <w:sz w:val="20"/>
          <w:u w:val="none"/>
          <w:bdr w:val="none" w:sz="0" w:space="0" w:color="auto"/>
          <w:shd w:val="clear" w:color="auto" w:fill="auto"/>
        </w:rPr>
        <w:t xml:space="preserve">” </w:t>
      </w:r>
      <w:r w:rsidR="00A25ABA">
        <w:rPr>
          <w:rStyle w:val="Comments"/>
          <w:rFonts w:ascii="Arial Nova" w:hAnsi="Arial Nova"/>
          <w:color w:val="auto"/>
          <w:sz w:val="20"/>
          <w:u w:val="none"/>
          <w:bdr w:val="none" w:sz="0" w:space="0" w:color="auto"/>
          <w:shd w:val="clear" w:color="auto" w:fill="auto"/>
        </w:rPr>
        <w:t xml:space="preserve">refers to </w:t>
      </w:r>
      <w:r w:rsidR="00A25ABA" w:rsidRPr="00794E1E">
        <w:rPr>
          <w:rStyle w:val="Comments"/>
          <w:rFonts w:ascii="Arial Nova" w:hAnsi="Arial Nova"/>
          <w:i/>
          <w:iCs/>
          <w:color w:val="auto"/>
          <w:sz w:val="20"/>
          <w:u w:val="none"/>
          <w:bdr w:val="none" w:sz="0" w:space="0" w:color="auto"/>
          <w:shd w:val="clear" w:color="auto" w:fill="auto"/>
        </w:rPr>
        <w:t>personal information</w:t>
      </w:r>
      <w:r w:rsidR="00A25ABA">
        <w:rPr>
          <w:rStyle w:val="Comments"/>
          <w:rFonts w:ascii="Arial Nova" w:hAnsi="Arial Nova"/>
          <w:color w:val="auto"/>
          <w:sz w:val="20"/>
          <w:u w:val="none"/>
          <w:bdr w:val="none" w:sz="0" w:space="0" w:color="auto"/>
          <w:shd w:val="clear" w:color="auto" w:fill="auto"/>
        </w:rPr>
        <w:t>, as defined in California privacy law</w:t>
      </w:r>
      <w:r>
        <w:rPr>
          <w:rStyle w:val="Comments"/>
          <w:rFonts w:ascii="Arial Nova" w:hAnsi="Arial Nova"/>
          <w:color w:val="auto"/>
          <w:sz w:val="20"/>
          <w:u w:val="none"/>
          <w:bdr w:val="none" w:sz="0" w:space="0" w:color="auto"/>
          <w:shd w:val="clear" w:color="auto" w:fill="auto"/>
        </w:rPr>
        <w:t>.</w:t>
      </w:r>
    </w:p>
    <w:p w14:paraId="43B2CA07" w14:textId="77777777" w:rsidR="00527867" w:rsidRPr="00FA2A14" w:rsidRDefault="00527867" w:rsidP="009F643D">
      <w:pPr>
        <w:pStyle w:val="body2for15bulls"/>
        <w:rPr>
          <w:rStyle w:val="Comments"/>
          <w:rFonts w:ascii="Arial Nova" w:hAnsi="Arial Nova"/>
          <w:color w:val="auto"/>
          <w:sz w:val="20"/>
          <w:u w:val="none"/>
          <w:bdr w:val="none" w:sz="0" w:space="0" w:color="auto"/>
          <w:shd w:val="clear" w:color="auto" w:fill="auto"/>
        </w:rPr>
      </w:pPr>
      <w:r>
        <w:rPr>
          <w:rStyle w:val="Comments"/>
          <w:rFonts w:ascii="Arial Nova" w:hAnsi="Arial Nova"/>
          <w:color w:val="auto"/>
          <w:sz w:val="20"/>
          <w:u w:val="none"/>
          <w:bdr w:val="none" w:sz="0" w:space="0" w:color="auto"/>
          <w:shd w:val="clear" w:color="auto" w:fill="auto"/>
        </w:rPr>
        <w:t>“</w:t>
      </w:r>
      <w:bookmarkStart w:id="7" w:name="regulations"/>
      <w:r w:rsidR="00A25ABA" w:rsidRPr="00D04987">
        <w:rPr>
          <w:rStyle w:val="Comments"/>
          <w:rFonts w:ascii="Arial Nova" w:hAnsi="Arial Nova"/>
          <w:b/>
          <w:bCs/>
          <w:color w:val="auto"/>
          <w:sz w:val="20"/>
          <w:u w:val="none"/>
          <w:bdr w:val="none" w:sz="0" w:space="0" w:color="auto"/>
          <w:shd w:val="clear" w:color="auto" w:fill="auto"/>
        </w:rPr>
        <w:t>r</w:t>
      </w:r>
      <w:r w:rsidRPr="00D04987">
        <w:rPr>
          <w:rStyle w:val="Comments"/>
          <w:rFonts w:ascii="Arial Nova" w:hAnsi="Arial Nova"/>
          <w:b/>
          <w:bCs/>
          <w:color w:val="auto"/>
          <w:sz w:val="20"/>
          <w:u w:val="none"/>
          <w:bdr w:val="none" w:sz="0" w:space="0" w:color="auto"/>
          <w:shd w:val="clear" w:color="auto" w:fill="auto"/>
        </w:rPr>
        <w:t>egulations</w:t>
      </w:r>
      <w:bookmarkEnd w:id="7"/>
      <w:r>
        <w:rPr>
          <w:rStyle w:val="Comments"/>
          <w:rFonts w:ascii="Arial Nova" w:hAnsi="Arial Nova"/>
          <w:color w:val="auto"/>
          <w:sz w:val="20"/>
          <w:u w:val="none"/>
          <w:bdr w:val="none" w:sz="0" w:space="0" w:color="auto"/>
          <w:shd w:val="clear" w:color="auto" w:fill="auto"/>
        </w:rPr>
        <w:t xml:space="preserve">” refers to the regulations promulgated by the agency under California’s privacy law. They </w:t>
      </w:r>
      <w:r w:rsidR="008D7F36">
        <w:rPr>
          <w:rStyle w:val="Comments"/>
          <w:rFonts w:ascii="Arial Nova" w:hAnsi="Arial Nova"/>
          <w:color w:val="auto"/>
          <w:sz w:val="20"/>
          <w:u w:val="none"/>
          <w:bdr w:val="none" w:sz="0" w:space="0" w:color="auto"/>
          <w:shd w:val="clear" w:color="auto" w:fill="auto"/>
        </w:rPr>
        <w:t>form</w:t>
      </w:r>
      <w:r>
        <w:rPr>
          <w:rStyle w:val="Comments"/>
          <w:rFonts w:ascii="Arial Nova" w:hAnsi="Arial Nova"/>
          <w:color w:val="auto"/>
          <w:sz w:val="20"/>
          <w:u w:val="none"/>
          <w:bdr w:val="none" w:sz="0" w:space="0" w:color="auto"/>
          <w:shd w:val="clear" w:color="auto" w:fill="auto"/>
        </w:rPr>
        <w:t xml:space="preserve"> part of California’s privacy law.</w:t>
      </w:r>
    </w:p>
    <w:sectPr w:rsidR="00527867" w:rsidRPr="00FA2A14" w:rsidSect="00442F47">
      <w:footerReference w:type="default" r:id="rId11"/>
      <w:footerReference w:type="first" r:id="rId1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BF0C3" w14:textId="77777777" w:rsidR="00B37FC3" w:rsidRDefault="00B37FC3" w:rsidP="00A043E8">
      <w:pPr>
        <w:spacing w:after="0" w:line="240" w:lineRule="auto"/>
      </w:pPr>
      <w:r>
        <w:separator/>
      </w:r>
    </w:p>
  </w:endnote>
  <w:endnote w:type="continuationSeparator" w:id="0">
    <w:p w14:paraId="5CA3FB2C" w14:textId="77777777" w:rsidR="00B37FC3" w:rsidRDefault="00B37FC3" w:rsidP="00A04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ova">
    <w:panose1 w:val="020B0504020202020204"/>
    <w:charset w:val="00"/>
    <w:family w:val="swiss"/>
    <w:pitch w:val="variable"/>
    <w:sig w:usb0="2000028F"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ova Light">
    <w:panose1 w:val="020B0304020202020204"/>
    <w:charset w:val="00"/>
    <w:family w:val="swiss"/>
    <w:pitch w:val="variable"/>
    <w:sig w:usb0="2000028F" w:usb1="00000002"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 w:name="Arial Nova Cond">
    <w:panose1 w:val="020B0506020202020204"/>
    <w:charset w:val="00"/>
    <w:family w:val="swiss"/>
    <w:pitch w:val="variable"/>
    <w:sig w:usb0="2000028F"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ova Cond Light">
    <w:panose1 w:val="020B0306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PlainTable1"/>
      <w:tblW w:w="5018" w:type="pct"/>
      <w:tblBorders>
        <w:top w:val="single" w:sz="4" w:space="0" w:color="7F7F7F" w:themeColor="text1" w:themeTint="80"/>
      </w:tblBorders>
      <w:tblLayout w:type="fixed"/>
      <w:tblCellMar>
        <w:top w:w="0" w:type="dxa"/>
        <w:left w:w="43" w:type="dxa"/>
        <w:right w:w="43" w:type="dxa"/>
      </w:tblCellMar>
      <w:tblLook w:val="04A0" w:firstRow="1" w:lastRow="0" w:firstColumn="1" w:lastColumn="0" w:noHBand="0" w:noVBand="1"/>
    </w:tblPr>
    <w:tblGrid>
      <w:gridCol w:w="4969"/>
      <w:gridCol w:w="5147"/>
    </w:tblGrid>
    <w:tr w:rsidR="009F643D" w:rsidRPr="00A24C38" w14:paraId="4BC66953" w14:textId="77777777" w:rsidTr="006B13C8">
      <w:trPr>
        <w:cnfStyle w:val="100000000000" w:firstRow="1" w:lastRow="0" w:firstColumn="0" w:lastColumn="0" w:oddVBand="0" w:evenVBand="0" w:oddHBand="0" w:evenHBand="0" w:firstRowFirstColumn="0" w:firstRowLastColumn="0" w:lastRowFirstColumn="0" w:lastRowLastColumn="0"/>
        <w:cantSplit/>
        <w:trHeight w:val="440"/>
      </w:trPr>
      <w:tc>
        <w:tcPr>
          <w:cnfStyle w:val="001000000000" w:firstRow="0" w:lastRow="0" w:firstColumn="1" w:lastColumn="0" w:oddVBand="0" w:evenVBand="0" w:oddHBand="0" w:evenHBand="0" w:firstRowFirstColumn="0" w:firstRowLastColumn="0" w:lastRowFirstColumn="0" w:lastRowLastColumn="0"/>
          <w:tcW w:w="5040" w:type="dxa"/>
          <w:vAlign w:val="bottom"/>
        </w:tcPr>
        <w:p w14:paraId="05846769" w14:textId="77777777" w:rsidR="00442F47" w:rsidRDefault="00442F47" w:rsidP="00442F47">
          <w:pPr>
            <w:pStyle w:val="Online1"/>
            <w:rPr>
              <w:bCs w:val="0"/>
              <w:kern w:val="0"/>
              <w:sz w:val="18"/>
            </w:rPr>
          </w:pPr>
        </w:p>
        <w:p w14:paraId="437FDCF1" w14:textId="64F08B16" w:rsidR="009F643D" w:rsidRPr="00442F47" w:rsidRDefault="006B13C8" w:rsidP="00442F47">
          <w:pPr>
            <w:pStyle w:val="Online1"/>
            <w:rPr>
              <w:rFonts w:ascii="Arial Nova Cond" w:hAnsi="Arial Nova Cond"/>
              <w:b w:val="0"/>
              <w:bCs w:val="0"/>
              <w:sz w:val="16"/>
              <w:szCs w:val="16"/>
              <w:u w:val="none"/>
            </w:rPr>
          </w:pPr>
          <w:r>
            <w:rPr>
              <w:rFonts w:ascii="Arial Nova Cond" w:hAnsi="Arial Nova Cond"/>
              <w:b w:val="0"/>
              <w:sz w:val="16"/>
              <w:szCs w:val="16"/>
              <w:u w:val="none"/>
            </w:rPr>
            <w:fldChar w:fldCharType="begin"/>
          </w:r>
          <w:r>
            <w:rPr>
              <w:rFonts w:ascii="Arial Nova Cond" w:hAnsi="Arial Nova Cond"/>
              <w:b w:val="0"/>
              <w:bCs w:val="0"/>
              <w:sz w:val="16"/>
              <w:szCs w:val="16"/>
              <w:u w:val="none"/>
            </w:rPr>
            <w:instrText xml:space="preserve"> DOCPROPERTY iManageFooter \* MERGEFORMAT </w:instrText>
          </w:r>
          <w:r>
            <w:rPr>
              <w:rFonts w:ascii="Arial Nova Cond" w:hAnsi="Arial Nova Cond"/>
              <w:b w:val="0"/>
              <w:sz w:val="16"/>
              <w:szCs w:val="16"/>
              <w:u w:val="none"/>
            </w:rPr>
            <w:fldChar w:fldCharType="separate"/>
          </w:r>
          <w:r w:rsidR="00A628D6">
            <w:rPr>
              <w:rFonts w:ascii="Arial Nova Cond" w:hAnsi="Arial Nova Cond"/>
              <w:b w:val="0"/>
              <w:bCs w:val="0"/>
              <w:sz w:val="16"/>
              <w:szCs w:val="16"/>
              <w:u w:val="none"/>
            </w:rPr>
            <w:t>#5150566v5&lt;GGDMS&gt; - [website version] What to do right now as California finally ...docx</w:t>
          </w:r>
          <w:r>
            <w:rPr>
              <w:rFonts w:ascii="Arial Nova Cond" w:hAnsi="Arial Nova Cond"/>
              <w:b w:val="0"/>
              <w:sz w:val="16"/>
              <w:szCs w:val="16"/>
              <w:u w:val="none"/>
            </w:rPr>
            <w:fldChar w:fldCharType="end"/>
          </w:r>
        </w:p>
      </w:tc>
      <w:tc>
        <w:tcPr>
          <w:tcW w:w="5220" w:type="dxa"/>
          <w:vAlign w:val="bottom"/>
        </w:tcPr>
        <w:p w14:paraId="1B4BF36D" w14:textId="77777777" w:rsidR="009F643D" w:rsidRPr="001E25CB" w:rsidRDefault="009F643D" w:rsidP="001E25CB">
          <w:pPr>
            <w:pStyle w:val="Footer-pg"/>
            <w:jc w:val="right"/>
            <w:cnfStyle w:val="100000000000" w:firstRow="1" w:lastRow="0" w:firstColumn="0" w:lastColumn="0" w:oddVBand="0" w:evenVBand="0" w:oddHBand="0" w:evenHBand="0" w:firstRowFirstColumn="0" w:firstRowLastColumn="0" w:lastRowFirstColumn="0" w:lastRowLastColumn="0"/>
          </w:pPr>
          <w:r w:rsidRPr="001E25CB">
            <w:rPr>
              <w:b/>
            </w:rPr>
            <w:fldChar w:fldCharType="begin"/>
          </w:r>
          <w:r w:rsidRPr="001E25CB">
            <w:rPr>
              <w:b/>
            </w:rPr>
            <w:instrText xml:space="preserve"> PAGE  \* Arabic  \* MERGEFORMAT </w:instrText>
          </w:r>
          <w:r w:rsidRPr="001E25CB">
            <w:rPr>
              <w:b/>
            </w:rPr>
            <w:fldChar w:fldCharType="separate"/>
          </w:r>
          <w:r w:rsidRPr="001E25CB">
            <w:rPr>
              <w:b/>
            </w:rPr>
            <w:t>8</w:t>
          </w:r>
          <w:r w:rsidRPr="001E25CB">
            <w:rPr>
              <w:b/>
            </w:rPr>
            <w:fldChar w:fldCharType="end"/>
          </w:r>
          <w:r w:rsidRPr="001E25CB">
            <w:rPr>
              <w:b/>
            </w:rPr>
            <w:t xml:space="preserve"> </w:t>
          </w:r>
          <w:r w:rsidRPr="001E25CB">
            <w:t xml:space="preserve">of </w:t>
          </w:r>
          <w:fldSimple w:instr=" DOCPROPERTY  Pages  \* MERGEFORMAT ">
            <w:r w:rsidR="004F28DA">
              <w:t>4</w:t>
            </w:r>
          </w:fldSimple>
        </w:p>
      </w:tc>
    </w:tr>
  </w:tbl>
  <w:p w14:paraId="0585D7F3" w14:textId="69300287" w:rsidR="004F28DA" w:rsidRDefault="004F28DA" w:rsidP="00DE3A21">
    <w:pPr>
      <w:pStyle w:val="Post-Table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03E26" w14:textId="77777777" w:rsidR="004F28DA" w:rsidRDefault="00B15F99">
    <w:pPr>
      <w:pStyle w:val="Footer"/>
    </w:pPr>
    <w:r>
      <w:rPr>
        <w:noProof/>
      </w:rPr>
      <w:pict w14:anchorId="5822C097">
        <v:shapetype id="_x0000_t202" coordsize="21600,21600" o:spt="202" path="m,l,21600r21600,l21600,xe">
          <v:stroke joinstyle="miter"/>
          <v:path gradientshapeok="t" o:connecttype="rect"/>
        </v:shapetype>
        <v:shape id="zzmpTrailer_1078_1B" o:spid="_x0000_s2053" type="#_x0000_t202" style="position:absolute;margin-left:0;margin-top:0;width:201.6pt;height:2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" filled="f" stroked="f">
          <v:textbox inset="0,0,0,0">
            <w:txbxContent>
              <w:p w14:paraId="5759C609" w14:textId="77777777" w:rsidR="004F28DA" w:rsidRDefault="004F28DA">
                <w:pPr>
                  <w:pStyle w:val="MacPacTrailer"/>
                </w:pPr>
              </w:p>
              <w:p w14:paraId="2A0F3BA3" w14:textId="77777777" w:rsidR="004F28DA" w:rsidRDefault="004F28DA">
                <w:pPr>
                  <w:pStyle w:val="MacPacTrailer"/>
                </w:pPr>
              </w:p>
              <w:p w14:paraId="256F9310" w14:textId="77777777" w:rsidR="004F28DA" w:rsidRDefault="004F28DA">
                <w:pPr>
                  <w:pStyle w:val="MacPacTrailer"/>
                </w:pPr>
                <w:r>
                  <w:t>99910-01102/5150566.3</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0B8E4" w14:textId="77777777" w:rsidR="00B37FC3" w:rsidRDefault="00B37FC3" w:rsidP="00A043E8">
      <w:pPr>
        <w:spacing w:after="0" w:line="240" w:lineRule="auto"/>
      </w:pPr>
      <w:r>
        <w:separator/>
      </w:r>
    </w:p>
  </w:footnote>
  <w:footnote w:type="continuationSeparator" w:id="0">
    <w:p w14:paraId="53050090" w14:textId="77777777" w:rsidR="00B37FC3" w:rsidRDefault="00B37FC3" w:rsidP="00A043E8">
      <w:pPr>
        <w:spacing w:after="0" w:line="240" w:lineRule="auto"/>
      </w:pPr>
      <w:r>
        <w:continuationSeparator/>
      </w:r>
    </w:p>
  </w:footnote>
  <w:footnote w:id="1">
    <w:p w14:paraId="48433B38" w14:textId="77777777" w:rsidR="00A043E8" w:rsidRDefault="00A043E8">
      <w:pPr>
        <w:pStyle w:val="FootnoteText"/>
      </w:pPr>
      <w:r>
        <w:rPr>
          <w:rStyle w:val="FootnoteReference"/>
        </w:rPr>
        <w:footnoteRef/>
      </w:r>
      <w:r>
        <w:t xml:space="preserve"> </w:t>
      </w:r>
      <w:r w:rsidR="00921AAB">
        <w:t>As of April 24, 2024, no uncertainty remains about whether the watchdog’s regulations are currently enforceable.</w:t>
      </w:r>
      <w:r w:rsidR="006107F1">
        <w:t xml:space="preserve"> The tick-tock:</w:t>
      </w:r>
      <w:r w:rsidR="00921AAB">
        <w:t xml:space="preserve">  </w:t>
      </w:r>
      <w:r>
        <w:t xml:space="preserve">A California </w:t>
      </w:r>
      <w:r w:rsidR="00921AAB">
        <w:t xml:space="preserve">trial </w:t>
      </w:r>
      <w:r>
        <w:t xml:space="preserve">court </w:t>
      </w:r>
      <w:r w:rsidR="00921AAB">
        <w:t xml:space="preserve">decision </w:t>
      </w:r>
      <w:r>
        <w:t xml:space="preserve">delayed the agency’s enforcement of its regulations. </w:t>
      </w:r>
      <w:r w:rsidR="00921AAB">
        <w:t xml:space="preserve">An appellate court reversed, allowing enforcement of the watchdog’s existing regulations as of April 1, 2024. A last-ditch appeal to the California Supreme Court foundered. After prolonging its period to decide whether to </w:t>
      </w:r>
      <w:r w:rsidR="006107F1">
        <w:t>hear</w:t>
      </w:r>
      <w:r w:rsidR="00921AAB">
        <w:t xml:space="preserve"> the appeal, the California Supreme Court denied the petition for review on April 24, 2024.</w:t>
      </w:r>
    </w:p>
  </w:footnote>
  <w:footnote w:id="2">
    <w:p w14:paraId="3B53254A" w14:textId="2F3D0DDB" w:rsidR="00B45765" w:rsidRDefault="00B45765">
      <w:pPr>
        <w:pStyle w:val="FootnoteText"/>
      </w:pPr>
      <w:r>
        <w:rPr>
          <w:rStyle w:val="FootnoteReference"/>
        </w:rPr>
        <w:footnoteRef/>
      </w:r>
      <w:r>
        <w:t xml:space="preserve"> This article </w:t>
      </w:r>
      <w:r w:rsidRPr="00B45765">
        <w:t xml:space="preserve">is about CCPA, the </w:t>
      </w:r>
      <w:r>
        <w:t xml:space="preserve">consumer </w:t>
      </w:r>
      <w:r w:rsidRPr="00B45765">
        <w:t>privacy law enacted and amended by California voters in recent election</w:t>
      </w:r>
      <w:r>
        <w:t>s</w:t>
      </w:r>
      <w:r w:rsidRPr="00B45765">
        <w:t xml:space="preserve">—not the 1950s-era wiretapping statute known as CIPA.  </w:t>
      </w:r>
      <w:r>
        <w:t>We described</w:t>
      </w:r>
      <w:r w:rsidRPr="00B45765">
        <w:t xml:space="preserve"> CIPA mitigation strategies </w:t>
      </w:r>
      <w:hyperlink r:id="rId1" w:history="1">
        <w:r w:rsidRPr="00B45765">
          <w:rPr>
            <w:rStyle w:val="Hyperlink"/>
          </w:rPr>
          <w:t>here</w:t>
        </w:r>
      </w:hyperlink>
      <w:r w:rsidRPr="00B45765">
        <w:t>.</w:t>
      </w:r>
    </w:p>
  </w:footnote>
  <w:footnote w:id="3">
    <w:p w14:paraId="40750776" w14:textId="77777777" w:rsidR="0018616C" w:rsidRDefault="0018616C" w:rsidP="0018616C">
      <w:pPr>
        <w:pStyle w:val="FootnoteText"/>
      </w:pPr>
      <w:r>
        <w:rPr>
          <w:rStyle w:val="FootnoteReference"/>
        </w:rPr>
        <w:footnoteRef/>
      </w:r>
      <w:r>
        <w:t xml:space="preserve"> As a reminder: California privacy law grants consumers rights they can exercise against any business which maintains their information.  There are two main buckets.  One is opt-out rights.  These are forward-looking, and can easily be honored through across-the-userbase settings.  The second bucket is control rights.  These are backward-looking and involve information collected previously: the right to know (obligating you to disclose what you </w:t>
      </w:r>
      <w:r w:rsidRPr="006B13C8">
        <w:rPr>
          <w:i/>
          <w:iCs/>
        </w:rPr>
        <w:t>know</w:t>
      </w:r>
      <w:r>
        <w:t xml:space="preserve"> about the consumer and, in general terms, how you’ve used that info), the right to correct (requiring you to update your records to </w:t>
      </w:r>
      <w:r w:rsidRPr="006B13C8">
        <w:rPr>
          <w:i/>
          <w:iCs/>
        </w:rPr>
        <w:t>correct</w:t>
      </w:r>
      <w:r>
        <w:t xml:space="preserve"> any inaccuracies specified by the requesting consumer): the right to delete (requiring you to </w:t>
      </w:r>
      <w:r w:rsidRPr="006B13C8">
        <w:rPr>
          <w:i/>
          <w:iCs/>
        </w:rPr>
        <w:t>delete</w:t>
      </w:r>
      <w:r>
        <w:t xml:space="preserve"> any information you maintain about the consumer) </w:t>
      </w:r>
    </w:p>
  </w:footnote>
  <w:footnote w:id="4">
    <w:p w14:paraId="7DADF1DD" w14:textId="77777777" w:rsidR="006B13C8" w:rsidRDefault="006B13C8">
      <w:pPr>
        <w:pStyle w:val="FootnoteText"/>
      </w:pPr>
      <w:r>
        <w:rPr>
          <w:rStyle w:val="FootnoteReference"/>
        </w:rPr>
        <w:footnoteRef/>
      </w:r>
      <w:r>
        <w:t xml:space="preserve"> The right to ‘limit’ is only relevant if you collect sensitive info, like precise (GPS) locations, and disclose it for any purpose that is not necessary to provide what the goods or services the user requests, such as ‘sharing’ or selling.</w:t>
      </w:r>
    </w:p>
  </w:footnote>
  <w:footnote w:id="5">
    <w:p w14:paraId="09C5A0CE" w14:textId="6996EB5C" w:rsidR="00030183" w:rsidRDefault="00030183">
      <w:pPr>
        <w:pStyle w:val="FootnoteText"/>
      </w:pPr>
      <w:r>
        <w:rPr>
          <w:rStyle w:val="FootnoteReference"/>
        </w:rPr>
        <w:footnoteRef/>
      </w:r>
      <w:r>
        <w:t xml:space="preserve"> After </w:t>
      </w:r>
      <w:r w:rsidR="00977C9F">
        <w:t>honoring</w:t>
      </w:r>
      <w:r>
        <w:t xml:space="preserve"> the </w:t>
      </w:r>
      <w:r w:rsidR="00977C9F">
        <w:t xml:space="preserve">opt-out </w:t>
      </w:r>
      <w:r>
        <w:t xml:space="preserve">request, a business may inform the consumer that opting-out affected preexisting individual settings </w:t>
      </w:r>
      <w:r w:rsidR="00977C9F">
        <w:t>and display an option to opt back in.</w:t>
      </w:r>
    </w:p>
  </w:footnote>
  <w:footnote w:id="6">
    <w:p w14:paraId="1EE5EA50" w14:textId="37517DD6" w:rsidR="00571B26" w:rsidRDefault="00571B26">
      <w:pPr>
        <w:pStyle w:val="FootnoteText"/>
      </w:pPr>
      <w:r>
        <w:rPr>
          <w:rStyle w:val="FootnoteReference"/>
        </w:rPr>
        <w:footnoteRef/>
      </w:r>
      <w:r>
        <w:t xml:space="preserve"> </w:t>
      </w:r>
    </w:p>
  </w:footnote>
  <w:footnote w:id="7">
    <w:p w14:paraId="30829AF3" w14:textId="77777777" w:rsidR="00571B26" w:rsidRDefault="00571B26" w:rsidP="00571B26">
      <w:pPr>
        <w:pStyle w:val="FootnoteText"/>
      </w:pPr>
      <w:r>
        <w:rPr>
          <w:rStyle w:val="FootnoteReference"/>
        </w:rPr>
        <w:footnoteRef/>
      </w:r>
      <w:r>
        <w:t xml:space="preserve"> California privacy law puts obligations on the “business” that controls the collection of information on a website or app.  Those obligations attach regardless of whether information is collected by that business itself, or is collected by a third-party cookie or tool that business authorizes.  </w:t>
      </w:r>
    </w:p>
  </w:footnote>
  <w:footnote w:id="8">
    <w:p w14:paraId="47FFD942" w14:textId="61B8779F" w:rsidR="00036828" w:rsidRDefault="00036828">
      <w:pPr>
        <w:pStyle w:val="FootnoteText"/>
      </w:pPr>
      <w:r>
        <w:rPr>
          <w:rStyle w:val="FootnoteReference"/>
        </w:rPr>
        <w:footnoteRef/>
      </w:r>
      <w:r>
        <w:t xml:space="preserve"> </w:t>
      </w:r>
      <w:r w:rsidR="00B45765">
        <w:t>California privacy law puts obligations on the “business” that controls the collection of information on a</w:t>
      </w:r>
      <w:r w:rsidR="00977C9F">
        <w:t xml:space="preserve"> website or app</w:t>
      </w:r>
      <w:r w:rsidR="00B45765">
        <w:t xml:space="preserve">.  </w:t>
      </w:r>
      <w:r w:rsidR="00977C9F">
        <w:t xml:space="preserve">Those obligations attach regardless of whether </w:t>
      </w:r>
      <w:r w:rsidR="00B45765">
        <w:t xml:space="preserve">information is collected by that business itself, or is collected by a </w:t>
      </w:r>
      <w:r w:rsidR="00977C9F">
        <w:t>third-party</w:t>
      </w:r>
      <w:r w:rsidR="00B45765">
        <w:t xml:space="preserve"> cookie or tool that business </w:t>
      </w:r>
      <w:r w:rsidR="00977C9F">
        <w:t>authorizes.</w:t>
      </w:r>
      <w:r w:rsidR="00571B26">
        <w:t xml:space="preserve">  </w:t>
      </w:r>
    </w:p>
  </w:footnote>
  <w:footnote w:id="9">
    <w:p w14:paraId="1524A280" w14:textId="0FF64DBD" w:rsidR="004462B2" w:rsidRDefault="004462B2">
      <w:pPr>
        <w:pStyle w:val="FootnoteText"/>
      </w:pPr>
      <w:r>
        <w:rPr>
          <w:rStyle w:val="FootnoteReference"/>
        </w:rPr>
        <w:footnoteRef/>
      </w:r>
      <w:r>
        <w:t xml:space="preserve"> Technically, CCPA requires businesses to honor any “global opt-out preference signal”, not just GPC signals.  However, GPC is the only signal that California regulators have </w:t>
      </w:r>
      <w:r w:rsidR="00F845D0">
        <w:t xml:space="preserve">specifically </w:t>
      </w:r>
      <w:r>
        <w:t>focused on for enforcement purposes.  It’s also the principal signal readily available to consumers through browser extensions and settings.</w:t>
      </w:r>
    </w:p>
  </w:footnote>
  <w:footnote w:id="10">
    <w:p w14:paraId="2C592744" w14:textId="1F3E52C8" w:rsidR="005641A7" w:rsidRDefault="005641A7" w:rsidP="005641A7">
      <w:pPr>
        <w:pStyle w:val="FootnoteText"/>
      </w:pPr>
      <w:r>
        <w:rPr>
          <w:rStyle w:val="FootnoteReference"/>
        </w:rPr>
        <w:footnoteRef/>
      </w:r>
      <w:r>
        <w:t xml:space="preserve"> A </w:t>
      </w:r>
      <w:r w:rsidRPr="00515C86">
        <w:rPr>
          <w:i/>
          <w:iCs/>
        </w:rPr>
        <w:t>banner</w:t>
      </w:r>
      <w:r>
        <w:t xml:space="preserve"> covers part of a </w:t>
      </w:r>
      <w:r w:rsidR="001D2CA7">
        <w:t>website</w:t>
      </w:r>
      <w:r>
        <w:t xml:space="preserve"> </w:t>
      </w:r>
      <w:r w:rsidR="001D2CA7">
        <w:t xml:space="preserve">but doesn’t prevent the user from navigating to other pages.  </w:t>
      </w:r>
      <w:r>
        <w:t xml:space="preserve">A </w:t>
      </w:r>
      <w:r w:rsidRPr="00515C86">
        <w:rPr>
          <w:i/>
          <w:iCs/>
        </w:rPr>
        <w:t>modal</w:t>
      </w:r>
      <w:r>
        <w:t xml:space="preserve"> must be actioned by the user before the page behind it</w:t>
      </w:r>
      <w:r w:rsidR="001D2CA7">
        <w:t xml:space="preserve"> will be accessible</w:t>
      </w:r>
      <w:r>
        <w:t xml:space="preserve">.  Many websites must use modals to comply with GDPR. </w:t>
      </w:r>
    </w:p>
  </w:footnote>
  <w:footnote w:id="11">
    <w:p w14:paraId="08ABFAC1" w14:textId="59EE6912" w:rsidR="000E3234" w:rsidRDefault="000E3234">
      <w:pPr>
        <w:pStyle w:val="FootnoteText"/>
      </w:pPr>
      <w:r>
        <w:rPr>
          <w:rStyle w:val="FootnoteReference"/>
        </w:rPr>
        <w:footnoteRef/>
      </w:r>
      <w:r>
        <w:t xml:space="preserve"> </w:t>
      </w:r>
      <w:r w:rsidR="0068600C">
        <w:t>The</w:t>
      </w:r>
      <w:r>
        <w:t xml:space="preserve"> Europe</w:t>
      </w:r>
      <w:r w:rsidR="0068600C">
        <w:t>an</w:t>
      </w:r>
      <w:r>
        <w:t xml:space="preserve"> GDPR regime requires user consent prior to any data collection that is not necessary to provide the requested service (i.e., a website). Users don’t </w:t>
      </w:r>
      <w:r w:rsidRPr="006B13C8">
        <w:rPr>
          <w:i/>
          <w:iCs/>
        </w:rPr>
        <w:t>need</w:t>
      </w:r>
      <w:r>
        <w:t xml:space="preserve"> </w:t>
      </w:r>
      <w:r w:rsidR="0068600C">
        <w:t xml:space="preserve">ad trackers or benign tools like </w:t>
      </w:r>
      <w:r>
        <w:t>Google Analytics, Adobe Fonts</w:t>
      </w:r>
      <w:r w:rsidR="0068600C">
        <w:t xml:space="preserve"> and</w:t>
      </w:r>
      <w:r>
        <w:t xml:space="preserve"> Zendesk. </w:t>
      </w:r>
      <w:r w:rsidR="0068600C">
        <w:t xml:space="preserve"> A</w:t>
      </w:r>
      <w:r>
        <w:t xml:space="preserve">llowing technologies like those to collect data from Europeans—even an IP address—is </w:t>
      </w:r>
      <w:r w:rsidR="001D2CA7">
        <w:t>prohibited</w:t>
      </w:r>
      <w:r>
        <w:t xml:space="preserve"> until the user </w:t>
      </w:r>
      <w:r w:rsidR="0068600C">
        <w:t>gives</w:t>
      </w:r>
      <w:r>
        <w:t xml:space="preserve"> opt-in consent. Thus</w:t>
      </w:r>
      <w:r w:rsidR="004F6DD2">
        <w:t xml:space="preserve"> </w:t>
      </w:r>
      <w:r>
        <w:t xml:space="preserve">the birth of the cookie </w:t>
      </w:r>
      <w:r>
        <w:t>modal</w:t>
      </w:r>
      <w:r>
        <w:t xml:space="preserve"> industry. </w:t>
      </w:r>
      <w:r w:rsidR="004F6DD2">
        <w:t xml:space="preserve"> </w:t>
      </w:r>
      <w:r>
        <w:t>(GDPR principles are in effect across the EU</w:t>
      </w:r>
      <w:r w:rsidR="002F417D">
        <w:t>,</w:t>
      </w:r>
      <w:r>
        <w:t xml:space="preserve"> with specifics and priorities set by </w:t>
      </w:r>
      <w:r w:rsidR="002F417D">
        <w:t>national</w:t>
      </w:r>
      <w:r>
        <w:t xml:space="preserve"> regulators, such as France’s CNIL and the Irish Data Protection Authority).</w:t>
      </w:r>
    </w:p>
  </w:footnote>
  <w:footnote w:id="12">
    <w:p w14:paraId="7924E78F" w14:textId="7716B383" w:rsidR="00226A6B" w:rsidRDefault="00226A6B" w:rsidP="00226A6B">
      <w:pPr>
        <w:pStyle w:val="FootnoteText"/>
      </w:pPr>
      <w:r>
        <w:rPr>
          <w:rStyle w:val="FootnoteReference"/>
        </w:rPr>
        <w:footnoteRef/>
      </w:r>
      <w:r>
        <w:t xml:space="preserve"> </w:t>
      </w:r>
      <w:r w:rsidR="00C01859">
        <w:t>Specifically</w:t>
      </w:r>
      <w:r>
        <w:t xml:space="preserve">: </w:t>
      </w:r>
    </w:p>
    <w:p w14:paraId="17D454F5" w14:textId="77777777" w:rsidR="00226A6B" w:rsidRDefault="00226A6B" w:rsidP="00226A6B">
      <w:pPr>
        <w:pStyle w:val="FootnoteText"/>
        <w:ind w:left="720"/>
      </w:pPr>
      <w:r>
        <w:t>“</w:t>
      </w:r>
      <w:r w:rsidRPr="00EC0523">
        <w:t xml:space="preserve">A notification or tool regarding cookies, such as </w:t>
      </w:r>
      <w:r w:rsidRPr="00EC0523">
        <w:rPr>
          <w:i/>
          <w:iCs/>
        </w:rPr>
        <w:t>a cookie banner or cookie controls, is not by itself an acceptable method</w:t>
      </w:r>
      <w:r w:rsidRPr="00EC0523">
        <w:t xml:space="preserve"> for submitting requests to opt-out of sale/sharing because cookies concern the collection of personal information and not the sale or sharing of personal information. </w:t>
      </w:r>
      <w:r>
        <w:t xml:space="preserve"> </w:t>
      </w:r>
      <w:r w:rsidRPr="00EC0523">
        <w:t xml:space="preserve">An </w:t>
      </w:r>
      <w:r w:rsidRPr="00EC0523">
        <w:rPr>
          <w:i/>
          <w:iCs/>
        </w:rPr>
        <w:t>acceptable</w:t>
      </w:r>
      <w:r w:rsidRPr="00EC0523">
        <w:t xml:space="preserve"> method for submitting requests to</w:t>
      </w:r>
      <w:r>
        <w:t xml:space="preserve"> </w:t>
      </w:r>
      <w:r w:rsidRPr="00EC0523">
        <w:t xml:space="preserve">opt-out of sale/sharing </w:t>
      </w:r>
      <w:r w:rsidRPr="00EC0523">
        <w:rPr>
          <w:i/>
          <w:iCs/>
        </w:rPr>
        <w:t>must address the sale and sharing</w:t>
      </w:r>
      <w:r w:rsidRPr="00EC0523">
        <w:t xml:space="preserve"> of personal information.</w:t>
      </w:r>
      <w:r>
        <w:t xml:space="preserve">”  Cal. Code of Reg. </w:t>
      </w:r>
      <w:r w:rsidRPr="00EC0523">
        <w:t>§ 7026</w:t>
      </w:r>
      <w:r>
        <w:t xml:space="preserve">(a)(4).  </w:t>
      </w:r>
    </w:p>
    <w:p w14:paraId="47CC0628" w14:textId="1DB16D9C" w:rsidR="00226A6B" w:rsidRDefault="00226A6B" w:rsidP="00226A6B">
      <w:pPr>
        <w:pStyle w:val="FootnoteText"/>
      </w:pPr>
      <w:r>
        <w:t xml:space="preserve">In other words, </w:t>
      </w:r>
      <w:r w:rsidR="004F6DD2">
        <w:t xml:space="preserve">cookie controls </w:t>
      </w:r>
      <w:r w:rsidR="00C01859">
        <w:t>tend to obfuscate the simple opt-out</w:t>
      </w:r>
      <w:r>
        <w:t xml:space="preserve"> </w:t>
      </w:r>
      <w:r w:rsidR="00C01859">
        <w:t xml:space="preserve">choices California requires. </w:t>
      </w:r>
      <w:r w:rsidR="004F6DD2">
        <w:t xml:space="preserve"> </w:t>
      </w:r>
      <w:r w:rsidR="00977C9F">
        <w:t>California</w:t>
      </w:r>
      <w:r w:rsidR="004F6DD2">
        <w:t xml:space="preserve"> </w:t>
      </w:r>
      <w:r w:rsidR="00977C9F">
        <w:t>privacy</w:t>
      </w:r>
      <w:r w:rsidR="004F6DD2">
        <w:t xml:space="preserve"> law focuses on whether </w:t>
      </w:r>
      <w:r>
        <w:t>you</w:t>
      </w:r>
      <w:r w:rsidR="004F6DD2">
        <w:t xml:space="preserve">r business shares user info with </w:t>
      </w:r>
      <w:r>
        <w:t xml:space="preserve">ad trackers—and specifies required methods you </w:t>
      </w:r>
      <w:r w:rsidRPr="000E6B6B">
        <w:rPr>
          <w:i/>
          <w:iCs/>
        </w:rPr>
        <w:t>must</w:t>
      </w:r>
      <w:r>
        <w:t xml:space="preserve"> use to allow opt-outs—and says </w:t>
      </w:r>
      <w:r w:rsidR="004F6DD2">
        <w:t xml:space="preserve">that </w:t>
      </w:r>
      <w:r>
        <w:t xml:space="preserve">you must disclose what you collect.  </w:t>
      </w:r>
      <w:r w:rsidR="005641A7">
        <w:t>Realistically, a</w:t>
      </w:r>
      <w:r>
        <w:t xml:space="preserve"> banner can’t communicate all of the disclosures</w:t>
      </w:r>
      <w:r w:rsidR="005641A7">
        <w:t xml:space="preserve"> required by California privacy law</w:t>
      </w:r>
      <w:r>
        <w:t xml:space="preserve"> </w:t>
      </w:r>
      <w:r w:rsidR="005641A7">
        <w:t>without</w:t>
      </w:r>
      <w:r>
        <w:t xml:space="preserve"> link</w:t>
      </w:r>
      <w:r w:rsidR="005641A7">
        <w:t>ing</w:t>
      </w:r>
      <w:r>
        <w:t xml:space="preserve"> to a separate document (like your privacy policy).  </w:t>
      </w:r>
    </w:p>
  </w:footnote>
  <w:footnote w:id="13">
    <w:p w14:paraId="3931B11A" w14:textId="13750FF1" w:rsidR="005641A7" w:rsidRDefault="005641A7">
      <w:pPr>
        <w:pStyle w:val="FootnoteText"/>
      </w:pPr>
      <w:r>
        <w:rPr>
          <w:rStyle w:val="FootnoteReference"/>
        </w:rPr>
        <w:footnoteRef/>
      </w:r>
      <w:r>
        <w:t xml:space="preserve"> Most businesses buy cookie</w:t>
      </w:r>
      <w:r w:rsidRPr="005641A7">
        <w:t xml:space="preserve"> banners </w:t>
      </w:r>
      <w:r>
        <w:t>from</w:t>
      </w:r>
      <w:r w:rsidRPr="005641A7">
        <w:t xml:space="preserve"> big vendors (</w:t>
      </w:r>
      <w:r>
        <w:t xml:space="preserve">like </w:t>
      </w:r>
      <w:r w:rsidRPr="005641A7">
        <w:t>OneTrust)</w:t>
      </w:r>
      <w:r w:rsidR="00C01859">
        <w:t xml:space="preserve">, and many </w:t>
      </w:r>
      <w:r w:rsidR="00C01859" w:rsidRPr="00C01859">
        <w:t>don’t use the right language out of the box</w:t>
      </w:r>
      <w:r w:rsidR="00C01859">
        <w:t>.  In most cases, t</w:t>
      </w:r>
      <w:r>
        <w:t xml:space="preserve">he </w:t>
      </w:r>
      <w:r w:rsidR="00C01859">
        <w:t>disclosure’s text</w:t>
      </w:r>
      <w:r>
        <w:t xml:space="preserve"> </w:t>
      </w:r>
      <w:r w:rsidR="00C01859">
        <w:t xml:space="preserve">and links </w:t>
      </w:r>
      <w:r>
        <w:t>can be customized</w:t>
      </w:r>
      <w:r w:rsidR="00C01859">
        <w:t xml:space="preserve"> for different jurisdictions, shown as applicable </w:t>
      </w:r>
      <w:r>
        <w:t xml:space="preserve">based on </w:t>
      </w:r>
      <w:r w:rsidR="00C01859">
        <w:t>the</w:t>
      </w:r>
      <w:r>
        <w:t xml:space="preserve"> user’s location</w:t>
      </w:r>
      <w:r w:rsidRPr="005641A7">
        <w:t xml:space="preserve">.  </w:t>
      </w:r>
    </w:p>
  </w:footnote>
  <w:footnote w:id="14">
    <w:p w14:paraId="38613B2A" w14:textId="6BD4F5A0" w:rsidR="006A6951" w:rsidRDefault="006A6951">
      <w:pPr>
        <w:pStyle w:val="FootnoteText"/>
      </w:pPr>
      <w:r>
        <w:rPr>
          <w:rStyle w:val="FootnoteReference"/>
        </w:rPr>
        <w:footnoteRef/>
      </w:r>
      <w:r>
        <w:t xml:space="preserve"> </w:t>
      </w:r>
      <w:r w:rsidRPr="006A6951">
        <w:t xml:space="preserve">Always obtain actual </w:t>
      </w:r>
      <w:r w:rsidRPr="006A6951">
        <w:rPr>
          <w:i/>
          <w:iCs/>
        </w:rPr>
        <w:t>acceptance</w:t>
      </w:r>
      <w:r w:rsidRPr="006A6951">
        <w:t xml:space="preserve"> when a visitor first establishes an ongoing relationship with your business, such as</w:t>
      </w:r>
      <w:r>
        <w:t xml:space="preserve"> by</w:t>
      </w:r>
      <w:r w:rsidRPr="006A6951">
        <w:t xml:space="preserve"> creating an account or ordering products. You want to be able to show each user took an action to accept </w:t>
      </w:r>
      <w:r>
        <w:t>the legal terms and privacy disclosures</w:t>
      </w:r>
      <w:r w:rsidRPr="006A6951">
        <w:t xml:space="preserve">, such as </w:t>
      </w:r>
      <w:r>
        <w:t>ticking</w:t>
      </w:r>
      <w:r w:rsidRPr="006A6951">
        <w:t xml:space="preserve"> </w:t>
      </w:r>
      <w:r>
        <w:rPr>
          <w:rFonts w:ascii="Segoe UI Emoji" w:hAnsi="Segoe UI Emoji" w:cs="Segoe UI Emoji"/>
        </w:rPr>
        <w:t xml:space="preserve">✔in </w:t>
      </w:r>
      <w:r w:rsidRPr="006A6951">
        <w:t xml:space="preserve">a </w:t>
      </w:r>
      <w:r>
        <w:rPr>
          <w:rFonts w:ascii="Segoe UI Emoji" w:hAnsi="Segoe UI Emoji" w:cs="Segoe UI Emoji"/>
        </w:rPr>
        <w:t>☑</w:t>
      </w:r>
      <w:r w:rsidR="002F417D">
        <w:rPr>
          <w:rFonts w:ascii="Segoe UI Emoji" w:hAnsi="Segoe UI Emoji" w:cs="Segoe UI Emoji"/>
        </w:rPr>
        <w:t xml:space="preserve"> box</w:t>
      </w:r>
      <w:r>
        <w:rPr>
          <w:rFonts w:ascii="Segoe UI Emoji" w:hAnsi="Segoe UI Emoji" w:cs="Segoe UI Emoji"/>
        </w:rPr>
        <w:t xml:space="preserve"> </w:t>
      </w:r>
      <w:r w:rsidRPr="006A6951">
        <w:t>alongside links to the full documents</w:t>
      </w:r>
      <w:r>
        <w:t>.</w:t>
      </w:r>
    </w:p>
  </w:footnote>
  <w:footnote w:id="15">
    <w:p w14:paraId="761C62E9" w14:textId="77777777" w:rsidR="0026031D" w:rsidRDefault="0026031D">
      <w:pPr>
        <w:pStyle w:val="FootnoteText"/>
      </w:pPr>
      <w:r>
        <w:rPr>
          <w:rStyle w:val="FootnoteReference"/>
        </w:rPr>
        <w:footnoteRef/>
      </w:r>
      <w:r>
        <w:t xml:space="preserve"> </w:t>
      </w:r>
      <w:r w:rsidR="004E5672">
        <w:t xml:space="preserve"> </w:t>
      </w:r>
      <w:r>
        <w:t>“</w:t>
      </w:r>
      <w:r w:rsidRPr="0026031D">
        <w:t xml:space="preserve">shall, at a minimum, allow consumers to submit requests to opt-out of sale/sharing through an opt-out preference signal </w:t>
      </w:r>
      <w:r w:rsidRPr="004E5672">
        <w:rPr>
          <w:i/>
          <w:iCs/>
        </w:rPr>
        <w:t>and at least one of the following methods</w:t>
      </w:r>
      <w:r w:rsidRPr="0026031D">
        <w:t>—</w:t>
      </w:r>
      <w:r w:rsidR="004E5672">
        <w:t xml:space="preserve">[1] </w:t>
      </w:r>
      <w:r w:rsidRPr="0026031D">
        <w:t xml:space="preserve">an interactive form accessible via the “Do Not Sell or Share My Personal Information” link, </w:t>
      </w:r>
      <w:r w:rsidR="004E5672">
        <w:t xml:space="preserve">[2] </w:t>
      </w:r>
      <w:r w:rsidRPr="0026031D">
        <w:t xml:space="preserve">the Alternative Opt-out Link, or </w:t>
      </w:r>
      <w:r w:rsidR="004E5672">
        <w:t xml:space="preserve">[3] </w:t>
      </w:r>
      <w:r w:rsidRPr="0026031D">
        <w:t>the business’s privacy policy if the business processes an opt-out preference signal in a frictionless manner.</w:t>
      </w:r>
      <w:r w:rsidR="004E5672">
        <w:t>”</w:t>
      </w:r>
    </w:p>
  </w:footnote>
  <w:footnote w:id="16">
    <w:p w14:paraId="3A0B751D" w14:textId="438FBA8E" w:rsidR="004E5672" w:rsidRDefault="004E5672">
      <w:pPr>
        <w:pStyle w:val="FootnoteText"/>
      </w:pPr>
      <w:r>
        <w:rPr>
          <w:rStyle w:val="FootnoteReference"/>
        </w:rPr>
        <w:footnoteRef/>
      </w:r>
      <w:r>
        <w:t xml:space="preserve"> </w:t>
      </w:r>
      <w:r w:rsidR="00E04FF5">
        <w:t>Using a homepage link is required whenever GPC isn’t implemented “frictionlessly,” whether unintentionally</w:t>
      </w:r>
      <w:r w:rsidR="000B7A73">
        <w:t xml:space="preserve"> (poor implementation)</w:t>
      </w:r>
      <w:r w:rsidR="00E04FF5">
        <w:t xml:space="preserve"> or intentionally (as where a business </w:t>
      </w:r>
      <w:r w:rsidR="002F417D">
        <w:t xml:space="preserve">notifies </w:t>
      </w:r>
      <w:r w:rsidR="00E04FF5">
        <w:t>the user that the signal impacts a previous choice</w:t>
      </w:r>
      <w:r w:rsidR="000B7A73">
        <w:t xml:space="preserve"> using anything other a link</w:t>
      </w:r>
      <w:r w:rsidR="00E04FF5">
        <w:t>).</w:t>
      </w:r>
      <w:r w:rsidR="000B7A73">
        <w:t xml:space="preserve">  See Cal. Code of Reg. </w:t>
      </w:r>
      <w:r w:rsidR="000B7A73" w:rsidRPr="00EC0523">
        <w:t>§ 702</w:t>
      </w:r>
      <w:r w:rsidR="000B7A73">
        <w:t xml:space="preserve">5(f)(3).  </w:t>
      </w:r>
    </w:p>
  </w:footnote>
  <w:footnote w:id="17">
    <w:p w14:paraId="6498A5BC" w14:textId="77777777" w:rsidR="006B13C8" w:rsidRDefault="006B13C8">
      <w:pPr>
        <w:pStyle w:val="FootnoteText"/>
      </w:pPr>
      <w:r>
        <w:rPr>
          <w:rStyle w:val="FootnoteReference"/>
        </w:rPr>
        <w:footnoteRef/>
      </w:r>
      <w:r>
        <w:t xml:space="preserve"> For clarity, an independent ‘Limit the Disclosure of my Sensitive Personal Information’ link is not required where one link has both effects. Cal. Civ. Code </w:t>
      </w:r>
      <w:r w:rsidRPr="006B13C8">
        <w:t>§ 1798.135</w:t>
      </w:r>
      <w:r>
        <w:t>(a)(3) (“</w:t>
      </w:r>
      <w:r w:rsidRPr="006B13C8">
        <w:t>the business</w:t>
      </w:r>
      <w:r>
        <w:t xml:space="preserve"> [has]</w:t>
      </w:r>
      <w:r w:rsidRPr="006B13C8">
        <w:t xml:space="preserve"> discretion</w:t>
      </w:r>
      <w:r>
        <w:t xml:space="preserve"> [to]</w:t>
      </w:r>
      <w:r w:rsidRPr="006B13C8">
        <w:t xml:space="preserve"> utilize a single, clearly labeled link on the business’ internet homepages, in lieu of complying with paragraphs (1) and (2), if that link easily allows a consumer to opt out of the sale or sharing of the consumer’s personal information and to limit the use or disclosure of the consumer’s sensitive personal information</w:t>
      </w:r>
      <w:r>
        <w:t>”).</w:t>
      </w:r>
    </w:p>
  </w:footnote>
  <w:footnote w:id="18">
    <w:p w14:paraId="4F1B1315" w14:textId="77777777" w:rsidR="000A3801" w:rsidRDefault="000A3801" w:rsidP="000A3801">
      <w:pPr>
        <w:pStyle w:val="FootnoteText"/>
      </w:pPr>
      <w:r>
        <w:rPr>
          <w:rStyle w:val="FootnoteReference"/>
        </w:rPr>
        <w:footnoteRef/>
      </w:r>
      <w:r>
        <w:t xml:space="preserve"> Remarks of Michele Lucan, Connecticut </w:t>
      </w:r>
      <w:r w:rsidRPr="000A3801">
        <w:t>Deputy Associate Attorney General/ Chief of the Privacy and Data Security Section</w:t>
      </w:r>
      <w:r>
        <w:t>, at IAPP Global Summit 2024 panel “Direct Insights from U.S. State Privacy Enforcers</w:t>
      </w:r>
      <w:r w:rsidR="0071248B">
        <w:t>.</w:t>
      </w:r>
      <w:r>
        <w:t xml:space="preserve">” </w:t>
      </w:r>
    </w:p>
  </w:footnote>
  <w:footnote w:id="19">
    <w:p w14:paraId="5CB7FB26" w14:textId="77777777" w:rsidR="006B13C8" w:rsidRDefault="006B13C8" w:rsidP="006B13C8">
      <w:pPr>
        <w:pStyle w:val="FootnoteText"/>
      </w:pPr>
      <w:r>
        <w:rPr>
          <w:rStyle w:val="FootnoteReference"/>
        </w:rPr>
        <w:footnoteRef/>
      </w:r>
      <w:r>
        <w:t xml:space="preserve"> See this PDF of the settlement [AT </w:t>
      </w:r>
      <w:hyperlink r:id="rId2" w:history="1">
        <w:r>
          <w:rPr>
            <w:rStyle w:val="Hyperlink"/>
          </w:rPr>
          <w:t>Sephora CCPA settlement.pdf</w:t>
        </w:r>
      </w:hyperlink>
      <w:r>
        <w:t xml:space="preserve">] or the California attorney general’s </w:t>
      </w:r>
      <w:hyperlink r:id="rId3" w:history="1">
        <w:r w:rsidRPr="00F877C8">
          <w:rPr>
            <w:rStyle w:val="Hyperlink"/>
          </w:rPr>
          <w:t>press release</w:t>
        </w:r>
      </w:hyperlink>
      <w:r>
        <w:t>.</w:t>
      </w:r>
    </w:p>
  </w:footnote>
  <w:footnote w:id="20">
    <w:p w14:paraId="192AB793" w14:textId="77777777" w:rsidR="00C0372D" w:rsidRDefault="00C0372D">
      <w:pPr>
        <w:pStyle w:val="FootnoteText"/>
      </w:pPr>
      <w:r>
        <w:rPr>
          <w:rStyle w:val="FootnoteReference"/>
        </w:rPr>
        <w:footnoteRef/>
      </w:r>
      <w:r>
        <w:t xml:space="preserve"> See this PDF </w:t>
      </w:r>
      <w:r w:rsidR="006F682E">
        <w:t xml:space="preserve">[AT </w:t>
      </w:r>
      <w:hyperlink r:id="rId4" w:history="1">
        <w:r w:rsidR="006F682E">
          <w:rPr>
            <w:rStyle w:val="Hyperlink"/>
          </w:rPr>
          <w:t>CPPA - Enforcement Advisory No. 2024-01.pdf</w:t>
        </w:r>
      </w:hyperlink>
      <w:r w:rsidR="006F682E">
        <w:t xml:space="preserve">]  </w:t>
      </w:r>
      <w:r>
        <w:t>and the discussion below</w:t>
      </w:r>
      <w:r w:rsidR="0071248B">
        <w:t>.</w:t>
      </w:r>
    </w:p>
  </w:footnote>
  <w:footnote w:id="21">
    <w:p w14:paraId="16D142EB" w14:textId="1FE5F813" w:rsidR="00A1474C" w:rsidRDefault="00A1474C">
      <w:pPr>
        <w:pStyle w:val="FootnoteText"/>
      </w:pPr>
      <w:r>
        <w:rPr>
          <w:rStyle w:val="FootnoteReference"/>
        </w:rPr>
        <w:footnoteRef/>
      </w:r>
      <w:r>
        <w:t xml:space="preserve"> The regulations </w:t>
      </w:r>
      <w:r w:rsidR="00977C9F">
        <w:t>expend</w:t>
      </w:r>
      <w:r>
        <w:t xml:space="preserve"> approximately 26,222 words</w:t>
      </w:r>
      <w:r w:rsidR="005A0A1B">
        <w:t>.  The text of CCPA, as amended, clocks in at approximately 23,986.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66015E0"/>
    <w:lvl w:ilvl="0">
      <w:start w:val="1"/>
      <w:numFmt w:val="decimal"/>
      <w:pStyle w:val="ListNumber5"/>
      <w:lvlText w:val="%1."/>
      <w:lvlJc w:val="left"/>
      <w:pPr>
        <w:ind w:left="1800" w:hanging="360"/>
      </w:pPr>
      <w:rPr>
        <w:rFonts w:ascii="Arial Nova" w:hAnsi="Arial Nova" w:hint="default"/>
        <w:b w:val="0"/>
        <w:i/>
        <w:sz w:val="18"/>
      </w:rPr>
    </w:lvl>
  </w:abstractNum>
  <w:abstractNum w:abstractNumId="1" w15:restartNumberingAfterBreak="0">
    <w:nsid w:val="FFFFFF7D"/>
    <w:multiLevelType w:val="singleLevel"/>
    <w:tmpl w:val="4EF46C90"/>
    <w:lvl w:ilvl="0">
      <w:start w:val="1"/>
      <w:numFmt w:val="upperLetter"/>
      <w:pStyle w:val="ListNumber4"/>
      <w:lvlText w:val="(%1)"/>
      <w:lvlJc w:val="left"/>
      <w:pPr>
        <w:ind w:left="1440" w:hanging="360"/>
      </w:pPr>
      <w:rPr>
        <w:rFonts w:ascii="Arial Nova" w:hAnsi="Arial Nova" w:hint="default"/>
        <w:sz w:val="18"/>
      </w:rPr>
    </w:lvl>
  </w:abstractNum>
  <w:abstractNum w:abstractNumId="2" w15:restartNumberingAfterBreak="0">
    <w:nsid w:val="FFFFFF7E"/>
    <w:multiLevelType w:val="singleLevel"/>
    <w:tmpl w:val="55D43C9A"/>
    <w:lvl w:ilvl="0">
      <w:start w:val="1"/>
      <w:numFmt w:val="lowerRoman"/>
      <w:pStyle w:val="ListNumber3"/>
      <w:lvlText w:val="(%1)"/>
      <w:lvlJc w:val="left"/>
      <w:pPr>
        <w:ind w:left="1080" w:hanging="360"/>
      </w:pPr>
      <w:rPr>
        <w:rFonts w:ascii="Arial Nova" w:hAnsi="Arial Nova" w:hint="default"/>
        <w:sz w:val="20"/>
        <w:u w:val="single"/>
      </w:rPr>
    </w:lvl>
  </w:abstractNum>
  <w:abstractNum w:abstractNumId="3" w15:restartNumberingAfterBreak="0">
    <w:nsid w:val="FFFFFF7F"/>
    <w:multiLevelType w:val="singleLevel"/>
    <w:tmpl w:val="9A2E5C60"/>
    <w:lvl w:ilvl="0">
      <w:start w:val="1"/>
      <w:numFmt w:val="lowerLetter"/>
      <w:pStyle w:val="ListNumber2"/>
      <w:lvlText w:val="(%1)"/>
      <w:lvlJc w:val="left"/>
      <w:pPr>
        <w:ind w:left="720" w:hanging="360"/>
      </w:pPr>
      <w:rPr>
        <w:rFonts w:ascii="Arial Nova" w:hAnsi="Arial Nova" w:hint="default"/>
        <w:b/>
        <w:i w:val="0"/>
        <w:sz w:val="20"/>
      </w:rPr>
    </w:lvl>
  </w:abstractNum>
  <w:abstractNum w:abstractNumId="4" w15:restartNumberingAfterBreak="0">
    <w:nsid w:val="FFFFFF88"/>
    <w:multiLevelType w:val="singleLevel"/>
    <w:tmpl w:val="04090019"/>
    <w:name w:val="NormalList"/>
    <w:lvl w:ilvl="0">
      <w:start w:val="1"/>
      <w:numFmt w:val="lowerLetter"/>
      <w:lvlText w:val="%1."/>
      <w:lvlJc w:val="left"/>
      <w:pPr>
        <w:ind w:left="360" w:hanging="360"/>
      </w:pPr>
      <w:rPr>
        <w:rFonts w:hint="default"/>
        <w:b/>
        <w:i w:val="0"/>
        <w:sz w:val="20"/>
      </w:rPr>
    </w:lvl>
  </w:abstractNum>
  <w:abstractNum w:abstractNumId="5" w15:restartNumberingAfterBreak="0">
    <w:nsid w:val="00A42F1D"/>
    <w:multiLevelType w:val="multilevel"/>
    <w:tmpl w:val="EF3ED0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6" w15:restartNumberingAfterBreak="0">
    <w:nsid w:val="16EF0C07"/>
    <w:multiLevelType w:val="multilevel"/>
    <w:tmpl w:val="DA06BBAC"/>
    <w:lvl w:ilvl="0">
      <w:start w:val="1"/>
      <w:numFmt w:val="bullet"/>
      <w:pStyle w:val="FootnoteBullet"/>
      <w:lvlText w:val="↳"/>
      <w:lvlJc w:val="left"/>
      <w:pPr>
        <w:ind w:left="432" w:hanging="216"/>
      </w:pPr>
      <w:rPr>
        <w:rFonts w:ascii="Segoe UI Emoji" w:hAnsi="Segoe UI Emoji" w:hint="default"/>
        <w:w w:val="115"/>
        <w:position w:val="0"/>
      </w:rPr>
    </w:lvl>
    <w:lvl w:ilvl="1">
      <w:start w:val="1"/>
      <w:numFmt w:val="bullet"/>
      <w:lvlText w:val="»"/>
      <w:lvlJc w:val="left"/>
      <w:pPr>
        <w:ind w:left="648" w:hanging="216"/>
      </w:pPr>
      <w:rPr>
        <w:rFonts w:ascii="Arial Nova" w:hAnsi="Arial Nova" w:hint="default"/>
        <w:b w:val="0"/>
        <w:i w:val="0"/>
        <w:color w:val="666699"/>
      </w:rPr>
    </w:lvl>
    <w:lvl w:ilvl="2">
      <w:start w:val="1"/>
      <w:numFmt w:val="bullet"/>
      <w:lvlText w:val="▸"/>
      <w:lvlJc w:val="left"/>
      <w:pPr>
        <w:ind w:left="864" w:hanging="216"/>
      </w:pPr>
      <w:rPr>
        <w:rFonts w:ascii="Segoe UI Emoji" w:hAnsi="Segoe UI Emoji" w:hint="default"/>
        <w:color w:val="E69A5A" w:themeColor="accent5"/>
        <w:position w:val="0"/>
        <w:sz w:val="22"/>
      </w:rPr>
    </w:lvl>
    <w:lvl w:ilvl="3">
      <w:start w:val="1"/>
      <w:numFmt w:val="bullet"/>
      <w:lvlText w:val="✱"/>
      <w:lvlJc w:val="left"/>
      <w:pPr>
        <w:ind w:left="1080" w:hanging="216"/>
      </w:pPr>
      <w:rPr>
        <w:rFonts w:ascii="Segoe UI Emoji" w:hAnsi="Segoe UI Emoji" w:hint="default"/>
        <w:b/>
        <w:i w:val="0"/>
        <w:color w:val="E69A5A" w:themeColor="accent5"/>
        <w:position w:val="0"/>
        <w:sz w:val="14"/>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15:restartNumberingAfterBreak="0">
    <w:nsid w:val="17641BBA"/>
    <w:multiLevelType w:val="multilevel"/>
    <w:tmpl w:val="5DA279C6"/>
    <w:styleLink w:val="StdList"/>
    <w:lvl w:ilvl="0">
      <w:start w:val="1"/>
      <w:numFmt w:val="decimal"/>
      <w:pStyle w:val="List"/>
      <w:lvlText w:val="%1."/>
      <w:lvlJc w:val="left"/>
      <w:pPr>
        <w:ind w:left="432" w:hanging="432"/>
      </w:pPr>
      <w:rPr>
        <w:rFonts w:ascii="Arial Nova" w:hAnsi="Arial Nova" w:hint="default"/>
        <w:b/>
        <w:i w:val="0"/>
        <w:sz w:val="20"/>
      </w:rPr>
    </w:lvl>
    <w:lvl w:ilvl="1">
      <w:start w:val="1"/>
      <w:numFmt w:val="lowerLetter"/>
      <w:pStyle w:val="List2"/>
      <w:lvlText w:val="(%2)"/>
      <w:lvlJc w:val="left"/>
      <w:pPr>
        <w:ind w:left="864" w:hanging="432"/>
      </w:pPr>
      <w:rPr>
        <w:rFonts w:ascii="Arial Nova" w:hAnsi="Arial Nova" w:hint="default"/>
        <w:b/>
        <w:i w:val="0"/>
        <w:sz w:val="20"/>
      </w:rPr>
    </w:lvl>
    <w:lvl w:ilvl="2">
      <w:start w:val="1"/>
      <w:numFmt w:val="lowerRoman"/>
      <w:pStyle w:val="List3"/>
      <w:lvlText w:val="(%3)"/>
      <w:lvlJc w:val="left"/>
      <w:pPr>
        <w:ind w:left="1296" w:hanging="432"/>
      </w:pPr>
      <w:rPr>
        <w:rFonts w:ascii="Arial Nova" w:hAnsi="Arial Nova" w:hint="default"/>
        <w:sz w:val="20"/>
        <w:u w:val="single"/>
      </w:rPr>
    </w:lvl>
    <w:lvl w:ilvl="3">
      <w:start w:val="1"/>
      <w:numFmt w:val="upperLetter"/>
      <w:pStyle w:val="List4"/>
      <w:lvlText w:val="%4."/>
      <w:lvlJc w:val="left"/>
      <w:pPr>
        <w:ind w:left="1728" w:hanging="432"/>
      </w:pPr>
      <w:rPr>
        <w:rFonts w:ascii="Arial Nova" w:hAnsi="Arial Nova" w:hint="default"/>
        <w:b w:val="0"/>
        <w:i/>
        <w:sz w:val="20"/>
      </w:rPr>
    </w:lvl>
    <w:lvl w:ilvl="4">
      <w:start w:val="1"/>
      <w:numFmt w:val="decimal"/>
      <w:pStyle w:val="List5"/>
      <w:lvlText w:val="%5."/>
      <w:lvlJc w:val="left"/>
      <w:pPr>
        <w:ind w:left="2160" w:hanging="432"/>
      </w:pPr>
      <w:rPr>
        <w:rFonts w:ascii="Arial Nova" w:hAnsi="Arial Nova" w:hint="default"/>
        <w:sz w:val="20"/>
        <w:u w:val="singl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20738A"/>
    <w:multiLevelType w:val="multilevel"/>
    <w:tmpl w:val="0FBE639E"/>
    <w:lvl w:ilvl="0">
      <w:start w:val="1"/>
      <w:numFmt w:val="bullet"/>
      <w:pStyle w:val="tblbullet1"/>
      <w:lvlText w:val=""/>
      <w:lvlJc w:val="left"/>
      <w:pPr>
        <w:tabs>
          <w:tab w:val="num" w:pos="360"/>
        </w:tabs>
        <w:ind w:left="360" w:hanging="216"/>
      </w:pPr>
      <w:rPr>
        <w:rFonts w:ascii="Symbol" w:hAnsi="Symbol" w:hint="default"/>
        <w:b w:val="0"/>
        <w:i w:val="0"/>
        <w:caps w:val="0"/>
        <w:smallCaps w:val="0"/>
        <w:strike w:val="0"/>
        <w:dstrike w:val="0"/>
        <w:outline w:val="0"/>
        <w:emboss w:val="0"/>
        <w:imprint w:val="0"/>
        <w:spacing w:val="0"/>
        <w:w w:val="100"/>
        <w:kern w:val="0"/>
        <w:position w:val="0"/>
        <w:sz w:val="18"/>
        <w:highlight w:val="none"/>
        <w:vertAlign w:val="baseline"/>
      </w:rPr>
    </w:lvl>
    <w:lvl w:ilvl="1">
      <w:start w:val="1"/>
      <w:numFmt w:val="bullet"/>
      <w:pStyle w:val="tblbullet2"/>
      <w:lvlText w:val="»"/>
      <w:lvlJc w:val="left"/>
      <w:pPr>
        <w:tabs>
          <w:tab w:val="num" w:pos="576"/>
        </w:tabs>
        <w:ind w:left="576" w:hanging="216"/>
      </w:pPr>
      <w:rPr>
        <w:rFonts w:ascii="Arial Nova" w:hAnsi="Arial Nova" w:hint="default"/>
      </w:rPr>
    </w:lvl>
    <w:lvl w:ilvl="2">
      <w:start w:val="1"/>
      <w:numFmt w:val="bullet"/>
      <w:lvlText w:val="✓"/>
      <w:lvlJc w:val="left"/>
      <w:pPr>
        <w:tabs>
          <w:tab w:val="num" w:pos="792"/>
        </w:tabs>
        <w:ind w:left="792" w:hanging="216"/>
      </w:pPr>
      <w:rPr>
        <w:rFonts w:ascii="Segoe UI Emoji" w:hAnsi="Segoe UI Emoji" w:hint="default"/>
        <w:b/>
        <w:i w:val="0"/>
        <w:color w:val="5F9235" w:themeColor="accent1" w:themeShade="BF"/>
      </w:rPr>
    </w:lvl>
    <w:lvl w:ilvl="3">
      <w:start w:val="1"/>
      <w:numFmt w:val="bullet"/>
      <w:lvlText w:val="✗"/>
      <w:lvlJc w:val="left"/>
      <w:pPr>
        <w:tabs>
          <w:tab w:val="num" w:pos="792"/>
        </w:tabs>
        <w:ind w:left="792" w:hanging="216"/>
      </w:pPr>
      <w:rPr>
        <w:rFonts w:ascii="Segoe UI Emoji" w:hAnsi="Segoe UI Emoji" w:hint="default"/>
        <w:color w:val="C0000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EF31058"/>
    <w:multiLevelType w:val="singleLevel"/>
    <w:tmpl w:val="A2D699A6"/>
    <w:lvl w:ilvl="0">
      <w:start w:val="1"/>
      <w:numFmt w:val="bullet"/>
      <w:pStyle w:val="bodybulletFUN"/>
      <w:lvlText w:val="✓"/>
      <w:lvlJc w:val="left"/>
      <w:pPr>
        <w:ind w:left="792" w:hanging="360"/>
      </w:pPr>
      <w:rPr>
        <w:rFonts w:ascii="Segoe UI Emoji" w:hAnsi="Segoe UI Emoji" w:hint="default"/>
        <w:b/>
        <w:i w:val="0"/>
        <w:caps w:val="0"/>
        <w:strike w:val="0"/>
        <w:dstrike w:val="0"/>
        <w:vanish w:val="0"/>
        <w:color w:val="3F6224" w:themeColor="accent1" w:themeShade="80"/>
        <w:w w:val="100"/>
        <w:position w:val="0"/>
        <w:sz w:val="18"/>
        <w:szCs w:val="22"/>
        <w:u w:val="none"/>
        <w:effect w:val="none"/>
        <w:vertAlign w:val="baseline"/>
      </w:rPr>
    </w:lvl>
  </w:abstractNum>
  <w:abstractNum w:abstractNumId="10" w15:restartNumberingAfterBreak="0">
    <w:nsid w:val="24DE12F5"/>
    <w:multiLevelType w:val="hybridMultilevel"/>
    <w:tmpl w:val="261EB5A0"/>
    <w:lvl w:ilvl="0" w:tplc="58869B78">
      <w:start w:val="1"/>
      <w:numFmt w:val="bullet"/>
      <w:pStyle w:val="framebullet"/>
      <w:lvlText w:val="•"/>
      <w:lvlJc w:val="left"/>
      <w:pPr>
        <w:ind w:left="720" w:hanging="360"/>
      </w:pPr>
      <w:rPr>
        <w:rFonts w:ascii="Arial Nova" w:hAnsi="Arial Nova" w:hint="default"/>
      </w:rPr>
    </w:lvl>
    <w:lvl w:ilvl="1" w:tplc="E21E1F5A" w:tentative="1">
      <w:start w:val="1"/>
      <w:numFmt w:val="bullet"/>
      <w:lvlText w:val="o"/>
      <w:lvlJc w:val="left"/>
      <w:pPr>
        <w:ind w:left="1440" w:hanging="360"/>
      </w:pPr>
      <w:rPr>
        <w:rFonts w:ascii="Courier New" w:hAnsi="Courier New" w:cs="Courier New" w:hint="default"/>
      </w:rPr>
    </w:lvl>
    <w:lvl w:ilvl="2" w:tplc="3A5A17F2" w:tentative="1">
      <w:start w:val="1"/>
      <w:numFmt w:val="bullet"/>
      <w:lvlText w:val=""/>
      <w:lvlJc w:val="left"/>
      <w:pPr>
        <w:ind w:left="2160" w:hanging="360"/>
      </w:pPr>
      <w:rPr>
        <w:rFonts w:ascii="Wingdings" w:hAnsi="Wingdings" w:hint="default"/>
      </w:rPr>
    </w:lvl>
    <w:lvl w:ilvl="3" w:tplc="DF402F6E" w:tentative="1">
      <w:start w:val="1"/>
      <w:numFmt w:val="bullet"/>
      <w:lvlText w:val=""/>
      <w:lvlJc w:val="left"/>
      <w:pPr>
        <w:ind w:left="2880" w:hanging="360"/>
      </w:pPr>
      <w:rPr>
        <w:rFonts w:ascii="Symbol" w:hAnsi="Symbol" w:hint="default"/>
      </w:rPr>
    </w:lvl>
    <w:lvl w:ilvl="4" w:tplc="1ED40F92" w:tentative="1">
      <w:start w:val="1"/>
      <w:numFmt w:val="bullet"/>
      <w:lvlText w:val="o"/>
      <w:lvlJc w:val="left"/>
      <w:pPr>
        <w:ind w:left="3600" w:hanging="360"/>
      </w:pPr>
      <w:rPr>
        <w:rFonts w:ascii="Courier New" w:hAnsi="Courier New" w:cs="Courier New" w:hint="default"/>
      </w:rPr>
    </w:lvl>
    <w:lvl w:ilvl="5" w:tplc="A76A2832" w:tentative="1">
      <w:start w:val="1"/>
      <w:numFmt w:val="bullet"/>
      <w:lvlText w:val=""/>
      <w:lvlJc w:val="left"/>
      <w:pPr>
        <w:ind w:left="4320" w:hanging="360"/>
      </w:pPr>
      <w:rPr>
        <w:rFonts w:ascii="Wingdings" w:hAnsi="Wingdings" w:hint="default"/>
      </w:rPr>
    </w:lvl>
    <w:lvl w:ilvl="6" w:tplc="52F28076" w:tentative="1">
      <w:start w:val="1"/>
      <w:numFmt w:val="bullet"/>
      <w:lvlText w:val=""/>
      <w:lvlJc w:val="left"/>
      <w:pPr>
        <w:ind w:left="5040" w:hanging="360"/>
      </w:pPr>
      <w:rPr>
        <w:rFonts w:ascii="Symbol" w:hAnsi="Symbol" w:hint="default"/>
      </w:rPr>
    </w:lvl>
    <w:lvl w:ilvl="7" w:tplc="99CCABBC" w:tentative="1">
      <w:start w:val="1"/>
      <w:numFmt w:val="bullet"/>
      <w:lvlText w:val="o"/>
      <w:lvlJc w:val="left"/>
      <w:pPr>
        <w:ind w:left="5760" w:hanging="360"/>
      </w:pPr>
      <w:rPr>
        <w:rFonts w:ascii="Courier New" w:hAnsi="Courier New" w:cs="Courier New" w:hint="default"/>
      </w:rPr>
    </w:lvl>
    <w:lvl w:ilvl="8" w:tplc="EE060A5E" w:tentative="1">
      <w:start w:val="1"/>
      <w:numFmt w:val="bullet"/>
      <w:lvlText w:val=""/>
      <w:lvlJc w:val="left"/>
      <w:pPr>
        <w:ind w:left="6480" w:hanging="360"/>
      </w:pPr>
      <w:rPr>
        <w:rFonts w:ascii="Wingdings" w:hAnsi="Wingdings" w:hint="default"/>
      </w:rPr>
    </w:lvl>
  </w:abstractNum>
  <w:abstractNum w:abstractNumId="11" w15:restartNumberingAfterBreak="0">
    <w:nsid w:val="2BEB0034"/>
    <w:multiLevelType w:val="multilevel"/>
    <w:tmpl w:val="EB244674"/>
    <w:styleLink w:val="StdBullet"/>
    <w:lvl w:ilvl="0">
      <w:start w:val="1"/>
      <w:numFmt w:val="bullet"/>
      <w:pStyle w:val="ListBullet"/>
      <w:lvlText w:val="•"/>
      <w:lvlJc w:val="left"/>
      <w:pPr>
        <w:tabs>
          <w:tab w:val="num" w:pos="864"/>
        </w:tabs>
        <w:ind w:left="864" w:hanging="432"/>
      </w:pPr>
      <w:rPr>
        <w:rFonts w:ascii="Arial Nova" w:hAnsi="Arial Nova" w:hint="default"/>
        <w:b/>
        <w:i w:val="0"/>
        <w:caps w:val="0"/>
        <w:strike w:val="0"/>
        <w:dstrike w:val="0"/>
        <w:vanish w:val="0"/>
        <w:color w:val="auto"/>
        <w:w w:val="100"/>
        <w:position w:val="0"/>
        <w:sz w:val="20"/>
        <w:szCs w:val="22"/>
        <w:u w:val="none"/>
        <w:effect w:val="none"/>
        <w:vertAlign w:val="baseline"/>
      </w:rPr>
    </w:lvl>
    <w:lvl w:ilvl="1">
      <w:start w:val="1"/>
      <w:numFmt w:val="bullet"/>
      <w:pStyle w:val="ListBullet2"/>
      <w:lvlText w:val="»"/>
      <w:lvlJc w:val="left"/>
      <w:pPr>
        <w:tabs>
          <w:tab w:val="num" w:pos="1296"/>
        </w:tabs>
        <w:ind w:left="1296" w:hanging="432"/>
      </w:pPr>
      <w:rPr>
        <w:rFonts w:ascii="Arial Nova" w:hAnsi="Arial Nova" w:hint="default"/>
        <w:b w:val="0"/>
        <w:i w:val="0"/>
        <w:caps w:val="0"/>
        <w:strike w:val="0"/>
        <w:dstrike w:val="0"/>
        <w:vanish w:val="0"/>
        <w:color w:val="auto"/>
        <w:w w:val="100"/>
        <w:sz w:val="20"/>
        <w:szCs w:val="22"/>
        <w:u w:val="none"/>
        <w:effect w:val="none"/>
        <w:vertAlign w:val="baseline"/>
      </w:rPr>
    </w:lvl>
    <w:lvl w:ilvl="2">
      <w:start w:val="1"/>
      <w:numFmt w:val="bullet"/>
      <w:pStyle w:val="ListBullet3"/>
      <w:lvlText w:val="↳"/>
      <w:lvlJc w:val="left"/>
      <w:pPr>
        <w:tabs>
          <w:tab w:val="num" w:pos="1728"/>
        </w:tabs>
        <w:ind w:left="1728" w:hanging="432"/>
      </w:pPr>
      <w:rPr>
        <w:rFonts w:ascii="Segoe UI Emoji" w:hAnsi="Segoe UI Emoji" w:hint="default"/>
        <w:b w:val="0"/>
        <w:i w:val="0"/>
        <w:color w:val="auto"/>
        <w:spacing w:val="10"/>
        <w:position w:val="-1"/>
        <w:sz w:val="18"/>
        <w:u w:val="none"/>
      </w:rPr>
    </w:lvl>
    <w:lvl w:ilvl="3">
      <w:start w:val="1"/>
      <w:numFmt w:val="bullet"/>
      <w:pStyle w:val="ListBullet4"/>
      <w:lvlText w:val="✓"/>
      <w:lvlJc w:val="left"/>
      <w:pPr>
        <w:tabs>
          <w:tab w:val="num" w:pos="2160"/>
        </w:tabs>
        <w:ind w:left="2160" w:hanging="432"/>
      </w:pPr>
      <w:rPr>
        <w:rFonts w:ascii="Segoe UI Emoji" w:hAnsi="Segoe UI Emoji" w:hint="default"/>
        <w:b/>
        <w:i w:val="0"/>
        <w:color w:val="3F6224" w:themeColor="accent1" w:themeShade="80"/>
        <w:position w:val="0"/>
        <w:sz w:val="20"/>
      </w:rPr>
    </w:lvl>
    <w:lvl w:ilvl="4">
      <w:start w:val="1"/>
      <w:numFmt w:val="bullet"/>
      <w:pStyle w:val="ListBullet5"/>
      <w:lvlText w:val="✗"/>
      <w:lvlJc w:val="left"/>
      <w:pPr>
        <w:ind w:left="2160" w:hanging="432"/>
      </w:pPr>
      <w:rPr>
        <w:rFonts w:ascii="Segoe UI Emoji" w:hAnsi="Segoe UI Emoji" w:hint="default"/>
        <w:color w:val="C00000"/>
        <w:sz w:val="20"/>
        <w:u w:val="non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5D66C7"/>
    <w:multiLevelType w:val="multilevel"/>
    <w:tmpl w:val="DE982220"/>
    <w:styleLink w:val="TightBullets"/>
    <w:lvl w:ilvl="0">
      <w:start w:val="1"/>
      <w:numFmt w:val="bullet"/>
      <w:pStyle w:val="body1for15bulls"/>
      <w:lvlText w:val="•"/>
      <w:lvlJc w:val="left"/>
      <w:pPr>
        <w:ind w:left="360" w:hanging="216"/>
      </w:pPr>
      <w:rPr>
        <w:rFonts w:ascii="Arial Nova" w:hAnsi="Arial Nova" w:hint="default"/>
        <w:b/>
        <w:i w:val="0"/>
        <w:color w:val="auto"/>
        <w:sz w:val="20"/>
      </w:rPr>
    </w:lvl>
    <w:lvl w:ilvl="1">
      <w:start w:val="1"/>
      <w:numFmt w:val="bullet"/>
      <w:pStyle w:val="body2for15bulls"/>
      <w:lvlText w:val="»"/>
      <w:lvlJc w:val="left"/>
      <w:pPr>
        <w:ind w:left="576" w:hanging="216"/>
      </w:pPr>
      <w:rPr>
        <w:rFonts w:ascii="Arial Nova" w:hAnsi="Arial Nova" w:hint="default"/>
        <w:b/>
        <w:i w:val="0"/>
        <w:color w:val="auto"/>
        <w:sz w:val="20"/>
      </w:rPr>
    </w:lvl>
    <w:lvl w:ilvl="2">
      <w:start w:val="1"/>
      <w:numFmt w:val="bullet"/>
      <w:pStyle w:val="body3for15bulls"/>
      <w:lvlText w:val="↳"/>
      <w:lvlJc w:val="left"/>
      <w:pPr>
        <w:ind w:left="792" w:hanging="216"/>
      </w:pPr>
      <w:rPr>
        <w:rFonts w:ascii="Segoe UI Emoji" w:hAnsi="Segoe UI Emoji" w:hint="default"/>
        <w:color w:val="auto"/>
        <w:sz w:val="18"/>
      </w:rPr>
    </w:lvl>
    <w:lvl w:ilvl="3">
      <w:start w:val="1"/>
      <w:numFmt w:val="bullet"/>
      <w:pStyle w:val="body4for15bulls"/>
      <w:lvlText w:val="✓"/>
      <w:lvlJc w:val="left"/>
      <w:pPr>
        <w:ind w:left="1008" w:hanging="216"/>
      </w:pPr>
      <w:rPr>
        <w:rFonts w:ascii="Segoe UI Emoji" w:hAnsi="Segoe UI Emoji" w:hint="default"/>
        <w:color w:val="auto"/>
      </w:rPr>
    </w:lvl>
    <w:lvl w:ilvl="4">
      <w:start w:val="1"/>
      <w:numFmt w:val="bullet"/>
      <w:lvlText w:val="✗"/>
      <w:lvlJc w:val="left"/>
      <w:pPr>
        <w:ind w:left="1224" w:hanging="216"/>
      </w:pPr>
      <w:rPr>
        <w:rFonts w:ascii="Segoe UI Emoji" w:hAnsi="Segoe UI Emoji" w:hint="default"/>
        <w:color w:val="auto"/>
      </w:rPr>
    </w:lvl>
    <w:lvl w:ilvl="5">
      <w:start w:val="1"/>
      <w:numFmt w:val="none"/>
      <w:lvlText w:val=""/>
      <w:lvlJc w:val="left"/>
      <w:pPr>
        <w:ind w:left="1440" w:hanging="216"/>
      </w:pPr>
      <w:rPr>
        <w:rFonts w:hint="default"/>
      </w:rPr>
    </w:lvl>
    <w:lvl w:ilvl="6">
      <w:start w:val="1"/>
      <w:numFmt w:val="none"/>
      <w:lvlText w:val="%7"/>
      <w:lvlJc w:val="left"/>
      <w:pPr>
        <w:ind w:left="1656" w:hanging="216"/>
      </w:pPr>
      <w:rPr>
        <w:rFonts w:hint="default"/>
      </w:rPr>
    </w:lvl>
    <w:lvl w:ilvl="7">
      <w:start w:val="1"/>
      <w:numFmt w:val="none"/>
      <w:lvlText w:val="%8"/>
      <w:lvlJc w:val="left"/>
      <w:pPr>
        <w:ind w:left="1872" w:hanging="216"/>
      </w:pPr>
      <w:rPr>
        <w:rFonts w:hint="default"/>
      </w:rPr>
    </w:lvl>
    <w:lvl w:ilvl="8">
      <w:start w:val="1"/>
      <w:numFmt w:val="lowerRoman"/>
      <w:lvlText w:val="%9."/>
      <w:lvlJc w:val="left"/>
      <w:pPr>
        <w:ind w:left="2088" w:hanging="216"/>
      </w:pPr>
      <w:rPr>
        <w:rFonts w:hint="default"/>
      </w:rPr>
    </w:lvl>
  </w:abstractNum>
  <w:abstractNum w:abstractNumId="13" w15:restartNumberingAfterBreak="0">
    <w:nsid w:val="385016E3"/>
    <w:multiLevelType w:val="hybridMultilevel"/>
    <w:tmpl w:val="69708A1E"/>
    <w:lvl w:ilvl="0" w:tplc="8E6C3976">
      <w:start w:val="1"/>
      <w:numFmt w:val="bullet"/>
      <w:pStyle w:val="framebullet0"/>
      <w:lvlText w:val="✓"/>
      <w:lvlJc w:val="left"/>
      <w:pPr>
        <w:ind w:left="720" w:hanging="360"/>
      </w:pPr>
      <w:rPr>
        <w:rFonts w:ascii="Segoe UI Emoji" w:hAnsi="Segoe UI Emoji" w:hint="default"/>
        <w:b/>
        <w:i w:val="0"/>
        <w:color w:val="3F6224" w:themeColor="accent1" w:themeShade="80"/>
        <w:w w:val="100"/>
        <w:position w:val="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5439B3"/>
    <w:multiLevelType w:val="multilevel"/>
    <w:tmpl w:val="CEEA9CDE"/>
    <w:styleLink w:val="std"/>
    <w:lvl w:ilvl="0">
      <w:start w:val="1"/>
      <w:numFmt w:val="decimal"/>
      <w:lvlText w:val="%1."/>
      <w:lvlJc w:val="left"/>
      <w:pPr>
        <w:tabs>
          <w:tab w:val="num" w:pos="432"/>
        </w:tabs>
        <w:ind w:left="432" w:hanging="432"/>
      </w:pPr>
      <w:rPr>
        <w:rFonts w:asciiTheme="majorHAnsi" w:hAnsiTheme="majorHAnsi" w:cs="Calibri" w:hint="default"/>
        <w:b/>
        <w:i w:val="0"/>
        <w:caps w:val="0"/>
        <w:strike w:val="0"/>
        <w:dstrike w:val="0"/>
        <w:vanish w:val="0"/>
        <w:color w:val="000000"/>
        <w:sz w:val="20"/>
        <w:szCs w:val="22"/>
        <w:u w:val="none"/>
        <w:effect w:val="none"/>
        <w:vertAlign w:val="baseline"/>
      </w:rPr>
    </w:lvl>
    <w:lvl w:ilvl="1">
      <w:start w:val="1"/>
      <w:numFmt w:val="lowerLetter"/>
      <w:lvlText w:val="(%2)"/>
      <w:lvlJc w:val="left"/>
      <w:pPr>
        <w:tabs>
          <w:tab w:val="num" w:pos="864"/>
        </w:tabs>
        <w:ind w:left="864" w:hanging="432"/>
      </w:pPr>
      <w:rPr>
        <w:rFonts w:ascii="Arial Nova" w:hAnsi="Arial Nova" w:cs="Calibri" w:hint="default"/>
        <w:b/>
        <w:i w:val="0"/>
        <w:caps w:val="0"/>
        <w:strike w:val="0"/>
        <w:dstrike w:val="0"/>
        <w:vanish w:val="0"/>
        <w:color w:val="000000"/>
        <w:sz w:val="20"/>
        <w:szCs w:val="22"/>
        <w:u w:val="none"/>
        <w:effect w:val="none"/>
        <w:vertAlign w:val="baseline"/>
      </w:rPr>
    </w:lvl>
    <w:lvl w:ilvl="2">
      <w:start w:val="1"/>
      <w:numFmt w:val="lowerRoman"/>
      <w:lvlText w:val="(%3)"/>
      <w:lvlJc w:val="left"/>
      <w:pPr>
        <w:tabs>
          <w:tab w:val="num" w:pos="1296"/>
        </w:tabs>
        <w:ind w:left="1296" w:hanging="432"/>
      </w:pPr>
      <w:rPr>
        <w:rFonts w:ascii="Arial Nova" w:hAnsi="Arial Nova" w:hint="default"/>
        <w:color w:val="auto"/>
        <w:spacing w:val="10"/>
        <w:sz w:val="20"/>
        <w:u w:val="single"/>
      </w:rPr>
    </w:lvl>
    <w:lvl w:ilvl="3">
      <w:start w:val="1"/>
      <w:numFmt w:val="upperLetter"/>
      <w:lvlText w:val="(%4)"/>
      <w:lvlJc w:val="left"/>
      <w:pPr>
        <w:tabs>
          <w:tab w:val="num" w:pos="1728"/>
        </w:tabs>
        <w:ind w:left="1728" w:hanging="432"/>
      </w:pPr>
      <w:rPr>
        <w:rFonts w:ascii="Arial Nova" w:hAnsi="Arial Nova" w:hint="default"/>
        <w:b w:val="0"/>
        <w:i/>
        <w:color w:val="auto"/>
        <w:sz w:val="18"/>
      </w:rPr>
    </w:lvl>
    <w:lvl w:ilvl="4">
      <w:start w:val="1"/>
      <w:numFmt w:val="decimal"/>
      <w:lvlText w:val="%5."/>
      <w:lvlJc w:val="right"/>
      <w:pPr>
        <w:tabs>
          <w:tab w:val="num" w:pos="2160"/>
        </w:tabs>
        <w:ind w:left="2160" w:hanging="432"/>
      </w:pPr>
      <w:rPr>
        <w:rFonts w:ascii="Arial Nova" w:hAnsi="Arial Nova" w:hint="default"/>
        <w:sz w:val="18"/>
        <w:u w:val="single"/>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none"/>
      <w:lvlText w:val=""/>
      <w:lvlJc w:val="left"/>
      <w:pPr>
        <w:tabs>
          <w:tab w:val="num" w:pos="360"/>
        </w:tabs>
        <w:ind w:left="0" w:firstLine="0"/>
      </w:pPr>
      <w:rPr>
        <w:rFonts w:hint="default"/>
      </w:rPr>
    </w:lvl>
    <w:lvl w:ilvl="8">
      <w:numFmt w:val="decimal"/>
      <w:lvlText w:val=""/>
      <w:lvlJc w:val="left"/>
      <w:pPr>
        <w:ind w:left="0" w:firstLine="0"/>
      </w:pPr>
      <w:rPr>
        <w:rFonts w:hint="default"/>
      </w:rPr>
    </w:lvl>
  </w:abstractNum>
  <w:abstractNum w:abstractNumId="15" w15:restartNumberingAfterBreak="0">
    <w:nsid w:val="50423FFF"/>
    <w:multiLevelType w:val="multilevel"/>
    <w:tmpl w:val="C0C4DADC"/>
    <w:styleLink w:val="TightList"/>
    <w:lvl w:ilvl="0">
      <w:start w:val="1"/>
      <w:numFmt w:val="decimal"/>
      <w:pStyle w:val="ListTight"/>
      <w:lvlText w:val="%1."/>
      <w:lvlJc w:val="left"/>
      <w:pPr>
        <w:tabs>
          <w:tab w:val="num" w:pos="432"/>
        </w:tabs>
        <w:ind w:left="0" w:firstLine="0"/>
      </w:pPr>
      <w:rPr>
        <w:rFonts w:ascii="Arial Nova" w:hAnsi="Arial Nova" w:hint="default"/>
        <w:b/>
        <w:i w:val="0"/>
        <w:caps w:val="0"/>
        <w:sz w:val="20"/>
        <w:u w:val="none"/>
      </w:rPr>
    </w:lvl>
    <w:lvl w:ilvl="1">
      <w:start w:val="1"/>
      <w:numFmt w:val="lowerLetter"/>
      <w:lvlText w:val="(%2)"/>
      <w:lvlJc w:val="left"/>
      <w:pPr>
        <w:tabs>
          <w:tab w:val="num" w:pos="864"/>
        </w:tabs>
        <w:ind w:left="0" w:firstLine="432"/>
      </w:pPr>
      <w:rPr>
        <w:rFonts w:ascii="Arial Nova" w:hAnsi="Arial Nova" w:hint="default"/>
        <w:b/>
        <w:i w:val="0"/>
        <w:caps w:val="0"/>
        <w:sz w:val="20"/>
        <w:u w:val="none"/>
      </w:rPr>
    </w:lvl>
    <w:lvl w:ilvl="2">
      <w:start w:val="1"/>
      <w:numFmt w:val="lowerRoman"/>
      <w:lvlText w:val="(%3)"/>
      <w:lvlJc w:val="left"/>
      <w:pPr>
        <w:tabs>
          <w:tab w:val="num" w:pos="1296"/>
        </w:tabs>
        <w:ind w:left="432" w:firstLine="432"/>
      </w:pPr>
      <w:rPr>
        <w:rFonts w:ascii="Arial Nova" w:hAnsi="Arial Nova" w:hint="default"/>
        <w:b w:val="0"/>
        <w:i w:val="0"/>
        <w:caps w:val="0"/>
        <w:sz w:val="20"/>
        <w:u w:val="single"/>
      </w:rPr>
    </w:lvl>
    <w:lvl w:ilvl="3">
      <w:start w:val="1"/>
      <w:numFmt w:val="decimal"/>
      <w:lvlText w:val="%4."/>
      <w:lvlJc w:val="left"/>
      <w:pPr>
        <w:tabs>
          <w:tab w:val="num" w:pos="1728"/>
        </w:tabs>
        <w:ind w:left="864" w:firstLine="432"/>
      </w:pPr>
      <w:rPr>
        <w:rFonts w:ascii="Arial Nova" w:hAnsi="Arial Nova" w:hint="default"/>
        <w:b w:val="0"/>
        <w:i w:val="0"/>
        <w:caps w:val="0"/>
        <w:sz w:val="18"/>
        <w:u w:val="single"/>
      </w:rPr>
    </w:lvl>
    <w:lvl w:ilvl="4">
      <w:start w:val="1"/>
      <w:numFmt w:val="upperLetter"/>
      <w:lvlText w:val="(%5)"/>
      <w:lvlJc w:val="left"/>
      <w:pPr>
        <w:tabs>
          <w:tab w:val="num" w:pos="2160"/>
        </w:tabs>
        <w:ind w:left="1296" w:firstLine="432"/>
      </w:pPr>
      <w:rPr>
        <w:rFonts w:ascii="Arial Nova" w:hAnsi="Arial Nova" w:hint="default"/>
        <w:b w:val="0"/>
        <w:i/>
        <w:caps w:val="0"/>
        <w:sz w:val="18"/>
        <w:u w:val="none"/>
      </w:rPr>
    </w:lvl>
    <w:lvl w:ilvl="5">
      <w:start w:val="1"/>
      <w:numFmt w:val="lowerRoman"/>
      <w:lvlText w:val="%6."/>
      <w:lvlJc w:val="left"/>
      <w:pPr>
        <w:tabs>
          <w:tab w:val="num" w:pos="2592"/>
        </w:tabs>
        <w:ind w:left="1728" w:firstLine="432"/>
      </w:pPr>
      <w:rPr>
        <w:rFonts w:ascii="Arial Nova" w:hAnsi="Arial Nova" w:hint="default"/>
        <w:b w:val="0"/>
        <w:i w:val="0"/>
        <w:caps w:val="0"/>
        <w:sz w:val="18"/>
        <w:u w:val="single"/>
      </w:rPr>
    </w:lvl>
    <w:lvl w:ilvl="6">
      <w:start w:val="1"/>
      <w:numFmt w:val="lowerRoman"/>
      <w:lvlText w:val="%7."/>
      <w:lvlJc w:val="left"/>
      <w:pPr>
        <w:tabs>
          <w:tab w:val="num" w:pos="5040"/>
        </w:tabs>
        <w:ind w:left="0" w:firstLine="4320"/>
      </w:pPr>
      <w:rPr>
        <w:rFonts w:hint="default"/>
        <w:b w:val="0"/>
        <w:i w:val="0"/>
        <w:caps w:val="0"/>
        <w:u w:val="none"/>
      </w:rPr>
    </w:lvl>
    <w:lvl w:ilvl="7">
      <w:start w:val="1"/>
      <w:numFmt w:val="decimal"/>
      <w:lvlText w:val="%8."/>
      <w:lvlJc w:val="left"/>
      <w:pPr>
        <w:tabs>
          <w:tab w:val="num" w:pos="5760"/>
        </w:tabs>
        <w:ind w:left="0" w:firstLine="5040"/>
      </w:pPr>
      <w:rPr>
        <w:rFonts w:hint="default"/>
        <w:b w:val="0"/>
        <w:i w:val="0"/>
        <w:caps w:val="0"/>
        <w:u w:val="none"/>
      </w:rPr>
    </w:lvl>
    <w:lvl w:ilvl="8">
      <w:start w:val="1"/>
      <w:numFmt w:val="decimal"/>
      <w:lvlText w:val="%9."/>
      <w:lvlJc w:val="left"/>
      <w:pPr>
        <w:tabs>
          <w:tab w:val="num" w:pos="6480"/>
        </w:tabs>
        <w:ind w:left="0" w:firstLine="5760"/>
      </w:pPr>
      <w:rPr>
        <w:rFonts w:hint="default"/>
        <w:b w:val="0"/>
        <w:i w:val="0"/>
        <w:caps w:val="0"/>
        <w:u w:val="none"/>
      </w:rPr>
    </w:lvl>
  </w:abstractNum>
  <w:abstractNum w:abstractNumId="16" w15:restartNumberingAfterBreak="0">
    <w:nsid w:val="582709FE"/>
    <w:multiLevelType w:val="multilevel"/>
    <w:tmpl w:val="BA0871DA"/>
    <w:lvl w:ilvl="0">
      <w:start w:val="1"/>
      <w:numFmt w:val="decimal"/>
      <w:pStyle w:val="altL1111-L1"/>
      <w:lvlText w:val="%1."/>
      <w:lvlJc w:val="left"/>
      <w:pPr>
        <w:tabs>
          <w:tab w:val="num" w:pos="432"/>
        </w:tabs>
        <w:ind w:left="432" w:hanging="432"/>
      </w:pPr>
      <w:rPr>
        <w:rFonts w:asciiTheme="majorHAnsi" w:hAnsiTheme="majorHAnsi" w:hint="default"/>
        <w:b/>
        <w:i w:val="0"/>
        <w:sz w:val="20"/>
        <w:u w:val="single"/>
      </w:rPr>
    </w:lvl>
    <w:lvl w:ilvl="1">
      <w:start w:val="1"/>
      <w:numFmt w:val="decimal"/>
      <w:pStyle w:val="altL1111-L2"/>
      <w:lvlText w:val="%1.%2."/>
      <w:lvlJc w:val="left"/>
      <w:pPr>
        <w:tabs>
          <w:tab w:val="num" w:pos="720"/>
        </w:tabs>
        <w:ind w:left="0" w:firstLine="0"/>
      </w:pPr>
      <w:rPr>
        <w:rFonts w:asciiTheme="majorHAnsi" w:hAnsiTheme="majorHAnsi" w:hint="default"/>
        <w:sz w:val="20"/>
        <w:u w:val="single"/>
      </w:rPr>
    </w:lvl>
    <w:lvl w:ilvl="2">
      <w:start w:val="1"/>
      <w:numFmt w:val="lowerLetter"/>
      <w:pStyle w:val="altL1111-L3"/>
      <w:lvlText w:val="(%3)"/>
      <w:lvlJc w:val="left"/>
      <w:pPr>
        <w:tabs>
          <w:tab w:val="num" w:pos="1080"/>
        </w:tabs>
        <w:ind w:left="1080" w:hanging="360"/>
      </w:pPr>
      <w:rPr>
        <w:rFonts w:asciiTheme="majorHAnsi" w:hAnsiTheme="majorHAnsi" w:hint="default"/>
        <w:sz w:val="20"/>
        <w:u w:val="single"/>
      </w:rPr>
    </w:lvl>
    <w:lvl w:ilvl="3">
      <w:start w:val="1"/>
      <w:numFmt w:val="lowerRoman"/>
      <w:pStyle w:val="altL1111-L4"/>
      <w:lvlText w:val="(%4)"/>
      <w:lvlJc w:val="left"/>
      <w:pPr>
        <w:tabs>
          <w:tab w:val="num" w:pos="1440"/>
        </w:tabs>
        <w:ind w:left="1440" w:hanging="360"/>
      </w:pPr>
      <w:rPr>
        <w:rFonts w:asciiTheme="majorHAnsi" w:hAnsiTheme="majorHAnsi" w:hint="default"/>
        <w:sz w:val="20"/>
      </w:rPr>
    </w:lvl>
    <w:lvl w:ilvl="4">
      <w:start w:val="1"/>
      <w:numFmt w:val="decimal"/>
      <w:pStyle w:val="altL1111-L5"/>
      <w:lvlText w:val="%5."/>
      <w:lvlJc w:val="left"/>
      <w:pPr>
        <w:tabs>
          <w:tab w:val="num" w:pos="1800"/>
        </w:tabs>
        <w:ind w:left="1800" w:hanging="360"/>
      </w:pPr>
      <w:rPr>
        <w:rFonts w:asciiTheme="majorHAnsi" w:hAnsiTheme="majorHAnsi" w:hint="default"/>
        <w:b w:val="0"/>
        <w:i/>
        <w:sz w:val="18"/>
      </w:rPr>
    </w:lvl>
    <w:lvl w:ilvl="5">
      <w:start w:val="1"/>
      <w:numFmt w:val="none"/>
      <w:lvlText w:val=""/>
      <w:lvlJc w:val="left"/>
      <w:pPr>
        <w:ind w:left="2736" w:hanging="936"/>
      </w:pPr>
      <w:rPr>
        <w:rFonts w:hint="default"/>
      </w:rPr>
    </w:lvl>
    <w:lvl w:ilvl="6">
      <w:start w:val="1"/>
      <w:numFmt w:val="none"/>
      <w:lvlText w:val=""/>
      <w:lvlJc w:val="left"/>
      <w:pPr>
        <w:ind w:left="3240" w:hanging="1080"/>
      </w:pPr>
      <w:rPr>
        <w:rFonts w:hint="default"/>
      </w:rPr>
    </w:lvl>
    <w:lvl w:ilvl="7">
      <w:start w:val="1"/>
      <w:numFmt w:val="none"/>
      <w:lvlText w:val=""/>
      <w:lvlJc w:val="left"/>
      <w:pPr>
        <w:ind w:left="3744" w:hanging="1224"/>
      </w:pPr>
      <w:rPr>
        <w:rFonts w:hint="default"/>
      </w:rPr>
    </w:lvl>
    <w:lvl w:ilvl="8">
      <w:start w:val="1"/>
      <w:numFmt w:val="none"/>
      <w:lvlText w:val=""/>
      <w:lvlJc w:val="left"/>
      <w:pPr>
        <w:ind w:left="4320" w:hanging="1440"/>
      </w:pPr>
      <w:rPr>
        <w:rFonts w:hint="default"/>
      </w:rPr>
    </w:lvl>
  </w:abstractNum>
  <w:abstractNum w:abstractNumId="17" w15:restartNumberingAfterBreak="0">
    <w:nsid w:val="5C601579"/>
    <w:multiLevelType w:val="hybridMultilevel"/>
    <w:tmpl w:val="CA049082"/>
    <w:lvl w:ilvl="0" w:tplc="4F40AF5C">
      <w:start w:val="1"/>
      <w:numFmt w:val="bullet"/>
      <w:pStyle w:val="body2for15bullsNO"/>
      <w:lvlText w:val="✗"/>
      <w:lvlJc w:val="left"/>
      <w:pPr>
        <w:ind w:left="1080" w:hanging="360"/>
      </w:pPr>
      <w:rPr>
        <w:rFonts w:ascii="Segoe UI Emoji" w:hAnsi="Segoe UI Emoji" w:hint="default"/>
        <w:b/>
        <w:bCs/>
        <w:color w:val="C0000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077076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294ACC"/>
    <w:multiLevelType w:val="hybridMultilevel"/>
    <w:tmpl w:val="F2EC08D8"/>
    <w:name w:val="NormalList2"/>
    <w:lvl w:ilvl="0" w:tplc="04090019">
      <w:start w:val="1"/>
      <w:numFmt w:val="lowerLetter"/>
      <w:lvlText w:val="%1."/>
      <w:lvlJc w:val="left"/>
      <w:pPr>
        <w:ind w:left="720" w:hanging="360"/>
      </w:pPr>
      <w:rPr>
        <w:rFonts w:hint="default"/>
        <w:b/>
        <w:i w:val="0"/>
        <w:color w:val="auto"/>
        <w:spacing w:val="0"/>
        <w:kern w:val="16"/>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18"/>
  </w:num>
  <w:num w:numId="7">
    <w:abstractNumId w:val="14"/>
  </w:num>
  <w:num w:numId="8">
    <w:abstractNumId w:val="9"/>
  </w:num>
  <w:num w:numId="9">
    <w:abstractNumId w:val="6"/>
  </w:num>
  <w:num w:numId="10">
    <w:abstractNumId w:val="10"/>
  </w:num>
  <w:num w:numId="11">
    <w:abstractNumId w:val="13"/>
  </w:num>
  <w:num w:numId="12">
    <w:abstractNumId w:val="11"/>
  </w:num>
  <w:num w:numId="13">
    <w:abstractNumId w:val="7"/>
  </w:num>
  <w:num w:numId="14">
    <w:abstractNumId w:val="8"/>
  </w:num>
  <w:num w:numId="15">
    <w:abstractNumId w:val="12"/>
  </w:num>
  <w:num w:numId="16">
    <w:abstractNumId w:val="15"/>
  </w:num>
  <w:num w:numId="17">
    <w:abstractNumId w:val="16"/>
  </w:num>
  <w:num w:numId="18">
    <w:abstractNumId w:val="17"/>
  </w:num>
  <w:num w:numId="19">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revisionView w:formatting="0"/>
  <w:doNotTrackFormatting/>
  <w:documentProtection w:enforcement="0"/>
  <w:autoFormatOverride/>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MS_Work10" w:val="0~GGDMS||1~5150566||2~5||3~[website version] What to do right now as California finally starts enforcing CCPA||5~PJACKSON||6~PJACKSON||7~WORDX||8~GENERAL||10~6/11/2024 11:43:41 PM||11~6/11/2024 8:45:57 PM||13~1808920||14~False||17~public||18~PJACKSON||19~PJACKSON||21~True||22~True||23~False||25~99910||26~01102||53~PERSONAL||60~Greenberg, Glusker, Et Al||61~Peter Jackson||72~Personal||74~Jackson, Peter||75~Jackson, Peter||76~WORD 2007||77~General/Other||80~Jackson, Peter||82~docx||85~6/11/2024 11:43:43 PM||99~1/1/0001 12:00:00 AM||106~C:\Users\pjackson\AppData\Roaming\iManage\Work\Recent\Greenberg Glusker_ et.al - Peter Jackson (99910-01102)\_website version_ What to do right now as California finally starts enforcing CCPA(5150566.5).docx||107~1/1/1753 12:00:00 AM||109~6/11/2024 11:43:43 PM||113~6/11/2024 8:45:57 PM||114~6/11/2024 11:43:41 PM||124~False||"/>
    <w:docVar w:name="ForteTempFile" w:val="C:\Users\tfaust\AppData\Local\Temp\3844b062-2091-4999-b82b-26c268af7415.docx"/>
    <w:docVar w:name="zzmp10LastTrailerInserted" w:val="^`~#mp!@IL\#⌒┛┭37?}Ŝm4k9a7p±gÙ⌆pÙũ⌍ŧ⌕ſ⌕⌏Ð⌗!:⌕®⌏0⌗ª⌕7⌏L⌗@‱⌕r⌏,⌗L⌡å₭³%‡Qi©éD⌑u\‹A⌞²yÜ‧A1k;åi^⌆i⌠⌄üÌMx⌏⌈š¿⌌V®⌍V¬©©^]qny⌊&gt;±üf⌑⌑»Þ…Â⌙ˏ⌐₳á⌏⌑þP⌛řó⌉⌖Ë-TIWVUXUC011"/>
    <w:docVar w:name="zzmp10LastTrailerInserted_1078" w:val="^`~#mp!@IL\#⌒┛┭37?}Ŝm4k9a7p±gÙ⌆pÙũ⌍ŧ⌕ſ⌕⌏Ð⌗!:⌕®⌏0⌗ª⌕7⌏L⌗@‱⌕r⌏,⌗L⌡å₭³%‡Qi©éD⌑u\‹A⌞²yÜ‧A1k;åi^⌆i⌠⌄üÌMx⌏⌈š¿⌌V®⌍V¬©©^]qny⌊&gt;±üf⌑⌑»Þ…Â⌙ˏ⌐₳á⌏⌑þP⌛řó⌉⌖Ë-TIWVUXUC011"/>
    <w:docVar w:name="zzmp10mSEGsValidated" w:val="1"/>
    <w:docVar w:name="zzmpCompatibilityMode" w:val="15"/>
  </w:docVars>
  <w:rsids>
    <w:rsidRoot w:val="00527867"/>
    <w:rsid w:val="00000B34"/>
    <w:rsid w:val="0000291B"/>
    <w:rsid w:val="00003782"/>
    <w:rsid w:val="0000432E"/>
    <w:rsid w:val="00004B20"/>
    <w:rsid w:val="00005A8E"/>
    <w:rsid w:val="00006E64"/>
    <w:rsid w:val="0001153F"/>
    <w:rsid w:val="00012147"/>
    <w:rsid w:val="00014489"/>
    <w:rsid w:val="000151D2"/>
    <w:rsid w:val="00016705"/>
    <w:rsid w:val="00020D10"/>
    <w:rsid w:val="00021C93"/>
    <w:rsid w:val="00022372"/>
    <w:rsid w:val="00023F2A"/>
    <w:rsid w:val="00025793"/>
    <w:rsid w:val="00030183"/>
    <w:rsid w:val="0003224D"/>
    <w:rsid w:val="00032645"/>
    <w:rsid w:val="000327F8"/>
    <w:rsid w:val="00032BEE"/>
    <w:rsid w:val="00032E77"/>
    <w:rsid w:val="00032EC4"/>
    <w:rsid w:val="0003301A"/>
    <w:rsid w:val="00034554"/>
    <w:rsid w:val="00034E30"/>
    <w:rsid w:val="00035EB8"/>
    <w:rsid w:val="00036828"/>
    <w:rsid w:val="00037308"/>
    <w:rsid w:val="0004152D"/>
    <w:rsid w:val="00042027"/>
    <w:rsid w:val="00050B99"/>
    <w:rsid w:val="000519BF"/>
    <w:rsid w:val="00051B65"/>
    <w:rsid w:val="0005544C"/>
    <w:rsid w:val="000559C0"/>
    <w:rsid w:val="00062F2D"/>
    <w:rsid w:val="000721A6"/>
    <w:rsid w:val="000752D8"/>
    <w:rsid w:val="00077880"/>
    <w:rsid w:val="000804D1"/>
    <w:rsid w:val="00080651"/>
    <w:rsid w:val="00081D6F"/>
    <w:rsid w:val="0008297F"/>
    <w:rsid w:val="00083B24"/>
    <w:rsid w:val="00084834"/>
    <w:rsid w:val="000868EF"/>
    <w:rsid w:val="00086B50"/>
    <w:rsid w:val="00090309"/>
    <w:rsid w:val="0009128C"/>
    <w:rsid w:val="00093DA2"/>
    <w:rsid w:val="000942A5"/>
    <w:rsid w:val="000942CB"/>
    <w:rsid w:val="00094BEE"/>
    <w:rsid w:val="000953CD"/>
    <w:rsid w:val="000961D5"/>
    <w:rsid w:val="000A04BF"/>
    <w:rsid w:val="000A2BD9"/>
    <w:rsid w:val="000A30EC"/>
    <w:rsid w:val="000A3725"/>
    <w:rsid w:val="000A3801"/>
    <w:rsid w:val="000A384C"/>
    <w:rsid w:val="000A63D5"/>
    <w:rsid w:val="000A7D5D"/>
    <w:rsid w:val="000B2DA3"/>
    <w:rsid w:val="000B4E74"/>
    <w:rsid w:val="000B6C89"/>
    <w:rsid w:val="000B6E69"/>
    <w:rsid w:val="000B7A73"/>
    <w:rsid w:val="000C2CBD"/>
    <w:rsid w:val="000C3DA8"/>
    <w:rsid w:val="000D1852"/>
    <w:rsid w:val="000D1EB2"/>
    <w:rsid w:val="000D32F6"/>
    <w:rsid w:val="000D5EB2"/>
    <w:rsid w:val="000D7369"/>
    <w:rsid w:val="000E0697"/>
    <w:rsid w:val="000E0888"/>
    <w:rsid w:val="000E2B14"/>
    <w:rsid w:val="000E3234"/>
    <w:rsid w:val="000E33BA"/>
    <w:rsid w:val="000E56E9"/>
    <w:rsid w:val="000E6353"/>
    <w:rsid w:val="000E6941"/>
    <w:rsid w:val="000E6B6B"/>
    <w:rsid w:val="000E755C"/>
    <w:rsid w:val="000F2FEC"/>
    <w:rsid w:val="000F4543"/>
    <w:rsid w:val="000F5C0E"/>
    <w:rsid w:val="000F6BA6"/>
    <w:rsid w:val="001001E2"/>
    <w:rsid w:val="001006F1"/>
    <w:rsid w:val="0010167B"/>
    <w:rsid w:val="00101FB6"/>
    <w:rsid w:val="001033CA"/>
    <w:rsid w:val="00103795"/>
    <w:rsid w:val="001058C5"/>
    <w:rsid w:val="00106182"/>
    <w:rsid w:val="001062E2"/>
    <w:rsid w:val="0011024B"/>
    <w:rsid w:val="00111B39"/>
    <w:rsid w:val="00112001"/>
    <w:rsid w:val="00114302"/>
    <w:rsid w:val="001144BA"/>
    <w:rsid w:val="00115363"/>
    <w:rsid w:val="00115E71"/>
    <w:rsid w:val="00115ECF"/>
    <w:rsid w:val="00115ED1"/>
    <w:rsid w:val="00116B96"/>
    <w:rsid w:val="00117805"/>
    <w:rsid w:val="00121750"/>
    <w:rsid w:val="00123537"/>
    <w:rsid w:val="00123AD4"/>
    <w:rsid w:val="0012504D"/>
    <w:rsid w:val="0012535A"/>
    <w:rsid w:val="00125E2B"/>
    <w:rsid w:val="00126244"/>
    <w:rsid w:val="0013027D"/>
    <w:rsid w:val="00130726"/>
    <w:rsid w:val="001332A6"/>
    <w:rsid w:val="001333AC"/>
    <w:rsid w:val="001335A9"/>
    <w:rsid w:val="00135B7D"/>
    <w:rsid w:val="00137EC6"/>
    <w:rsid w:val="00141588"/>
    <w:rsid w:val="00150266"/>
    <w:rsid w:val="0015151A"/>
    <w:rsid w:val="00151D17"/>
    <w:rsid w:val="00152878"/>
    <w:rsid w:val="0015575E"/>
    <w:rsid w:val="00156388"/>
    <w:rsid w:val="00157C72"/>
    <w:rsid w:val="00161942"/>
    <w:rsid w:val="001634B3"/>
    <w:rsid w:val="001643B6"/>
    <w:rsid w:val="001654A2"/>
    <w:rsid w:val="00165645"/>
    <w:rsid w:val="00166192"/>
    <w:rsid w:val="001675AF"/>
    <w:rsid w:val="001712A7"/>
    <w:rsid w:val="001733F1"/>
    <w:rsid w:val="001747B0"/>
    <w:rsid w:val="00175213"/>
    <w:rsid w:val="0017565F"/>
    <w:rsid w:val="00175E82"/>
    <w:rsid w:val="00176802"/>
    <w:rsid w:val="00176F0E"/>
    <w:rsid w:val="00177342"/>
    <w:rsid w:val="0018201A"/>
    <w:rsid w:val="001827D4"/>
    <w:rsid w:val="00184FD1"/>
    <w:rsid w:val="00185912"/>
    <w:rsid w:val="0018616C"/>
    <w:rsid w:val="00190265"/>
    <w:rsid w:val="00190659"/>
    <w:rsid w:val="001910F2"/>
    <w:rsid w:val="001924D2"/>
    <w:rsid w:val="00194458"/>
    <w:rsid w:val="001951E8"/>
    <w:rsid w:val="00196971"/>
    <w:rsid w:val="00197686"/>
    <w:rsid w:val="001A0835"/>
    <w:rsid w:val="001A1F32"/>
    <w:rsid w:val="001A47EB"/>
    <w:rsid w:val="001A6268"/>
    <w:rsid w:val="001A703D"/>
    <w:rsid w:val="001A7D22"/>
    <w:rsid w:val="001B0129"/>
    <w:rsid w:val="001B70A4"/>
    <w:rsid w:val="001C02FF"/>
    <w:rsid w:val="001C1264"/>
    <w:rsid w:val="001C20A3"/>
    <w:rsid w:val="001C2222"/>
    <w:rsid w:val="001C60D7"/>
    <w:rsid w:val="001C69D8"/>
    <w:rsid w:val="001C74D9"/>
    <w:rsid w:val="001D2CA7"/>
    <w:rsid w:val="001D397E"/>
    <w:rsid w:val="001D7282"/>
    <w:rsid w:val="001D7539"/>
    <w:rsid w:val="001E1A7C"/>
    <w:rsid w:val="001E3A61"/>
    <w:rsid w:val="001E6165"/>
    <w:rsid w:val="001E6682"/>
    <w:rsid w:val="001E78DB"/>
    <w:rsid w:val="001F1537"/>
    <w:rsid w:val="001F189C"/>
    <w:rsid w:val="001F212D"/>
    <w:rsid w:val="001F385A"/>
    <w:rsid w:val="001F730D"/>
    <w:rsid w:val="001F7D97"/>
    <w:rsid w:val="00200BDF"/>
    <w:rsid w:val="00201036"/>
    <w:rsid w:val="00201D8D"/>
    <w:rsid w:val="00205BF8"/>
    <w:rsid w:val="00206C3B"/>
    <w:rsid w:val="00207693"/>
    <w:rsid w:val="002137ED"/>
    <w:rsid w:val="002220E7"/>
    <w:rsid w:val="0022389F"/>
    <w:rsid w:val="00226A6B"/>
    <w:rsid w:val="0022752A"/>
    <w:rsid w:val="00230B6C"/>
    <w:rsid w:val="00232034"/>
    <w:rsid w:val="00237B02"/>
    <w:rsid w:val="00241502"/>
    <w:rsid w:val="0024316B"/>
    <w:rsid w:val="002433D4"/>
    <w:rsid w:val="002455B0"/>
    <w:rsid w:val="002457F3"/>
    <w:rsid w:val="00247109"/>
    <w:rsid w:val="00247F7E"/>
    <w:rsid w:val="00253589"/>
    <w:rsid w:val="00257C34"/>
    <w:rsid w:val="0026031D"/>
    <w:rsid w:val="002614FA"/>
    <w:rsid w:val="00263A0C"/>
    <w:rsid w:val="00263E5B"/>
    <w:rsid w:val="00266706"/>
    <w:rsid w:val="00270AB7"/>
    <w:rsid w:val="00274C42"/>
    <w:rsid w:val="00275930"/>
    <w:rsid w:val="00283855"/>
    <w:rsid w:val="00284A56"/>
    <w:rsid w:val="00290B4D"/>
    <w:rsid w:val="00290E74"/>
    <w:rsid w:val="002915A8"/>
    <w:rsid w:val="00291A24"/>
    <w:rsid w:val="00291D75"/>
    <w:rsid w:val="00292DA7"/>
    <w:rsid w:val="002958CA"/>
    <w:rsid w:val="00297E1F"/>
    <w:rsid w:val="002A24CC"/>
    <w:rsid w:val="002A2C04"/>
    <w:rsid w:val="002A4441"/>
    <w:rsid w:val="002A4AC9"/>
    <w:rsid w:val="002A67EF"/>
    <w:rsid w:val="002A6A29"/>
    <w:rsid w:val="002A6C35"/>
    <w:rsid w:val="002B4FF2"/>
    <w:rsid w:val="002C2E0D"/>
    <w:rsid w:val="002D3073"/>
    <w:rsid w:val="002D4D18"/>
    <w:rsid w:val="002D53AC"/>
    <w:rsid w:val="002D660B"/>
    <w:rsid w:val="002D687F"/>
    <w:rsid w:val="002E1221"/>
    <w:rsid w:val="002E1C39"/>
    <w:rsid w:val="002E33B2"/>
    <w:rsid w:val="002E477B"/>
    <w:rsid w:val="002E519C"/>
    <w:rsid w:val="002E7000"/>
    <w:rsid w:val="002E7E5F"/>
    <w:rsid w:val="002F3E6D"/>
    <w:rsid w:val="002F417D"/>
    <w:rsid w:val="002F61BF"/>
    <w:rsid w:val="002F635C"/>
    <w:rsid w:val="003057DA"/>
    <w:rsid w:val="00310821"/>
    <w:rsid w:val="00313C80"/>
    <w:rsid w:val="003141FA"/>
    <w:rsid w:val="003149F1"/>
    <w:rsid w:val="00317D6C"/>
    <w:rsid w:val="00321025"/>
    <w:rsid w:val="00322849"/>
    <w:rsid w:val="00322FBE"/>
    <w:rsid w:val="003248F9"/>
    <w:rsid w:val="00332C2A"/>
    <w:rsid w:val="003338E8"/>
    <w:rsid w:val="00334DBE"/>
    <w:rsid w:val="00335876"/>
    <w:rsid w:val="00340A72"/>
    <w:rsid w:val="00342817"/>
    <w:rsid w:val="003453F3"/>
    <w:rsid w:val="00347889"/>
    <w:rsid w:val="00347D5D"/>
    <w:rsid w:val="003514C4"/>
    <w:rsid w:val="00351B20"/>
    <w:rsid w:val="00351B68"/>
    <w:rsid w:val="00355A9A"/>
    <w:rsid w:val="003614ED"/>
    <w:rsid w:val="00361881"/>
    <w:rsid w:val="0036193A"/>
    <w:rsid w:val="00362DAF"/>
    <w:rsid w:val="00364ED5"/>
    <w:rsid w:val="0036551E"/>
    <w:rsid w:val="003701E5"/>
    <w:rsid w:val="003704DA"/>
    <w:rsid w:val="00371124"/>
    <w:rsid w:val="00371A18"/>
    <w:rsid w:val="00373AE1"/>
    <w:rsid w:val="003770A5"/>
    <w:rsid w:val="00380699"/>
    <w:rsid w:val="003808C9"/>
    <w:rsid w:val="00380D0A"/>
    <w:rsid w:val="00382D61"/>
    <w:rsid w:val="00385B96"/>
    <w:rsid w:val="003909EE"/>
    <w:rsid w:val="003931B2"/>
    <w:rsid w:val="00396A1B"/>
    <w:rsid w:val="003A1924"/>
    <w:rsid w:val="003A1D1C"/>
    <w:rsid w:val="003A26CD"/>
    <w:rsid w:val="003A2B11"/>
    <w:rsid w:val="003B1CDC"/>
    <w:rsid w:val="003B1E84"/>
    <w:rsid w:val="003B4443"/>
    <w:rsid w:val="003C0412"/>
    <w:rsid w:val="003C136B"/>
    <w:rsid w:val="003C1BCD"/>
    <w:rsid w:val="003C200E"/>
    <w:rsid w:val="003C26FA"/>
    <w:rsid w:val="003C3EA8"/>
    <w:rsid w:val="003C4C19"/>
    <w:rsid w:val="003C6AB1"/>
    <w:rsid w:val="003D0E47"/>
    <w:rsid w:val="003D1E33"/>
    <w:rsid w:val="003D2383"/>
    <w:rsid w:val="003D2C07"/>
    <w:rsid w:val="003E0323"/>
    <w:rsid w:val="003E230D"/>
    <w:rsid w:val="003E5CD2"/>
    <w:rsid w:val="003E5F09"/>
    <w:rsid w:val="003E67FE"/>
    <w:rsid w:val="003E7BE7"/>
    <w:rsid w:val="003E7D9F"/>
    <w:rsid w:val="003F0001"/>
    <w:rsid w:val="003F0A30"/>
    <w:rsid w:val="003F3E96"/>
    <w:rsid w:val="003F448A"/>
    <w:rsid w:val="003F7A09"/>
    <w:rsid w:val="0040298A"/>
    <w:rsid w:val="00404373"/>
    <w:rsid w:val="00407A83"/>
    <w:rsid w:val="0041046D"/>
    <w:rsid w:val="004106CB"/>
    <w:rsid w:val="0041187A"/>
    <w:rsid w:val="00412400"/>
    <w:rsid w:val="00414DA9"/>
    <w:rsid w:val="004163F0"/>
    <w:rsid w:val="004211EF"/>
    <w:rsid w:val="004214F3"/>
    <w:rsid w:val="00424BDF"/>
    <w:rsid w:val="00424ED8"/>
    <w:rsid w:val="00426358"/>
    <w:rsid w:val="00426587"/>
    <w:rsid w:val="00427BF9"/>
    <w:rsid w:val="00432971"/>
    <w:rsid w:val="00437369"/>
    <w:rsid w:val="00437C10"/>
    <w:rsid w:val="00437C52"/>
    <w:rsid w:val="0044073E"/>
    <w:rsid w:val="00442F47"/>
    <w:rsid w:val="00443024"/>
    <w:rsid w:val="004447B7"/>
    <w:rsid w:val="00445469"/>
    <w:rsid w:val="004462B2"/>
    <w:rsid w:val="0045015E"/>
    <w:rsid w:val="004504C2"/>
    <w:rsid w:val="00451352"/>
    <w:rsid w:val="00453ADF"/>
    <w:rsid w:val="00453BDD"/>
    <w:rsid w:val="00454772"/>
    <w:rsid w:val="0046480D"/>
    <w:rsid w:val="00464C5C"/>
    <w:rsid w:val="00465723"/>
    <w:rsid w:val="004666B5"/>
    <w:rsid w:val="00467F58"/>
    <w:rsid w:val="00470A5A"/>
    <w:rsid w:val="00471068"/>
    <w:rsid w:val="00473882"/>
    <w:rsid w:val="00474343"/>
    <w:rsid w:val="00474B3D"/>
    <w:rsid w:val="00475E1F"/>
    <w:rsid w:val="004776C6"/>
    <w:rsid w:val="00477B23"/>
    <w:rsid w:val="0048146B"/>
    <w:rsid w:val="0048286E"/>
    <w:rsid w:val="00483CB1"/>
    <w:rsid w:val="00484355"/>
    <w:rsid w:val="00486E31"/>
    <w:rsid w:val="0048793B"/>
    <w:rsid w:val="00487BB3"/>
    <w:rsid w:val="0049119B"/>
    <w:rsid w:val="00493697"/>
    <w:rsid w:val="00494B37"/>
    <w:rsid w:val="00496C2C"/>
    <w:rsid w:val="00496C92"/>
    <w:rsid w:val="004A0CB6"/>
    <w:rsid w:val="004B1B10"/>
    <w:rsid w:val="004B1EBC"/>
    <w:rsid w:val="004B3A3E"/>
    <w:rsid w:val="004B673D"/>
    <w:rsid w:val="004C1D35"/>
    <w:rsid w:val="004C2363"/>
    <w:rsid w:val="004C322B"/>
    <w:rsid w:val="004C7BB0"/>
    <w:rsid w:val="004D1A3B"/>
    <w:rsid w:val="004D4602"/>
    <w:rsid w:val="004D5DBA"/>
    <w:rsid w:val="004E02CD"/>
    <w:rsid w:val="004E21A5"/>
    <w:rsid w:val="004E2788"/>
    <w:rsid w:val="004E2818"/>
    <w:rsid w:val="004E3F27"/>
    <w:rsid w:val="004E5672"/>
    <w:rsid w:val="004E5951"/>
    <w:rsid w:val="004F2524"/>
    <w:rsid w:val="004F28DA"/>
    <w:rsid w:val="004F2AA6"/>
    <w:rsid w:val="004F5EE7"/>
    <w:rsid w:val="004F6DD2"/>
    <w:rsid w:val="004F7B8A"/>
    <w:rsid w:val="005002F6"/>
    <w:rsid w:val="005013B9"/>
    <w:rsid w:val="00502D73"/>
    <w:rsid w:val="00502F60"/>
    <w:rsid w:val="00504BCF"/>
    <w:rsid w:val="00505076"/>
    <w:rsid w:val="00507C84"/>
    <w:rsid w:val="0051175E"/>
    <w:rsid w:val="00511A36"/>
    <w:rsid w:val="00515C86"/>
    <w:rsid w:val="005161A6"/>
    <w:rsid w:val="00516239"/>
    <w:rsid w:val="00517038"/>
    <w:rsid w:val="00517AB9"/>
    <w:rsid w:val="00524EFD"/>
    <w:rsid w:val="00527867"/>
    <w:rsid w:val="005306FE"/>
    <w:rsid w:val="00533CDF"/>
    <w:rsid w:val="00533F49"/>
    <w:rsid w:val="00534746"/>
    <w:rsid w:val="00536D87"/>
    <w:rsid w:val="005420F7"/>
    <w:rsid w:val="00543521"/>
    <w:rsid w:val="005449A1"/>
    <w:rsid w:val="00547020"/>
    <w:rsid w:val="00551597"/>
    <w:rsid w:val="00551B3A"/>
    <w:rsid w:val="005538E8"/>
    <w:rsid w:val="00553F98"/>
    <w:rsid w:val="00554184"/>
    <w:rsid w:val="00556298"/>
    <w:rsid w:val="005605FA"/>
    <w:rsid w:val="005641A7"/>
    <w:rsid w:val="00564844"/>
    <w:rsid w:val="00565AC5"/>
    <w:rsid w:val="00570912"/>
    <w:rsid w:val="00571A2B"/>
    <w:rsid w:val="00571B26"/>
    <w:rsid w:val="00571FB1"/>
    <w:rsid w:val="005737A5"/>
    <w:rsid w:val="00574784"/>
    <w:rsid w:val="0057517C"/>
    <w:rsid w:val="0057533B"/>
    <w:rsid w:val="00575486"/>
    <w:rsid w:val="00575A6B"/>
    <w:rsid w:val="005762B2"/>
    <w:rsid w:val="005762DE"/>
    <w:rsid w:val="005774B2"/>
    <w:rsid w:val="0058162E"/>
    <w:rsid w:val="00581F1F"/>
    <w:rsid w:val="00583C9C"/>
    <w:rsid w:val="0058414B"/>
    <w:rsid w:val="00586AEA"/>
    <w:rsid w:val="00591BB6"/>
    <w:rsid w:val="005933F3"/>
    <w:rsid w:val="00593533"/>
    <w:rsid w:val="00593DC0"/>
    <w:rsid w:val="00596541"/>
    <w:rsid w:val="005A0A1B"/>
    <w:rsid w:val="005A197E"/>
    <w:rsid w:val="005A19B6"/>
    <w:rsid w:val="005A2D1A"/>
    <w:rsid w:val="005A7147"/>
    <w:rsid w:val="005A7A4C"/>
    <w:rsid w:val="005A7B7D"/>
    <w:rsid w:val="005B161A"/>
    <w:rsid w:val="005B353E"/>
    <w:rsid w:val="005B3BB7"/>
    <w:rsid w:val="005B3BCA"/>
    <w:rsid w:val="005B3EA9"/>
    <w:rsid w:val="005B4668"/>
    <w:rsid w:val="005B7234"/>
    <w:rsid w:val="005B73DA"/>
    <w:rsid w:val="005B7DA5"/>
    <w:rsid w:val="005C0D29"/>
    <w:rsid w:val="005C2931"/>
    <w:rsid w:val="005C3DBD"/>
    <w:rsid w:val="005C45CC"/>
    <w:rsid w:val="005C4BC2"/>
    <w:rsid w:val="005D33FD"/>
    <w:rsid w:val="005D4013"/>
    <w:rsid w:val="005D531A"/>
    <w:rsid w:val="005D6A1C"/>
    <w:rsid w:val="005D7539"/>
    <w:rsid w:val="005E168F"/>
    <w:rsid w:val="005E4093"/>
    <w:rsid w:val="005E4226"/>
    <w:rsid w:val="005E49FB"/>
    <w:rsid w:val="005F131A"/>
    <w:rsid w:val="005F4AEF"/>
    <w:rsid w:val="005F625C"/>
    <w:rsid w:val="005F639C"/>
    <w:rsid w:val="005F677B"/>
    <w:rsid w:val="005F6DD2"/>
    <w:rsid w:val="00600AD3"/>
    <w:rsid w:val="00601740"/>
    <w:rsid w:val="00602890"/>
    <w:rsid w:val="00602C5E"/>
    <w:rsid w:val="00604276"/>
    <w:rsid w:val="00604370"/>
    <w:rsid w:val="00605AA3"/>
    <w:rsid w:val="00607B39"/>
    <w:rsid w:val="006107F1"/>
    <w:rsid w:val="006116BF"/>
    <w:rsid w:val="00616164"/>
    <w:rsid w:val="00617BC4"/>
    <w:rsid w:val="00620E7C"/>
    <w:rsid w:val="00621127"/>
    <w:rsid w:val="00623503"/>
    <w:rsid w:val="00623B1E"/>
    <w:rsid w:val="00623FDB"/>
    <w:rsid w:val="00625B97"/>
    <w:rsid w:val="006277FB"/>
    <w:rsid w:val="00632CD5"/>
    <w:rsid w:val="00632D4B"/>
    <w:rsid w:val="006340A9"/>
    <w:rsid w:val="00635027"/>
    <w:rsid w:val="0063675E"/>
    <w:rsid w:val="00640364"/>
    <w:rsid w:val="006435C9"/>
    <w:rsid w:val="0064403E"/>
    <w:rsid w:val="00644AB5"/>
    <w:rsid w:val="00645802"/>
    <w:rsid w:val="00645EFE"/>
    <w:rsid w:val="006460F8"/>
    <w:rsid w:val="00646324"/>
    <w:rsid w:val="00653E7F"/>
    <w:rsid w:val="0065646A"/>
    <w:rsid w:val="006618CD"/>
    <w:rsid w:val="00663A0A"/>
    <w:rsid w:val="00664DBF"/>
    <w:rsid w:val="006673B2"/>
    <w:rsid w:val="00667F1E"/>
    <w:rsid w:val="006702F0"/>
    <w:rsid w:val="006705C2"/>
    <w:rsid w:val="006715EE"/>
    <w:rsid w:val="0067545D"/>
    <w:rsid w:val="006764BC"/>
    <w:rsid w:val="00677A8C"/>
    <w:rsid w:val="00681CCD"/>
    <w:rsid w:val="00683121"/>
    <w:rsid w:val="00684C1E"/>
    <w:rsid w:val="0068600C"/>
    <w:rsid w:val="00686391"/>
    <w:rsid w:val="006867E7"/>
    <w:rsid w:val="00687810"/>
    <w:rsid w:val="0069255F"/>
    <w:rsid w:val="00693406"/>
    <w:rsid w:val="006934BC"/>
    <w:rsid w:val="006936EB"/>
    <w:rsid w:val="006938B2"/>
    <w:rsid w:val="0069479F"/>
    <w:rsid w:val="00695268"/>
    <w:rsid w:val="006A17E9"/>
    <w:rsid w:val="006A1E7E"/>
    <w:rsid w:val="006A2413"/>
    <w:rsid w:val="006A392B"/>
    <w:rsid w:val="006A5620"/>
    <w:rsid w:val="006A691F"/>
    <w:rsid w:val="006A6951"/>
    <w:rsid w:val="006B13C8"/>
    <w:rsid w:val="006B13FF"/>
    <w:rsid w:val="006B34D8"/>
    <w:rsid w:val="006B3DA2"/>
    <w:rsid w:val="006B4F84"/>
    <w:rsid w:val="006B561C"/>
    <w:rsid w:val="006C4046"/>
    <w:rsid w:val="006C4F29"/>
    <w:rsid w:val="006C58BF"/>
    <w:rsid w:val="006C6F91"/>
    <w:rsid w:val="006D22F6"/>
    <w:rsid w:val="006D5497"/>
    <w:rsid w:val="006D6544"/>
    <w:rsid w:val="006D6AD5"/>
    <w:rsid w:val="006E274F"/>
    <w:rsid w:val="006E31BB"/>
    <w:rsid w:val="006E4401"/>
    <w:rsid w:val="006E49E0"/>
    <w:rsid w:val="006F2423"/>
    <w:rsid w:val="006F36CE"/>
    <w:rsid w:val="006F509F"/>
    <w:rsid w:val="006F682E"/>
    <w:rsid w:val="006F74F9"/>
    <w:rsid w:val="006F78F2"/>
    <w:rsid w:val="007009D1"/>
    <w:rsid w:val="00701EA3"/>
    <w:rsid w:val="00703AA3"/>
    <w:rsid w:val="00705513"/>
    <w:rsid w:val="0070609D"/>
    <w:rsid w:val="0070617D"/>
    <w:rsid w:val="00707CC5"/>
    <w:rsid w:val="00710B9B"/>
    <w:rsid w:val="00711F3D"/>
    <w:rsid w:val="0071248B"/>
    <w:rsid w:val="00712A16"/>
    <w:rsid w:val="00714E9B"/>
    <w:rsid w:val="00716691"/>
    <w:rsid w:val="00725F89"/>
    <w:rsid w:val="00725FC2"/>
    <w:rsid w:val="0072654C"/>
    <w:rsid w:val="00733EC5"/>
    <w:rsid w:val="007348AC"/>
    <w:rsid w:val="00736C88"/>
    <w:rsid w:val="007401AC"/>
    <w:rsid w:val="00740380"/>
    <w:rsid w:val="00743DDA"/>
    <w:rsid w:val="00746F97"/>
    <w:rsid w:val="007471A0"/>
    <w:rsid w:val="0075293A"/>
    <w:rsid w:val="00753E2F"/>
    <w:rsid w:val="007550E9"/>
    <w:rsid w:val="00756BB1"/>
    <w:rsid w:val="0076021E"/>
    <w:rsid w:val="007615E3"/>
    <w:rsid w:val="00761EFC"/>
    <w:rsid w:val="007623E8"/>
    <w:rsid w:val="007634DE"/>
    <w:rsid w:val="00763EE4"/>
    <w:rsid w:val="007707A1"/>
    <w:rsid w:val="00770A1B"/>
    <w:rsid w:val="00776AC2"/>
    <w:rsid w:val="00777C89"/>
    <w:rsid w:val="007810EA"/>
    <w:rsid w:val="007934A5"/>
    <w:rsid w:val="00794132"/>
    <w:rsid w:val="00794955"/>
    <w:rsid w:val="00794E1E"/>
    <w:rsid w:val="00795D1A"/>
    <w:rsid w:val="0079630E"/>
    <w:rsid w:val="00797FC0"/>
    <w:rsid w:val="007A003E"/>
    <w:rsid w:val="007A3EA9"/>
    <w:rsid w:val="007A482E"/>
    <w:rsid w:val="007A4D65"/>
    <w:rsid w:val="007A4DAB"/>
    <w:rsid w:val="007B1282"/>
    <w:rsid w:val="007B5EAF"/>
    <w:rsid w:val="007C0089"/>
    <w:rsid w:val="007C2A73"/>
    <w:rsid w:val="007C576B"/>
    <w:rsid w:val="007C6BF9"/>
    <w:rsid w:val="007C6E47"/>
    <w:rsid w:val="007D31E7"/>
    <w:rsid w:val="007D595C"/>
    <w:rsid w:val="007D6BDB"/>
    <w:rsid w:val="007E13C4"/>
    <w:rsid w:val="007E1C05"/>
    <w:rsid w:val="007E3526"/>
    <w:rsid w:val="007E3731"/>
    <w:rsid w:val="007F01FC"/>
    <w:rsid w:val="007F0501"/>
    <w:rsid w:val="007F16EE"/>
    <w:rsid w:val="007F3AB8"/>
    <w:rsid w:val="007F5B23"/>
    <w:rsid w:val="007F79A6"/>
    <w:rsid w:val="00802359"/>
    <w:rsid w:val="0080379A"/>
    <w:rsid w:val="0080766C"/>
    <w:rsid w:val="0081163F"/>
    <w:rsid w:val="00813F63"/>
    <w:rsid w:val="00814E41"/>
    <w:rsid w:val="00816297"/>
    <w:rsid w:val="00817235"/>
    <w:rsid w:val="0082016D"/>
    <w:rsid w:val="00826796"/>
    <w:rsid w:val="00830509"/>
    <w:rsid w:val="00833E63"/>
    <w:rsid w:val="00834FC8"/>
    <w:rsid w:val="0083636B"/>
    <w:rsid w:val="00840024"/>
    <w:rsid w:val="00840C45"/>
    <w:rsid w:val="00840E82"/>
    <w:rsid w:val="00841941"/>
    <w:rsid w:val="00842338"/>
    <w:rsid w:val="00844B2E"/>
    <w:rsid w:val="0084547E"/>
    <w:rsid w:val="0084577C"/>
    <w:rsid w:val="00845F0C"/>
    <w:rsid w:val="00846796"/>
    <w:rsid w:val="00851118"/>
    <w:rsid w:val="0085428B"/>
    <w:rsid w:val="008545B2"/>
    <w:rsid w:val="008579E3"/>
    <w:rsid w:val="00860948"/>
    <w:rsid w:val="00861338"/>
    <w:rsid w:val="008621D6"/>
    <w:rsid w:val="0086292C"/>
    <w:rsid w:val="00865524"/>
    <w:rsid w:val="00865649"/>
    <w:rsid w:val="00865C5B"/>
    <w:rsid w:val="00872D31"/>
    <w:rsid w:val="00875250"/>
    <w:rsid w:val="00875EEE"/>
    <w:rsid w:val="00876313"/>
    <w:rsid w:val="0088087C"/>
    <w:rsid w:val="00883F5E"/>
    <w:rsid w:val="008875EC"/>
    <w:rsid w:val="00887C95"/>
    <w:rsid w:val="00890042"/>
    <w:rsid w:val="008911D7"/>
    <w:rsid w:val="00892903"/>
    <w:rsid w:val="00892D1F"/>
    <w:rsid w:val="00893A0B"/>
    <w:rsid w:val="00895E3C"/>
    <w:rsid w:val="008A1973"/>
    <w:rsid w:val="008A34E0"/>
    <w:rsid w:val="008A45BE"/>
    <w:rsid w:val="008A4AFA"/>
    <w:rsid w:val="008A750C"/>
    <w:rsid w:val="008B0595"/>
    <w:rsid w:val="008B0E2A"/>
    <w:rsid w:val="008B247F"/>
    <w:rsid w:val="008B2E1D"/>
    <w:rsid w:val="008B4ACE"/>
    <w:rsid w:val="008B4AFB"/>
    <w:rsid w:val="008B4D4B"/>
    <w:rsid w:val="008B5B98"/>
    <w:rsid w:val="008B7B50"/>
    <w:rsid w:val="008C16E7"/>
    <w:rsid w:val="008C2D2F"/>
    <w:rsid w:val="008C6EFF"/>
    <w:rsid w:val="008D60F8"/>
    <w:rsid w:val="008D669C"/>
    <w:rsid w:val="008D6F6E"/>
    <w:rsid w:val="008D7F36"/>
    <w:rsid w:val="008E06BE"/>
    <w:rsid w:val="008E1FD9"/>
    <w:rsid w:val="008E43CA"/>
    <w:rsid w:val="008E478B"/>
    <w:rsid w:val="008E4B56"/>
    <w:rsid w:val="008E4F8E"/>
    <w:rsid w:val="008F0003"/>
    <w:rsid w:val="008F1B90"/>
    <w:rsid w:val="008F1E1D"/>
    <w:rsid w:val="008F43CE"/>
    <w:rsid w:val="008F5BED"/>
    <w:rsid w:val="009004A7"/>
    <w:rsid w:val="00900B2E"/>
    <w:rsid w:val="0090107F"/>
    <w:rsid w:val="009013F9"/>
    <w:rsid w:val="00904CEE"/>
    <w:rsid w:val="00905EB9"/>
    <w:rsid w:val="00906B22"/>
    <w:rsid w:val="00906CF2"/>
    <w:rsid w:val="009100E7"/>
    <w:rsid w:val="00914B23"/>
    <w:rsid w:val="00915267"/>
    <w:rsid w:val="00921642"/>
    <w:rsid w:val="00921AAB"/>
    <w:rsid w:val="009251E6"/>
    <w:rsid w:val="00926B7F"/>
    <w:rsid w:val="00927E9E"/>
    <w:rsid w:val="00934D7F"/>
    <w:rsid w:val="00940A40"/>
    <w:rsid w:val="00941191"/>
    <w:rsid w:val="00941F66"/>
    <w:rsid w:val="0094274E"/>
    <w:rsid w:val="00943226"/>
    <w:rsid w:val="0094437A"/>
    <w:rsid w:val="00945038"/>
    <w:rsid w:val="00946E04"/>
    <w:rsid w:val="00947AB4"/>
    <w:rsid w:val="00955084"/>
    <w:rsid w:val="00955D3A"/>
    <w:rsid w:val="0096121A"/>
    <w:rsid w:val="009671D1"/>
    <w:rsid w:val="00970100"/>
    <w:rsid w:val="009709B1"/>
    <w:rsid w:val="00972B2C"/>
    <w:rsid w:val="00972CC7"/>
    <w:rsid w:val="00974A47"/>
    <w:rsid w:val="00974BC8"/>
    <w:rsid w:val="00977C9F"/>
    <w:rsid w:val="009804F1"/>
    <w:rsid w:val="009839CB"/>
    <w:rsid w:val="00984DFF"/>
    <w:rsid w:val="00984E8C"/>
    <w:rsid w:val="00987CAF"/>
    <w:rsid w:val="00993164"/>
    <w:rsid w:val="00994A40"/>
    <w:rsid w:val="00994C99"/>
    <w:rsid w:val="009967EF"/>
    <w:rsid w:val="00996C85"/>
    <w:rsid w:val="00997075"/>
    <w:rsid w:val="00997941"/>
    <w:rsid w:val="009A0786"/>
    <w:rsid w:val="009A0BCA"/>
    <w:rsid w:val="009A233A"/>
    <w:rsid w:val="009A2898"/>
    <w:rsid w:val="009A2CB5"/>
    <w:rsid w:val="009A5649"/>
    <w:rsid w:val="009A5A00"/>
    <w:rsid w:val="009A6182"/>
    <w:rsid w:val="009A6B70"/>
    <w:rsid w:val="009B1F36"/>
    <w:rsid w:val="009B2C34"/>
    <w:rsid w:val="009B380C"/>
    <w:rsid w:val="009B47EC"/>
    <w:rsid w:val="009B4B73"/>
    <w:rsid w:val="009B4FCE"/>
    <w:rsid w:val="009B72E3"/>
    <w:rsid w:val="009C29D2"/>
    <w:rsid w:val="009C32C6"/>
    <w:rsid w:val="009C475A"/>
    <w:rsid w:val="009C4E52"/>
    <w:rsid w:val="009C7147"/>
    <w:rsid w:val="009D01B7"/>
    <w:rsid w:val="009D20A6"/>
    <w:rsid w:val="009D3600"/>
    <w:rsid w:val="009D44E5"/>
    <w:rsid w:val="009D4CB7"/>
    <w:rsid w:val="009D4EC1"/>
    <w:rsid w:val="009D6559"/>
    <w:rsid w:val="009D6E16"/>
    <w:rsid w:val="009D7A4F"/>
    <w:rsid w:val="009E46A0"/>
    <w:rsid w:val="009E49F9"/>
    <w:rsid w:val="009E795D"/>
    <w:rsid w:val="009E7F14"/>
    <w:rsid w:val="009F1ED2"/>
    <w:rsid w:val="009F532A"/>
    <w:rsid w:val="009F54A1"/>
    <w:rsid w:val="009F6367"/>
    <w:rsid w:val="009F643D"/>
    <w:rsid w:val="009F6447"/>
    <w:rsid w:val="009F697C"/>
    <w:rsid w:val="009F6B24"/>
    <w:rsid w:val="00A03206"/>
    <w:rsid w:val="00A03FBA"/>
    <w:rsid w:val="00A043E8"/>
    <w:rsid w:val="00A076EF"/>
    <w:rsid w:val="00A11656"/>
    <w:rsid w:val="00A1474C"/>
    <w:rsid w:val="00A14992"/>
    <w:rsid w:val="00A17ED2"/>
    <w:rsid w:val="00A25ABA"/>
    <w:rsid w:val="00A267AD"/>
    <w:rsid w:val="00A30517"/>
    <w:rsid w:val="00A31189"/>
    <w:rsid w:val="00A42F8C"/>
    <w:rsid w:val="00A43116"/>
    <w:rsid w:val="00A4398C"/>
    <w:rsid w:val="00A45421"/>
    <w:rsid w:val="00A46212"/>
    <w:rsid w:val="00A4670C"/>
    <w:rsid w:val="00A47987"/>
    <w:rsid w:val="00A50534"/>
    <w:rsid w:val="00A52B46"/>
    <w:rsid w:val="00A57D09"/>
    <w:rsid w:val="00A618C3"/>
    <w:rsid w:val="00A628D6"/>
    <w:rsid w:val="00A631D6"/>
    <w:rsid w:val="00A6424E"/>
    <w:rsid w:val="00A644C1"/>
    <w:rsid w:val="00A6663B"/>
    <w:rsid w:val="00A67FA6"/>
    <w:rsid w:val="00A7064D"/>
    <w:rsid w:val="00A716A0"/>
    <w:rsid w:val="00A729B1"/>
    <w:rsid w:val="00A736EA"/>
    <w:rsid w:val="00A74427"/>
    <w:rsid w:val="00A754CD"/>
    <w:rsid w:val="00A8122F"/>
    <w:rsid w:val="00A820B0"/>
    <w:rsid w:val="00A82674"/>
    <w:rsid w:val="00A83BF6"/>
    <w:rsid w:val="00A841FB"/>
    <w:rsid w:val="00A86392"/>
    <w:rsid w:val="00A86C49"/>
    <w:rsid w:val="00A86EF7"/>
    <w:rsid w:val="00A9029B"/>
    <w:rsid w:val="00A94449"/>
    <w:rsid w:val="00A95A67"/>
    <w:rsid w:val="00A9766F"/>
    <w:rsid w:val="00AA1B66"/>
    <w:rsid w:val="00AA452F"/>
    <w:rsid w:val="00AA510E"/>
    <w:rsid w:val="00AB3E19"/>
    <w:rsid w:val="00AB598E"/>
    <w:rsid w:val="00AB63D9"/>
    <w:rsid w:val="00AB6F5F"/>
    <w:rsid w:val="00AB7C8F"/>
    <w:rsid w:val="00AC4E5F"/>
    <w:rsid w:val="00AC7E89"/>
    <w:rsid w:val="00AD5B1F"/>
    <w:rsid w:val="00AD5B9D"/>
    <w:rsid w:val="00AD6571"/>
    <w:rsid w:val="00AE4416"/>
    <w:rsid w:val="00AE6BF6"/>
    <w:rsid w:val="00AF111A"/>
    <w:rsid w:val="00AF3E1A"/>
    <w:rsid w:val="00AF5EEB"/>
    <w:rsid w:val="00B01184"/>
    <w:rsid w:val="00B0170B"/>
    <w:rsid w:val="00B04B5E"/>
    <w:rsid w:val="00B07828"/>
    <w:rsid w:val="00B140E2"/>
    <w:rsid w:val="00B1488C"/>
    <w:rsid w:val="00B1493D"/>
    <w:rsid w:val="00B151F8"/>
    <w:rsid w:val="00B153A9"/>
    <w:rsid w:val="00B15B7A"/>
    <w:rsid w:val="00B17619"/>
    <w:rsid w:val="00B2013C"/>
    <w:rsid w:val="00B21175"/>
    <w:rsid w:val="00B27054"/>
    <w:rsid w:val="00B323F8"/>
    <w:rsid w:val="00B33AD7"/>
    <w:rsid w:val="00B33D0B"/>
    <w:rsid w:val="00B3568F"/>
    <w:rsid w:val="00B37FC3"/>
    <w:rsid w:val="00B40CF8"/>
    <w:rsid w:val="00B42ABE"/>
    <w:rsid w:val="00B45607"/>
    <w:rsid w:val="00B45765"/>
    <w:rsid w:val="00B46622"/>
    <w:rsid w:val="00B51D53"/>
    <w:rsid w:val="00B52DD4"/>
    <w:rsid w:val="00B53AD8"/>
    <w:rsid w:val="00B53AEC"/>
    <w:rsid w:val="00B546EA"/>
    <w:rsid w:val="00B55E10"/>
    <w:rsid w:val="00B57F32"/>
    <w:rsid w:val="00B60DCC"/>
    <w:rsid w:val="00B61324"/>
    <w:rsid w:val="00B64CFD"/>
    <w:rsid w:val="00B654BC"/>
    <w:rsid w:val="00B67687"/>
    <w:rsid w:val="00B7429E"/>
    <w:rsid w:val="00B743C7"/>
    <w:rsid w:val="00B7590C"/>
    <w:rsid w:val="00B8100A"/>
    <w:rsid w:val="00B813EF"/>
    <w:rsid w:val="00B8155D"/>
    <w:rsid w:val="00B82BBD"/>
    <w:rsid w:val="00B82D47"/>
    <w:rsid w:val="00B840A7"/>
    <w:rsid w:val="00B86A58"/>
    <w:rsid w:val="00B871F0"/>
    <w:rsid w:val="00B8722C"/>
    <w:rsid w:val="00B87646"/>
    <w:rsid w:val="00B87F73"/>
    <w:rsid w:val="00B916E4"/>
    <w:rsid w:val="00B95F4E"/>
    <w:rsid w:val="00B95F5F"/>
    <w:rsid w:val="00B972ED"/>
    <w:rsid w:val="00BA0FCB"/>
    <w:rsid w:val="00BA289D"/>
    <w:rsid w:val="00BA4585"/>
    <w:rsid w:val="00BA4F4F"/>
    <w:rsid w:val="00BA71A4"/>
    <w:rsid w:val="00BB02F1"/>
    <w:rsid w:val="00BB06B4"/>
    <w:rsid w:val="00BB24A4"/>
    <w:rsid w:val="00BB6EF1"/>
    <w:rsid w:val="00BC2708"/>
    <w:rsid w:val="00BC3943"/>
    <w:rsid w:val="00BC43B8"/>
    <w:rsid w:val="00BD5F85"/>
    <w:rsid w:val="00BE2BD2"/>
    <w:rsid w:val="00BE3E58"/>
    <w:rsid w:val="00BE444F"/>
    <w:rsid w:val="00BE79DE"/>
    <w:rsid w:val="00BF0627"/>
    <w:rsid w:val="00BF1AD2"/>
    <w:rsid w:val="00BF31E6"/>
    <w:rsid w:val="00BF5E70"/>
    <w:rsid w:val="00BF7072"/>
    <w:rsid w:val="00BF77DA"/>
    <w:rsid w:val="00C0136D"/>
    <w:rsid w:val="00C01859"/>
    <w:rsid w:val="00C0372D"/>
    <w:rsid w:val="00C03B49"/>
    <w:rsid w:val="00C04E3C"/>
    <w:rsid w:val="00C05DF7"/>
    <w:rsid w:val="00C1013B"/>
    <w:rsid w:val="00C12D8A"/>
    <w:rsid w:val="00C14531"/>
    <w:rsid w:val="00C1494A"/>
    <w:rsid w:val="00C15969"/>
    <w:rsid w:val="00C166E8"/>
    <w:rsid w:val="00C177D2"/>
    <w:rsid w:val="00C21536"/>
    <w:rsid w:val="00C21D6B"/>
    <w:rsid w:val="00C25E44"/>
    <w:rsid w:val="00C272B1"/>
    <w:rsid w:val="00C27C66"/>
    <w:rsid w:val="00C27D7D"/>
    <w:rsid w:val="00C3290C"/>
    <w:rsid w:val="00C32E04"/>
    <w:rsid w:val="00C34993"/>
    <w:rsid w:val="00C359C8"/>
    <w:rsid w:val="00C35DB5"/>
    <w:rsid w:val="00C3609D"/>
    <w:rsid w:val="00C3764C"/>
    <w:rsid w:val="00C46414"/>
    <w:rsid w:val="00C50A9B"/>
    <w:rsid w:val="00C512CD"/>
    <w:rsid w:val="00C53A81"/>
    <w:rsid w:val="00C552CA"/>
    <w:rsid w:val="00C55302"/>
    <w:rsid w:val="00C579BC"/>
    <w:rsid w:val="00C61643"/>
    <w:rsid w:val="00C632A6"/>
    <w:rsid w:val="00C6412B"/>
    <w:rsid w:val="00C67A11"/>
    <w:rsid w:val="00C67F0A"/>
    <w:rsid w:val="00C70F93"/>
    <w:rsid w:val="00C723D9"/>
    <w:rsid w:val="00C72F1C"/>
    <w:rsid w:val="00C738A2"/>
    <w:rsid w:val="00C7534B"/>
    <w:rsid w:val="00C75A96"/>
    <w:rsid w:val="00C7638F"/>
    <w:rsid w:val="00C76DB3"/>
    <w:rsid w:val="00C80AEC"/>
    <w:rsid w:val="00C86E3D"/>
    <w:rsid w:val="00C87130"/>
    <w:rsid w:val="00C931F4"/>
    <w:rsid w:val="00C93678"/>
    <w:rsid w:val="00C93734"/>
    <w:rsid w:val="00C94389"/>
    <w:rsid w:val="00C95D33"/>
    <w:rsid w:val="00CA1922"/>
    <w:rsid w:val="00CA1EE5"/>
    <w:rsid w:val="00CA2D0F"/>
    <w:rsid w:val="00CA441D"/>
    <w:rsid w:val="00CA745E"/>
    <w:rsid w:val="00CA79B4"/>
    <w:rsid w:val="00CB0058"/>
    <w:rsid w:val="00CB10A9"/>
    <w:rsid w:val="00CB2B77"/>
    <w:rsid w:val="00CB3518"/>
    <w:rsid w:val="00CB4AC8"/>
    <w:rsid w:val="00CB512C"/>
    <w:rsid w:val="00CB7C38"/>
    <w:rsid w:val="00CC0158"/>
    <w:rsid w:val="00CC2B68"/>
    <w:rsid w:val="00CC42BB"/>
    <w:rsid w:val="00CD0EDB"/>
    <w:rsid w:val="00CD1934"/>
    <w:rsid w:val="00CD21F4"/>
    <w:rsid w:val="00CD2C78"/>
    <w:rsid w:val="00CE0293"/>
    <w:rsid w:val="00CE06D1"/>
    <w:rsid w:val="00CE0B61"/>
    <w:rsid w:val="00CE1B52"/>
    <w:rsid w:val="00CE24F8"/>
    <w:rsid w:val="00CE2BED"/>
    <w:rsid w:val="00CE2F56"/>
    <w:rsid w:val="00CE3255"/>
    <w:rsid w:val="00CE6606"/>
    <w:rsid w:val="00CE7179"/>
    <w:rsid w:val="00CF04D3"/>
    <w:rsid w:val="00CF2A24"/>
    <w:rsid w:val="00CF5583"/>
    <w:rsid w:val="00CF6883"/>
    <w:rsid w:val="00D013B2"/>
    <w:rsid w:val="00D02C12"/>
    <w:rsid w:val="00D03FD5"/>
    <w:rsid w:val="00D04987"/>
    <w:rsid w:val="00D06410"/>
    <w:rsid w:val="00D06859"/>
    <w:rsid w:val="00D07B1B"/>
    <w:rsid w:val="00D1272A"/>
    <w:rsid w:val="00D12EF9"/>
    <w:rsid w:val="00D13472"/>
    <w:rsid w:val="00D14E93"/>
    <w:rsid w:val="00D161CB"/>
    <w:rsid w:val="00D20021"/>
    <w:rsid w:val="00D23531"/>
    <w:rsid w:val="00D257CD"/>
    <w:rsid w:val="00D25A5A"/>
    <w:rsid w:val="00D25A6A"/>
    <w:rsid w:val="00D26712"/>
    <w:rsid w:val="00D26C08"/>
    <w:rsid w:val="00D279C2"/>
    <w:rsid w:val="00D306EA"/>
    <w:rsid w:val="00D30B98"/>
    <w:rsid w:val="00D402BA"/>
    <w:rsid w:val="00D416E8"/>
    <w:rsid w:val="00D42607"/>
    <w:rsid w:val="00D441CD"/>
    <w:rsid w:val="00D46483"/>
    <w:rsid w:val="00D466EF"/>
    <w:rsid w:val="00D51D35"/>
    <w:rsid w:val="00D51FD2"/>
    <w:rsid w:val="00D53D13"/>
    <w:rsid w:val="00D556A0"/>
    <w:rsid w:val="00D57BA8"/>
    <w:rsid w:val="00D57D58"/>
    <w:rsid w:val="00D57E79"/>
    <w:rsid w:val="00D60FCF"/>
    <w:rsid w:val="00D63868"/>
    <w:rsid w:val="00D64527"/>
    <w:rsid w:val="00D64F79"/>
    <w:rsid w:val="00D65DAD"/>
    <w:rsid w:val="00D7111D"/>
    <w:rsid w:val="00D714B0"/>
    <w:rsid w:val="00D71DB1"/>
    <w:rsid w:val="00D746DC"/>
    <w:rsid w:val="00D75668"/>
    <w:rsid w:val="00D8007F"/>
    <w:rsid w:val="00D815EE"/>
    <w:rsid w:val="00D8470D"/>
    <w:rsid w:val="00D8494A"/>
    <w:rsid w:val="00D8561F"/>
    <w:rsid w:val="00D85779"/>
    <w:rsid w:val="00D85D2B"/>
    <w:rsid w:val="00D8650D"/>
    <w:rsid w:val="00D87121"/>
    <w:rsid w:val="00D87A2B"/>
    <w:rsid w:val="00D92BE8"/>
    <w:rsid w:val="00D976AD"/>
    <w:rsid w:val="00DA01CE"/>
    <w:rsid w:val="00DA030A"/>
    <w:rsid w:val="00DA1D70"/>
    <w:rsid w:val="00DA78AC"/>
    <w:rsid w:val="00DB3DA1"/>
    <w:rsid w:val="00DB5C9F"/>
    <w:rsid w:val="00DC2178"/>
    <w:rsid w:val="00DC2B43"/>
    <w:rsid w:val="00DC5850"/>
    <w:rsid w:val="00DC66E1"/>
    <w:rsid w:val="00DC69C5"/>
    <w:rsid w:val="00DC7885"/>
    <w:rsid w:val="00DD1271"/>
    <w:rsid w:val="00DD2E98"/>
    <w:rsid w:val="00DD3ED0"/>
    <w:rsid w:val="00DD55B3"/>
    <w:rsid w:val="00DD6DE5"/>
    <w:rsid w:val="00DD7846"/>
    <w:rsid w:val="00DE3A21"/>
    <w:rsid w:val="00DE3AAE"/>
    <w:rsid w:val="00DE451D"/>
    <w:rsid w:val="00DE79D8"/>
    <w:rsid w:val="00DE7E42"/>
    <w:rsid w:val="00DF1030"/>
    <w:rsid w:val="00DF3C96"/>
    <w:rsid w:val="00DF3EA3"/>
    <w:rsid w:val="00DF5E18"/>
    <w:rsid w:val="00E00880"/>
    <w:rsid w:val="00E00A48"/>
    <w:rsid w:val="00E0336E"/>
    <w:rsid w:val="00E03F19"/>
    <w:rsid w:val="00E04FF5"/>
    <w:rsid w:val="00E06033"/>
    <w:rsid w:val="00E06236"/>
    <w:rsid w:val="00E07629"/>
    <w:rsid w:val="00E076C8"/>
    <w:rsid w:val="00E11448"/>
    <w:rsid w:val="00E12B0D"/>
    <w:rsid w:val="00E134F8"/>
    <w:rsid w:val="00E137CE"/>
    <w:rsid w:val="00E141C3"/>
    <w:rsid w:val="00E14C96"/>
    <w:rsid w:val="00E15681"/>
    <w:rsid w:val="00E15DEB"/>
    <w:rsid w:val="00E17291"/>
    <w:rsid w:val="00E17862"/>
    <w:rsid w:val="00E22851"/>
    <w:rsid w:val="00E25073"/>
    <w:rsid w:val="00E25305"/>
    <w:rsid w:val="00E26227"/>
    <w:rsid w:val="00E2627A"/>
    <w:rsid w:val="00E27258"/>
    <w:rsid w:val="00E27F2B"/>
    <w:rsid w:val="00E30917"/>
    <w:rsid w:val="00E31961"/>
    <w:rsid w:val="00E32205"/>
    <w:rsid w:val="00E34508"/>
    <w:rsid w:val="00E35993"/>
    <w:rsid w:val="00E35CAF"/>
    <w:rsid w:val="00E40016"/>
    <w:rsid w:val="00E40326"/>
    <w:rsid w:val="00E41EA3"/>
    <w:rsid w:val="00E466C3"/>
    <w:rsid w:val="00E50425"/>
    <w:rsid w:val="00E54A18"/>
    <w:rsid w:val="00E55B03"/>
    <w:rsid w:val="00E65D46"/>
    <w:rsid w:val="00E65E6D"/>
    <w:rsid w:val="00E66532"/>
    <w:rsid w:val="00E677CF"/>
    <w:rsid w:val="00E7073D"/>
    <w:rsid w:val="00E70D92"/>
    <w:rsid w:val="00E731D3"/>
    <w:rsid w:val="00E73E69"/>
    <w:rsid w:val="00E75DC7"/>
    <w:rsid w:val="00E809F9"/>
    <w:rsid w:val="00E80DDF"/>
    <w:rsid w:val="00E81D7C"/>
    <w:rsid w:val="00E8557D"/>
    <w:rsid w:val="00E87647"/>
    <w:rsid w:val="00E87948"/>
    <w:rsid w:val="00E879F2"/>
    <w:rsid w:val="00E90AD5"/>
    <w:rsid w:val="00E92638"/>
    <w:rsid w:val="00E93C1F"/>
    <w:rsid w:val="00E95C1C"/>
    <w:rsid w:val="00EA09F8"/>
    <w:rsid w:val="00EA1B7C"/>
    <w:rsid w:val="00EA30E5"/>
    <w:rsid w:val="00EA357F"/>
    <w:rsid w:val="00EA3E70"/>
    <w:rsid w:val="00EA5792"/>
    <w:rsid w:val="00EA591C"/>
    <w:rsid w:val="00EA5D82"/>
    <w:rsid w:val="00EA73D5"/>
    <w:rsid w:val="00EB0A84"/>
    <w:rsid w:val="00EB277B"/>
    <w:rsid w:val="00EB313F"/>
    <w:rsid w:val="00EB3280"/>
    <w:rsid w:val="00EB405E"/>
    <w:rsid w:val="00EB4653"/>
    <w:rsid w:val="00EB577A"/>
    <w:rsid w:val="00EB6839"/>
    <w:rsid w:val="00EC01C9"/>
    <w:rsid w:val="00EC0523"/>
    <w:rsid w:val="00EC0A89"/>
    <w:rsid w:val="00EC633A"/>
    <w:rsid w:val="00ED0508"/>
    <w:rsid w:val="00ED0FC9"/>
    <w:rsid w:val="00ED4F10"/>
    <w:rsid w:val="00ED566E"/>
    <w:rsid w:val="00ED64E6"/>
    <w:rsid w:val="00EE727F"/>
    <w:rsid w:val="00EF05D0"/>
    <w:rsid w:val="00EF3B3C"/>
    <w:rsid w:val="00EF6D47"/>
    <w:rsid w:val="00EF7819"/>
    <w:rsid w:val="00F03FCE"/>
    <w:rsid w:val="00F05649"/>
    <w:rsid w:val="00F0596B"/>
    <w:rsid w:val="00F066D9"/>
    <w:rsid w:val="00F12785"/>
    <w:rsid w:val="00F145A3"/>
    <w:rsid w:val="00F14CF6"/>
    <w:rsid w:val="00F15653"/>
    <w:rsid w:val="00F1708C"/>
    <w:rsid w:val="00F20589"/>
    <w:rsid w:val="00F216BE"/>
    <w:rsid w:val="00F219C7"/>
    <w:rsid w:val="00F25372"/>
    <w:rsid w:val="00F27295"/>
    <w:rsid w:val="00F31E8D"/>
    <w:rsid w:val="00F3324B"/>
    <w:rsid w:val="00F36085"/>
    <w:rsid w:val="00F36467"/>
    <w:rsid w:val="00F426FE"/>
    <w:rsid w:val="00F51C3F"/>
    <w:rsid w:val="00F5378B"/>
    <w:rsid w:val="00F539D1"/>
    <w:rsid w:val="00F54283"/>
    <w:rsid w:val="00F54ADB"/>
    <w:rsid w:val="00F63FB6"/>
    <w:rsid w:val="00F65A12"/>
    <w:rsid w:val="00F72263"/>
    <w:rsid w:val="00F72DA7"/>
    <w:rsid w:val="00F73034"/>
    <w:rsid w:val="00F74EDA"/>
    <w:rsid w:val="00F76E5B"/>
    <w:rsid w:val="00F81C04"/>
    <w:rsid w:val="00F8353B"/>
    <w:rsid w:val="00F845D0"/>
    <w:rsid w:val="00F86255"/>
    <w:rsid w:val="00F877C8"/>
    <w:rsid w:val="00F87C8D"/>
    <w:rsid w:val="00F87FA2"/>
    <w:rsid w:val="00F90110"/>
    <w:rsid w:val="00F9244F"/>
    <w:rsid w:val="00F934DD"/>
    <w:rsid w:val="00F967E8"/>
    <w:rsid w:val="00FA0BDD"/>
    <w:rsid w:val="00FA1960"/>
    <w:rsid w:val="00FA1B13"/>
    <w:rsid w:val="00FA2A14"/>
    <w:rsid w:val="00FA4849"/>
    <w:rsid w:val="00FA71F0"/>
    <w:rsid w:val="00FA7A36"/>
    <w:rsid w:val="00FB111D"/>
    <w:rsid w:val="00FB37FE"/>
    <w:rsid w:val="00FB56C8"/>
    <w:rsid w:val="00FB5F69"/>
    <w:rsid w:val="00FC05B5"/>
    <w:rsid w:val="00FC50A5"/>
    <w:rsid w:val="00FC737E"/>
    <w:rsid w:val="00FC7586"/>
    <w:rsid w:val="00FD2A63"/>
    <w:rsid w:val="00FD303E"/>
    <w:rsid w:val="00FD3078"/>
    <w:rsid w:val="00FD3DB9"/>
    <w:rsid w:val="00FD6CF0"/>
    <w:rsid w:val="00FE3654"/>
    <w:rsid w:val="00FE4579"/>
    <w:rsid w:val="00FE5C1F"/>
    <w:rsid w:val="00FE63FD"/>
    <w:rsid w:val="00FE69AD"/>
    <w:rsid w:val="00FF27F5"/>
    <w:rsid w:val="00FF2DE0"/>
    <w:rsid w:val="00FF707F"/>
  </w:rsids>
  <m:mathPr>
    <m:mathFont m:val="Cambria Math"/>
    <m:brkBin m:val="before"/>
    <m:brkBinSub m:val="--"/>
    <m:smallFrac m:val="0"/>
    <m:dispDef/>
    <m:lMargin m:val="0"/>
    <m:rMargin m:val="0"/>
    <m:defJc m:val="centerGroup"/>
    <m:wrapIndent m:val="1440"/>
    <m:intLim m:val="subSup"/>
    <m:naryLim m:val="undOvr"/>
  </m:mathPr>
  <w:attachedSchema w:val="urn-legalmacpac-data/10"/>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8DB019A"/>
  <w15:chartTrackingRefBased/>
  <w15:docId w15:val="{5047FFCE-75A2-4870-9650-44274604D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ova" w:eastAsiaTheme="minorHAnsi" w:hAnsi="Arial Nova" w:cstheme="minorBidi"/>
        <w:lang w:val="en-US" w:eastAsia="en-US" w:bidi="ar-SA"/>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15" w:unhideWhenUsed="1"/>
    <w:lsdException w:name="header" w:semiHidden="1" w:unhideWhenUsed="1" w:qFormat="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8" w:unhideWhenUsed="1" w:qFormat="1"/>
    <w:lsdException w:name="List Bullet" w:semiHidden="1" w:uiPriority="8" w:unhideWhenUsed="1" w:qFormat="1"/>
    <w:lsdException w:name="List Number" w:semiHidden="1" w:uiPriority="8" w:unhideWhenUsed="1"/>
    <w:lsdException w:name="List 2" w:semiHidden="1" w:uiPriority="8" w:unhideWhenUsed="1" w:qFormat="1"/>
    <w:lsdException w:name="List 3" w:semiHidden="1" w:uiPriority="8" w:unhideWhenUsed="1" w:qFormat="1"/>
    <w:lsdException w:name="List 4" w:semiHidden="1" w:uiPriority="8" w:unhideWhenUsed="1" w:qFormat="1"/>
    <w:lsdException w:name="List 5" w:semiHidden="1" w:uiPriority="8" w:unhideWhenUsed="1" w:qFormat="1"/>
    <w:lsdException w:name="List Bullet 2" w:semiHidden="1" w:uiPriority="8" w:unhideWhenUsed="1" w:qFormat="1"/>
    <w:lsdException w:name="List Bullet 3" w:semiHidden="1" w:uiPriority="8" w:unhideWhenUsed="1" w:qFormat="1"/>
    <w:lsdException w:name="List Bullet 4" w:semiHidden="1" w:uiPriority="8" w:unhideWhenUsed="1" w:qFormat="1"/>
    <w:lsdException w:name="List Bullet 5" w:semiHidden="1" w:uiPriority="8" w:unhideWhenUsed="1"/>
    <w:lsdException w:name="List Number 2" w:semiHidden="1" w:uiPriority="8" w:unhideWhenUsed="1"/>
    <w:lsdException w:name="List Number 3" w:semiHidden="1" w:uiPriority="8" w:unhideWhenUsed="1"/>
    <w:lsdException w:name="List Number 4" w:semiHidden="1" w:uiPriority="8" w:unhideWhenUsed="1"/>
    <w:lsdException w:name="List Number 5" w:semiHidden="1" w:uiPriority="8"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8"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3" w:unhideWhenUsed="1"/>
    <w:lsdException w:name="Table Grid" w:uiPriority="39"/>
    <w:lsdException w:name="Table Theme" w:semiHidden="1" w:unhideWhenUsed="1"/>
    <w:lsdException w:name="Placeholder Text" w:semiHidden="1"/>
    <w:lsdException w:name="No Spacing" w:uiPriority="1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867"/>
    <w:rPr>
      <w:rFonts w:asciiTheme="minorHAnsi" w:hAnsiTheme="minorHAnsi"/>
      <w:spacing w:val="-2"/>
    </w:rPr>
  </w:style>
  <w:style w:type="paragraph" w:styleId="Heading1">
    <w:name w:val="heading 1"/>
    <w:basedOn w:val="Online1"/>
    <w:next w:val="Heading2"/>
    <w:link w:val="Heading1Char"/>
    <w:uiPriority w:val="4"/>
    <w:qFormat/>
    <w:rsid w:val="00571B26"/>
    <w:pPr>
      <w:outlineLvl w:val="0"/>
    </w:pPr>
    <w:rPr>
      <w:rFonts w:ascii="Arial Nova Light" w:hAnsi="Arial Nova Light"/>
      <w:b w:val="0"/>
      <w:bCs/>
      <w:sz w:val="36"/>
      <w:szCs w:val="36"/>
    </w:rPr>
  </w:style>
  <w:style w:type="paragraph" w:styleId="Heading2">
    <w:name w:val="heading 2"/>
    <w:basedOn w:val="NovaLightHeader"/>
    <w:link w:val="Heading2Char"/>
    <w:uiPriority w:val="4"/>
    <w:unhideWhenUsed/>
    <w:qFormat/>
    <w:rsid w:val="00E41EA3"/>
  </w:style>
  <w:style w:type="paragraph" w:styleId="Heading3">
    <w:name w:val="heading 3"/>
    <w:basedOn w:val="Normal"/>
    <w:link w:val="Heading3Char"/>
    <w:uiPriority w:val="4"/>
    <w:unhideWhenUsed/>
    <w:qFormat/>
    <w:rsid w:val="00571B26"/>
    <w:pPr>
      <w:spacing w:before="360"/>
      <w:outlineLvl w:val="2"/>
    </w:pPr>
    <w:rPr>
      <w:b/>
      <w:sz w:val="24"/>
      <w:szCs w:val="24"/>
    </w:rPr>
  </w:style>
  <w:style w:type="paragraph" w:styleId="Heading4">
    <w:name w:val="heading 4"/>
    <w:basedOn w:val="body"/>
    <w:link w:val="Heading4Char"/>
    <w:uiPriority w:val="4"/>
    <w:unhideWhenUsed/>
    <w:qFormat/>
    <w:rsid w:val="00E41EA3"/>
    <w:pPr>
      <w:outlineLvl w:val="3"/>
    </w:pPr>
    <w:rPr>
      <w:b/>
      <w:bCs/>
    </w:rPr>
  </w:style>
  <w:style w:type="paragraph" w:styleId="Heading5">
    <w:name w:val="heading 5"/>
    <w:basedOn w:val="List5"/>
    <w:link w:val="Heading5Char"/>
    <w:uiPriority w:val="4"/>
    <w:unhideWhenUsed/>
    <w:qFormat/>
    <w:rsid w:val="00527867"/>
    <w:pPr>
      <w:outlineLvl w:val="4"/>
    </w:pPr>
  </w:style>
  <w:style w:type="paragraph" w:styleId="Heading6">
    <w:name w:val="heading 6"/>
    <w:basedOn w:val="Heading5"/>
    <w:link w:val="Heading6Char"/>
    <w:uiPriority w:val="4"/>
    <w:semiHidden/>
    <w:qFormat/>
    <w:rsid w:val="00527867"/>
    <w:pPr>
      <w:outlineLvl w:val="5"/>
    </w:pPr>
    <w:rPr>
      <w:color w:val="3F6123" w:themeColor="accent1" w:themeShade="7F"/>
    </w:rPr>
  </w:style>
  <w:style w:type="paragraph" w:styleId="Heading7">
    <w:name w:val="heading 7"/>
    <w:basedOn w:val="Normal"/>
    <w:next w:val="Normal"/>
    <w:link w:val="Heading7Char"/>
    <w:uiPriority w:val="4"/>
    <w:semiHidden/>
    <w:qFormat/>
    <w:rsid w:val="00527867"/>
    <w:pPr>
      <w:widowControl w:val="0"/>
      <w:numPr>
        <w:ilvl w:val="6"/>
        <w:numId w:val="1"/>
      </w:numPr>
      <w:autoSpaceDE w:val="0"/>
      <w:autoSpaceDN w:val="0"/>
      <w:adjustRightInd w:val="0"/>
      <w:outlineLvl w:val="6"/>
    </w:pPr>
    <w:rPr>
      <w:rFonts w:ascii="Arial Nova" w:eastAsia="Times New Roman" w:hAnsi="Arial Nova" w:cs="Courier"/>
      <w:spacing w:val="0"/>
      <w:szCs w:val="24"/>
    </w:rPr>
  </w:style>
  <w:style w:type="paragraph" w:styleId="Heading8">
    <w:name w:val="heading 8"/>
    <w:basedOn w:val="Normal"/>
    <w:next w:val="Normal"/>
    <w:link w:val="Heading8Char"/>
    <w:uiPriority w:val="4"/>
    <w:semiHidden/>
    <w:qFormat/>
    <w:rsid w:val="00527867"/>
    <w:pPr>
      <w:widowControl w:val="0"/>
      <w:numPr>
        <w:ilvl w:val="7"/>
        <w:numId w:val="1"/>
      </w:numPr>
      <w:autoSpaceDE w:val="0"/>
      <w:autoSpaceDN w:val="0"/>
      <w:adjustRightInd w:val="0"/>
      <w:outlineLvl w:val="7"/>
    </w:pPr>
    <w:rPr>
      <w:rFonts w:ascii="Arial Nova" w:eastAsia="Times New Roman" w:hAnsi="Arial Nova" w:cs="Courier"/>
      <w:spacing w:val="0"/>
      <w:szCs w:val="24"/>
    </w:rPr>
  </w:style>
  <w:style w:type="paragraph" w:styleId="Heading9">
    <w:name w:val="heading 9"/>
    <w:basedOn w:val="Normal"/>
    <w:next w:val="Normal"/>
    <w:link w:val="Heading9Char"/>
    <w:uiPriority w:val="4"/>
    <w:semiHidden/>
    <w:qFormat/>
    <w:rsid w:val="00527867"/>
    <w:pPr>
      <w:widowControl w:val="0"/>
      <w:numPr>
        <w:ilvl w:val="8"/>
        <w:numId w:val="1"/>
      </w:numPr>
      <w:autoSpaceDE w:val="0"/>
      <w:autoSpaceDN w:val="0"/>
      <w:adjustRightInd w:val="0"/>
      <w:outlineLvl w:val="8"/>
    </w:pPr>
    <w:rPr>
      <w:rFonts w:ascii="Arial Nova" w:eastAsia="Times New Roman" w:hAnsi="Arial Nova" w:cs="Courier"/>
      <w:spacing w:val="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TOC2"/>
    <w:next w:val="Normal"/>
    <w:autoRedefine/>
    <w:uiPriority w:val="15"/>
    <w:unhideWhenUsed/>
    <w:rsid w:val="00527867"/>
    <w:pPr>
      <w:keepLines w:val="0"/>
      <w:spacing w:after="100" w:line="264" w:lineRule="auto"/>
      <w:ind w:left="403"/>
    </w:pPr>
    <w:rPr>
      <w:sz w:val="17"/>
    </w:rPr>
  </w:style>
  <w:style w:type="paragraph" w:styleId="TOC2">
    <w:name w:val="toc 2"/>
    <w:basedOn w:val="TOC1"/>
    <w:next w:val="Normal"/>
    <w:autoRedefine/>
    <w:uiPriority w:val="15"/>
    <w:unhideWhenUsed/>
    <w:rsid w:val="00527867"/>
    <w:pPr>
      <w:spacing w:before="40"/>
      <w:ind w:left="216"/>
    </w:pPr>
    <w:rPr>
      <w:b w:val="0"/>
      <w:u w:color="E9E4E7" w:themeColor="accent4" w:themeTint="99"/>
    </w:rPr>
  </w:style>
  <w:style w:type="numbering" w:customStyle="1" w:styleId="std">
    <w:name w:val="#std"/>
    <w:uiPriority w:val="99"/>
    <w:rsid w:val="00527867"/>
    <w:pPr>
      <w:numPr>
        <w:numId w:val="7"/>
      </w:numPr>
    </w:pPr>
  </w:style>
  <w:style w:type="character" w:customStyle="1" w:styleId="footers">
    <w:name w:val=".     footers     ."/>
    <w:basedOn w:val="DefaultParagraphFont"/>
    <w:uiPriority w:val="9"/>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altheadings">
    <w:name w:val=".     alt. headings      ."/>
    <w:basedOn w:val="footers"/>
    <w:uiPriority w:val="12"/>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TOCs">
    <w:name w:val=".          TOCs         ."/>
    <w:basedOn w:val="altheadings"/>
    <w:uiPriority w:val="15"/>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titling">
    <w:name w:val=".     titling        ."/>
    <w:basedOn w:val="footers"/>
    <w:uiPriority w:val="3"/>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headings">
    <w:name w:val=".     headings        ."/>
    <w:basedOn w:val="titling"/>
    <w:uiPriority w:val="4"/>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tables">
    <w:name w:val=".     tables     ."/>
    <w:basedOn w:val="headings"/>
    <w:uiPriority w:val="7"/>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bullets">
    <w:name w:val=".     bullets        ."/>
    <w:basedOn w:val="tables"/>
    <w:uiPriority w:val="6"/>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charstyles">
    <w:name w:val=".     char. styles    ."/>
    <w:basedOn w:val="bullets"/>
    <w:uiPriority w:val="5"/>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core">
    <w:name w:val=".    core    ."/>
    <w:basedOn w:val="titling"/>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quotesframes">
    <w:name w:val=".    quotes &amp; frames   ."/>
    <w:basedOn w:val="charstyles"/>
    <w:uiPriority w:val="16"/>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rarecharstyles">
    <w:name w:val=".    rare char. styles    ."/>
    <w:basedOn w:val="bullets"/>
    <w:uiPriority w:val="10"/>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liststyles">
    <w:name w:val=".  list styles ."/>
    <w:basedOn w:val="core"/>
    <w:uiPriority w:val="8"/>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numbering" w:styleId="111111">
    <w:name w:val="Outline List 2"/>
    <w:aliases w:val="1 / 1.1 / (a) / (i) / 1"/>
    <w:basedOn w:val="NoList"/>
    <w:uiPriority w:val="99"/>
    <w:semiHidden/>
    <w:unhideWhenUsed/>
    <w:rsid w:val="00527867"/>
    <w:pPr>
      <w:numPr>
        <w:numId w:val="6"/>
      </w:numPr>
    </w:pPr>
  </w:style>
  <w:style w:type="character" w:customStyle="1" w:styleId="Addition">
    <w:name w:val="Addition"/>
    <w:uiPriority w:val="5"/>
    <w:qFormat/>
    <w:rsid w:val="00527867"/>
    <w:rPr>
      <w:b/>
      <w:color w:val="0070C0"/>
    </w:rPr>
  </w:style>
  <w:style w:type="paragraph" w:customStyle="1" w:styleId="body">
    <w:name w:val="body"/>
    <w:link w:val="bodyChar"/>
    <w:qFormat/>
    <w:rsid w:val="00527867"/>
    <w:rPr>
      <w:spacing w:val="-2"/>
      <w:kern w:val="18"/>
    </w:rPr>
  </w:style>
  <w:style w:type="character" w:customStyle="1" w:styleId="bodyChar">
    <w:name w:val="body Char"/>
    <w:basedOn w:val="DefaultParagraphFont"/>
    <w:link w:val="body"/>
    <w:rsid w:val="00527867"/>
    <w:rPr>
      <w:spacing w:val="-2"/>
      <w:kern w:val="18"/>
    </w:rPr>
  </w:style>
  <w:style w:type="paragraph" w:styleId="List">
    <w:name w:val="List"/>
    <w:basedOn w:val="body"/>
    <w:uiPriority w:val="8"/>
    <w:qFormat/>
    <w:rsid w:val="00527867"/>
    <w:pPr>
      <w:numPr>
        <w:numId w:val="13"/>
      </w:numPr>
      <w:outlineLvl w:val="1"/>
    </w:pPr>
  </w:style>
  <w:style w:type="character" w:customStyle="1" w:styleId="Heading1Char">
    <w:name w:val="Heading 1 Char"/>
    <w:basedOn w:val="DefaultParagraphFont"/>
    <w:link w:val="Heading1"/>
    <w:uiPriority w:val="4"/>
    <w:rsid w:val="00571B26"/>
    <w:rPr>
      <w:rFonts w:ascii="Arial Nova Light" w:hAnsi="Arial Nova Light"/>
      <w:bCs/>
      <w:spacing w:val="-2"/>
      <w:kern w:val="18"/>
      <w:sz w:val="36"/>
      <w:szCs w:val="36"/>
      <w:u w:val="thick" w:color="1673D6" w:themeColor="accent2"/>
    </w:rPr>
  </w:style>
  <w:style w:type="character" w:customStyle="1" w:styleId="Heading2Char">
    <w:name w:val="Heading 2 Char"/>
    <w:basedOn w:val="DefaultParagraphFont"/>
    <w:link w:val="Heading2"/>
    <w:uiPriority w:val="4"/>
    <w:rsid w:val="00E41EA3"/>
    <w:rPr>
      <w:spacing w:val="-4"/>
      <w:kern w:val="18"/>
      <w:sz w:val="32"/>
    </w:rPr>
  </w:style>
  <w:style w:type="paragraph" w:customStyle="1" w:styleId="AltH1">
    <w:name w:val="AltH1"/>
    <w:basedOn w:val="Heading1"/>
    <w:next w:val="body"/>
    <w:uiPriority w:val="12"/>
    <w:qFormat/>
    <w:rsid w:val="00527867"/>
    <w:pPr>
      <w:keepLines/>
      <w:pBdr>
        <w:bottom w:val="single" w:sz="24" w:space="0" w:color="1673D6" w:themeColor="accent2"/>
      </w:pBdr>
    </w:pPr>
    <w:rPr>
      <w:b/>
      <w:color w:val="1055A0" w:themeColor="accent2" w:themeShade="BF"/>
      <w:spacing w:val="-10"/>
      <w:kern w:val="20"/>
      <w:sz w:val="32"/>
    </w:rPr>
  </w:style>
  <w:style w:type="paragraph" w:styleId="List2">
    <w:name w:val="List 2"/>
    <w:basedOn w:val="List"/>
    <w:uiPriority w:val="8"/>
    <w:unhideWhenUsed/>
    <w:qFormat/>
    <w:rsid w:val="00527867"/>
    <w:pPr>
      <w:numPr>
        <w:ilvl w:val="1"/>
      </w:numPr>
      <w:tabs>
        <w:tab w:val="left" w:pos="864"/>
      </w:tabs>
      <w:outlineLvl w:val="2"/>
    </w:pPr>
    <w:rPr>
      <w:rFonts w:asciiTheme="minorHAnsi" w:hAnsiTheme="minorHAnsi"/>
    </w:rPr>
  </w:style>
  <w:style w:type="paragraph" w:customStyle="1" w:styleId="AltH2">
    <w:name w:val="AltH2"/>
    <w:basedOn w:val="Heading2"/>
    <w:next w:val="body"/>
    <w:uiPriority w:val="12"/>
    <w:unhideWhenUsed/>
    <w:qFormat/>
    <w:rsid w:val="00527867"/>
    <w:pPr>
      <w:keepNext/>
      <w:keepLines/>
      <w:pBdr>
        <w:bottom w:val="single" w:sz="18" w:space="1" w:color="E9E4E7" w:themeColor="accent4" w:themeTint="99"/>
      </w:pBdr>
      <w:spacing w:before="240" w:line="240" w:lineRule="auto"/>
    </w:pPr>
    <w:rPr>
      <w:b/>
      <w:color w:val="76616E" w:themeColor="accent4" w:themeShade="80"/>
      <w:spacing w:val="-6"/>
      <w:kern w:val="20"/>
      <w:sz w:val="28"/>
      <w:u w:color="000000" w:themeColor="text1"/>
    </w:rPr>
  </w:style>
  <w:style w:type="paragraph" w:styleId="List3">
    <w:name w:val="List 3"/>
    <w:basedOn w:val="List2"/>
    <w:uiPriority w:val="8"/>
    <w:unhideWhenUsed/>
    <w:qFormat/>
    <w:rsid w:val="00527867"/>
    <w:pPr>
      <w:numPr>
        <w:ilvl w:val="2"/>
      </w:numPr>
      <w:tabs>
        <w:tab w:val="left" w:pos="1296"/>
      </w:tabs>
      <w:outlineLvl w:val="3"/>
    </w:pPr>
  </w:style>
  <w:style w:type="character" w:customStyle="1" w:styleId="Heading3Char">
    <w:name w:val="Heading 3 Char"/>
    <w:basedOn w:val="DefaultParagraphFont"/>
    <w:link w:val="Heading3"/>
    <w:uiPriority w:val="4"/>
    <w:rsid w:val="00571B26"/>
    <w:rPr>
      <w:rFonts w:asciiTheme="minorHAnsi" w:hAnsiTheme="minorHAnsi"/>
      <w:b/>
      <w:spacing w:val="-2"/>
      <w:sz w:val="24"/>
      <w:szCs w:val="24"/>
    </w:rPr>
  </w:style>
  <w:style w:type="paragraph" w:customStyle="1" w:styleId="AltH3">
    <w:name w:val="AltH3"/>
    <w:basedOn w:val="Heading3"/>
    <w:next w:val="body"/>
    <w:uiPriority w:val="12"/>
    <w:unhideWhenUsed/>
    <w:qFormat/>
    <w:rsid w:val="00527867"/>
    <w:pPr>
      <w:keepNext/>
      <w:keepLines/>
      <w:pBdr>
        <w:bottom w:val="single" w:sz="12" w:space="0" w:color="80BE4D" w:themeColor="accent1"/>
      </w:pBdr>
      <w:spacing w:before="240" w:after="180" w:line="240" w:lineRule="auto"/>
    </w:pPr>
    <w:rPr>
      <w:i/>
      <w:color w:val="3F6224" w:themeColor="accent1" w:themeShade="80"/>
      <w:spacing w:val="-4"/>
      <w:kern w:val="20"/>
      <w:sz w:val="26"/>
      <w:u w:color="858ACA" w:themeColor="text2" w:themeTint="66"/>
    </w:rPr>
  </w:style>
  <w:style w:type="paragraph" w:styleId="List4">
    <w:name w:val="List 4"/>
    <w:basedOn w:val="List3"/>
    <w:uiPriority w:val="8"/>
    <w:unhideWhenUsed/>
    <w:qFormat/>
    <w:rsid w:val="00527867"/>
    <w:pPr>
      <w:numPr>
        <w:ilvl w:val="3"/>
      </w:numPr>
      <w:tabs>
        <w:tab w:val="left" w:pos="1728"/>
      </w:tabs>
    </w:pPr>
  </w:style>
  <w:style w:type="character" w:customStyle="1" w:styleId="Heading4Char">
    <w:name w:val="Heading 4 Char"/>
    <w:basedOn w:val="DefaultParagraphFont"/>
    <w:link w:val="Heading4"/>
    <w:uiPriority w:val="4"/>
    <w:rsid w:val="00E41EA3"/>
    <w:rPr>
      <w:b/>
      <w:bCs/>
      <w:spacing w:val="-2"/>
      <w:kern w:val="18"/>
    </w:rPr>
  </w:style>
  <w:style w:type="paragraph" w:customStyle="1" w:styleId="AltH4">
    <w:name w:val="AltH4"/>
    <w:basedOn w:val="Heading4"/>
    <w:next w:val="body"/>
    <w:uiPriority w:val="12"/>
    <w:unhideWhenUsed/>
    <w:qFormat/>
    <w:rsid w:val="00527867"/>
    <w:pPr>
      <w:keepNext/>
      <w:keepLines/>
      <w:spacing w:before="240" w:line="264" w:lineRule="auto"/>
    </w:pPr>
    <w:rPr>
      <w:b w:val="0"/>
      <w:i/>
      <w:iCs/>
      <w:spacing w:val="0"/>
      <w:kern w:val="20"/>
      <w:szCs w:val="22"/>
    </w:rPr>
  </w:style>
  <w:style w:type="paragraph" w:customStyle="1" w:styleId="altL1111-L1">
    <w:name w:val="altL1.1.1.1. - L1"/>
    <w:basedOn w:val="body"/>
    <w:uiPriority w:val="13"/>
    <w:rsid w:val="00527867"/>
    <w:pPr>
      <w:numPr>
        <w:numId w:val="17"/>
      </w:numPr>
      <w:spacing w:after="180"/>
    </w:pPr>
  </w:style>
  <w:style w:type="paragraph" w:customStyle="1" w:styleId="altL1111-L2">
    <w:name w:val="altL1.1.1.1. - L2"/>
    <w:basedOn w:val="altL1111-L1"/>
    <w:uiPriority w:val="13"/>
    <w:unhideWhenUsed/>
    <w:qFormat/>
    <w:rsid w:val="00527867"/>
    <w:pPr>
      <w:numPr>
        <w:ilvl w:val="1"/>
      </w:numPr>
    </w:pPr>
  </w:style>
  <w:style w:type="paragraph" w:customStyle="1" w:styleId="altL1111-L3">
    <w:name w:val="altL1.1.1.1. - L3"/>
    <w:basedOn w:val="altL1111-L2"/>
    <w:uiPriority w:val="13"/>
    <w:unhideWhenUsed/>
    <w:qFormat/>
    <w:rsid w:val="00527867"/>
    <w:pPr>
      <w:numPr>
        <w:ilvl w:val="2"/>
      </w:numPr>
    </w:pPr>
  </w:style>
  <w:style w:type="paragraph" w:customStyle="1" w:styleId="altL1111-L4">
    <w:name w:val="altL1.1.1.1. - L4"/>
    <w:basedOn w:val="altL1111-L3"/>
    <w:uiPriority w:val="13"/>
    <w:unhideWhenUsed/>
    <w:qFormat/>
    <w:rsid w:val="00527867"/>
    <w:pPr>
      <w:numPr>
        <w:ilvl w:val="3"/>
      </w:numPr>
    </w:pPr>
  </w:style>
  <w:style w:type="paragraph" w:customStyle="1" w:styleId="altL1111-L5">
    <w:name w:val="altL1.1.1.1. - L5"/>
    <w:basedOn w:val="altL1111-L4"/>
    <w:uiPriority w:val="13"/>
    <w:unhideWhenUsed/>
    <w:qFormat/>
    <w:rsid w:val="00527867"/>
    <w:pPr>
      <w:numPr>
        <w:ilvl w:val="4"/>
      </w:numPr>
    </w:pPr>
  </w:style>
  <w:style w:type="paragraph" w:customStyle="1" w:styleId="ANbody">
    <w:name w:val="AN_body"/>
    <w:basedOn w:val="body"/>
    <w:uiPriority w:val="12"/>
    <w:qFormat/>
    <w:rsid w:val="00527867"/>
    <w:rPr>
      <w:rFonts w:eastAsia="Times New Roman"/>
    </w:rPr>
  </w:style>
  <w:style w:type="paragraph" w:styleId="BalloonText">
    <w:name w:val="Balloon Text"/>
    <w:basedOn w:val="Normal"/>
    <w:link w:val="BalloonTextChar"/>
    <w:uiPriority w:val="14"/>
    <w:rsid w:val="00527867"/>
    <w:rPr>
      <w:rFonts w:ascii="Arial Nova Cond" w:hAnsi="Arial Nova Cond" w:cs="Tahoma"/>
      <w:sz w:val="16"/>
      <w:szCs w:val="16"/>
    </w:rPr>
  </w:style>
  <w:style w:type="character" w:customStyle="1" w:styleId="BalloonTextChar">
    <w:name w:val="Balloon Text Char"/>
    <w:link w:val="BalloonText"/>
    <w:uiPriority w:val="14"/>
    <w:rsid w:val="00527867"/>
    <w:rPr>
      <w:rFonts w:ascii="Arial Nova Cond" w:hAnsi="Arial Nova Cond" w:cs="Tahoma"/>
      <w:spacing w:val="-2"/>
      <w:sz w:val="16"/>
      <w:szCs w:val="16"/>
    </w:rPr>
  </w:style>
  <w:style w:type="paragraph" w:styleId="Bibliography">
    <w:name w:val="Bibliography"/>
    <w:basedOn w:val="Normal"/>
    <w:next w:val="Normal"/>
    <w:uiPriority w:val="37"/>
    <w:semiHidden/>
    <w:unhideWhenUsed/>
    <w:rsid w:val="00527867"/>
  </w:style>
  <w:style w:type="paragraph" w:styleId="BlockText">
    <w:name w:val="Block Text"/>
    <w:basedOn w:val="Normal"/>
    <w:uiPriority w:val="99"/>
    <w:semiHidden/>
    <w:unhideWhenUsed/>
    <w:rsid w:val="00527867"/>
    <w:pPr>
      <w:pBdr>
        <w:top w:val="single" w:sz="2" w:space="10" w:color="80BE4D" w:themeColor="accent1"/>
        <w:left w:val="single" w:sz="2" w:space="10" w:color="80BE4D" w:themeColor="accent1"/>
        <w:bottom w:val="single" w:sz="2" w:space="10" w:color="80BE4D" w:themeColor="accent1"/>
        <w:right w:val="single" w:sz="2" w:space="10" w:color="80BE4D" w:themeColor="accent1"/>
      </w:pBdr>
      <w:ind w:left="1152" w:right="1152"/>
    </w:pPr>
    <w:rPr>
      <w:rFonts w:eastAsiaTheme="minorEastAsia"/>
      <w:i/>
      <w:iCs/>
      <w:color w:val="80BE4D" w:themeColor="accent1"/>
    </w:rPr>
  </w:style>
  <w:style w:type="paragraph" w:customStyle="1" w:styleId="bodybulletFUN">
    <w:name w:val="body + bulletFUN"/>
    <w:basedOn w:val="body"/>
    <w:uiPriority w:val="99"/>
    <w:semiHidden/>
    <w:rsid w:val="00527867"/>
    <w:pPr>
      <w:numPr>
        <w:numId w:val="8"/>
      </w:numPr>
    </w:pPr>
  </w:style>
  <w:style w:type="paragraph" w:customStyle="1" w:styleId="bodyspacebefore">
    <w:name w:val="body + space before"/>
    <w:basedOn w:val="body"/>
    <w:semiHidden/>
    <w:qFormat/>
    <w:rsid w:val="00527867"/>
    <w:pPr>
      <w:spacing w:before="180"/>
    </w:pPr>
  </w:style>
  <w:style w:type="paragraph" w:styleId="BodyText">
    <w:name w:val="Body Text"/>
    <w:basedOn w:val="Normal"/>
    <w:link w:val="BodyTextChar"/>
    <w:semiHidden/>
    <w:unhideWhenUsed/>
    <w:rsid w:val="00527867"/>
    <w:pPr>
      <w:spacing w:after="120"/>
    </w:pPr>
  </w:style>
  <w:style w:type="character" w:customStyle="1" w:styleId="BodyTextChar">
    <w:name w:val="Body Text Char"/>
    <w:basedOn w:val="DefaultParagraphFont"/>
    <w:link w:val="BodyText"/>
    <w:semiHidden/>
    <w:rsid w:val="00527867"/>
    <w:rPr>
      <w:rFonts w:asciiTheme="minorHAnsi" w:hAnsiTheme="minorHAnsi"/>
      <w:spacing w:val="-2"/>
    </w:rPr>
  </w:style>
  <w:style w:type="paragraph" w:styleId="BodyTextIndent">
    <w:name w:val="Body Text Indent"/>
    <w:basedOn w:val="Normal"/>
    <w:link w:val="BodyTextIndentChar"/>
    <w:uiPriority w:val="99"/>
    <w:semiHidden/>
    <w:unhideWhenUsed/>
    <w:rsid w:val="00527867"/>
    <w:pPr>
      <w:spacing w:after="120"/>
      <w:ind w:left="360"/>
    </w:pPr>
  </w:style>
  <w:style w:type="character" w:customStyle="1" w:styleId="BodyTextIndentChar">
    <w:name w:val="Body Text Indent Char"/>
    <w:basedOn w:val="DefaultParagraphFont"/>
    <w:link w:val="BodyTextIndent"/>
    <w:uiPriority w:val="99"/>
    <w:semiHidden/>
    <w:rsid w:val="00527867"/>
    <w:rPr>
      <w:rFonts w:asciiTheme="minorHAnsi" w:hAnsiTheme="minorHAnsi"/>
      <w:spacing w:val="-2"/>
    </w:rPr>
  </w:style>
  <w:style w:type="paragraph" w:styleId="BodyTextFirstIndent2">
    <w:name w:val="Body Text First Indent 2"/>
    <w:basedOn w:val="BodyTextIndent"/>
    <w:link w:val="BodyTextFirstIndent2Char"/>
    <w:uiPriority w:val="99"/>
    <w:semiHidden/>
    <w:unhideWhenUsed/>
    <w:rsid w:val="00527867"/>
    <w:pPr>
      <w:spacing w:after="0"/>
      <w:ind w:firstLine="360"/>
    </w:pPr>
  </w:style>
  <w:style w:type="character" w:customStyle="1" w:styleId="BodyTextFirstIndent2Char">
    <w:name w:val="Body Text First Indent 2 Char"/>
    <w:basedOn w:val="BodyTextIndentChar"/>
    <w:link w:val="BodyTextFirstIndent2"/>
    <w:uiPriority w:val="99"/>
    <w:semiHidden/>
    <w:rsid w:val="00527867"/>
    <w:rPr>
      <w:rFonts w:asciiTheme="minorHAnsi" w:hAnsiTheme="minorHAnsi"/>
      <w:spacing w:val="-2"/>
    </w:rPr>
  </w:style>
  <w:style w:type="paragraph" w:styleId="BodyTextIndent2">
    <w:name w:val="Body Text Indent 2"/>
    <w:basedOn w:val="Normal"/>
    <w:link w:val="BodyTextIndent2Char"/>
    <w:uiPriority w:val="99"/>
    <w:semiHidden/>
    <w:unhideWhenUsed/>
    <w:rsid w:val="00527867"/>
    <w:pPr>
      <w:spacing w:after="120" w:line="480" w:lineRule="auto"/>
      <w:ind w:left="360"/>
    </w:pPr>
  </w:style>
  <w:style w:type="character" w:customStyle="1" w:styleId="BodyTextIndent2Char">
    <w:name w:val="Body Text Indent 2 Char"/>
    <w:basedOn w:val="DefaultParagraphFont"/>
    <w:link w:val="BodyTextIndent2"/>
    <w:uiPriority w:val="99"/>
    <w:semiHidden/>
    <w:rsid w:val="00527867"/>
    <w:rPr>
      <w:rFonts w:asciiTheme="minorHAnsi" w:hAnsiTheme="minorHAnsi"/>
      <w:spacing w:val="-2"/>
    </w:rPr>
  </w:style>
  <w:style w:type="paragraph" w:styleId="BodyTextIndent3">
    <w:name w:val="Body Text Indent 3"/>
    <w:basedOn w:val="Normal"/>
    <w:link w:val="BodyTextIndent3Char"/>
    <w:uiPriority w:val="99"/>
    <w:semiHidden/>
    <w:unhideWhenUsed/>
    <w:rsid w:val="0052786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27867"/>
    <w:rPr>
      <w:rFonts w:asciiTheme="minorHAnsi" w:hAnsiTheme="minorHAnsi"/>
      <w:spacing w:val="-2"/>
      <w:sz w:val="16"/>
      <w:szCs w:val="16"/>
    </w:rPr>
  </w:style>
  <w:style w:type="paragraph" w:customStyle="1" w:styleId="body1for15bulls">
    <w:name w:val="body1for.15bulls"/>
    <w:basedOn w:val="body"/>
    <w:link w:val="body1for15bullsChar"/>
    <w:uiPriority w:val="6"/>
    <w:qFormat/>
    <w:rsid w:val="00527867"/>
    <w:pPr>
      <w:numPr>
        <w:numId w:val="15"/>
      </w:numPr>
    </w:pPr>
  </w:style>
  <w:style w:type="character" w:customStyle="1" w:styleId="body1for15bullsChar">
    <w:name w:val="body1for.15bulls Char"/>
    <w:basedOn w:val="bodyChar"/>
    <w:link w:val="body1for15bulls"/>
    <w:uiPriority w:val="6"/>
    <w:rsid w:val="00527867"/>
    <w:rPr>
      <w:spacing w:val="-2"/>
      <w:kern w:val="18"/>
    </w:rPr>
  </w:style>
  <w:style w:type="paragraph" w:customStyle="1" w:styleId="body2for15bulls">
    <w:name w:val="body2for.15bulls"/>
    <w:basedOn w:val="body1for15bulls"/>
    <w:link w:val="body2for15bullsChar"/>
    <w:uiPriority w:val="6"/>
    <w:unhideWhenUsed/>
    <w:qFormat/>
    <w:rsid w:val="00527867"/>
    <w:pPr>
      <w:numPr>
        <w:ilvl w:val="1"/>
      </w:numPr>
    </w:pPr>
  </w:style>
  <w:style w:type="character" w:customStyle="1" w:styleId="body2for15bullsChar">
    <w:name w:val="body2for.15bulls Char"/>
    <w:basedOn w:val="body1for15bullsChar"/>
    <w:link w:val="body2for15bulls"/>
    <w:uiPriority w:val="6"/>
    <w:rsid w:val="00527867"/>
    <w:rPr>
      <w:spacing w:val="-2"/>
      <w:kern w:val="18"/>
    </w:rPr>
  </w:style>
  <w:style w:type="paragraph" w:customStyle="1" w:styleId="body3for15bulls">
    <w:name w:val="body3for.15bulls"/>
    <w:basedOn w:val="body2for15bulls"/>
    <w:link w:val="body3for15bullsChar"/>
    <w:uiPriority w:val="6"/>
    <w:unhideWhenUsed/>
    <w:qFormat/>
    <w:rsid w:val="00527867"/>
    <w:pPr>
      <w:numPr>
        <w:ilvl w:val="2"/>
      </w:numPr>
    </w:pPr>
  </w:style>
  <w:style w:type="character" w:customStyle="1" w:styleId="body3for15bullsChar">
    <w:name w:val="body3for.15bulls Char"/>
    <w:basedOn w:val="body2for15bullsChar"/>
    <w:link w:val="body3for15bulls"/>
    <w:uiPriority w:val="6"/>
    <w:rsid w:val="00527867"/>
    <w:rPr>
      <w:spacing w:val="-2"/>
      <w:kern w:val="18"/>
    </w:rPr>
  </w:style>
  <w:style w:type="paragraph" w:customStyle="1" w:styleId="body4for15bulls">
    <w:name w:val="body4for.15bulls"/>
    <w:basedOn w:val="body3for15bulls"/>
    <w:link w:val="body4for15bullsChar"/>
    <w:uiPriority w:val="6"/>
    <w:unhideWhenUsed/>
    <w:qFormat/>
    <w:rsid w:val="00527867"/>
    <w:pPr>
      <w:numPr>
        <w:ilvl w:val="3"/>
      </w:numPr>
    </w:pPr>
  </w:style>
  <w:style w:type="character" w:customStyle="1" w:styleId="body4for15bullsChar">
    <w:name w:val="body4for.15bulls Char"/>
    <w:basedOn w:val="body3for15bullsChar"/>
    <w:link w:val="body4for15bulls"/>
    <w:uiPriority w:val="6"/>
    <w:rsid w:val="00527867"/>
    <w:rPr>
      <w:spacing w:val="-2"/>
      <w:kern w:val="18"/>
    </w:rPr>
  </w:style>
  <w:style w:type="character" w:customStyle="1" w:styleId="boldtext">
    <w:name w:val="boldtext"/>
    <w:basedOn w:val="DefaultParagraphFont"/>
    <w:uiPriority w:val="10"/>
    <w:unhideWhenUsed/>
    <w:rsid w:val="00527867"/>
    <w:rPr>
      <w:b/>
    </w:rPr>
  </w:style>
  <w:style w:type="character" w:styleId="BookTitle">
    <w:name w:val="Book Title"/>
    <w:basedOn w:val="DefaultParagraphFont"/>
    <w:uiPriority w:val="99"/>
    <w:rsid w:val="00527867"/>
    <w:rPr>
      <w:b/>
      <w:bCs/>
      <w:i/>
      <w:iCs/>
      <w:spacing w:val="5"/>
    </w:rPr>
  </w:style>
  <w:style w:type="paragraph" w:customStyle="1" w:styleId="bulletALT">
    <w:name w:val="bulletALT"/>
    <w:basedOn w:val="body"/>
    <w:semiHidden/>
    <w:rsid w:val="00527867"/>
    <w:rPr>
      <w:rFonts w:cs="Calibri"/>
      <w:kern w:val="0"/>
    </w:rPr>
  </w:style>
  <w:style w:type="paragraph" w:customStyle="1" w:styleId="BulletsTight">
    <w:name w:val="BulletsTight"/>
    <w:basedOn w:val="body"/>
    <w:uiPriority w:val="99"/>
    <w:semiHidden/>
    <w:qFormat/>
    <w:rsid w:val="00527867"/>
  </w:style>
  <w:style w:type="paragraph" w:styleId="Caption">
    <w:name w:val="caption"/>
    <w:basedOn w:val="Normal"/>
    <w:next w:val="Normal"/>
    <w:link w:val="CaptionChar"/>
    <w:uiPriority w:val="20"/>
    <w:unhideWhenUsed/>
    <w:qFormat/>
    <w:rsid w:val="00E35993"/>
    <w:pPr>
      <w:spacing w:before="360" w:line="240" w:lineRule="auto"/>
      <w:ind w:left="4140" w:right="450" w:hanging="90"/>
      <w:jc w:val="right"/>
    </w:pPr>
    <w:rPr>
      <w:i/>
      <w:iCs/>
      <w:sz w:val="18"/>
      <w:szCs w:val="18"/>
    </w:rPr>
  </w:style>
  <w:style w:type="character" w:customStyle="1" w:styleId="citechar">
    <w:name w:val="cite char"/>
    <w:basedOn w:val="DefaultParagraphFont"/>
    <w:uiPriority w:val="10"/>
    <w:qFormat/>
    <w:rsid w:val="00527867"/>
    <w:rPr>
      <w:rFonts w:ascii="Arial Nova Cond" w:hAnsi="Arial Nova Cond"/>
      <w:color w:val="6E374A" w:themeColor="accent3"/>
      <w:sz w:val="18"/>
    </w:rPr>
  </w:style>
  <w:style w:type="paragraph" w:customStyle="1" w:styleId="Cites">
    <w:name w:val="Cites"/>
    <w:basedOn w:val="body"/>
    <w:link w:val="CitesChar"/>
    <w:uiPriority w:val="10"/>
    <w:qFormat/>
    <w:rsid w:val="00527867"/>
    <w:rPr>
      <w:color w:val="3F6224" w:themeColor="accent1" w:themeShade="80"/>
    </w:rPr>
  </w:style>
  <w:style w:type="character" w:customStyle="1" w:styleId="CitesChar">
    <w:name w:val="Cites Char"/>
    <w:basedOn w:val="DefaultParagraphFont"/>
    <w:link w:val="Cites"/>
    <w:uiPriority w:val="10"/>
    <w:rsid w:val="00527867"/>
    <w:rPr>
      <w:color w:val="3F6224" w:themeColor="accent1" w:themeShade="80"/>
      <w:spacing w:val="-2"/>
      <w:kern w:val="18"/>
    </w:rPr>
  </w:style>
  <w:style w:type="table" w:customStyle="1" w:styleId="cmtsextracttable">
    <w:name w:val="cmts_extract_table"/>
    <w:basedOn w:val="TableNormal"/>
    <w:uiPriority w:val="99"/>
    <w:rsid w:val="00527867"/>
    <w:pPr>
      <w:spacing w:after="0" w:line="720" w:lineRule="auto"/>
    </w:pPr>
    <w:rPr>
      <w:rFonts w:ascii="Arial Nova Cond" w:hAnsi="Arial Nova Cond"/>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bottom w:w="115" w:type="dxa"/>
      </w:tblCellMar>
    </w:tblPr>
    <w:tblStylePr w:type="firstRow">
      <w:pPr>
        <w:wordWrap/>
        <w:spacing w:beforeLines="0" w:before="60" w:beforeAutospacing="0" w:afterLines="0" w:after="60" w:afterAutospacing="0" w:line="240" w:lineRule="auto"/>
        <w:ind w:leftChars="0" w:left="0" w:rightChars="0" w:right="0" w:firstLineChars="0" w:firstLine="0"/>
        <w:jc w:val="center"/>
      </w:pPr>
      <w:rPr>
        <w:rFonts w:asciiTheme="minorHAnsi" w:hAnsiTheme="minorHAnsi"/>
        <w:b/>
        <w:sz w:val="20"/>
        <w:u w:val="thick" w:color="4B52AD" w:themeColor="text2" w:themeTint="99"/>
      </w:rPr>
      <w:tblPr/>
      <w:tcPr>
        <w:shd w:val="clear" w:color="auto" w:fill="F2F2F2" w:themeFill="background1" w:themeFillShade="F2"/>
      </w:tcPr>
    </w:tblStylePr>
    <w:tblStylePr w:type="band2Vert">
      <w:rPr>
        <w:rFonts w:asciiTheme="minorHAnsi" w:hAnsiTheme="minorHAnsi"/>
        <w:sz w:val="20"/>
      </w:rPr>
    </w:tblStylePr>
    <w:tblStylePr w:type="band1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cBorders>
      </w:tcPr>
    </w:tblStylePr>
    <w:tblStylePr w:type="band2Horz">
      <w:tblPr/>
      <w:tcPr>
        <w:shd w:val="clear" w:color="auto" w:fill="FBFBFB"/>
      </w:tcPr>
    </w:tblStylePr>
  </w:style>
  <w:style w:type="table" w:customStyle="1" w:styleId="ColorTableStd">
    <w:name w:val="ColorTableStd"/>
    <w:basedOn w:val="TableNormal"/>
    <w:uiPriority w:val="99"/>
    <w:rsid w:val="00527867"/>
    <w:pPr>
      <w:tabs>
        <w:tab w:val="left" w:pos="144"/>
        <w:tab w:val="left" w:pos="288"/>
        <w:tab w:val="left" w:pos="432"/>
      </w:tabs>
      <w:spacing w:after="0"/>
    </w:pPr>
    <w:rPr>
      <w:rFonts w:asciiTheme="minorHAnsi" w:eastAsia="Times New Roman" w:hAnsiTheme="minorHAnsi"/>
    </w:rPr>
    <w:tblPr>
      <w:tblStyleRowBandSize w:val="1"/>
      <w:tblBorders>
        <w:insideV w:val="dotted" w:sz="4" w:space="0" w:color="auto"/>
      </w:tblBorders>
      <w:tblCellMar>
        <w:top w:w="72" w:type="dxa"/>
        <w:left w:w="72" w:type="dxa"/>
        <w:bottom w:w="72" w:type="dxa"/>
        <w:right w:w="72" w:type="dxa"/>
      </w:tblCellMar>
    </w:tblPr>
    <w:tblStylePr w:type="firstRow">
      <w:rPr>
        <w:b/>
      </w:rPr>
      <w:tblPr/>
      <w:tcPr>
        <w:tcBorders>
          <w:bottom w:val="single" w:sz="4" w:space="0" w:color="auto"/>
        </w:tcBorders>
        <w:shd w:val="clear" w:color="auto" w:fill="C8BBC3" w:themeFill="accent4" w:themeFillShade="E6"/>
      </w:tcPr>
    </w:tblStylePr>
    <w:tblStylePr w:type="lastRow">
      <w:rPr>
        <w:u w:val="single"/>
      </w:rPr>
    </w:tblStylePr>
    <w:tblStylePr w:type="band1Horz">
      <w:tblPr/>
      <w:tcPr>
        <w:shd w:val="clear" w:color="auto" w:fill="FFFFFF" w:themeFill="background1"/>
      </w:tcPr>
    </w:tblStylePr>
    <w:tblStylePr w:type="band2Horz">
      <w:tblPr>
        <w:tblCellMar>
          <w:top w:w="86" w:type="dxa"/>
          <w:left w:w="86" w:type="dxa"/>
          <w:bottom w:w="29" w:type="dxa"/>
          <w:right w:w="86" w:type="dxa"/>
        </w:tblCellMar>
      </w:tblPr>
      <w:tcPr>
        <w:shd w:val="clear" w:color="auto" w:fill="DBD3D8" w:themeFill="accent4"/>
      </w:tcPr>
    </w:tblStylePr>
  </w:style>
  <w:style w:type="table" w:customStyle="1" w:styleId="ColorTableStd-Narrow">
    <w:name w:val="ColorTableStd-Narrow"/>
    <w:basedOn w:val="TableNormal"/>
    <w:uiPriority w:val="99"/>
    <w:rsid w:val="00527867"/>
    <w:pPr>
      <w:tabs>
        <w:tab w:val="left" w:pos="144"/>
        <w:tab w:val="left" w:pos="288"/>
        <w:tab w:val="left" w:pos="432"/>
      </w:tabs>
      <w:spacing w:after="0"/>
    </w:pPr>
    <w:rPr>
      <w:rFonts w:ascii="Arial Nova Cond" w:eastAsia="Times New Roman" w:hAnsi="Arial Nova Cond"/>
      <w:sz w:val="18"/>
    </w:rPr>
    <w:tblPr>
      <w:tblStyleRow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72" w:type="dxa"/>
        <w:left w:w="72" w:type="dxa"/>
        <w:bottom w:w="72" w:type="dxa"/>
        <w:right w:w="72" w:type="dxa"/>
      </w:tblCellMar>
    </w:tblPr>
    <w:tblStylePr w:type="firstRow">
      <w:rPr>
        <w:b/>
      </w:rPr>
      <w:tblPr/>
      <w:tcPr>
        <w:shd w:val="clear" w:color="auto" w:fill="DBD3D8" w:themeFill="accent4"/>
      </w:tcPr>
    </w:tblStylePr>
    <w:tblStylePr w:type="lastRow">
      <w:rPr>
        <w:u w:val="single"/>
      </w:rPr>
    </w:tblStylePr>
    <w:tblStylePr w:type="band1Horz">
      <w:tblPr/>
      <w:tcPr>
        <w:shd w:val="clear" w:color="auto" w:fill="FFFFFF" w:themeFill="background1"/>
      </w:tcPr>
    </w:tblStylePr>
    <w:tblStylePr w:type="band2Horz">
      <w:tblPr/>
      <w:tcPr>
        <w:shd w:val="clear" w:color="auto" w:fill="F6F4F5"/>
      </w:tcPr>
    </w:tblStylePr>
  </w:style>
  <w:style w:type="character" w:styleId="CommentReference">
    <w:name w:val="annotation reference"/>
    <w:basedOn w:val="DefaultParagraphFont"/>
    <w:uiPriority w:val="99"/>
    <w:semiHidden/>
    <w:unhideWhenUsed/>
    <w:rsid w:val="00527867"/>
    <w:rPr>
      <w:rFonts w:ascii="Arial Nova Cond" w:hAnsi="Arial Nova Cond"/>
      <w:sz w:val="16"/>
      <w:szCs w:val="16"/>
    </w:rPr>
  </w:style>
  <w:style w:type="paragraph" w:styleId="CommentText">
    <w:name w:val="annotation text"/>
    <w:basedOn w:val="body"/>
    <w:link w:val="CommentTextChar"/>
    <w:uiPriority w:val="14"/>
    <w:unhideWhenUsed/>
    <w:rsid w:val="00527867"/>
    <w:rPr>
      <w:rFonts w:ascii="Arial Nova Cond" w:hAnsi="Arial Nova Cond"/>
      <w:sz w:val="18"/>
    </w:rPr>
  </w:style>
  <w:style w:type="character" w:customStyle="1" w:styleId="CommentTextChar">
    <w:name w:val="Comment Text Char"/>
    <w:basedOn w:val="DefaultParagraphFont"/>
    <w:link w:val="CommentText"/>
    <w:uiPriority w:val="14"/>
    <w:rsid w:val="00527867"/>
    <w:rPr>
      <w:rFonts w:ascii="Arial Nova Cond" w:hAnsi="Arial Nova Cond"/>
      <w:spacing w:val="-2"/>
      <w:kern w:val="18"/>
      <w:sz w:val="18"/>
    </w:rPr>
  </w:style>
  <w:style w:type="paragraph" w:styleId="CommentSubject">
    <w:name w:val="annotation subject"/>
    <w:basedOn w:val="CommentText"/>
    <w:next w:val="CommentText"/>
    <w:link w:val="CommentSubjectChar"/>
    <w:uiPriority w:val="99"/>
    <w:semiHidden/>
    <w:unhideWhenUsed/>
    <w:rsid w:val="00527867"/>
    <w:pPr>
      <w:spacing w:line="240" w:lineRule="auto"/>
    </w:pPr>
    <w:rPr>
      <w:bCs/>
    </w:rPr>
  </w:style>
  <w:style w:type="character" w:customStyle="1" w:styleId="CommentSubjectChar">
    <w:name w:val="Comment Subject Char"/>
    <w:basedOn w:val="CommentTextChar"/>
    <w:link w:val="CommentSubject"/>
    <w:uiPriority w:val="99"/>
    <w:semiHidden/>
    <w:rsid w:val="00527867"/>
    <w:rPr>
      <w:rFonts w:ascii="Arial Nova Cond" w:hAnsi="Arial Nova Cond"/>
      <w:bCs/>
      <w:spacing w:val="-2"/>
      <w:kern w:val="18"/>
      <w:sz w:val="18"/>
    </w:rPr>
  </w:style>
  <w:style w:type="table" w:styleId="TableGrid">
    <w:name w:val="Table Grid"/>
    <w:basedOn w:val="TableNormal"/>
    <w:uiPriority w:val="39"/>
    <w:rsid w:val="00527867"/>
    <w:pPr>
      <w:spacing w:after="120"/>
    </w:pPr>
    <w:rPr>
      <w:rFonts w:asciiTheme="majorHAnsi" w:hAnsiTheme="majorHAnsi"/>
    </w:rPr>
    <w:tblPr>
      <w:tblStyleRowBandSize w:val="1"/>
      <w:tblBorders>
        <w:insideH w:val="single" w:sz="4" w:space="0" w:color="auto"/>
        <w:insideV w:val="single" w:sz="4" w:space="0" w:color="auto"/>
      </w:tblBorders>
      <w:tblCellMar>
        <w:top w:w="144" w:type="dxa"/>
      </w:tblCellMar>
    </w:tblPr>
    <w:tcPr>
      <w:shd w:val="clear" w:color="auto" w:fill="auto"/>
    </w:tcPr>
    <w:tblStylePr w:type="firstRow">
      <w:pPr>
        <w:tabs>
          <w:tab w:val="left" w:pos="144"/>
          <w:tab w:val="left" w:pos="216"/>
          <w:tab w:val="left" w:pos="288"/>
          <w:tab w:val="left" w:pos="432"/>
          <w:tab w:val="left" w:pos="576"/>
          <w:tab w:val="left" w:pos="648"/>
        </w:tabs>
      </w:pPr>
      <w:rPr>
        <w:b/>
      </w:rPr>
      <w:tblPr>
        <w:tblCellMar>
          <w:top w:w="72" w:type="dxa"/>
          <w:left w:w="108" w:type="dxa"/>
          <w:bottom w:w="0" w:type="dxa"/>
          <w:right w:w="108" w:type="dxa"/>
        </w:tblCellMar>
      </w:tblPr>
      <w:tcPr>
        <w:shd w:val="clear" w:color="auto" w:fill="D3D6B4" w:themeFill="background2"/>
      </w:tcPr>
    </w:tblStylePr>
    <w:tblStylePr w:type="band2Horz">
      <w:tblPr/>
      <w:tcPr>
        <w:shd w:val="clear" w:color="auto" w:fill="F6F6EF" w:themeFill="background2" w:themeFillTint="33"/>
      </w:tcPr>
    </w:tblStylePr>
  </w:style>
  <w:style w:type="table" w:customStyle="1" w:styleId="ComplexContractTracker">
    <w:name w:val="ComplexContractTracker"/>
    <w:basedOn w:val="TableGrid"/>
    <w:uiPriority w:val="99"/>
    <w:rsid w:val="00527867"/>
    <w:pPr>
      <w:spacing w:line="240" w:lineRule="auto"/>
    </w:pPr>
    <w:rPr>
      <w:spacing w:val="-2"/>
      <w:u w:color="69AAEF" w:themeColor="accent2" w:themeTint="99"/>
    </w:rPr>
    <w:tblPr>
      <w:tblStyleColBandSize w:val="1"/>
      <w:tblCellMar>
        <w:top w:w="115" w:type="dxa"/>
        <w:left w:w="86" w:type="dxa"/>
        <w:bottom w:w="29" w:type="dxa"/>
        <w:right w:w="86" w:type="dxa"/>
      </w:tblCellMar>
    </w:tblPr>
    <w:tcPr>
      <w:shd w:val="clear" w:color="auto" w:fill="auto"/>
    </w:tcPr>
    <w:tblStylePr w:type="firstRow">
      <w:pPr>
        <w:tabs>
          <w:tab w:val="left" w:pos="144"/>
          <w:tab w:val="left" w:pos="216"/>
          <w:tab w:val="left" w:pos="288"/>
          <w:tab w:val="left" w:pos="432"/>
          <w:tab w:val="left" w:pos="576"/>
          <w:tab w:val="left" w:pos="648"/>
        </w:tabs>
        <w:wordWrap/>
        <w:spacing w:beforeLines="0" w:before="0" w:beforeAutospacing="0" w:afterLines="0" w:after="0" w:afterAutospacing="0" w:line="240" w:lineRule="auto"/>
        <w:ind w:leftChars="0" w:left="0" w:rightChars="0" w:right="0" w:firstLineChars="0" w:firstLine="0"/>
        <w:jc w:val="center"/>
      </w:pPr>
      <w:rPr>
        <w:rFonts w:asciiTheme="majorHAnsi" w:hAnsiTheme="majorHAnsi"/>
        <w:b/>
        <w:sz w:val="20"/>
      </w:rPr>
      <w:tblPr>
        <w:tblCellMar>
          <w:top w:w="72" w:type="dxa"/>
          <w:left w:w="86" w:type="dxa"/>
          <w:bottom w:w="29" w:type="dxa"/>
          <w:right w:w="86" w:type="dxa"/>
        </w:tblCellMar>
      </w:tblPr>
      <w:trPr>
        <w:cantSplit/>
        <w:tblHeader/>
      </w:trPr>
      <w:tcPr>
        <w:shd w:val="clear" w:color="auto" w:fill="E69A5A" w:themeFill="accent5"/>
        <w:vAlign w:val="center"/>
      </w:tcPr>
    </w:tblStylePr>
    <w:tblStylePr w:type="firstCol">
      <w:pPr>
        <w:wordWrap/>
        <w:spacing w:beforeLines="0" w:before="0" w:beforeAutospacing="0" w:afterLines="0" w:after="0" w:afterAutospacing="0" w:line="240" w:lineRule="auto"/>
        <w:ind w:leftChars="0" w:left="0" w:rightChars="0" w:right="0" w:firstLineChars="0" w:firstLine="0"/>
        <w:jc w:val="left"/>
      </w:pPr>
      <w:rPr>
        <w:rFonts w:ascii="Arial Nova Light" w:hAnsi="Arial Nova Light"/>
        <w:sz w:val="24"/>
      </w:rPr>
      <w:tblPr/>
      <w:tcPr>
        <w:vAlign w:val="center"/>
      </w:tcPr>
    </w:tblStylePr>
    <w:tblStylePr w:type="lastCol">
      <w:pPr>
        <w:keepNext w:val="0"/>
        <w:keepLines w:val="0"/>
        <w:pageBreakBefore w:val="0"/>
        <w:widowControl w:val="0"/>
        <w:suppressLineNumbers w:val="0"/>
        <w:suppressAutoHyphens w:val="0"/>
        <w:wordWrap/>
      </w:pPr>
      <w:rPr>
        <w:rFonts w:asciiTheme="minorHAnsi" w:hAnsiTheme="minorHAnsi"/>
        <w:b w:val="0"/>
        <w:i w:val="0"/>
        <w:spacing w:val="-6"/>
        <w:sz w:val="20"/>
      </w:rPr>
    </w:tblStylePr>
    <w:tblStylePr w:type="band1Horz">
      <w:rPr>
        <w:rFonts w:asciiTheme="minorHAnsi" w:hAnsiTheme="minorHAnsi"/>
        <w:spacing w:val="-2"/>
        <w:sz w:val="20"/>
      </w:rPr>
    </w:tblStylePr>
    <w:tblStylePr w:type="band2Horz">
      <w:rPr>
        <w:rFonts w:asciiTheme="minorHAnsi" w:hAnsiTheme="minorHAnsi"/>
        <w:spacing w:val="-2"/>
        <w:sz w:val="20"/>
      </w:rPr>
      <w:tblPr/>
      <w:tcPr>
        <w:shd w:val="clear" w:color="auto" w:fill="FAEADE" w:themeFill="accent5" w:themeFillTint="33"/>
      </w:tcPr>
    </w:tblStylePr>
  </w:style>
  <w:style w:type="paragraph" w:styleId="Date">
    <w:name w:val="Date"/>
    <w:basedOn w:val="Normal"/>
    <w:next w:val="Normal"/>
    <w:link w:val="DateChar"/>
    <w:uiPriority w:val="99"/>
    <w:unhideWhenUsed/>
    <w:rsid w:val="00527867"/>
  </w:style>
  <w:style w:type="character" w:customStyle="1" w:styleId="DateChar">
    <w:name w:val="Date Char"/>
    <w:basedOn w:val="DefaultParagraphFont"/>
    <w:link w:val="Date"/>
    <w:uiPriority w:val="99"/>
    <w:rsid w:val="00527867"/>
    <w:rPr>
      <w:rFonts w:asciiTheme="minorHAnsi" w:hAnsiTheme="minorHAnsi"/>
      <w:spacing w:val="-2"/>
    </w:rPr>
  </w:style>
  <w:style w:type="character" w:customStyle="1" w:styleId="DefinedTerm">
    <w:name w:val="DefinedTerm"/>
    <w:qFormat/>
    <w:rsid w:val="00527867"/>
    <w:rPr>
      <w:b/>
      <w:spacing w:val="2"/>
      <w:w w:val="100"/>
      <w:kern w:val="16"/>
    </w:rPr>
  </w:style>
  <w:style w:type="character" w:customStyle="1" w:styleId="Deletion">
    <w:name w:val="Deletion"/>
    <w:basedOn w:val="DefaultParagraphFont"/>
    <w:uiPriority w:val="5"/>
    <w:qFormat/>
    <w:rsid w:val="00527867"/>
    <w:rPr>
      <w:strike/>
      <w:color w:val="C00000"/>
    </w:rPr>
  </w:style>
  <w:style w:type="character" w:customStyle="1" w:styleId="deletionshading">
    <w:name w:val="deletion_shading"/>
    <w:basedOn w:val="DefaultParagraphFont"/>
    <w:uiPriority w:val="99"/>
    <w:unhideWhenUsed/>
    <w:qFormat/>
    <w:rsid w:val="00527867"/>
    <w:rPr>
      <w:bdr w:val="none" w:sz="0" w:space="0" w:color="auto"/>
      <w:shd w:val="clear" w:color="auto" w:fill="F8D7DF" w:themeFill="accent6" w:themeFillTint="33"/>
    </w:rPr>
  </w:style>
  <w:style w:type="character" w:customStyle="1" w:styleId="DocNumber">
    <w:name w:val="DocNumber"/>
    <w:basedOn w:val="DefaultParagraphFont"/>
    <w:uiPriority w:val="9"/>
    <w:qFormat/>
    <w:rsid w:val="00527867"/>
    <w:rPr>
      <w:rFonts w:ascii="Arial Nova Cond Light" w:hAnsi="Arial Nova Cond Light"/>
      <w:sz w:val="16"/>
    </w:rPr>
  </w:style>
  <w:style w:type="paragraph" w:styleId="DocumentMap">
    <w:name w:val="Document Map"/>
    <w:basedOn w:val="body"/>
    <w:link w:val="DocumentMapChar"/>
    <w:uiPriority w:val="99"/>
    <w:semiHidden/>
    <w:unhideWhenUsed/>
    <w:rsid w:val="00527867"/>
    <w:rPr>
      <w:rFonts w:ascii="Arial Nova Light" w:hAnsi="Arial Nova Light" w:cs="Arial"/>
      <w:sz w:val="16"/>
      <w:szCs w:val="16"/>
    </w:rPr>
  </w:style>
  <w:style w:type="character" w:customStyle="1" w:styleId="DocumentMapChar">
    <w:name w:val="Document Map Char"/>
    <w:basedOn w:val="DefaultParagraphFont"/>
    <w:link w:val="DocumentMap"/>
    <w:uiPriority w:val="99"/>
    <w:semiHidden/>
    <w:rsid w:val="00527867"/>
    <w:rPr>
      <w:rFonts w:ascii="Arial Nova Light" w:hAnsi="Arial Nova Light" w:cs="Arial"/>
      <w:spacing w:val="-2"/>
      <w:kern w:val="18"/>
      <w:sz w:val="16"/>
      <w:szCs w:val="16"/>
    </w:rPr>
  </w:style>
  <w:style w:type="paragraph" w:styleId="E-mailSignature">
    <w:name w:val="E-mail Signature"/>
    <w:basedOn w:val="Normal"/>
    <w:link w:val="E-mailSignatureChar"/>
    <w:uiPriority w:val="99"/>
    <w:semiHidden/>
    <w:unhideWhenUsed/>
    <w:rsid w:val="00527867"/>
  </w:style>
  <w:style w:type="character" w:customStyle="1" w:styleId="E-mailSignatureChar">
    <w:name w:val="E-mail Signature Char"/>
    <w:basedOn w:val="DefaultParagraphFont"/>
    <w:link w:val="E-mailSignature"/>
    <w:uiPriority w:val="99"/>
    <w:semiHidden/>
    <w:rsid w:val="00527867"/>
    <w:rPr>
      <w:rFonts w:asciiTheme="minorHAnsi" w:hAnsiTheme="minorHAnsi"/>
      <w:spacing w:val="-2"/>
    </w:rPr>
  </w:style>
  <w:style w:type="paragraph" w:styleId="EndnoteText">
    <w:name w:val="endnote text"/>
    <w:basedOn w:val="Normal"/>
    <w:link w:val="EndnoteTextChar"/>
    <w:uiPriority w:val="99"/>
    <w:semiHidden/>
    <w:unhideWhenUsed/>
    <w:rsid w:val="00527867"/>
  </w:style>
  <w:style w:type="character" w:customStyle="1" w:styleId="EndnoteTextChar">
    <w:name w:val="Endnote Text Char"/>
    <w:basedOn w:val="DefaultParagraphFont"/>
    <w:link w:val="EndnoteText"/>
    <w:uiPriority w:val="99"/>
    <w:semiHidden/>
    <w:rsid w:val="00527867"/>
    <w:rPr>
      <w:rFonts w:asciiTheme="minorHAnsi" w:hAnsiTheme="minorHAnsi"/>
      <w:spacing w:val="-2"/>
    </w:rPr>
  </w:style>
  <w:style w:type="paragraph" w:styleId="EnvelopeAddress">
    <w:name w:val="envelope address"/>
    <w:basedOn w:val="Normal"/>
    <w:uiPriority w:val="99"/>
    <w:semiHidden/>
    <w:unhideWhenUsed/>
    <w:rsid w:val="00527867"/>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7867"/>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527867"/>
    <w:rPr>
      <w:color w:val="432543" w:themeColor="followedHyperlink"/>
      <w:u w:val="single"/>
    </w:rPr>
  </w:style>
  <w:style w:type="paragraph" w:styleId="Footer">
    <w:name w:val="footer"/>
    <w:basedOn w:val="Normal"/>
    <w:link w:val="FooterChar"/>
    <w:uiPriority w:val="99"/>
    <w:rsid w:val="00527867"/>
    <w:pPr>
      <w:tabs>
        <w:tab w:val="left" w:pos="360"/>
        <w:tab w:val="left" w:pos="720"/>
        <w:tab w:val="left" w:pos="1080"/>
        <w:tab w:val="left" w:pos="1440"/>
        <w:tab w:val="left" w:pos="1800"/>
        <w:tab w:val="left" w:pos="2160"/>
        <w:tab w:val="left" w:pos="2520"/>
        <w:tab w:val="left" w:pos="2880"/>
      </w:tabs>
      <w:spacing w:after="0" w:line="240" w:lineRule="auto"/>
    </w:pPr>
    <w:rPr>
      <w:rFonts w:ascii="Arial Nova Cond" w:eastAsia="Arial Nova" w:hAnsi="Arial Nova Cond"/>
      <w:kern w:val="18"/>
      <w:sz w:val="16"/>
    </w:rPr>
  </w:style>
  <w:style w:type="character" w:customStyle="1" w:styleId="FooterChar">
    <w:name w:val="Footer Char"/>
    <w:link w:val="Footer"/>
    <w:uiPriority w:val="99"/>
    <w:rsid w:val="00527867"/>
    <w:rPr>
      <w:rFonts w:ascii="Arial Nova Cond" w:eastAsia="Arial Nova" w:hAnsi="Arial Nova Cond"/>
      <w:spacing w:val="-2"/>
      <w:kern w:val="18"/>
      <w:sz w:val="16"/>
    </w:rPr>
  </w:style>
  <w:style w:type="paragraph" w:customStyle="1" w:styleId="Footer-pg">
    <w:name w:val="Footer - pg #"/>
    <w:basedOn w:val="body"/>
    <w:next w:val="Post-TableFooter"/>
    <w:link w:val="Footer-pgChar"/>
    <w:uiPriority w:val="9"/>
    <w:rsid w:val="00527867"/>
    <w:pPr>
      <w:spacing w:before="80" w:after="40" w:line="240" w:lineRule="auto"/>
      <w:jc w:val="center"/>
    </w:pPr>
    <w:rPr>
      <w:sz w:val="18"/>
    </w:rPr>
  </w:style>
  <w:style w:type="character" w:customStyle="1" w:styleId="Footer-pgChar">
    <w:name w:val="Footer - pg # Char"/>
    <w:basedOn w:val="DefaultParagraphFont"/>
    <w:link w:val="Footer-pg"/>
    <w:uiPriority w:val="9"/>
    <w:rsid w:val="00527867"/>
    <w:rPr>
      <w:spacing w:val="-2"/>
      <w:kern w:val="18"/>
      <w:sz w:val="18"/>
    </w:rPr>
  </w:style>
  <w:style w:type="paragraph" w:styleId="FootnoteText">
    <w:name w:val="footnote text"/>
    <w:link w:val="FootnoteTextChar"/>
    <w:uiPriority w:val="9"/>
    <w:qFormat/>
    <w:rsid w:val="00527867"/>
    <w:pPr>
      <w:spacing w:after="80"/>
      <w:jc w:val="both"/>
    </w:pPr>
    <w:rPr>
      <w:spacing w:val="-2"/>
      <w:kern w:val="18"/>
      <w:sz w:val="18"/>
    </w:rPr>
  </w:style>
  <w:style w:type="character" w:customStyle="1" w:styleId="FootnoteTextChar">
    <w:name w:val="Footnote Text Char"/>
    <w:link w:val="FootnoteText"/>
    <w:uiPriority w:val="9"/>
    <w:rsid w:val="00527867"/>
    <w:rPr>
      <w:spacing w:val="-2"/>
      <w:kern w:val="18"/>
      <w:sz w:val="18"/>
    </w:rPr>
  </w:style>
  <w:style w:type="paragraph" w:customStyle="1" w:styleId="FootnoteBullet">
    <w:name w:val="Footnote Bullet"/>
    <w:basedOn w:val="FootnoteText"/>
    <w:uiPriority w:val="9"/>
    <w:qFormat/>
    <w:rsid w:val="00527867"/>
    <w:pPr>
      <w:numPr>
        <w:numId w:val="9"/>
      </w:numPr>
    </w:pPr>
  </w:style>
  <w:style w:type="character" w:styleId="FootnoteReference">
    <w:name w:val="footnote reference"/>
    <w:basedOn w:val="DefaultParagraphFont"/>
    <w:uiPriority w:val="9"/>
    <w:qFormat/>
    <w:rsid w:val="00527867"/>
    <w:rPr>
      <w:rFonts w:ascii="Arial Nova" w:hAnsi="Arial Nova"/>
      <w:b/>
      <w:spacing w:val="16"/>
      <w:sz w:val="20"/>
      <w:bdr w:val="none" w:sz="0" w:space="0" w:color="auto"/>
      <w:shd w:val="clear" w:color="auto" w:fill="FAEADE" w:themeFill="accent5" w:themeFillTint="33"/>
      <w:vertAlign w:val="superscript"/>
    </w:rPr>
  </w:style>
  <w:style w:type="character" w:customStyle="1" w:styleId="footnotereference2">
    <w:name w:val="footnote reference 2"/>
    <w:basedOn w:val="FootnoteReference"/>
    <w:uiPriority w:val="10"/>
    <w:semiHidden/>
    <w:qFormat/>
    <w:rsid w:val="00527867"/>
    <w:rPr>
      <w:rFonts w:ascii="Arial Black" w:hAnsi="Arial Black"/>
      <w:b/>
      <w:spacing w:val="0"/>
      <w:position w:val="6"/>
      <w:sz w:val="10"/>
      <w:bdr w:val="none" w:sz="0" w:space="0" w:color="auto"/>
      <w:shd w:val="clear" w:color="auto" w:fill="E5E5E5" w:themeFill="text1" w:themeFillTint="1A"/>
      <w:vertAlign w:val="baseline"/>
    </w:rPr>
  </w:style>
  <w:style w:type="character" w:customStyle="1" w:styleId="footnotereference3">
    <w:name w:val="footnote reference 3"/>
    <w:basedOn w:val="footnotereference2"/>
    <w:uiPriority w:val="10"/>
    <w:semiHidden/>
    <w:qFormat/>
    <w:rsid w:val="00527867"/>
    <w:rPr>
      <w:rFonts w:ascii="Arial Black" w:hAnsi="Arial Black"/>
      <w:b/>
      <w:spacing w:val="16"/>
      <w:position w:val="6"/>
      <w:sz w:val="20"/>
      <w:bdr w:val="none" w:sz="0" w:space="0" w:color="auto"/>
      <w:shd w:val="clear" w:color="auto" w:fill="F8D7DF" w:themeFill="accent6" w:themeFillTint="33"/>
      <w:vertAlign w:val="superscript"/>
    </w:rPr>
  </w:style>
  <w:style w:type="paragraph" w:customStyle="1" w:styleId="framebody">
    <w:name w:val="framebody"/>
    <w:uiPriority w:val="16"/>
    <w:qFormat/>
    <w:rsid w:val="00527867"/>
    <w:pPr>
      <w:keepLines/>
      <w:framePr w:w="2880" w:hSpace="432" w:vSpace="432" w:wrap="around" w:vAnchor="text" w:hAnchor="page" w:xAlign="right" w:y="217" w:anchorLock="1"/>
      <w:pBdr>
        <w:left w:val="single" w:sz="18" w:space="8" w:color="DF3B63" w:themeColor="accent6"/>
      </w:pBdr>
      <w:shd w:val="thinHorzCross" w:color="F9F8F5" w:fill="auto"/>
      <w:tabs>
        <w:tab w:val="left" w:pos="360"/>
      </w:tabs>
      <w:spacing w:after="0" w:line="240" w:lineRule="auto"/>
      <w:ind w:right="720"/>
    </w:pPr>
    <w:rPr>
      <w:rFonts w:ascii="Arial Nova Cond" w:hAnsi="Arial Nova Cond"/>
      <w:spacing w:val="-2"/>
      <w:kern w:val="18"/>
    </w:rPr>
  </w:style>
  <w:style w:type="paragraph" w:customStyle="1" w:styleId="framebullet">
    <w:name w:val="frame_bullet"/>
    <w:basedOn w:val="framebody"/>
    <w:uiPriority w:val="99"/>
    <w:semiHidden/>
    <w:qFormat/>
    <w:rsid w:val="00527867"/>
    <w:pPr>
      <w:framePr w:wrap="around"/>
      <w:numPr>
        <w:numId w:val="10"/>
      </w:numPr>
    </w:pPr>
  </w:style>
  <w:style w:type="paragraph" w:customStyle="1" w:styleId="framebullet0">
    <w:name w:val="framebullet"/>
    <w:basedOn w:val="framebody"/>
    <w:uiPriority w:val="16"/>
    <w:qFormat/>
    <w:rsid w:val="00527867"/>
    <w:pPr>
      <w:framePr w:wrap="around"/>
      <w:numPr>
        <w:numId w:val="11"/>
      </w:numPr>
      <w:spacing w:before="60" w:after="60"/>
    </w:pPr>
    <w:rPr>
      <w:lang w:eastAsia="zh-CN"/>
    </w:rPr>
  </w:style>
  <w:style w:type="character" w:customStyle="1" w:styleId="green">
    <w:name w:val="green_"/>
    <w:basedOn w:val="DefaultParagraphFont"/>
    <w:uiPriority w:val="5"/>
    <w:qFormat/>
    <w:rsid w:val="00527867"/>
    <w:rPr>
      <w:color w:val="008000"/>
    </w:rPr>
  </w:style>
  <w:style w:type="table" w:styleId="GridTable1Light">
    <w:name w:val="Grid Table 1 Light"/>
    <w:basedOn w:val="TableNormal"/>
    <w:uiPriority w:val="46"/>
    <w:rsid w:val="00527867"/>
    <w:pPr>
      <w:spacing w:after="12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144" w:type="dxa"/>
      </w:tblCellMar>
    </w:tblPr>
    <w:tblStylePr w:type="firstRow">
      <w:pPr>
        <w:jc w:val="left"/>
      </w:pPr>
      <w:rPr>
        <w:b/>
        <w:bCs/>
      </w:rPr>
      <w:tblPr/>
      <w:tcPr>
        <w:shd w:val="clear" w:color="auto" w:fill="FAEADE" w:themeFill="accent5" w:themeFillTint="33"/>
        <w:vAlign w:val="center"/>
      </w:tcPr>
    </w:tblStylePr>
    <w:tblStylePr w:type="lastRow">
      <w:rPr>
        <w:b/>
        <w:bCs/>
      </w:rPr>
      <w:tblPr/>
      <w:tcPr>
        <w:tcBorders>
          <w:top w:val="double" w:sz="2" w:space="0" w:color="666666" w:themeColor="text1" w:themeTint="99"/>
        </w:tcBorders>
      </w:tcPr>
    </w:tblStylePr>
    <w:tblStylePr w:type="firstCol">
      <w:rPr>
        <w:b/>
        <w:bCs/>
      </w:rPr>
    </w:tblStylePr>
    <w:tblStylePr w:type="lastCol">
      <w:rPr>
        <w:b w:val="0"/>
        <w:bCs/>
      </w:rPr>
    </w:tblStylePr>
    <w:tblStylePr w:type="band2Horz">
      <w:tblPr/>
      <w:tcPr>
        <w:shd w:val="clear" w:color="auto" w:fill="F6F3F7"/>
      </w:tcPr>
    </w:tblStylePr>
  </w:style>
  <w:style w:type="table" w:styleId="GridTable4">
    <w:name w:val="Grid Table 4"/>
    <w:basedOn w:val="TableNormal"/>
    <w:uiPriority w:val="49"/>
    <w:rsid w:val="00527867"/>
    <w:pPr>
      <w:spacing w:after="0"/>
    </w:pPr>
    <w:rPr>
      <w:rFonts w:asciiTheme="majorHAnsi" w:hAnsiTheme="maj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1ref">
    <w:name w:val="h1 ref"/>
    <w:uiPriority w:val="12"/>
    <w:qFormat/>
    <w:rsid w:val="00527867"/>
    <w:rPr>
      <w:rFonts w:asciiTheme="minorHAnsi" w:hAnsiTheme="minorHAnsi"/>
      <w:b w:val="0"/>
      <w:color w:val="auto"/>
      <w:u w:val="thick" w:color="4B52AD" w:themeColor="text2" w:themeTint="99"/>
    </w:rPr>
  </w:style>
  <w:style w:type="character" w:customStyle="1" w:styleId="h2ref">
    <w:name w:val="h2 ref"/>
    <w:uiPriority w:val="12"/>
    <w:qFormat/>
    <w:rsid w:val="00527867"/>
    <w:rPr>
      <w:rFonts w:asciiTheme="minorHAnsi" w:hAnsiTheme="minorHAnsi"/>
      <w:color w:val="auto"/>
      <w:u w:val="thick" w:color="BA758C" w:themeColor="accent3" w:themeTint="99"/>
    </w:rPr>
  </w:style>
  <w:style w:type="character" w:customStyle="1" w:styleId="h3ref">
    <w:name w:val="h3 ref"/>
    <w:uiPriority w:val="12"/>
    <w:qFormat/>
    <w:rsid w:val="00527867"/>
    <w:rPr>
      <w:rFonts w:asciiTheme="minorHAnsi" w:hAnsiTheme="minorHAnsi"/>
      <w:b w:val="0"/>
      <w:bCs/>
      <w:color w:val="auto"/>
      <w:u w:val="thick" w:color="80BE4D" w:themeColor="accent1"/>
    </w:rPr>
  </w:style>
  <w:style w:type="paragraph" w:styleId="Header">
    <w:name w:val="header"/>
    <w:aliases w:val="Heading (doc)"/>
    <w:basedOn w:val="body"/>
    <w:next w:val="body"/>
    <w:link w:val="HeaderChar"/>
    <w:uiPriority w:val="99"/>
    <w:unhideWhenUsed/>
    <w:qFormat/>
    <w:rsid w:val="00527867"/>
    <w:pPr>
      <w:tabs>
        <w:tab w:val="center" w:pos="4680"/>
        <w:tab w:val="right" w:pos="9360"/>
      </w:tabs>
    </w:pPr>
    <w:rPr>
      <w:caps/>
      <w:spacing w:val="0"/>
      <w:kern w:val="0"/>
      <w:sz w:val="18"/>
    </w:rPr>
  </w:style>
  <w:style w:type="character" w:customStyle="1" w:styleId="HeaderChar">
    <w:name w:val="Header Char"/>
    <w:aliases w:val="Heading (doc) Char"/>
    <w:basedOn w:val="DefaultParagraphFont"/>
    <w:link w:val="Header"/>
    <w:uiPriority w:val="99"/>
    <w:rsid w:val="00527867"/>
    <w:rPr>
      <w:caps/>
      <w:sz w:val="18"/>
    </w:rPr>
  </w:style>
  <w:style w:type="paragraph" w:customStyle="1" w:styleId="Heading1contd">
    <w:name w:val="Heading 1 contd"/>
    <w:basedOn w:val="body"/>
    <w:uiPriority w:val="4"/>
    <w:qFormat/>
    <w:rsid w:val="00527867"/>
    <w:pPr>
      <w:ind w:left="450"/>
    </w:pPr>
    <w:rPr>
      <w:rFonts w:eastAsia="Times New Roman" w:cs="Times New Roman"/>
      <w:spacing w:val="0"/>
    </w:rPr>
  </w:style>
  <w:style w:type="paragraph" w:customStyle="1" w:styleId="Heading2contd">
    <w:name w:val="Heading 2 contd"/>
    <w:basedOn w:val="body"/>
    <w:link w:val="Heading2contdChar"/>
    <w:uiPriority w:val="4"/>
    <w:qFormat/>
    <w:rsid w:val="00527867"/>
    <w:pPr>
      <w:ind w:left="432" w:firstLine="432"/>
    </w:pPr>
    <w:rPr>
      <w:rFonts w:asciiTheme="majorHAnsi" w:eastAsia="Times New Roman" w:hAnsiTheme="majorHAnsi" w:cs="Times New Roman"/>
      <w:szCs w:val="26"/>
    </w:rPr>
  </w:style>
  <w:style w:type="character" w:customStyle="1" w:styleId="Heading2contdChar">
    <w:name w:val="Heading 2 contd Char"/>
    <w:basedOn w:val="Heading2Char"/>
    <w:link w:val="Heading2contd"/>
    <w:uiPriority w:val="4"/>
    <w:rsid w:val="00527867"/>
    <w:rPr>
      <w:rFonts w:asciiTheme="majorHAnsi" w:eastAsia="Times New Roman" w:hAnsiTheme="majorHAnsi" w:cs="Times New Roman"/>
      <w:spacing w:val="-2"/>
      <w:kern w:val="18"/>
      <w:sz w:val="32"/>
      <w:szCs w:val="26"/>
    </w:rPr>
  </w:style>
  <w:style w:type="paragraph" w:customStyle="1" w:styleId="Heading3contd">
    <w:name w:val="Heading 3 contd"/>
    <w:basedOn w:val="Heading3"/>
    <w:uiPriority w:val="4"/>
    <w:unhideWhenUsed/>
    <w:qFormat/>
    <w:rsid w:val="00527867"/>
    <w:pPr>
      <w:ind w:left="1260"/>
    </w:pPr>
  </w:style>
  <w:style w:type="paragraph" w:customStyle="1" w:styleId="Heading4contd">
    <w:name w:val="Heading 4 contd"/>
    <w:basedOn w:val="body"/>
    <w:uiPriority w:val="4"/>
    <w:unhideWhenUsed/>
    <w:qFormat/>
    <w:rsid w:val="00527867"/>
    <w:pPr>
      <w:ind w:left="864" w:firstLine="864"/>
    </w:pPr>
    <w:rPr>
      <w:rFonts w:eastAsia="Times New Roman" w:cs="Times New Roman"/>
      <w:spacing w:val="0"/>
    </w:rPr>
  </w:style>
  <w:style w:type="paragraph" w:styleId="List5">
    <w:name w:val="List 5"/>
    <w:basedOn w:val="List4"/>
    <w:uiPriority w:val="8"/>
    <w:unhideWhenUsed/>
    <w:qFormat/>
    <w:rsid w:val="00527867"/>
    <w:pPr>
      <w:numPr>
        <w:ilvl w:val="4"/>
      </w:numPr>
      <w:outlineLvl w:val="5"/>
    </w:pPr>
  </w:style>
  <w:style w:type="character" w:customStyle="1" w:styleId="Heading5Char">
    <w:name w:val="Heading 5 Char"/>
    <w:basedOn w:val="DefaultParagraphFont"/>
    <w:link w:val="Heading5"/>
    <w:uiPriority w:val="4"/>
    <w:rsid w:val="00527867"/>
    <w:rPr>
      <w:rFonts w:asciiTheme="minorHAnsi" w:hAnsiTheme="minorHAnsi"/>
      <w:spacing w:val="-2"/>
      <w:kern w:val="18"/>
    </w:rPr>
  </w:style>
  <w:style w:type="paragraph" w:customStyle="1" w:styleId="Heading5cont">
    <w:name w:val="Heading 5 cont"/>
    <w:basedOn w:val="Normal"/>
    <w:link w:val="Heading5contChar"/>
    <w:uiPriority w:val="4"/>
    <w:unhideWhenUsed/>
    <w:rsid w:val="00527867"/>
    <w:pPr>
      <w:ind w:left="1296" w:firstLine="864"/>
    </w:pPr>
    <w:rPr>
      <w:rFonts w:ascii="Arial Nova" w:eastAsia="Times New Roman" w:hAnsi="Arial Nova" w:cs="Times New Roman"/>
      <w:spacing w:val="0"/>
    </w:rPr>
  </w:style>
  <w:style w:type="character" w:customStyle="1" w:styleId="Heading5contChar">
    <w:name w:val="Heading 5 cont Char"/>
    <w:basedOn w:val="DefaultParagraphFont"/>
    <w:link w:val="Heading5cont"/>
    <w:uiPriority w:val="4"/>
    <w:rsid w:val="00527867"/>
    <w:rPr>
      <w:rFonts w:eastAsia="Times New Roman" w:cs="Times New Roman"/>
    </w:rPr>
  </w:style>
  <w:style w:type="character" w:customStyle="1" w:styleId="Heading6Char">
    <w:name w:val="Heading 6 Char"/>
    <w:basedOn w:val="DefaultParagraphFont"/>
    <w:link w:val="Heading6"/>
    <w:uiPriority w:val="4"/>
    <w:semiHidden/>
    <w:rsid w:val="00527867"/>
    <w:rPr>
      <w:rFonts w:asciiTheme="minorHAnsi" w:hAnsiTheme="minorHAnsi"/>
      <w:color w:val="3F6123" w:themeColor="accent1" w:themeShade="7F"/>
      <w:spacing w:val="-2"/>
      <w:kern w:val="18"/>
    </w:rPr>
  </w:style>
  <w:style w:type="character" w:customStyle="1" w:styleId="Heading7Char">
    <w:name w:val="Heading 7 Char"/>
    <w:basedOn w:val="DefaultParagraphFont"/>
    <w:link w:val="Heading7"/>
    <w:uiPriority w:val="4"/>
    <w:semiHidden/>
    <w:rsid w:val="00527867"/>
    <w:rPr>
      <w:rFonts w:eastAsia="Times New Roman" w:cs="Courier"/>
      <w:szCs w:val="24"/>
    </w:rPr>
  </w:style>
  <w:style w:type="character" w:customStyle="1" w:styleId="Heading8Char">
    <w:name w:val="Heading 8 Char"/>
    <w:basedOn w:val="DefaultParagraphFont"/>
    <w:link w:val="Heading8"/>
    <w:uiPriority w:val="4"/>
    <w:semiHidden/>
    <w:rsid w:val="00527867"/>
    <w:rPr>
      <w:rFonts w:eastAsia="Times New Roman" w:cs="Courier"/>
      <w:szCs w:val="24"/>
    </w:rPr>
  </w:style>
  <w:style w:type="character" w:customStyle="1" w:styleId="Heading9Char">
    <w:name w:val="Heading 9 Char"/>
    <w:basedOn w:val="DefaultParagraphFont"/>
    <w:link w:val="Heading9"/>
    <w:uiPriority w:val="4"/>
    <w:semiHidden/>
    <w:rsid w:val="00527867"/>
    <w:rPr>
      <w:rFonts w:eastAsia="Times New Roman" w:cs="Courier"/>
      <w:szCs w:val="24"/>
    </w:rPr>
  </w:style>
  <w:style w:type="paragraph" w:styleId="HTMLAddress">
    <w:name w:val="HTML Address"/>
    <w:basedOn w:val="Normal"/>
    <w:link w:val="HTMLAddressChar"/>
    <w:uiPriority w:val="99"/>
    <w:semiHidden/>
    <w:unhideWhenUsed/>
    <w:rsid w:val="00527867"/>
    <w:rPr>
      <w:i/>
      <w:iCs/>
    </w:rPr>
  </w:style>
  <w:style w:type="character" w:customStyle="1" w:styleId="HTMLAddressChar">
    <w:name w:val="HTML Address Char"/>
    <w:basedOn w:val="DefaultParagraphFont"/>
    <w:link w:val="HTMLAddress"/>
    <w:uiPriority w:val="99"/>
    <w:semiHidden/>
    <w:rsid w:val="00527867"/>
    <w:rPr>
      <w:rFonts w:asciiTheme="minorHAnsi" w:hAnsiTheme="minorHAnsi"/>
      <w:i/>
      <w:iCs/>
      <w:spacing w:val="-2"/>
    </w:rPr>
  </w:style>
  <w:style w:type="paragraph" w:styleId="HTMLPreformatted">
    <w:name w:val="HTML Preformatted"/>
    <w:basedOn w:val="Normal"/>
    <w:link w:val="HTMLPreformattedChar"/>
    <w:uiPriority w:val="99"/>
    <w:semiHidden/>
    <w:unhideWhenUsed/>
    <w:rsid w:val="00527867"/>
    <w:rPr>
      <w:rFonts w:ascii="Consolas" w:hAnsi="Consolas"/>
    </w:rPr>
  </w:style>
  <w:style w:type="character" w:customStyle="1" w:styleId="HTMLPreformattedChar">
    <w:name w:val="HTML Preformatted Char"/>
    <w:basedOn w:val="DefaultParagraphFont"/>
    <w:link w:val="HTMLPreformatted"/>
    <w:uiPriority w:val="99"/>
    <w:semiHidden/>
    <w:rsid w:val="00527867"/>
    <w:rPr>
      <w:rFonts w:ascii="Consolas" w:hAnsi="Consolas"/>
      <w:spacing w:val="-2"/>
    </w:rPr>
  </w:style>
  <w:style w:type="character" w:styleId="Hyperlink">
    <w:name w:val="Hyperlink"/>
    <w:basedOn w:val="DefaultParagraphFont"/>
    <w:uiPriority w:val="99"/>
    <w:unhideWhenUsed/>
    <w:rsid w:val="00527867"/>
    <w:rPr>
      <w:color w:val="006CA1" w:themeColor="hyperlink"/>
      <w:u w:val="single"/>
    </w:rPr>
  </w:style>
  <w:style w:type="paragraph" w:styleId="Index1">
    <w:name w:val="index 1"/>
    <w:basedOn w:val="Normal"/>
    <w:next w:val="Normal"/>
    <w:autoRedefine/>
    <w:uiPriority w:val="99"/>
    <w:semiHidden/>
    <w:unhideWhenUsed/>
    <w:rsid w:val="00527867"/>
    <w:pPr>
      <w:ind w:left="200" w:hanging="200"/>
    </w:pPr>
  </w:style>
  <w:style w:type="paragraph" w:styleId="Index2">
    <w:name w:val="index 2"/>
    <w:basedOn w:val="Normal"/>
    <w:next w:val="Normal"/>
    <w:autoRedefine/>
    <w:uiPriority w:val="99"/>
    <w:semiHidden/>
    <w:unhideWhenUsed/>
    <w:rsid w:val="00527867"/>
    <w:pPr>
      <w:ind w:left="400" w:hanging="200"/>
    </w:pPr>
  </w:style>
  <w:style w:type="paragraph" w:styleId="Index3">
    <w:name w:val="index 3"/>
    <w:basedOn w:val="Normal"/>
    <w:next w:val="Normal"/>
    <w:autoRedefine/>
    <w:uiPriority w:val="99"/>
    <w:semiHidden/>
    <w:unhideWhenUsed/>
    <w:rsid w:val="00527867"/>
    <w:pPr>
      <w:ind w:left="600" w:hanging="200"/>
    </w:pPr>
  </w:style>
  <w:style w:type="paragraph" w:styleId="Index4">
    <w:name w:val="index 4"/>
    <w:basedOn w:val="Normal"/>
    <w:next w:val="Normal"/>
    <w:autoRedefine/>
    <w:uiPriority w:val="99"/>
    <w:semiHidden/>
    <w:unhideWhenUsed/>
    <w:rsid w:val="00527867"/>
    <w:pPr>
      <w:ind w:left="800" w:hanging="200"/>
    </w:pPr>
  </w:style>
  <w:style w:type="paragraph" w:styleId="Index5">
    <w:name w:val="index 5"/>
    <w:basedOn w:val="Normal"/>
    <w:next w:val="Normal"/>
    <w:autoRedefine/>
    <w:uiPriority w:val="99"/>
    <w:semiHidden/>
    <w:unhideWhenUsed/>
    <w:rsid w:val="00527867"/>
    <w:pPr>
      <w:ind w:left="1000" w:hanging="200"/>
    </w:pPr>
  </w:style>
  <w:style w:type="paragraph" w:styleId="Index6">
    <w:name w:val="index 6"/>
    <w:basedOn w:val="Normal"/>
    <w:next w:val="Normal"/>
    <w:autoRedefine/>
    <w:uiPriority w:val="99"/>
    <w:semiHidden/>
    <w:unhideWhenUsed/>
    <w:rsid w:val="00527867"/>
    <w:pPr>
      <w:ind w:left="1200" w:hanging="200"/>
    </w:pPr>
  </w:style>
  <w:style w:type="paragraph" w:styleId="Index7">
    <w:name w:val="index 7"/>
    <w:basedOn w:val="Normal"/>
    <w:next w:val="Normal"/>
    <w:autoRedefine/>
    <w:uiPriority w:val="99"/>
    <w:semiHidden/>
    <w:unhideWhenUsed/>
    <w:rsid w:val="00527867"/>
    <w:pPr>
      <w:ind w:left="1400" w:hanging="200"/>
    </w:pPr>
  </w:style>
  <w:style w:type="paragraph" w:styleId="Index8">
    <w:name w:val="index 8"/>
    <w:basedOn w:val="Normal"/>
    <w:next w:val="Normal"/>
    <w:autoRedefine/>
    <w:uiPriority w:val="99"/>
    <w:semiHidden/>
    <w:unhideWhenUsed/>
    <w:rsid w:val="00527867"/>
    <w:pPr>
      <w:ind w:left="1600" w:hanging="200"/>
    </w:pPr>
  </w:style>
  <w:style w:type="paragraph" w:styleId="Index9">
    <w:name w:val="index 9"/>
    <w:basedOn w:val="Normal"/>
    <w:next w:val="Normal"/>
    <w:autoRedefine/>
    <w:uiPriority w:val="99"/>
    <w:semiHidden/>
    <w:unhideWhenUsed/>
    <w:rsid w:val="00527867"/>
    <w:pPr>
      <w:ind w:left="1800" w:hanging="200"/>
    </w:pPr>
  </w:style>
  <w:style w:type="paragraph" w:styleId="IndexHeading">
    <w:name w:val="index heading"/>
    <w:basedOn w:val="Normal"/>
    <w:next w:val="Index1"/>
    <w:semiHidden/>
    <w:unhideWhenUsed/>
    <w:rsid w:val="00527867"/>
    <w:pPr>
      <w:widowControl w:val="0"/>
      <w:autoSpaceDE w:val="0"/>
      <w:autoSpaceDN w:val="0"/>
      <w:adjustRightInd w:val="0"/>
    </w:pPr>
    <w:rPr>
      <w:rFonts w:asciiTheme="majorHAnsi" w:eastAsiaTheme="majorEastAsia" w:hAnsiTheme="majorHAnsi" w:cstheme="majorBidi"/>
      <w:b/>
      <w:bCs/>
      <w:szCs w:val="24"/>
    </w:rPr>
  </w:style>
  <w:style w:type="character" w:customStyle="1" w:styleId="instructions">
    <w:name w:val="instructions"/>
    <w:basedOn w:val="DefaultParagraphFont"/>
    <w:uiPriority w:val="10"/>
    <w:qFormat/>
    <w:rsid w:val="00527867"/>
    <w:rPr>
      <w:rFonts w:ascii="Consolas" w:hAnsi="Consolas"/>
      <w:sz w:val="18"/>
      <w:u w:val="thick" w:color="ADB374" w:themeColor="background2" w:themeShade="BF"/>
    </w:rPr>
  </w:style>
  <w:style w:type="character" w:styleId="IntenseEmphasis">
    <w:name w:val="Intense Emphasis"/>
    <w:basedOn w:val="DefaultParagraphFont"/>
    <w:uiPriority w:val="99"/>
    <w:rsid w:val="00527867"/>
    <w:rPr>
      <w:i/>
      <w:iCs/>
      <w:color w:val="80BE4D" w:themeColor="accent1"/>
    </w:rPr>
  </w:style>
  <w:style w:type="paragraph" w:styleId="IntenseQuote">
    <w:name w:val="Intense Quote"/>
    <w:basedOn w:val="Normal"/>
    <w:next w:val="Normal"/>
    <w:link w:val="IntenseQuoteChar"/>
    <w:uiPriority w:val="99"/>
    <w:rsid w:val="00527867"/>
    <w:pPr>
      <w:spacing w:before="100" w:beforeAutospacing="1" w:after="100" w:afterAutospacing="1"/>
    </w:pPr>
    <w:rPr>
      <w:iCs/>
    </w:rPr>
  </w:style>
  <w:style w:type="character" w:customStyle="1" w:styleId="IntenseQuoteChar">
    <w:name w:val="Intense Quote Char"/>
    <w:basedOn w:val="DefaultParagraphFont"/>
    <w:link w:val="IntenseQuote"/>
    <w:uiPriority w:val="99"/>
    <w:rsid w:val="00527867"/>
    <w:rPr>
      <w:rFonts w:asciiTheme="minorHAnsi" w:hAnsiTheme="minorHAnsi"/>
      <w:iCs/>
      <w:spacing w:val="-2"/>
    </w:rPr>
  </w:style>
  <w:style w:type="character" w:styleId="IntenseReference">
    <w:name w:val="Intense Reference"/>
    <w:basedOn w:val="DefaultParagraphFont"/>
    <w:uiPriority w:val="99"/>
    <w:rsid w:val="00527867"/>
    <w:rPr>
      <w:b/>
      <w:bCs/>
      <w:smallCaps/>
      <w:color w:val="3F6224" w:themeColor="accent1" w:themeShade="80"/>
      <w:spacing w:val="5"/>
    </w:rPr>
  </w:style>
  <w:style w:type="table" w:styleId="LightGrid">
    <w:name w:val="Light Grid"/>
    <w:basedOn w:val="TableNormal"/>
    <w:uiPriority w:val="62"/>
    <w:semiHidden/>
    <w:unhideWhenUsed/>
    <w:rsid w:val="00527867"/>
    <w:pPr>
      <w:spacing w:after="12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44" w:type="dxa"/>
      </w:tblCellMar>
    </w:tblPr>
    <w:tcPr>
      <w:shd w:val="clear" w:color="auto" w:fill="FFFFFF" w:themeFill="background1"/>
    </w:tcPr>
    <w:tblStylePr w:type="firstRow">
      <w:pPr>
        <w:spacing w:before="0" w:after="0" w:line="240" w:lineRule="auto"/>
      </w:pPr>
      <w:rPr>
        <w:rFonts w:asciiTheme="majorHAnsi" w:eastAsiaTheme="majorEastAsia" w:hAnsiTheme="majorHAnsi" w:cstheme="majorBidi"/>
        <w:b/>
        <w:bCs/>
      </w:rPr>
      <w:tblPr/>
      <w:tcPr>
        <w:shd w:val="clear" w:color="auto" w:fill="C2C4E4" w:themeFill="text2" w:themeFillTint="33"/>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val="0"/>
        <w:bCs/>
      </w:rPr>
    </w:tblStylePr>
    <w:tblStylePr w:type="lastCol">
      <w:rPr>
        <w:rFonts w:asciiTheme="majorHAnsi" w:eastAsiaTheme="majorEastAsia" w:hAnsiTheme="majorHAnsi" w:cstheme="majorBidi"/>
        <w:b w:val="0"/>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shd w:val="clear" w:color="auto" w:fill="FFFFFF" w:themeFill="background1"/>
      </w:tcPr>
    </w:tblStylePr>
    <w:tblStylePr w:type="band2Horz">
      <w:tblPr/>
      <w:tcPr>
        <w:shd w:val="clear" w:color="auto" w:fill="EAF8FA"/>
      </w:tcPr>
    </w:tblStylePr>
  </w:style>
  <w:style w:type="table" w:styleId="LightGrid-Accent1">
    <w:name w:val="Light Grid Accent 1"/>
    <w:aliases w:val="NoticeTable"/>
    <w:basedOn w:val="TableNormal"/>
    <w:uiPriority w:val="62"/>
    <w:rsid w:val="00527867"/>
    <w:pPr>
      <w:spacing w:after="0" w:line="240" w:lineRule="auto"/>
    </w:pPr>
    <w:rPr>
      <w:rFonts w:eastAsia="Times New Roman" w:cs="Times New Roman"/>
    </w:rPr>
    <w:tblPr>
      <w:tblStyleRowBandSize w:val="1"/>
      <w:tblStyleColBandSize w:val="1"/>
      <w:tblInd w:w="864" w:type="dxa"/>
      <w:tblCellMar>
        <w:top w:w="115" w:type="dxa"/>
        <w:bottom w:w="115" w:type="dxa"/>
      </w:tblCellMar>
    </w:tblPr>
    <w:tblStylePr w:type="firstRow">
      <w:pPr>
        <w:spacing w:before="0" w:after="0" w:line="240" w:lineRule="auto"/>
        <w:jc w:val="left"/>
      </w:pPr>
      <w:rPr>
        <w:rFonts w:asciiTheme="majorHAnsi" w:eastAsiaTheme="majorEastAsia" w:hAnsiTheme="majorHAnsi" w:cstheme="majorBidi"/>
        <w:b w:val="0"/>
        <w:bCs/>
      </w:rPr>
      <w:tblPr/>
      <w:tcPr>
        <w:tcBorders>
          <w:top w:val="nil"/>
          <w:left w:val="nil"/>
          <w:bottom w:val="nil"/>
          <w:right w:val="nil"/>
          <w:insideH w:val="nil"/>
          <w:insideV w:val="nil"/>
          <w:tl2br w:val="nil"/>
          <w:tr2bl w:val="nil"/>
        </w:tcBorders>
      </w:tcPr>
    </w:tblStylePr>
    <w:tblStylePr w:type="lastRow">
      <w:pPr>
        <w:spacing w:before="0" w:after="0" w:line="240" w:lineRule="auto"/>
      </w:pPr>
      <w:rPr>
        <w:rFonts w:asciiTheme="majorHAnsi" w:eastAsiaTheme="majorEastAsia" w:hAnsiTheme="majorHAnsi" w:cstheme="majorBidi"/>
        <w:b w:val="0"/>
        <w:bCs/>
      </w:rPr>
      <w:tblPr/>
      <w:tcPr>
        <w:tcBorders>
          <w:top w:val="nil"/>
          <w:left w:val="nil"/>
          <w:bottom w:val="nil"/>
          <w:right w:val="nil"/>
          <w:insideH w:val="nil"/>
          <w:insideV w:val="nil"/>
          <w:tl2br w:val="nil"/>
          <w:tr2bl w:val="nil"/>
        </w:tcBorders>
      </w:tcPr>
    </w:tblStylePr>
    <w:tblStylePr w:type="firstCol">
      <w:rPr>
        <w:rFonts w:asciiTheme="majorHAnsi" w:eastAsiaTheme="majorEastAsia" w:hAnsiTheme="majorHAnsi" w:cstheme="majorBidi"/>
        <w:b w:val="0"/>
        <w:bCs/>
      </w:rPr>
      <w:tblPr/>
      <w:tcPr>
        <w:tcBorders>
          <w:top w:val="nil"/>
          <w:left w:val="nil"/>
          <w:bottom w:val="nil"/>
          <w:right w:val="nil"/>
          <w:insideH w:val="nil"/>
          <w:insideV w:val="nil"/>
          <w:tl2br w:val="nil"/>
          <w:tr2bl w:val="nil"/>
        </w:tcBorders>
      </w:tcPr>
    </w:tblStylePr>
    <w:tblStylePr w:type="lastCol">
      <w:rPr>
        <w:rFonts w:asciiTheme="majorHAnsi" w:eastAsiaTheme="majorEastAsia" w:hAnsiTheme="majorHAnsi" w:cstheme="majorBidi"/>
        <w:b w:val="0"/>
        <w:bCs/>
      </w:rPr>
      <w:tblPr/>
      <w:tcPr>
        <w:tcBorders>
          <w:top w:val="nil"/>
          <w:left w:val="nil"/>
          <w:bottom w:val="nil"/>
          <w:right w:val="nil"/>
          <w:insideH w:val="nil"/>
          <w:insideV w:val="nil"/>
          <w:tl2br w:val="nil"/>
          <w:tr2bl w:val="nil"/>
        </w:tcBorders>
      </w:tcPr>
    </w:tblStylePr>
    <w:tblStylePr w:type="band1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customStyle="1" w:styleId="lineabove">
    <w:name w:val="line above"/>
    <w:basedOn w:val="Normal"/>
    <w:uiPriority w:val="10"/>
    <w:rsid w:val="00527867"/>
    <w:pPr>
      <w:pBdr>
        <w:top w:val="dotted" w:sz="4" w:space="1" w:color="auto"/>
      </w:pBdr>
    </w:pPr>
    <w:rPr>
      <w:kern w:val="18"/>
    </w:rPr>
  </w:style>
  <w:style w:type="paragraph" w:styleId="ListBullet">
    <w:name w:val="List Bullet"/>
    <w:basedOn w:val="body"/>
    <w:link w:val="ListBulletChar"/>
    <w:uiPriority w:val="8"/>
    <w:qFormat/>
    <w:rsid w:val="00527867"/>
    <w:pPr>
      <w:numPr>
        <w:numId w:val="12"/>
      </w:numPr>
      <w:spacing w:line="240" w:lineRule="auto"/>
    </w:pPr>
  </w:style>
  <w:style w:type="character" w:customStyle="1" w:styleId="ListBulletChar">
    <w:name w:val="List Bullet Char"/>
    <w:basedOn w:val="bodyChar"/>
    <w:link w:val="ListBullet"/>
    <w:uiPriority w:val="8"/>
    <w:rsid w:val="00527867"/>
    <w:rPr>
      <w:spacing w:val="-2"/>
      <w:kern w:val="18"/>
    </w:rPr>
  </w:style>
  <w:style w:type="paragraph" w:styleId="ListBullet2">
    <w:name w:val="List Bullet 2"/>
    <w:basedOn w:val="body"/>
    <w:link w:val="ListBullet2Char"/>
    <w:uiPriority w:val="8"/>
    <w:unhideWhenUsed/>
    <w:qFormat/>
    <w:rsid w:val="00527867"/>
    <w:pPr>
      <w:numPr>
        <w:ilvl w:val="1"/>
        <w:numId w:val="12"/>
      </w:numPr>
    </w:pPr>
  </w:style>
  <w:style w:type="character" w:customStyle="1" w:styleId="ListBullet2Char">
    <w:name w:val="List Bullet 2 Char"/>
    <w:basedOn w:val="bodyChar"/>
    <w:link w:val="ListBullet2"/>
    <w:uiPriority w:val="8"/>
    <w:rsid w:val="00527867"/>
    <w:rPr>
      <w:spacing w:val="-2"/>
      <w:kern w:val="18"/>
    </w:rPr>
  </w:style>
  <w:style w:type="paragraph" w:styleId="ListBullet3">
    <w:name w:val="List Bullet 3"/>
    <w:basedOn w:val="body"/>
    <w:link w:val="ListBullet3Char"/>
    <w:uiPriority w:val="8"/>
    <w:unhideWhenUsed/>
    <w:qFormat/>
    <w:rsid w:val="00527867"/>
    <w:pPr>
      <w:numPr>
        <w:ilvl w:val="2"/>
        <w:numId w:val="12"/>
      </w:numPr>
    </w:pPr>
  </w:style>
  <w:style w:type="character" w:customStyle="1" w:styleId="ListBullet3Char">
    <w:name w:val="List Bullet 3 Char"/>
    <w:basedOn w:val="bodyChar"/>
    <w:link w:val="ListBullet3"/>
    <w:uiPriority w:val="8"/>
    <w:rsid w:val="00527867"/>
    <w:rPr>
      <w:spacing w:val="-2"/>
      <w:kern w:val="18"/>
    </w:rPr>
  </w:style>
  <w:style w:type="paragraph" w:styleId="ListBullet4">
    <w:name w:val="List Bullet 4"/>
    <w:basedOn w:val="body"/>
    <w:link w:val="ListBullet4Char"/>
    <w:uiPriority w:val="8"/>
    <w:unhideWhenUsed/>
    <w:qFormat/>
    <w:rsid w:val="00527867"/>
    <w:pPr>
      <w:numPr>
        <w:ilvl w:val="3"/>
        <w:numId w:val="12"/>
      </w:numPr>
    </w:pPr>
  </w:style>
  <w:style w:type="character" w:customStyle="1" w:styleId="ListBullet4Char">
    <w:name w:val="List Bullet 4 Char"/>
    <w:basedOn w:val="bodyChar"/>
    <w:link w:val="ListBullet4"/>
    <w:uiPriority w:val="8"/>
    <w:rsid w:val="00527867"/>
    <w:rPr>
      <w:spacing w:val="-2"/>
      <w:kern w:val="18"/>
    </w:rPr>
  </w:style>
  <w:style w:type="paragraph" w:styleId="ListBullet5">
    <w:name w:val="List Bullet 5"/>
    <w:basedOn w:val="body"/>
    <w:link w:val="ListBullet5Char"/>
    <w:uiPriority w:val="8"/>
    <w:unhideWhenUsed/>
    <w:rsid w:val="00527867"/>
    <w:pPr>
      <w:numPr>
        <w:ilvl w:val="4"/>
        <w:numId w:val="12"/>
      </w:numPr>
      <w:contextualSpacing/>
    </w:pPr>
  </w:style>
  <w:style w:type="character" w:customStyle="1" w:styleId="ListBullet5Char">
    <w:name w:val="List Bullet 5 Char"/>
    <w:basedOn w:val="bodyChar"/>
    <w:link w:val="ListBullet5"/>
    <w:uiPriority w:val="8"/>
    <w:rsid w:val="00527867"/>
    <w:rPr>
      <w:spacing w:val="-2"/>
      <w:kern w:val="18"/>
    </w:rPr>
  </w:style>
  <w:style w:type="paragraph" w:styleId="ListContinue">
    <w:name w:val="List Continue"/>
    <w:basedOn w:val="Normal"/>
    <w:uiPriority w:val="8"/>
    <w:rsid w:val="00527867"/>
    <w:pPr>
      <w:spacing w:after="120"/>
      <w:ind w:left="360"/>
      <w:contextualSpacing/>
    </w:pPr>
  </w:style>
  <w:style w:type="paragraph" w:styleId="ListContinue2">
    <w:name w:val="List Continue 2"/>
    <w:basedOn w:val="Normal"/>
    <w:uiPriority w:val="99"/>
    <w:semiHidden/>
    <w:unhideWhenUsed/>
    <w:rsid w:val="00527867"/>
    <w:pPr>
      <w:spacing w:after="120"/>
      <w:ind w:left="720"/>
      <w:contextualSpacing/>
    </w:pPr>
  </w:style>
  <w:style w:type="paragraph" w:styleId="ListContinue3">
    <w:name w:val="List Continue 3"/>
    <w:basedOn w:val="Normal"/>
    <w:uiPriority w:val="99"/>
    <w:semiHidden/>
    <w:unhideWhenUsed/>
    <w:rsid w:val="00527867"/>
    <w:pPr>
      <w:spacing w:after="120"/>
      <w:ind w:left="1080"/>
      <w:contextualSpacing/>
    </w:pPr>
  </w:style>
  <w:style w:type="paragraph" w:styleId="ListContinue4">
    <w:name w:val="List Continue 4"/>
    <w:basedOn w:val="Normal"/>
    <w:uiPriority w:val="99"/>
    <w:semiHidden/>
    <w:unhideWhenUsed/>
    <w:rsid w:val="00527867"/>
    <w:pPr>
      <w:spacing w:after="120"/>
      <w:ind w:left="1440"/>
      <w:contextualSpacing/>
    </w:pPr>
  </w:style>
  <w:style w:type="paragraph" w:styleId="ListContinue5">
    <w:name w:val="List Continue 5"/>
    <w:basedOn w:val="Normal"/>
    <w:uiPriority w:val="99"/>
    <w:semiHidden/>
    <w:unhideWhenUsed/>
    <w:rsid w:val="00527867"/>
    <w:pPr>
      <w:spacing w:after="120"/>
      <w:ind w:left="1800"/>
      <w:contextualSpacing/>
    </w:pPr>
  </w:style>
  <w:style w:type="paragraph" w:styleId="ListNumber">
    <w:name w:val="List Number"/>
    <w:basedOn w:val="Normal"/>
    <w:uiPriority w:val="8"/>
    <w:rsid w:val="00527867"/>
    <w:pPr>
      <w:contextualSpacing/>
    </w:pPr>
  </w:style>
  <w:style w:type="paragraph" w:styleId="ListNumber2">
    <w:name w:val="List Number 2"/>
    <w:basedOn w:val="Normal"/>
    <w:uiPriority w:val="8"/>
    <w:unhideWhenUsed/>
    <w:rsid w:val="00527867"/>
    <w:pPr>
      <w:numPr>
        <w:numId w:val="2"/>
      </w:numPr>
      <w:contextualSpacing/>
    </w:pPr>
  </w:style>
  <w:style w:type="paragraph" w:styleId="ListNumber3">
    <w:name w:val="List Number 3"/>
    <w:basedOn w:val="Normal"/>
    <w:uiPriority w:val="8"/>
    <w:semiHidden/>
    <w:rsid w:val="00527867"/>
    <w:pPr>
      <w:numPr>
        <w:numId w:val="3"/>
      </w:numPr>
      <w:contextualSpacing/>
    </w:pPr>
  </w:style>
  <w:style w:type="paragraph" w:styleId="ListNumber4">
    <w:name w:val="List Number 4"/>
    <w:basedOn w:val="Normal"/>
    <w:uiPriority w:val="8"/>
    <w:semiHidden/>
    <w:rsid w:val="00527867"/>
    <w:pPr>
      <w:numPr>
        <w:numId w:val="4"/>
      </w:numPr>
      <w:contextualSpacing/>
    </w:pPr>
  </w:style>
  <w:style w:type="paragraph" w:styleId="ListNumber5">
    <w:name w:val="List Number 5"/>
    <w:basedOn w:val="Normal"/>
    <w:uiPriority w:val="8"/>
    <w:semiHidden/>
    <w:rsid w:val="00527867"/>
    <w:pPr>
      <w:numPr>
        <w:numId w:val="5"/>
      </w:numPr>
      <w:contextualSpacing/>
    </w:pPr>
  </w:style>
  <w:style w:type="paragraph" w:styleId="ListParagraph">
    <w:name w:val="List Paragraph"/>
    <w:basedOn w:val="body"/>
    <w:unhideWhenUsed/>
    <w:rsid w:val="00527867"/>
  </w:style>
  <w:style w:type="table" w:styleId="ListTable1Light">
    <w:name w:val="List Table 1 Light"/>
    <w:basedOn w:val="TableNormal"/>
    <w:uiPriority w:val="46"/>
    <w:rsid w:val="00527867"/>
    <w:pPr>
      <w:spacing w:after="120"/>
    </w:pPr>
    <w:tblPr>
      <w:tblStyleRowBandSize w:val="1"/>
      <w:tblStyleColBandSize w:val="1"/>
      <w:tblCellMar>
        <w:top w:w="144" w:type="dxa"/>
      </w:tblCellMar>
    </w:tblPr>
    <w:tcPr>
      <w:shd w:val="clear" w:color="auto" w:fill="FFFFFF" w:themeFill="background1"/>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styleId="ListTable2">
    <w:name w:val="List Table 2"/>
    <w:basedOn w:val="LightGrid"/>
    <w:uiPriority w:val="47"/>
    <w:rsid w:val="00527867"/>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spacing w:before="0" w:after="0" w:line="240" w:lineRule="auto"/>
      </w:pPr>
      <w:rPr>
        <w:rFonts w:asciiTheme="majorHAnsi" w:eastAsiaTheme="majorEastAsia" w:hAnsiTheme="majorHAnsi" w:cstheme="majorBidi"/>
        <w:b/>
        <w:bCs/>
      </w:rPr>
      <w:tblPr/>
      <w:tcPr>
        <w:shd w:val="clear" w:color="auto" w:fill="C2C4E4" w:themeFill="text2" w:themeFillTint="33"/>
      </w:tcPr>
    </w:tblStylePr>
    <w:tblStylePr w:type="lastRow">
      <w:pPr>
        <w:spacing w:before="0" w:after="0" w:line="240" w:lineRule="auto"/>
      </w:pPr>
      <w:rPr>
        <w:rFonts w:asciiTheme="majorHAnsi" w:eastAsiaTheme="majorEastAsia" w:hAnsiTheme="majorHAnsi" w:cstheme="majorBidi"/>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shd w:val="clear" w:color="auto" w:fill="FFFFFF" w:themeFill="background1"/>
      </w:tcPr>
    </w:tblStylePr>
    <w:tblStylePr w:type="band2Horz">
      <w:tblPr/>
      <w:tcPr>
        <w:shd w:val="clear" w:color="auto" w:fill="EAF8FA"/>
      </w:tcPr>
    </w:tblStylePr>
  </w:style>
  <w:style w:type="paragraph" w:customStyle="1" w:styleId="ListTight">
    <w:name w:val="ListTight"/>
    <w:basedOn w:val="body"/>
    <w:uiPriority w:val="8"/>
    <w:qFormat/>
    <w:rsid w:val="00527867"/>
    <w:pPr>
      <w:numPr>
        <w:numId w:val="16"/>
      </w:numPr>
    </w:pPr>
  </w:style>
  <w:style w:type="paragraph" w:styleId="MacroText">
    <w:name w:val="macro"/>
    <w:link w:val="MacroTextChar"/>
    <w:uiPriority w:val="99"/>
    <w:unhideWhenUsed/>
    <w:rsid w:val="00527867"/>
    <w:pPr>
      <w:tabs>
        <w:tab w:val="left" w:pos="480"/>
        <w:tab w:val="left" w:pos="960"/>
        <w:tab w:val="left" w:pos="1440"/>
        <w:tab w:val="left" w:pos="1920"/>
        <w:tab w:val="left" w:pos="2400"/>
        <w:tab w:val="left" w:pos="2880"/>
        <w:tab w:val="left" w:pos="3360"/>
        <w:tab w:val="left" w:pos="3840"/>
        <w:tab w:val="left" w:pos="4320"/>
      </w:tabs>
      <w:spacing w:after="0" w:line="259" w:lineRule="auto"/>
    </w:pPr>
    <w:rPr>
      <w:rFonts w:asciiTheme="minorHAnsi" w:eastAsia="Times New Roman" w:hAnsiTheme="minorHAnsi" w:cs="Times New Roman"/>
    </w:rPr>
  </w:style>
  <w:style w:type="character" w:customStyle="1" w:styleId="MacroTextChar">
    <w:name w:val="Macro Text Char"/>
    <w:basedOn w:val="DefaultParagraphFont"/>
    <w:link w:val="MacroText"/>
    <w:uiPriority w:val="99"/>
    <w:rsid w:val="00527867"/>
    <w:rPr>
      <w:rFonts w:asciiTheme="minorHAnsi" w:eastAsia="Times New Roman" w:hAnsiTheme="minorHAnsi" w:cs="Times New Roman"/>
    </w:rPr>
  </w:style>
  <w:style w:type="paragraph" w:styleId="MessageHeader">
    <w:name w:val="Message Header"/>
    <w:basedOn w:val="Normal"/>
    <w:link w:val="MessageHeaderChar"/>
    <w:uiPriority w:val="99"/>
    <w:semiHidden/>
    <w:unhideWhenUsed/>
    <w:rsid w:val="00527867"/>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7867"/>
    <w:rPr>
      <w:rFonts w:asciiTheme="majorHAnsi" w:eastAsiaTheme="majorEastAsia" w:hAnsiTheme="majorHAnsi" w:cstheme="majorBidi"/>
      <w:spacing w:val="-2"/>
      <w:sz w:val="24"/>
      <w:szCs w:val="24"/>
      <w:shd w:val="pct20" w:color="auto" w:fill="auto"/>
    </w:rPr>
  </w:style>
  <w:style w:type="paragraph" w:styleId="NoSpacing">
    <w:name w:val="No Spacing"/>
    <w:uiPriority w:val="16"/>
    <w:unhideWhenUsed/>
    <w:qFormat/>
    <w:rsid w:val="00527867"/>
    <w:rPr>
      <w:szCs w:val="24"/>
    </w:rPr>
  </w:style>
  <w:style w:type="paragraph" w:styleId="NormalWeb">
    <w:name w:val="Normal (Web)"/>
    <w:basedOn w:val="Normal"/>
    <w:uiPriority w:val="99"/>
    <w:semiHidden/>
    <w:unhideWhenUsed/>
    <w:rsid w:val="00527867"/>
    <w:rPr>
      <w:rFonts w:cs="Times New Roman"/>
      <w:szCs w:val="24"/>
    </w:rPr>
  </w:style>
  <w:style w:type="paragraph" w:styleId="NormalIndent">
    <w:name w:val="Normal Indent"/>
    <w:basedOn w:val="Normal"/>
    <w:uiPriority w:val="99"/>
    <w:semiHidden/>
    <w:unhideWhenUsed/>
    <w:rsid w:val="00527867"/>
    <w:pPr>
      <w:ind w:left="720"/>
    </w:pPr>
  </w:style>
  <w:style w:type="paragraph" w:styleId="NoteHeading">
    <w:name w:val="Note Heading"/>
    <w:basedOn w:val="Normal"/>
    <w:next w:val="Normal"/>
    <w:link w:val="NoteHeadingChar"/>
    <w:semiHidden/>
    <w:unhideWhenUsed/>
    <w:rsid w:val="00527867"/>
    <w:pPr>
      <w:widowControl w:val="0"/>
      <w:autoSpaceDE w:val="0"/>
      <w:autoSpaceDN w:val="0"/>
      <w:adjustRightInd w:val="0"/>
    </w:pPr>
    <w:rPr>
      <w:rFonts w:eastAsia="Times New Roman" w:cs="Courier"/>
      <w:szCs w:val="24"/>
    </w:rPr>
  </w:style>
  <w:style w:type="character" w:customStyle="1" w:styleId="NoteHeadingChar">
    <w:name w:val="Note Heading Char"/>
    <w:basedOn w:val="DefaultParagraphFont"/>
    <w:link w:val="NoteHeading"/>
    <w:semiHidden/>
    <w:rsid w:val="00527867"/>
    <w:rPr>
      <w:rFonts w:asciiTheme="minorHAnsi" w:eastAsia="Times New Roman" w:hAnsiTheme="minorHAnsi" w:cs="Courier"/>
      <w:spacing w:val="-2"/>
      <w:szCs w:val="24"/>
    </w:rPr>
  </w:style>
  <w:style w:type="paragraph" w:customStyle="1" w:styleId="Notices">
    <w:name w:val="Notices"/>
    <w:basedOn w:val="body"/>
    <w:link w:val="NoticesChar"/>
    <w:semiHidden/>
    <w:qFormat/>
    <w:rsid w:val="00527867"/>
    <w:pPr>
      <w:pBdr>
        <w:top w:val="nil"/>
        <w:left w:val="nil"/>
        <w:bottom w:val="nil"/>
        <w:right w:val="nil"/>
        <w:between w:val="nil"/>
      </w:pBdr>
      <w:spacing w:before="120" w:after="120"/>
      <w:ind w:left="3600"/>
    </w:pPr>
    <w:rPr>
      <w:rFonts w:eastAsia="Times New Roman" w:cs="Times New Roman"/>
      <w:color w:val="000000"/>
    </w:rPr>
  </w:style>
  <w:style w:type="character" w:customStyle="1" w:styleId="NoticesChar">
    <w:name w:val="Notices Char"/>
    <w:basedOn w:val="DefaultParagraphFont"/>
    <w:link w:val="Notices"/>
    <w:semiHidden/>
    <w:rsid w:val="00527867"/>
    <w:rPr>
      <w:rFonts w:eastAsia="Times New Roman" w:cs="Times New Roman"/>
      <w:color w:val="000000"/>
      <w:spacing w:val="-2"/>
      <w:kern w:val="18"/>
    </w:rPr>
  </w:style>
  <w:style w:type="table" w:customStyle="1" w:styleId="NoticeTable2">
    <w:name w:val="NoticeTable2"/>
    <w:basedOn w:val="TableNormal"/>
    <w:rsid w:val="00527867"/>
    <w:pPr>
      <w:spacing w:after="0" w:line="240" w:lineRule="auto"/>
    </w:pPr>
    <w:rPr>
      <w:rFonts w:asciiTheme="minorHAnsi" w:eastAsia="Times New Roman" w:hAnsiTheme="minorHAnsi" w:cs="Times New Roman"/>
    </w:rPr>
    <w:tblPr>
      <w:tblInd w:w="864" w:type="dxa"/>
      <w:tblCellMar>
        <w:top w:w="86" w:type="dxa"/>
        <w:bottom w:w="29" w:type="dxa"/>
      </w:tblCellMar>
    </w:tblPr>
  </w:style>
  <w:style w:type="paragraph" w:customStyle="1" w:styleId="NovaLightHeader">
    <w:name w:val="NovaLightHeader"/>
    <w:basedOn w:val="body"/>
    <w:next w:val="body"/>
    <w:uiPriority w:val="3"/>
    <w:qFormat/>
    <w:rsid w:val="00E41EA3"/>
    <w:pPr>
      <w:pBdr>
        <w:bottom w:val="single" w:sz="4" w:space="1" w:color="auto"/>
      </w:pBdr>
      <w:spacing w:before="480"/>
      <w:outlineLvl w:val="1"/>
    </w:pPr>
    <w:rPr>
      <w:spacing w:val="-4"/>
      <w:sz w:val="32"/>
    </w:rPr>
  </w:style>
  <w:style w:type="character" w:styleId="PageNumber">
    <w:name w:val="page number"/>
    <w:basedOn w:val="DefaultParagraphFont"/>
    <w:uiPriority w:val="99"/>
    <w:semiHidden/>
    <w:unhideWhenUsed/>
    <w:rsid w:val="00527867"/>
    <w:rPr>
      <w:rFonts w:asciiTheme="minorHAnsi" w:hAnsiTheme="minorHAnsi"/>
      <w:b/>
      <w:sz w:val="20"/>
    </w:rPr>
  </w:style>
  <w:style w:type="character" w:styleId="PlaceholderText">
    <w:name w:val="Placeholder Text"/>
    <w:basedOn w:val="DefaultParagraphFont"/>
    <w:uiPriority w:val="99"/>
    <w:semiHidden/>
    <w:rsid w:val="00527867"/>
    <w:rPr>
      <w:color w:val="808080"/>
    </w:rPr>
  </w:style>
  <w:style w:type="table" w:styleId="PlainTable1">
    <w:name w:val="Plain Table 1"/>
    <w:basedOn w:val="TableNormal"/>
    <w:uiPriority w:val="41"/>
    <w:rsid w:val="00527867"/>
    <w:pPr>
      <w:spacing w:after="0" w:line="240" w:lineRule="auto"/>
    </w:pPr>
    <w:tblPr>
      <w:tblStyleRowBandSize w:val="1"/>
      <w:tblStyleColBandSize w:val="1"/>
      <w:tblCellMar>
        <w:top w:w="72" w:type="dxa"/>
        <w:bottom w:w="72" w:type="dxa"/>
      </w:tblCellMar>
    </w:tblPr>
    <w:tcPr>
      <w:shd w:val="clear" w:color="auto" w:fill="auto"/>
    </w:tcPr>
    <w:tblStylePr w:type="firstRow">
      <w:pPr>
        <w:jc w:val="left"/>
      </w:pPr>
      <w:rPr>
        <w:b w:val="0"/>
        <w:bCs/>
      </w:rPr>
      <w:tblPr/>
      <w:tcPr>
        <w:vAlign w:val="center"/>
      </w:tcPr>
    </w:tblStylePr>
    <w:tblStylePr w:type="lastRow">
      <w:pPr>
        <w:wordWrap/>
        <w:spacing w:afterLines="0" w:after="0" w:afterAutospacing="0"/>
      </w:pPr>
      <w:rPr>
        <w:b w:val="0"/>
        <w:bCs/>
      </w:rPr>
      <w:tblPr>
        <w:tblCellMar>
          <w:top w:w="144" w:type="dxa"/>
          <w:left w:w="108" w:type="dxa"/>
          <w:bottom w:w="0" w:type="dxa"/>
          <w:right w:w="108" w:type="dxa"/>
        </w:tblCellMar>
      </w:tblPr>
      <w:tcPr>
        <w:shd w:val="clear" w:color="auto" w:fill="FFFFFF" w:themeFill="background1"/>
      </w:tcPr>
    </w:tblStylePr>
    <w:tblStylePr w:type="firstCol">
      <w:rPr>
        <w:b w:val="0"/>
        <w:bCs/>
      </w:rPr>
    </w:tblStylePr>
    <w:tblStylePr w:type="lastCol">
      <w:rPr>
        <w:b w:val="0"/>
        <w:bCs/>
      </w:rPr>
    </w:tblStylePr>
    <w:tblStylePr w:type="band1Horz">
      <w:tblPr/>
      <w:tcPr>
        <w:shd w:val="clear" w:color="auto" w:fill="F9F9F9"/>
      </w:tcPr>
    </w:tblStylePr>
  </w:style>
  <w:style w:type="paragraph" w:styleId="PlainText">
    <w:name w:val="Plain Text"/>
    <w:basedOn w:val="Normal"/>
    <w:link w:val="PlainTextChar"/>
    <w:uiPriority w:val="99"/>
    <w:semiHidden/>
    <w:unhideWhenUsed/>
    <w:rsid w:val="00527867"/>
    <w:rPr>
      <w:rFonts w:ascii="Consolas" w:hAnsi="Consolas"/>
      <w:sz w:val="21"/>
      <w:szCs w:val="21"/>
    </w:rPr>
  </w:style>
  <w:style w:type="character" w:customStyle="1" w:styleId="PlainTextChar">
    <w:name w:val="Plain Text Char"/>
    <w:basedOn w:val="DefaultParagraphFont"/>
    <w:link w:val="PlainText"/>
    <w:uiPriority w:val="99"/>
    <w:semiHidden/>
    <w:rsid w:val="00527867"/>
    <w:rPr>
      <w:rFonts w:ascii="Consolas" w:hAnsi="Consolas"/>
      <w:spacing w:val="-2"/>
      <w:sz w:val="21"/>
      <w:szCs w:val="21"/>
    </w:rPr>
  </w:style>
  <w:style w:type="paragraph" w:customStyle="1" w:styleId="Post-TableFooter">
    <w:name w:val="Post-Table Footer"/>
    <w:basedOn w:val="Footer"/>
    <w:uiPriority w:val="7"/>
    <w:rsid w:val="00527867"/>
    <w:rPr>
      <w:sz w:val="4"/>
    </w:rPr>
  </w:style>
  <w:style w:type="paragraph" w:customStyle="1" w:styleId="altL11ai-L1">
    <w:name w:val="altL1.1(a)(i) - L1"/>
    <w:basedOn w:val="altL1111-L1"/>
    <w:uiPriority w:val="13"/>
    <w:qFormat/>
    <w:rsid w:val="00527867"/>
    <w:pPr>
      <w:numPr>
        <w:numId w:val="0"/>
      </w:numPr>
    </w:pPr>
  </w:style>
  <w:style w:type="paragraph" w:styleId="Quote">
    <w:name w:val="Quote"/>
    <w:basedOn w:val="Normal"/>
    <w:next w:val="Normal"/>
    <w:link w:val="QuoteChar"/>
    <w:uiPriority w:val="20"/>
    <w:rsid w:val="00527867"/>
    <w:pPr>
      <w:spacing w:before="160" w:after="160"/>
      <w:ind w:left="288" w:right="288"/>
    </w:pPr>
    <w:rPr>
      <w:iCs/>
    </w:rPr>
  </w:style>
  <w:style w:type="character" w:customStyle="1" w:styleId="QuoteChar">
    <w:name w:val="Quote Char"/>
    <w:basedOn w:val="DefaultParagraphFont"/>
    <w:link w:val="Quote"/>
    <w:uiPriority w:val="20"/>
    <w:rsid w:val="00527867"/>
    <w:rPr>
      <w:rFonts w:asciiTheme="minorHAnsi" w:hAnsiTheme="minorHAnsi"/>
      <w:iCs/>
      <w:spacing w:val="-2"/>
    </w:rPr>
  </w:style>
  <w:style w:type="paragraph" w:customStyle="1" w:styleId="QuoteFrame">
    <w:name w:val="Quote Frame"/>
    <w:basedOn w:val="body"/>
    <w:next w:val="bodyspacebefore"/>
    <w:uiPriority w:val="11"/>
    <w:qFormat/>
    <w:rsid w:val="00527867"/>
    <w:pPr>
      <w:pBdr>
        <w:left w:val="single" w:sz="18" w:space="4" w:color="BA758C" w:themeColor="accent3" w:themeTint="99"/>
      </w:pBdr>
      <w:spacing w:before="20" w:after="20"/>
      <w:ind w:left="288"/>
    </w:pPr>
  </w:style>
  <w:style w:type="character" w:customStyle="1" w:styleId="romanettes">
    <w:name w:val="romanettes"/>
    <w:basedOn w:val="DefaultParagraphFont"/>
    <w:uiPriority w:val="7"/>
    <w:semiHidden/>
    <w:rsid w:val="00527867"/>
    <w:rPr>
      <w:rFonts w:ascii="Arial Nova Cond" w:hAnsi="Arial Nova Cond"/>
      <w:i/>
      <w:caps/>
      <w:smallCaps w:val="0"/>
      <w:spacing w:val="4"/>
      <w:sz w:val="18"/>
      <w:szCs w:val="20"/>
    </w:rPr>
  </w:style>
  <w:style w:type="paragraph" w:styleId="Salutation">
    <w:name w:val="Salutation"/>
    <w:basedOn w:val="Normal"/>
    <w:next w:val="Normal"/>
    <w:link w:val="SalutationChar"/>
    <w:uiPriority w:val="99"/>
    <w:semiHidden/>
    <w:unhideWhenUsed/>
    <w:rsid w:val="00527867"/>
  </w:style>
  <w:style w:type="character" w:customStyle="1" w:styleId="SalutationChar">
    <w:name w:val="Salutation Char"/>
    <w:basedOn w:val="DefaultParagraphFont"/>
    <w:link w:val="Salutation"/>
    <w:uiPriority w:val="99"/>
    <w:semiHidden/>
    <w:rsid w:val="00527867"/>
    <w:rPr>
      <w:rFonts w:asciiTheme="minorHAnsi" w:hAnsiTheme="minorHAnsi"/>
      <w:spacing w:val="-2"/>
    </w:rPr>
  </w:style>
  <w:style w:type="paragraph" w:styleId="Signature">
    <w:name w:val="Signature"/>
    <w:basedOn w:val="Normal"/>
    <w:link w:val="SignatureChar"/>
    <w:uiPriority w:val="99"/>
    <w:semiHidden/>
    <w:unhideWhenUsed/>
    <w:rsid w:val="00527867"/>
    <w:pPr>
      <w:ind w:left="4320"/>
    </w:pPr>
  </w:style>
  <w:style w:type="character" w:customStyle="1" w:styleId="SignatureChar">
    <w:name w:val="Signature Char"/>
    <w:basedOn w:val="DefaultParagraphFont"/>
    <w:link w:val="Signature"/>
    <w:uiPriority w:val="99"/>
    <w:semiHidden/>
    <w:rsid w:val="00527867"/>
    <w:rPr>
      <w:rFonts w:asciiTheme="minorHAnsi" w:hAnsiTheme="minorHAnsi"/>
      <w:spacing w:val="-2"/>
    </w:rPr>
  </w:style>
  <w:style w:type="paragraph" w:customStyle="1" w:styleId="sigpage">
    <w:name w:val="sigpage"/>
    <w:basedOn w:val="body"/>
    <w:next w:val="body"/>
    <w:uiPriority w:val="3"/>
    <w:qFormat/>
    <w:rsid w:val="00527867"/>
    <w:pPr>
      <w:jc w:val="center"/>
    </w:pPr>
    <w:rPr>
      <w:i/>
      <w:sz w:val="19"/>
    </w:rPr>
  </w:style>
  <w:style w:type="table" w:customStyle="1" w:styleId="SimpleGray">
    <w:name w:val="SimpleGray"/>
    <w:basedOn w:val="TableNormal"/>
    <w:uiPriority w:val="99"/>
    <w:rsid w:val="00527867"/>
    <w:pPr>
      <w:spacing w:after="0" w:line="240" w:lineRule="auto"/>
    </w:pPr>
    <w:rPr>
      <w:rFonts w:eastAsia="Times New Roman" w:cs="Times New Roman"/>
    </w:rPr>
    <w:tblPr>
      <w:tblStyleRowBandSize w:val="1"/>
      <w:tblStyleCol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85" w:type="dxa"/>
        <w:bottom w:w="29" w:type="dxa"/>
      </w:tblCellMar>
    </w:tblPr>
    <w:tblStylePr w:type="firstRow">
      <w:rPr>
        <w:rFonts w:asciiTheme="minorHAnsi" w:hAnsiTheme="minorHAnsi"/>
        <w:b/>
        <w:sz w:val="20"/>
      </w:rPr>
      <w:tblPr/>
      <w:tcPr>
        <w:shd w:val="clear" w:color="auto" w:fill="E8E8E8"/>
      </w:tcPr>
    </w:tblStylePr>
    <w:tblStylePr w:type="firstCol">
      <w:rPr>
        <w:rFonts w:asciiTheme="minorHAnsi" w:hAnsiTheme="minorHAnsi"/>
        <w:b w:val="0"/>
        <w:sz w:val="20"/>
        <w:u w:val="none"/>
      </w:rPr>
    </w:tblStylePr>
    <w:tblStylePr w:type="band2Horz">
      <w:tblPr/>
      <w:tcPr>
        <w:shd w:val="clear" w:color="auto" w:fill="F3F3F3"/>
      </w:tcPr>
    </w:tblStylePr>
  </w:style>
  <w:style w:type="character" w:customStyle="1" w:styleId="SmallCaps">
    <w:name w:val="SmallCaps"/>
    <w:basedOn w:val="DefaultParagraphFont"/>
    <w:uiPriority w:val="10"/>
    <w:qFormat/>
    <w:rsid w:val="00527867"/>
    <w:rPr>
      <w:smallCaps/>
    </w:rPr>
  </w:style>
  <w:style w:type="paragraph" w:customStyle="1" w:styleId="speakername">
    <w:name w:val="speaker_name"/>
    <w:basedOn w:val="Normal"/>
    <w:uiPriority w:val="10"/>
    <w:qFormat/>
    <w:rsid w:val="00527867"/>
    <w:pPr>
      <w:spacing w:before="300"/>
    </w:pPr>
    <w:rPr>
      <w:rFonts w:ascii="Arial Nova Cond" w:hAnsi="Arial Nova Cond"/>
      <w:u w:val="thick" w:color="D3D6B4" w:themeColor="background2"/>
    </w:rPr>
  </w:style>
  <w:style w:type="numbering" w:customStyle="1" w:styleId="StdBullet">
    <w:name w:val="StdBullet"/>
    <w:uiPriority w:val="99"/>
    <w:rsid w:val="00527867"/>
    <w:pPr>
      <w:numPr>
        <w:numId w:val="12"/>
      </w:numPr>
    </w:pPr>
  </w:style>
  <w:style w:type="numbering" w:customStyle="1" w:styleId="StdList">
    <w:name w:val="StdList"/>
    <w:uiPriority w:val="99"/>
    <w:rsid w:val="00527867"/>
    <w:pPr>
      <w:numPr>
        <w:numId w:val="13"/>
      </w:numPr>
    </w:pPr>
  </w:style>
  <w:style w:type="character" w:styleId="Strong">
    <w:name w:val="Strong"/>
    <w:uiPriority w:val="10"/>
    <w:unhideWhenUsed/>
    <w:qFormat/>
    <w:rsid w:val="00527867"/>
    <w:rPr>
      <w:b/>
      <w:bCs/>
      <w:szCs w:val="20"/>
    </w:rPr>
  </w:style>
  <w:style w:type="paragraph" w:styleId="Title">
    <w:name w:val="Title"/>
    <w:basedOn w:val="body"/>
    <w:next w:val="body"/>
    <w:link w:val="TitleChar"/>
    <w:uiPriority w:val="3"/>
    <w:qFormat/>
    <w:rsid w:val="00527867"/>
    <w:pPr>
      <w:spacing w:after="360"/>
      <w:contextualSpacing/>
      <w:jc w:val="center"/>
      <w:outlineLvl w:val="0"/>
    </w:pPr>
    <w:rPr>
      <w:rFonts w:asciiTheme="majorHAnsi" w:eastAsiaTheme="majorEastAsia" w:hAnsiTheme="majorHAnsi" w:cstheme="majorBidi"/>
      <w:b/>
      <w:spacing w:val="-4"/>
      <w:kern w:val="20"/>
      <w:sz w:val="24"/>
      <w:szCs w:val="56"/>
      <w:u w:val="thick" w:color="1673D6" w:themeColor="accent2"/>
    </w:rPr>
  </w:style>
  <w:style w:type="character" w:customStyle="1" w:styleId="TitleChar">
    <w:name w:val="Title Char"/>
    <w:basedOn w:val="DefaultParagraphFont"/>
    <w:link w:val="Title"/>
    <w:uiPriority w:val="3"/>
    <w:rsid w:val="00527867"/>
    <w:rPr>
      <w:rFonts w:asciiTheme="majorHAnsi" w:eastAsiaTheme="majorEastAsia" w:hAnsiTheme="majorHAnsi" w:cstheme="majorBidi"/>
      <w:b/>
      <w:spacing w:val="-4"/>
      <w:kern w:val="20"/>
      <w:sz w:val="24"/>
      <w:szCs w:val="56"/>
      <w:u w:val="thick" w:color="1673D6" w:themeColor="accent2"/>
    </w:rPr>
  </w:style>
  <w:style w:type="paragraph" w:styleId="Subtitle">
    <w:name w:val="Subtitle"/>
    <w:basedOn w:val="Online3"/>
    <w:next w:val="Normal"/>
    <w:link w:val="SubtitleChar"/>
    <w:autoRedefine/>
    <w:uiPriority w:val="3"/>
    <w:qFormat/>
    <w:rsid w:val="00571B26"/>
    <w:pPr>
      <w:spacing w:before="240"/>
    </w:pPr>
    <w:rPr>
      <w:rFonts w:ascii="Arial Nova Light" w:hAnsi="Arial Nova Light"/>
      <w:b w:val="0"/>
      <w:bCs/>
      <w:i/>
      <w:iCs/>
      <w:szCs w:val="28"/>
      <w:u w:val="none"/>
    </w:rPr>
  </w:style>
  <w:style w:type="character" w:customStyle="1" w:styleId="SubtitleChar">
    <w:name w:val="Subtitle Char"/>
    <w:basedOn w:val="DefaultParagraphFont"/>
    <w:link w:val="Subtitle"/>
    <w:uiPriority w:val="3"/>
    <w:rsid w:val="00571B26"/>
    <w:rPr>
      <w:rFonts w:ascii="Arial Nova Light" w:hAnsi="Arial Nova Light"/>
      <w:bCs/>
      <w:i/>
      <w:iCs/>
      <w:spacing w:val="-2"/>
      <w:kern w:val="18"/>
      <w:szCs w:val="28"/>
      <w:u w:color="1673D6" w:themeColor="accent2"/>
    </w:rPr>
  </w:style>
  <w:style w:type="table" w:styleId="TableList8">
    <w:name w:val="Table List 8"/>
    <w:basedOn w:val="TableNormal"/>
    <w:uiPriority w:val="99"/>
    <w:semiHidden/>
    <w:unhideWhenUsed/>
    <w:rsid w:val="00527867"/>
    <w:pPr>
      <w:spacing w:after="0"/>
    </w:pPr>
    <w:tblPr>
      <w:tblStyleRowBandSize w:val="1"/>
      <w:tblBorders>
        <w:top w:val="single" w:sz="6" w:space="0" w:color="000000"/>
        <w:left w:val="single" w:sz="6" w:space="0" w:color="000000"/>
        <w:bottom w:val="single" w:sz="6" w:space="0" w:color="000000"/>
        <w:right w:val="single" w:sz="6" w:space="0" w:color="000000"/>
        <w:insideV w:val="single" w:sz="4" w:space="0" w:color="auto"/>
      </w:tblBorders>
    </w:tblPr>
    <w:tcPr>
      <w:shd w:val="clear" w:color="auto" w:fill="auto"/>
    </w:tcPr>
    <w:tblStylePr w:type="firstRow">
      <w:rPr>
        <w:b/>
        <w:bCs/>
        <w:i/>
        <w:iCs/>
      </w:r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StylePr>
  </w:style>
  <w:style w:type="paragraph" w:styleId="TableofAuthorities">
    <w:name w:val="table of authorities"/>
    <w:basedOn w:val="Normal"/>
    <w:next w:val="Normal"/>
    <w:uiPriority w:val="99"/>
    <w:semiHidden/>
    <w:unhideWhenUsed/>
    <w:rsid w:val="00527867"/>
    <w:pPr>
      <w:ind w:left="220" w:hanging="220"/>
    </w:pPr>
  </w:style>
  <w:style w:type="paragraph" w:styleId="TableofFigures">
    <w:name w:val="table of figures"/>
    <w:basedOn w:val="Normal"/>
    <w:next w:val="Normal"/>
    <w:uiPriority w:val="99"/>
    <w:semiHidden/>
    <w:unhideWhenUsed/>
    <w:rsid w:val="00527867"/>
  </w:style>
  <w:style w:type="table" w:customStyle="1" w:styleId="Table4">
    <w:name w:val="Table4"/>
    <w:basedOn w:val="TableNormal"/>
    <w:uiPriority w:val="99"/>
    <w:rsid w:val="00527867"/>
    <w:pPr>
      <w:spacing w:after="0"/>
    </w:pPr>
    <w:rPr>
      <w:rFonts w:eastAsia="Times New Roman"/>
    </w:rPr>
    <w:tblPr>
      <w:tblStyleRowBandSize w:val="1"/>
      <w:tblBorders>
        <w:top w:val="dotted" w:sz="6" w:space="0" w:color="E69A5A" w:themeColor="accent5"/>
        <w:left w:val="dotted" w:sz="6" w:space="0" w:color="E69A5A" w:themeColor="accent5"/>
        <w:bottom w:val="dotted" w:sz="6" w:space="0" w:color="E69A5A" w:themeColor="accent5"/>
        <w:right w:val="dotted" w:sz="6" w:space="0" w:color="E69A5A" w:themeColor="accent5"/>
        <w:insideH w:val="dotted" w:sz="6" w:space="0" w:color="E69A5A" w:themeColor="accent5"/>
        <w:insideV w:val="dotted" w:sz="6" w:space="0" w:color="E69A5A" w:themeColor="accent5"/>
      </w:tblBorders>
    </w:tblPr>
    <w:tblStylePr w:type="band2Horz">
      <w:tblPr/>
      <w:tcPr>
        <w:tcBorders>
          <w:top w:val="nil"/>
          <w:left w:val="nil"/>
          <w:bottom w:val="nil"/>
          <w:right w:val="nil"/>
          <w:insideH w:val="single" w:sz="4" w:space="0" w:color="E69A5A" w:themeColor="accent5"/>
          <w:insideV w:val="single" w:sz="4" w:space="0" w:color="E69A5A" w:themeColor="accent5"/>
          <w:tl2br w:val="nil"/>
          <w:tr2bl w:val="nil"/>
        </w:tcBorders>
        <w:shd w:val="clear" w:color="auto" w:fill="CDE2FA" w:themeFill="accent2" w:themeFillTint="33"/>
      </w:tcPr>
    </w:tblStylePr>
  </w:style>
  <w:style w:type="paragraph" w:customStyle="1" w:styleId="altL11ai-L2">
    <w:name w:val="altL1.1(a)(i) - L2"/>
    <w:basedOn w:val="altL1111-L2"/>
    <w:uiPriority w:val="13"/>
    <w:unhideWhenUsed/>
    <w:qFormat/>
    <w:rsid w:val="00527867"/>
    <w:pPr>
      <w:numPr>
        <w:ilvl w:val="0"/>
        <w:numId w:val="0"/>
      </w:numPr>
    </w:pPr>
  </w:style>
  <w:style w:type="paragraph" w:customStyle="1" w:styleId="TableHeading">
    <w:name w:val="TableHeading"/>
    <w:basedOn w:val="body"/>
    <w:uiPriority w:val="7"/>
    <w:rsid w:val="00527867"/>
    <w:pPr>
      <w:suppressAutoHyphens/>
      <w:spacing w:before="80" w:after="80" w:line="240" w:lineRule="auto"/>
    </w:pPr>
    <w:rPr>
      <w:rFonts w:eastAsia="Arial Unicode MS"/>
      <w:b/>
      <w:bdr w:val="nil"/>
    </w:rPr>
  </w:style>
  <w:style w:type="paragraph" w:customStyle="1" w:styleId="TableText">
    <w:name w:val="TableText"/>
    <w:basedOn w:val="body"/>
    <w:uiPriority w:val="7"/>
    <w:rsid w:val="00527867"/>
    <w:pPr>
      <w:widowControl w:val="0"/>
      <w:spacing w:after="120" w:line="240" w:lineRule="auto"/>
      <w:ind w:left="14" w:right="14"/>
    </w:pPr>
    <w:rPr>
      <w:bCs/>
      <w:kern w:val="16"/>
      <w:sz w:val="18"/>
      <w:szCs w:val="18"/>
    </w:rPr>
  </w:style>
  <w:style w:type="paragraph" w:customStyle="1" w:styleId="tblbullet1">
    <w:name w:val="tbl_bullet1"/>
    <w:basedOn w:val="TableText"/>
    <w:uiPriority w:val="7"/>
    <w:rsid w:val="00527867"/>
    <w:pPr>
      <w:numPr>
        <w:numId w:val="14"/>
      </w:numPr>
      <w:tabs>
        <w:tab w:val="left" w:pos="288"/>
      </w:tabs>
      <w:suppressAutoHyphens/>
      <w:spacing w:after="100"/>
      <w:ind w:right="0"/>
    </w:pPr>
    <w:rPr>
      <w:rFonts w:asciiTheme="minorHAnsi" w:hAnsiTheme="minorHAnsi"/>
      <w:kern w:val="18"/>
      <w:szCs w:val="20"/>
      <w:bdr w:val="nil"/>
    </w:rPr>
  </w:style>
  <w:style w:type="paragraph" w:customStyle="1" w:styleId="tblbullet2">
    <w:name w:val="tbl_bullet2"/>
    <w:basedOn w:val="tblbullet1"/>
    <w:uiPriority w:val="7"/>
    <w:qFormat/>
    <w:rsid w:val="00527867"/>
    <w:pPr>
      <w:numPr>
        <w:ilvl w:val="1"/>
      </w:numPr>
      <w:tabs>
        <w:tab w:val="clear" w:pos="288"/>
        <w:tab w:val="left" w:pos="287"/>
        <w:tab w:val="left" w:pos="432"/>
        <w:tab w:val="left" w:pos="504"/>
      </w:tabs>
    </w:pPr>
    <w:rPr>
      <w:rFonts w:cs="Calibri"/>
      <w:szCs w:val="22"/>
    </w:rPr>
  </w:style>
  <w:style w:type="numbering" w:customStyle="1" w:styleId="TightBullets">
    <w:name w:val="TightBullets"/>
    <w:basedOn w:val="NoList"/>
    <w:uiPriority w:val="99"/>
    <w:rsid w:val="00527867"/>
    <w:pPr>
      <w:numPr>
        <w:numId w:val="15"/>
      </w:numPr>
    </w:pPr>
  </w:style>
  <w:style w:type="numbering" w:customStyle="1" w:styleId="TightList">
    <w:name w:val="TightList"/>
    <w:uiPriority w:val="99"/>
    <w:rsid w:val="00527867"/>
    <w:pPr>
      <w:numPr>
        <w:numId w:val="16"/>
      </w:numPr>
    </w:pPr>
  </w:style>
  <w:style w:type="paragraph" w:customStyle="1" w:styleId="TitleGG">
    <w:name w:val="Title GG"/>
    <w:basedOn w:val="Title"/>
    <w:next w:val="Subtitle"/>
    <w:link w:val="TitleGGChar"/>
    <w:uiPriority w:val="3"/>
    <w:qFormat/>
    <w:rsid w:val="00527867"/>
    <w:pPr>
      <w:pBdr>
        <w:top w:val="nil"/>
        <w:left w:val="nil"/>
        <w:bottom w:val="nil"/>
        <w:right w:val="nil"/>
        <w:between w:val="nil"/>
        <w:bar w:val="nil"/>
      </w:pBdr>
      <w:spacing w:line="240" w:lineRule="auto"/>
    </w:pPr>
    <w:rPr>
      <w:rFonts w:eastAsia="Calibri" w:cs="Calibri"/>
      <w:bCs/>
      <w:color w:val="000000"/>
      <w:szCs w:val="24"/>
      <w:u w:color="80BE4D" w:themeColor="accent1"/>
      <w:bdr w:val="nil"/>
    </w:rPr>
  </w:style>
  <w:style w:type="character" w:customStyle="1" w:styleId="TitleGGChar">
    <w:name w:val="Title GG Char"/>
    <w:basedOn w:val="DefaultParagraphFont"/>
    <w:link w:val="TitleGG"/>
    <w:uiPriority w:val="3"/>
    <w:rsid w:val="00527867"/>
    <w:rPr>
      <w:rFonts w:asciiTheme="majorHAnsi" w:eastAsia="Calibri" w:hAnsiTheme="majorHAnsi" w:cs="Calibri"/>
      <w:b/>
      <w:bCs/>
      <w:color w:val="000000"/>
      <w:spacing w:val="-4"/>
      <w:kern w:val="20"/>
      <w:sz w:val="24"/>
      <w:szCs w:val="24"/>
      <w:u w:val="thick" w:color="80BE4D" w:themeColor="accent1"/>
      <w:bdr w:val="nil"/>
    </w:rPr>
  </w:style>
  <w:style w:type="paragraph" w:styleId="TOAHeading">
    <w:name w:val="toa heading"/>
    <w:basedOn w:val="Normal"/>
    <w:next w:val="Normal"/>
    <w:semiHidden/>
    <w:rsid w:val="00527867"/>
    <w:pPr>
      <w:widowControl w:val="0"/>
      <w:tabs>
        <w:tab w:val="right" w:pos="9360"/>
      </w:tabs>
      <w:suppressAutoHyphens/>
      <w:autoSpaceDE w:val="0"/>
      <w:autoSpaceDN w:val="0"/>
      <w:adjustRightInd w:val="0"/>
      <w:spacing w:line="240" w:lineRule="atLeast"/>
    </w:pPr>
    <w:rPr>
      <w:rFonts w:eastAsia="Times New Roman" w:cs="Courier"/>
      <w:szCs w:val="24"/>
    </w:rPr>
  </w:style>
  <w:style w:type="paragraph" w:styleId="TOC1">
    <w:name w:val="toc 1"/>
    <w:basedOn w:val="Normal"/>
    <w:next w:val="Normal"/>
    <w:autoRedefine/>
    <w:uiPriority w:val="15"/>
    <w:rsid w:val="00527867"/>
    <w:pPr>
      <w:keepLines/>
      <w:widowControl w:val="0"/>
      <w:tabs>
        <w:tab w:val="left" w:pos="360"/>
        <w:tab w:val="right" w:leader="dot" w:pos="5030"/>
        <w:tab w:val="right" w:leader="dot" w:pos="11520"/>
      </w:tabs>
      <w:spacing w:before="120" w:after="40" w:line="240" w:lineRule="auto"/>
    </w:pPr>
    <w:rPr>
      <w:rFonts w:eastAsiaTheme="minorEastAsia"/>
      <w:b/>
      <w:noProof/>
      <w:spacing w:val="-4"/>
      <w:sz w:val="18"/>
      <w:szCs w:val="22"/>
      <w:u w:color="F0C29C" w:themeColor="accent5" w:themeTint="99"/>
    </w:rPr>
  </w:style>
  <w:style w:type="paragraph" w:styleId="TOC4">
    <w:name w:val="toc 4"/>
    <w:basedOn w:val="Normal"/>
    <w:next w:val="Normal"/>
    <w:autoRedefine/>
    <w:uiPriority w:val="15"/>
    <w:unhideWhenUsed/>
    <w:rsid w:val="00527867"/>
    <w:pPr>
      <w:spacing w:after="100" w:line="240" w:lineRule="auto"/>
      <w:ind w:left="600"/>
    </w:pPr>
    <w:rPr>
      <w:rFonts w:eastAsiaTheme="minorEastAsia"/>
      <w:sz w:val="16"/>
      <w:szCs w:val="22"/>
    </w:rPr>
  </w:style>
  <w:style w:type="paragraph" w:styleId="TOC5">
    <w:name w:val="toc 5"/>
    <w:basedOn w:val="Normal"/>
    <w:next w:val="Normal"/>
    <w:autoRedefine/>
    <w:uiPriority w:val="15"/>
    <w:semiHidden/>
    <w:unhideWhenUsed/>
    <w:rsid w:val="00527867"/>
    <w:pPr>
      <w:spacing w:after="100" w:line="240" w:lineRule="auto"/>
      <w:ind w:left="800"/>
    </w:pPr>
    <w:rPr>
      <w:rFonts w:ascii="Times New Roman" w:eastAsiaTheme="minorEastAsia" w:hAnsi="Times New Roman"/>
      <w:szCs w:val="22"/>
    </w:rPr>
  </w:style>
  <w:style w:type="paragraph" w:styleId="TOC6">
    <w:name w:val="toc 6"/>
    <w:basedOn w:val="Normal"/>
    <w:next w:val="Normal"/>
    <w:autoRedefine/>
    <w:uiPriority w:val="15"/>
    <w:semiHidden/>
    <w:unhideWhenUsed/>
    <w:rsid w:val="00527867"/>
    <w:pPr>
      <w:spacing w:after="100"/>
      <w:ind w:left="1000"/>
    </w:pPr>
  </w:style>
  <w:style w:type="paragraph" w:styleId="TOC7">
    <w:name w:val="toc 7"/>
    <w:basedOn w:val="Normal"/>
    <w:next w:val="Normal"/>
    <w:autoRedefine/>
    <w:uiPriority w:val="15"/>
    <w:semiHidden/>
    <w:unhideWhenUsed/>
    <w:rsid w:val="00527867"/>
    <w:pPr>
      <w:spacing w:after="100"/>
      <w:ind w:left="1200"/>
    </w:pPr>
  </w:style>
  <w:style w:type="paragraph" w:styleId="TOC8">
    <w:name w:val="toc 8"/>
    <w:basedOn w:val="Normal"/>
    <w:next w:val="Normal"/>
    <w:autoRedefine/>
    <w:uiPriority w:val="15"/>
    <w:semiHidden/>
    <w:unhideWhenUsed/>
    <w:rsid w:val="00527867"/>
    <w:pPr>
      <w:spacing w:after="100"/>
      <w:ind w:left="1400"/>
    </w:pPr>
  </w:style>
  <w:style w:type="paragraph" w:styleId="TOC9">
    <w:name w:val="toc 9"/>
    <w:basedOn w:val="Normal"/>
    <w:next w:val="Normal"/>
    <w:autoRedefine/>
    <w:uiPriority w:val="15"/>
    <w:semiHidden/>
    <w:unhideWhenUsed/>
    <w:rsid w:val="00527867"/>
    <w:pPr>
      <w:spacing w:after="100"/>
      <w:ind w:left="1600"/>
    </w:pPr>
  </w:style>
  <w:style w:type="paragraph" w:customStyle="1" w:styleId="TOCheader">
    <w:name w:val="TOC header"/>
    <w:basedOn w:val="Normal"/>
    <w:link w:val="TOCheaderChar"/>
    <w:uiPriority w:val="15"/>
    <w:qFormat/>
    <w:rsid w:val="00527867"/>
    <w:pPr>
      <w:spacing w:after="0" w:line="240" w:lineRule="auto"/>
      <w:jc w:val="center"/>
      <w:outlineLvl w:val="0"/>
    </w:pPr>
    <w:rPr>
      <w:rFonts w:eastAsiaTheme="minorEastAsia"/>
      <w:caps/>
      <w:sz w:val="18"/>
      <w:szCs w:val="18"/>
      <w:u w:val="single"/>
    </w:rPr>
  </w:style>
  <w:style w:type="character" w:customStyle="1" w:styleId="TOCheaderChar">
    <w:name w:val="TOC header Char"/>
    <w:basedOn w:val="DefaultParagraphFont"/>
    <w:link w:val="TOCheader"/>
    <w:uiPriority w:val="15"/>
    <w:rsid w:val="00527867"/>
    <w:rPr>
      <w:rFonts w:asciiTheme="minorHAnsi" w:eastAsiaTheme="minorEastAsia" w:hAnsiTheme="minorHAnsi"/>
      <w:caps/>
      <w:spacing w:val="-2"/>
      <w:sz w:val="18"/>
      <w:szCs w:val="18"/>
      <w:u w:val="single"/>
    </w:rPr>
  </w:style>
  <w:style w:type="paragraph" w:styleId="TOCHeading">
    <w:name w:val="TOC Heading"/>
    <w:basedOn w:val="Heading1"/>
    <w:next w:val="Normal"/>
    <w:uiPriority w:val="15"/>
    <w:semiHidden/>
    <w:unhideWhenUsed/>
    <w:qFormat/>
    <w:rsid w:val="00527867"/>
    <w:pPr>
      <w:keepLines/>
      <w:spacing w:before="240" w:after="0"/>
      <w:outlineLvl w:val="9"/>
    </w:pPr>
  </w:style>
  <w:style w:type="character" w:customStyle="1" w:styleId="underline9ptcond">
    <w:name w:val="underline 9pt cond"/>
    <w:basedOn w:val="DefaultParagraphFont"/>
    <w:uiPriority w:val="10"/>
    <w:qFormat/>
    <w:rsid w:val="00527867"/>
    <w:rPr>
      <w:rFonts w:ascii="Arial Nova Cond" w:hAnsi="Arial Nova Cond"/>
      <w:spacing w:val="-4"/>
      <w:sz w:val="18"/>
      <w:u w:val="single"/>
    </w:rPr>
  </w:style>
  <w:style w:type="paragraph" w:customStyle="1" w:styleId="StyleHeading2contdLeft056Firstline004">
    <w:name w:val="Style Heading 2 contd + Left:  0.56&quot; First line:  0.04&quot;"/>
    <w:basedOn w:val="Heading2contd"/>
    <w:uiPriority w:val="98"/>
    <w:rsid w:val="00527867"/>
    <w:pPr>
      <w:ind w:left="864" w:firstLine="0"/>
    </w:pPr>
  </w:style>
  <w:style w:type="paragraph" w:customStyle="1" w:styleId="TableTextIndent">
    <w:name w:val="TableTextIndent"/>
    <w:basedOn w:val="TableText"/>
    <w:next w:val="TableText"/>
    <w:uiPriority w:val="7"/>
    <w:qFormat/>
    <w:rsid w:val="00527867"/>
    <w:pPr>
      <w:spacing w:after="0"/>
      <w:ind w:left="144" w:right="0"/>
    </w:pPr>
    <w:rPr>
      <w:bCs w:val="0"/>
      <w:iCs/>
    </w:rPr>
  </w:style>
  <w:style w:type="paragraph" w:customStyle="1" w:styleId="MacPacTrailer">
    <w:name w:val="MacPac Trailer"/>
    <w:rsid w:val="004F28DA"/>
    <w:pPr>
      <w:widowControl w:val="0"/>
      <w:spacing w:after="0" w:line="200" w:lineRule="exact"/>
    </w:pPr>
    <w:rPr>
      <w:rFonts w:ascii="Times New Roman" w:eastAsia="Times New Roman" w:hAnsi="Times New Roman" w:cs="Times New Roman"/>
      <w:sz w:val="16"/>
      <w:szCs w:val="22"/>
    </w:rPr>
  </w:style>
  <w:style w:type="character" w:customStyle="1" w:styleId="Heading1title">
    <w:name w:val="Heading 1 title"/>
    <w:basedOn w:val="DefaultParagraphFont"/>
    <w:uiPriority w:val="5"/>
    <w:rsid w:val="00527867"/>
    <w:rPr>
      <w:b/>
      <w:u w:val="single"/>
    </w:rPr>
  </w:style>
  <w:style w:type="character" w:customStyle="1" w:styleId="Heading2title">
    <w:name w:val="Heading 2 title"/>
    <w:basedOn w:val="DefaultParagraphFont"/>
    <w:uiPriority w:val="5"/>
    <w:rsid w:val="00527867"/>
    <w:rPr>
      <w:rFonts w:ascii="Arial Nova" w:hAnsi="Arial Nova"/>
      <w:u w:val="single"/>
    </w:rPr>
  </w:style>
  <w:style w:type="paragraph" w:customStyle="1" w:styleId="altL11ai-L3">
    <w:name w:val="altL1.1(a)(i) - L3"/>
    <w:basedOn w:val="altL1111-L3"/>
    <w:uiPriority w:val="13"/>
    <w:unhideWhenUsed/>
    <w:qFormat/>
    <w:rsid w:val="00527867"/>
    <w:pPr>
      <w:numPr>
        <w:ilvl w:val="0"/>
        <w:numId w:val="0"/>
      </w:numPr>
    </w:pPr>
  </w:style>
  <w:style w:type="paragraph" w:customStyle="1" w:styleId="altL11ai-L4">
    <w:name w:val="altL1.1(a)(i) - L4"/>
    <w:basedOn w:val="altL1111-L4"/>
    <w:uiPriority w:val="13"/>
    <w:unhideWhenUsed/>
    <w:qFormat/>
    <w:rsid w:val="00527867"/>
    <w:pPr>
      <w:numPr>
        <w:ilvl w:val="0"/>
        <w:numId w:val="0"/>
      </w:numPr>
    </w:pPr>
  </w:style>
  <w:style w:type="paragraph" w:customStyle="1" w:styleId="altL11ai-L5">
    <w:name w:val="altL1.1(a)(i) - L5"/>
    <w:basedOn w:val="altL1111-L5"/>
    <w:uiPriority w:val="13"/>
    <w:unhideWhenUsed/>
    <w:qFormat/>
    <w:rsid w:val="00527867"/>
    <w:pPr>
      <w:numPr>
        <w:ilvl w:val="0"/>
        <w:numId w:val="0"/>
      </w:numPr>
    </w:pPr>
  </w:style>
  <w:style w:type="character" w:customStyle="1" w:styleId="inline-note">
    <w:name w:val="inline-note"/>
    <w:basedOn w:val="DefaultParagraphFont"/>
    <w:uiPriority w:val="10"/>
    <w:qFormat/>
    <w:rsid w:val="00527867"/>
    <w:rPr>
      <w:rFonts w:ascii="Arial Nova Cond" w:hAnsi="Arial Nova Cond"/>
      <w:sz w:val="18"/>
      <w:szCs w:val="18"/>
    </w:rPr>
  </w:style>
  <w:style w:type="character" w:customStyle="1" w:styleId="irrelevant-text">
    <w:name w:val="irrelevant-text"/>
    <w:basedOn w:val="DefaultParagraphFont"/>
    <w:uiPriority w:val="10"/>
    <w:qFormat/>
    <w:rsid w:val="00527867"/>
    <w:rPr>
      <w:i/>
      <w:color w:val="808080" w:themeColor="background1" w:themeShade="80"/>
    </w:rPr>
  </w:style>
  <w:style w:type="character" w:customStyle="1" w:styleId="inline-cite">
    <w:name w:val="inline-cite"/>
    <w:basedOn w:val="DefaultParagraphFont"/>
    <w:uiPriority w:val="10"/>
    <w:qFormat/>
    <w:rsid w:val="00527867"/>
    <w:rPr>
      <w:rFonts w:ascii="Consolas" w:hAnsi="Consolas"/>
      <w:b/>
      <w:position w:val="4"/>
      <w:sz w:val="16"/>
      <w:u w:val="thick" w:color="EB89A1" w:themeColor="accent6" w:themeTint="99"/>
    </w:rPr>
  </w:style>
  <w:style w:type="character" w:customStyle="1" w:styleId="inline-cite2">
    <w:name w:val="inline-cite2"/>
    <w:basedOn w:val="inline-cite"/>
    <w:uiPriority w:val="10"/>
    <w:qFormat/>
    <w:rsid w:val="00527867"/>
    <w:rPr>
      <w:rFonts w:ascii="Consolas" w:hAnsi="Consolas"/>
      <w:b w:val="0"/>
      <w:i w:val="0"/>
      <w:color w:val="auto"/>
      <w:position w:val="4"/>
      <w:sz w:val="16"/>
      <w:u w:val="thick" w:color="F8D7DF" w:themeColor="accent6" w:themeTint="33"/>
    </w:rPr>
  </w:style>
  <w:style w:type="character" w:customStyle="1" w:styleId="inline-then">
    <w:name w:val="inline-then"/>
    <w:basedOn w:val="inline-cite2"/>
    <w:uiPriority w:val="10"/>
    <w:qFormat/>
    <w:rsid w:val="00527867"/>
    <w:rPr>
      <w:rFonts w:ascii="Consolas" w:hAnsi="Consolas"/>
      <w:b/>
      <w:i w:val="0"/>
      <w:color w:val="DF3B63" w:themeColor="accent6"/>
      <w:spacing w:val="-20"/>
      <w:position w:val="0"/>
      <w:sz w:val="18"/>
      <w:u w:val="none" w:color="F8D7DF" w:themeColor="accent6" w:themeTint="33"/>
    </w:rPr>
  </w:style>
  <w:style w:type="table" w:customStyle="1" w:styleId="DefinedTermTable">
    <w:name w:val="DefinedTermTable"/>
    <w:basedOn w:val="TableNormal"/>
    <w:uiPriority w:val="99"/>
    <w:rsid w:val="00527867"/>
    <w:pPr>
      <w:spacing w:before="240" w:line="240" w:lineRule="auto"/>
      <w:ind w:left="144" w:right="144"/>
    </w:pPr>
    <w:tblPr>
      <w:tblBorders>
        <w:bottom w:val="single" w:sz="48" w:space="0" w:color="FFFFFF" w:themeColor="background1"/>
        <w:insideV w:val="dotted" w:sz="8" w:space="0" w:color="auto"/>
      </w:tblBorders>
    </w:tblPr>
    <w:tblStylePr w:type="firstCol">
      <w:pPr>
        <w:wordWrap/>
        <w:spacing w:beforeLines="0" w:before="360" w:beforeAutospacing="0" w:afterLines="0" w:after="360" w:afterAutospacing="0"/>
        <w:ind w:leftChars="0" w:left="144" w:rightChars="0" w:right="144"/>
        <w:jc w:val="right"/>
      </w:pPr>
      <w:rPr>
        <w:b/>
        <w:sz w:val="40"/>
      </w:rPr>
      <w:tblPr/>
      <w:tcPr>
        <w:vAlign w:val="center"/>
      </w:tcPr>
    </w:tblStylePr>
    <w:tblStylePr w:type="lastCol">
      <w:pPr>
        <w:wordWrap/>
        <w:spacing w:beforeLines="0" w:before="240" w:beforeAutospacing="0" w:afterLines="0" w:after="240" w:afterAutospacing="0"/>
        <w:ind w:leftChars="0" w:left="144" w:rightChars="0" w:right="144"/>
        <w:jc w:val="left"/>
      </w:pPr>
    </w:tblStylePr>
  </w:style>
  <w:style w:type="paragraph" w:customStyle="1" w:styleId="quote-right-align">
    <w:name w:val="quote-right-align"/>
    <w:basedOn w:val="body"/>
    <w:uiPriority w:val="10"/>
    <w:qFormat/>
    <w:rsid w:val="00527867"/>
    <w:pPr>
      <w:suppressAutoHyphens/>
      <w:ind w:left="5040"/>
      <w:jc w:val="right"/>
    </w:pPr>
    <w:rPr>
      <w:i/>
    </w:rPr>
  </w:style>
  <w:style w:type="table" w:customStyle="1" w:styleId="Style1">
    <w:name w:val="Style1"/>
    <w:basedOn w:val="TableNormal"/>
    <w:uiPriority w:val="99"/>
    <w:rsid w:val="00527867"/>
    <w:pPr>
      <w:spacing w:after="0" w:line="240" w:lineRule="auto"/>
    </w:pPr>
    <w:tblPr>
      <w:tblBorders>
        <w:insideV w:val="single" w:sz="12" w:space="0" w:color="7F7F7F" w:themeColor="text1" w:themeTint="80"/>
      </w:tblBorders>
    </w:tblPr>
    <w:tcPr>
      <w:vAlign w:val="center"/>
    </w:tcPr>
    <w:tblStylePr w:type="firstCol">
      <w:pPr>
        <w:wordWrap/>
        <w:spacing w:beforeLines="0" w:before="360" w:beforeAutospacing="0" w:afterLines="0" w:after="360" w:afterAutospacing="0"/>
        <w:ind w:leftChars="0" w:left="144" w:rightChars="0" w:right="144"/>
      </w:pPr>
      <w:rPr>
        <w:rFonts w:asciiTheme="majorHAnsi" w:hAnsiTheme="majorHAnsi"/>
        <w:b/>
        <w:sz w:val="40"/>
      </w:rPr>
      <w:tblPr/>
      <w:tcPr>
        <w:tcBorders>
          <w:top w:val="nil"/>
          <w:left w:val="nil"/>
          <w:bottom w:val="nil"/>
          <w:right w:val="nil"/>
          <w:insideH w:val="nil"/>
          <w:insideV w:val="nil"/>
          <w:tl2br w:val="nil"/>
          <w:tr2bl w:val="nil"/>
        </w:tcBorders>
        <w:vAlign w:val="center"/>
      </w:tcPr>
    </w:tblStylePr>
    <w:tblStylePr w:type="lastCol">
      <w:pPr>
        <w:wordWrap/>
        <w:spacing w:beforeLines="0" w:before="0" w:beforeAutospacing="0" w:afterLines="0" w:after="0" w:afterAutospacing="0" w:line="252" w:lineRule="auto"/>
      </w:pPr>
      <w:rPr>
        <w:rFonts w:asciiTheme="majorHAnsi" w:hAnsiTheme="majorHAnsi"/>
      </w:rPr>
    </w:tblStylePr>
  </w:style>
  <w:style w:type="character" w:customStyle="1" w:styleId="Italic">
    <w:name w:val="Italic"/>
    <w:basedOn w:val="DefaultParagraphFont"/>
    <w:uiPriority w:val="10"/>
    <w:qFormat/>
    <w:rsid w:val="00527867"/>
    <w:rPr>
      <w:i/>
    </w:rPr>
  </w:style>
  <w:style w:type="character" w:customStyle="1" w:styleId="Other">
    <w:name w:val=".     Other     ."/>
    <w:basedOn w:val="TOCs"/>
    <w:uiPriority w:val="20"/>
    <w:qFormat/>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Comments">
    <w:name w:val=".   Comments    ."/>
    <w:basedOn w:val="Other"/>
    <w:uiPriority w:val="14"/>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paragraph" w:customStyle="1" w:styleId="Online1">
    <w:name w:val="Online1"/>
    <w:basedOn w:val="body"/>
    <w:uiPriority w:val="12"/>
    <w:qFormat/>
    <w:rsid w:val="00527867"/>
    <w:rPr>
      <w:b/>
      <w:sz w:val="28"/>
      <w:u w:val="thick" w:color="1673D6" w:themeColor="accent2"/>
    </w:rPr>
  </w:style>
  <w:style w:type="paragraph" w:customStyle="1" w:styleId="Online2">
    <w:name w:val="Online2"/>
    <w:basedOn w:val="Online1"/>
    <w:next w:val="body"/>
    <w:uiPriority w:val="12"/>
    <w:unhideWhenUsed/>
    <w:qFormat/>
    <w:rsid w:val="00527867"/>
    <w:rPr>
      <w:b w:val="0"/>
      <w:sz w:val="24"/>
    </w:rPr>
  </w:style>
  <w:style w:type="paragraph" w:customStyle="1" w:styleId="Online3">
    <w:name w:val="Online3"/>
    <w:basedOn w:val="Online2"/>
    <w:next w:val="body"/>
    <w:uiPriority w:val="12"/>
    <w:unhideWhenUsed/>
    <w:qFormat/>
    <w:rsid w:val="00527867"/>
    <w:rPr>
      <w:b/>
      <w:sz w:val="20"/>
      <w:u w:val="single"/>
    </w:rPr>
  </w:style>
  <w:style w:type="paragraph" w:customStyle="1" w:styleId="Schedules">
    <w:name w:val="Schedules"/>
    <w:basedOn w:val="Title"/>
    <w:next w:val="body"/>
    <w:uiPriority w:val="8"/>
    <w:rsid w:val="00527867"/>
    <w:rPr>
      <w:spacing w:val="-2"/>
      <w:kern w:val="16"/>
    </w:rPr>
  </w:style>
  <w:style w:type="paragraph" w:customStyle="1" w:styleId="Schedules123">
    <w:name w:val="Schedules123"/>
    <w:basedOn w:val="Schedules"/>
    <w:next w:val="body"/>
    <w:uiPriority w:val="8"/>
    <w:rsid w:val="00527867"/>
  </w:style>
  <w:style w:type="character" w:customStyle="1" w:styleId="whitespace">
    <w:name w:val="whitespace"/>
    <w:basedOn w:val="DefaultParagraphFont"/>
    <w:uiPriority w:val="10"/>
    <w:qFormat/>
    <w:rsid w:val="00527867"/>
    <w:rPr>
      <w:color w:val="FFFFFF" w:themeColor="background1"/>
      <w:u w:val="none"/>
    </w:rPr>
  </w:style>
  <w:style w:type="character" w:styleId="UnresolvedMention">
    <w:name w:val="Unresolved Mention"/>
    <w:basedOn w:val="DefaultParagraphFont"/>
    <w:uiPriority w:val="99"/>
    <w:semiHidden/>
    <w:unhideWhenUsed/>
    <w:rsid w:val="00F877C8"/>
    <w:rPr>
      <w:color w:val="605E5C"/>
      <w:shd w:val="clear" w:color="auto" w:fill="E1DFDD"/>
    </w:rPr>
  </w:style>
  <w:style w:type="character" w:customStyle="1" w:styleId="Crosslink">
    <w:name w:val="Crosslink"/>
    <w:basedOn w:val="Hyperlink"/>
    <w:uiPriority w:val="1"/>
    <w:qFormat/>
    <w:rsid w:val="000B6E69"/>
    <w:rPr>
      <w:color w:val="auto"/>
      <w:u w:val="single" w:color="1673D6" w:themeColor="accent2"/>
    </w:rPr>
  </w:style>
  <w:style w:type="paragraph" w:customStyle="1" w:styleId="body2for15bullsNO">
    <w:name w:val="body2for.15bullsNO"/>
    <w:basedOn w:val="body2for15bulls"/>
    <w:qFormat/>
    <w:rsid w:val="000B6E69"/>
    <w:pPr>
      <w:numPr>
        <w:ilvl w:val="0"/>
        <w:numId w:val="18"/>
      </w:numPr>
      <w:ind w:left="630" w:hanging="270"/>
    </w:pPr>
  </w:style>
  <w:style w:type="paragraph" w:styleId="Revision">
    <w:name w:val="Revision"/>
    <w:hidden/>
    <w:uiPriority w:val="99"/>
    <w:semiHidden/>
    <w:rsid w:val="00B37FC3"/>
    <w:pPr>
      <w:spacing w:after="0" w:line="240" w:lineRule="auto"/>
    </w:pPr>
    <w:rPr>
      <w:rFonts w:asciiTheme="minorHAnsi" w:hAnsiTheme="minorHAnsi"/>
      <w:spacing w:val="-2"/>
    </w:rPr>
  </w:style>
  <w:style w:type="paragraph" w:customStyle="1" w:styleId="caption0">
    <w:name w:val="caption"/>
    <w:basedOn w:val="Caption"/>
    <w:link w:val="captionChar0"/>
    <w:qFormat/>
    <w:rsid w:val="00E35993"/>
    <w:rPr>
      <w:i w:val="0"/>
      <w:iCs w:val="0"/>
      <w:color w:val="FFFFFF" w:themeColor="background1"/>
    </w:rPr>
  </w:style>
  <w:style w:type="character" w:customStyle="1" w:styleId="CaptionChar">
    <w:name w:val="Caption Char"/>
    <w:basedOn w:val="DefaultParagraphFont"/>
    <w:link w:val="Caption"/>
    <w:uiPriority w:val="20"/>
    <w:rsid w:val="00E35993"/>
    <w:rPr>
      <w:rFonts w:asciiTheme="minorHAnsi" w:hAnsiTheme="minorHAnsi"/>
      <w:i/>
      <w:iCs/>
      <w:spacing w:val="-2"/>
      <w:sz w:val="18"/>
      <w:szCs w:val="18"/>
    </w:rPr>
  </w:style>
  <w:style w:type="character" w:customStyle="1" w:styleId="captionChar0">
    <w:name w:val="caption Char"/>
    <w:basedOn w:val="CaptionChar"/>
    <w:link w:val="caption0"/>
    <w:rsid w:val="00E35993"/>
    <w:rPr>
      <w:rFonts w:asciiTheme="minorHAnsi" w:hAnsiTheme="minorHAnsi"/>
      <w:i w:val="0"/>
      <w:iCs w:val="0"/>
      <w:color w:val="FFFFFF" w:themeColor="background1"/>
      <w:spacing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3441426">
      <w:bodyDiv w:val="1"/>
      <w:marLeft w:val="0"/>
      <w:marRight w:val="0"/>
      <w:marTop w:val="0"/>
      <w:marBottom w:val="0"/>
      <w:divBdr>
        <w:top w:val="none" w:sz="0" w:space="0" w:color="auto"/>
        <w:left w:val="none" w:sz="0" w:space="0" w:color="auto"/>
        <w:bottom w:val="none" w:sz="0" w:space="0" w:color="auto"/>
        <w:right w:val="none" w:sz="0" w:space="0" w:color="auto"/>
      </w:divBdr>
    </w:div>
    <w:div w:id="1058162191">
      <w:bodyDiv w:val="1"/>
      <w:marLeft w:val="0"/>
      <w:marRight w:val="0"/>
      <w:marTop w:val="0"/>
      <w:marBottom w:val="0"/>
      <w:divBdr>
        <w:top w:val="none" w:sz="0" w:space="0" w:color="auto"/>
        <w:left w:val="none" w:sz="0" w:space="0" w:color="auto"/>
        <w:bottom w:val="none" w:sz="0" w:space="0" w:color="auto"/>
        <w:right w:val="none" w:sz="0" w:space="0" w:color="auto"/>
      </w:divBdr>
    </w:div>
    <w:div w:id="11852877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2.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theme" Target="theme/theme1.xml" Id="rId14" /><Relationship Type="http://schemas.openxmlformats.org/officeDocument/2006/relationships/customXml" Target="/customXML/item.xml" Id="imanage.xml" /></Relationships>
</file>

<file path=word/_rels/footnotes.xml.rels><?xml version="1.0" encoding="UTF-8" standalone="yes"?>
<Relationships xmlns="http://schemas.openxmlformats.org/package/2006/relationships"><Relationship Id="rId3" Type="http://schemas.openxmlformats.org/officeDocument/2006/relationships/hyperlink" Target="https://oag.ca.gov/news/press-releases/attorney-general-bonta-announces-settlement-sephora-part-ongoing-enforcement" TargetMode="External"/><Relationship Id="rId2" Type="http://schemas.openxmlformats.org/officeDocument/2006/relationships/hyperlink" Target="https://greenbergglusker0-my.sharepoint.com/:b:/g/personal/pjackson_greenbergglusker0_onmicrosoft_com/ESNBRWrniERGj5RN7lqi16QBAevpI2K_uU2YMTP0GwVg-w?e=5Mqekg" TargetMode="External"/><Relationship Id="rId1" Type="http://schemas.openxmlformats.org/officeDocument/2006/relationships/hyperlink" Target="https://www.greenbergglusker.com/intellectual-property/insights/best-practices-for-apps-websites-to-avoid-claims-under-the-california-invasion-of-privacy-act-cipa/" TargetMode="External"/><Relationship Id="rId4" Type="http://schemas.openxmlformats.org/officeDocument/2006/relationships/hyperlink" Target="https://greenbergglusker0-my.sharepoint.com/:b:/g/personal/pjackson_greenbergglusker0_onmicrosoft_com/EVGdIEjV6DFBr7PwiEJWQy8Bashv42aJ-9sGtUbk1A8KvQ?e=SYjrnS" TargetMode="External"/></Relationships>
</file>

<file path=word/theme/theme1.xml><?xml version="1.0" encoding="utf-8"?>
<a:theme xmlns:a="http://schemas.openxmlformats.org/drawingml/2006/main" name="Word2024">
  <a:themeElements>
    <a:clrScheme name="GG pj '24">
      <a:dk1>
        <a:srgbClr val="000000"/>
      </a:dk1>
      <a:lt1>
        <a:srgbClr val="FFFFFF"/>
      </a:lt1>
      <a:dk2>
        <a:srgbClr val="171935"/>
      </a:dk2>
      <a:lt2>
        <a:srgbClr val="D3D6B4"/>
      </a:lt2>
      <a:accent1>
        <a:srgbClr val="80BE4D"/>
      </a:accent1>
      <a:accent2>
        <a:srgbClr val="1673D6"/>
      </a:accent2>
      <a:accent3>
        <a:srgbClr val="6E374A"/>
      </a:accent3>
      <a:accent4>
        <a:srgbClr val="DBD3D8"/>
      </a:accent4>
      <a:accent5>
        <a:srgbClr val="E69A5A"/>
      </a:accent5>
      <a:accent6>
        <a:srgbClr val="DF3B63"/>
      </a:accent6>
      <a:hlink>
        <a:srgbClr val="006CA1"/>
      </a:hlink>
      <a:folHlink>
        <a:srgbClr val="432543"/>
      </a:folHlink>
    </a:clrScheme>
    <a:fontScheme name="_Nova_4_all">
      <a:majorFont>
        <a:latin typeface="Arial Nova"/>
        <a:ea typeface=""/>
        <a:cs typeface=""/>
      </a:majorFont>
      <a:minorFont>
        <a:latin typeface="Arial Nov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item.xml>��< ? x m l   v e r s i o n = " 1 . 0 "   e n c o d i n g = " u t f - 1 6 " ? >  
 < p r o p e r t i e s   x m l n s = " h t t p : / / w w w . i m a n a g e . c o m / w o r k / x m l s c h e m a " >  
     < d o c u m e n t i d > G G D M S ! 5 1 5 0 5 6 6 . 5 < / d o c u m e n t i d >  
     < s e n d e r i d > P J A C K S O N < / s e n d e r i d >  
     < s e n d e r e m a i l > P J A C K S O N @ G R E E N B E R G G L U S K E R . C O M < / s e n d e r e m a i l >  
     < l a s t m o d i f i e d > 2 0 2 4 - 0 6 - 1 1 T 1 6 : 4 6 : 0 0 . 0 0 0 0 0 0 0 - 0 7 : 0 0 < / l a s t m o d i f i e d >  
     < d a t a b a s e > G G D M S < / d a t a b a s e >  
 < / p r o p e r t i e s > 
</file>

<file path=docProps/app.xml><?xml version="1.0" encoding="utf-8"?>
<Properties xmlns="http://schemas.openxmlformats.org/officeDocument/2006/extended-properties" xmlns:vt="http://schemas.openxmlformats.org/officeDocument/2006/docPropsVTypes">
  <Template>Normal.dotm</Template>
  <TotalTime>179</TotalTime>
  <Pages>7</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[email version] What to do right now as California finally starts enforcing CCPA(5210386.1) compared with [website version] What to do right now as California finally starts enforcing CCPA</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version] What to do right now as California finally starts enforcing CCPA(5210386.1) compared with [website version] What to do right now as California finally starts enforcing CCPA</dc:title>
  <dc:subject>
  </dc:subject>
  <dc:creator>PKJ</dc:creator>
  <cp:keywords>
  </cp:keywords>
  <dc:description>
  </dc:description>
  <cp:lastModifiedBy>PKJ</cp:lastModifiedBy>
  <cp:revision>10</cp:revision>
  <cp:lastPrinted>2024-05-23T00:21:00Z</cp:lastPrinted>
  <dcterms:created xsi:type="dcterms:W3CDTF">2024-06-11T20:44:00Z</dcterms:created>
  <dcterms:modified xsi:type="dcterms:W3CDTF">2024-06-11T23:46:00Z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p_dc_orgversion">
    <vt:lpwstr>Cscommr af Ao:kooaCropueesod s iseP(dc\cnLlspcacnvitow antnC5.xUa\\\c\ rot o  oCiarfC2)!sjAaTopseD\lntrnanlao 11*eppteDdcD\[i]ai lrltrg0.*r\pam\foosea hgtioyscn36*sDpDcmWhf i8:</vt:lpwstr>
  </property>
  <property fmtid="{D5CDD505-2E9C-101B-9397-08002B2CF9AE}" pid="3" name="/bp_dc_modversion">
    <vt:lpwstr>gy:.gt.kG64fiirG6!ilmoD5*riawM0*mbn.S5*-oae!1:mg54</vt:lpwstr>
  </property>
  <property fmtid="{D5CDD505-2E9C-101B-9397-08002B2CF9AE}" pid="4" name="/bp_dc_filepath">
    <vt:lpwstr>Cscomuio nn5r0ihto:kooaCropptsod sCiaef(2ae55stWah fr\cnLlspcat\rn raafl oA1pd16be tgninUa\\\c\ ru[e]oi l lsrP0m 56e ] iol.sjAaTopseOev tgwiaytcC3ow#]wvntrwadeppteDdcD\m W hofi riC8ci[[[eoo  Cor\pam\foosalhttnonsan 6(t v]ri oa csDpDcia rtg h4sdsx</vt:lpwstr>
  </property>
  <property fmtid="{D5CDD505-2E9C-101B-9397-08002B2CF9AE}" pid="5" name="bp_dc_comparedocs">
    <vt:lpwstr>5.1.300.3 _tc</vt:lpwstr>
  </property>
  <property fmtid="{D5CDD505-2E9C-101B-9397-08002B2CF9AE}" pid="6" name="iManageFooter">
    <vt:lpwstr>#5150566v5&lt;GGDMS&gt; - [website version] What to do right now as California finally ...docx</vt:lpwstr>
  </property>
</Properties>
</file>