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r w:rsidR="007243FC">
        <w:t>referees’</w:t>
      </w:r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  <w:r w:rsidR="00A20BC1">
        <w:t>)</w:t>
      </w:r>
      <w:r w:rsidR="006A5F67">
        <w:t xml:space="preserve"> We calculated the level spacing between the nearest neighboring Rydberg levels, and found it (30 GHz) to be much bigger than the Rabi-frequency (~5x10^7 1/s). We added a short explanation about </w:t>
      </w:r>
      <w:proofErr w:type="gramStart"/>
      <w:r w:rsidR="006A5F67">
        <w:t>this  to</w:t>
      </w:r>
      <w:proofErr w:type="gramEnd"/>
      <w:r w:rsidR="006A5F67">
        <w:t xml:space="preserve"> the beginning of section VI.A in SI.</w:t>
      </w:r>
      <w:bookmarkStart w:id="0" w:name="_GoBack"/>
      <w:bookmarkEnd w:id="0"/>
    </w:p>
    <w:p w:rsidR="004963C4" w:rsidRDefault="004963C4" w:rsidP="00167213">
      <w:r>
        <w:t>2</w:t>
      </w:r>
      <w:r w:rsidR="00A20BC1">
        <w:t xml:space="preserve">) </w:t>
      </w:r>
      <w:r w:rsidR="00167213">
        <w:t xml:space="preserve">We evaluated the photoionization rate for </w:t>
      </w:r>
      <w:proofErr w:type="spellStart"/>
      <w:proofErr w:type="gramStart"/>
      <w:r w:rsidR="00167213">
        <w:t>Yb</w:t>
      </w:r>
      <w:proofErr w:type="spellEnd"/>
      <w:r w:rsidR="00167213">
        <w:t>(</w:t>
      </w:r>
      <w:proofErr w:type="gramEnd"/>
      <w:r w:rsidR="00167213">
        <w:t>I) 6s120p(1S0), and compared it with the natural decay rate of this level. We changed the last sentence of section V.A in the Supplementary to “</w:t>
      </w:r>
      <w:r w:rsidR="00167213">
        <w:t>Furthermore, the</w:t>
      </w:r>
      <w:r w:rsidR="00167213">
        <w:t xml:space="preserve"> photoionization rate from the </w:t>
      </w:r>
      <w:r w:rsidR="00167213">
        <w:t>n = 120 Rydberg level,</w:t>
      </w:r>
      <w:r w:rsidR="00167213">
        <w:t xml:space="preserve"> </w:t>
      </w:r>
      <w:r w:rsidR="00167213">
        <w:t>in a trapping field with 10</w:t>
      </w:r>
      <w:r w:rsidR="00167213">
        <w:t xml:space="preserve">^4 </w:t>
      </w:r>
      <w:r w:rsidR="00167213">
        <w:t>W/cm</w:t>
      </w:r>
      <w:r w:rsidR="00167213">
        <w:t>^</w:t>
      </w:r>
      <w:r w:rsidR="00167213">
        <w:t>2</w:t>
      </w:r>
      <w:r w:rsidR="00167213">
        <w:t xml:space="preserve"> </w:t>
      </w:r>
      <w:r w:rsidR="00167213">
        <w:t>intensity, is five</w:t>
      </w:r>
      <w:r w:rsidR="00167213">
        <w:t xml:space="preserve"> times smaller (</w:t>
      </w:r>
      <w:proofErr w:type="spellStart"/>
      <w:r w:rsidR="00167213">
        <w:t>gamma_</w:t>
      </w:r>
      <w:r w:rsidR="00167213">
        <w:t>PI</w:t>
      </w:r>
      <w:proofErr w:type="spellEnd"/>
      <w:r w:rsidR="00167213">
        <w:rPr>
          <w:rFonts w:ascii="Cambria Math" w:hAnsi="Cambria Math" w:cs="Cambria Math"/>
        </w:rPr>
        <w:t xml:space="preserve"> ~</w:t>
      </w:r>
      <w:r w:rsidR="00167213">
        <w:t xml:space="preserve"> 110 s</w:t>
      </w:r>
      <w:proofErr w:type="gramStart"/>
      <w:r w:rsidR="00167213">
        <w:t>^{</w:t>
      </w:r>
      <w:proofErr w:type="gramEnd"/>
      <w:r w:rsidR="00167213">
        <w:rPr>
          <w:rFonts w:ascii="Calibri" w:hAnsi="Calibri" w:cs="Calibri"/>
        </w:rPr>
        <w:t>−</w:t>
      </w:r>
      <w:r w:rsidR="00167213">
        <w:t>1</w:t>
      </w:r>
      <w:r w:rsidR="00167213">
        <w:t>}</w:t>
      </w:r>
      <w:r w:rsidR="00167213">
        <w:t xml:space="preserve">), than the natural </w:t>
      </w:r>
      <w:r w:rsidR="00167213">
        <w:t>lifetime (gamma</w:t>
      </w:r>
      <w:r w:rsidR="00167213">
        <w:t xml:space="preserve"> </w:t>
      </w:r>
      <w:r w:rsidR="00167213">
        <w:rPr>
          <w:rFonts w:ascii="Cambria Math" w:hAnsi="Cambria Math" w:cs="Cambria Math"/>
        </w:rPr>
        <w:t>∼</w:t>
      </w:r>
      <w:r w:rsidR="00167213">
        <w:t xml:space="preserve"> 540 s</w:t>
      </w:r>
      <w:r w:rsidR="00167213">
        <w:t>^{</w:t>
      </w:r>
      <w:r w:rsidR="00167213">
        <w:rPr>
          <w:rFonts w:ascii="Calibri" w:hAnsi="Calibri" w:cs="Calibri"/>
        </w:rPr>
        <w:t>−</w:t>
      </w:r>
      <w:r w:rsidR="00167213">
        <w:t>1</w:t>
      </w:r>
      <w:r w:rsidR="00167213">
        <w:t>}</w:t>
      </w:r>
      <w:r w:rsidR="00167213">
        <w:t>)</w:t>
      </w:r>
      <w:r w:rsidR="00167213">
        <w:t>.”</w:t>
      </w:r>
    </w:p>
    <w:p w:rsidR="004963C4" w:rsidRDefault="004963C4">
      <w:r>
        <w:t>3</w:t>
      </w:r>
      <w:r w:rsidR="00F07FBF">
        <w:t xml:space="preserve">) We added a section to </w:t>
      </w:r>
      <w:r w:rsidR="00F43A79">
        <w:t xml:space="preserve">the supplementary (now section </w:t>
      </w:r>
      <w:r w:rsidR="00F07FBF">
        <w:t>X</w:t>
      </w:r>
      <w:r w:rsidR="00940E44">
        <w:t>I</w:t>
      </w:r>
      <w:r w:rsidR="00F07FBF">
        <w:t xml:space="preserve"> in SI), where we evaluate &lt;1/Delta</w:t>
      </w:r>
      <w:proofErr w:type="gramStart"/>
      <w:r w:rsidR="00F07FBF">
        <w:t>_{</w:t>
      </w:r>
      <w:proofErr w:type="gramEnd"/>
      <w:r w:rsidR="00F07FBF">
        <w:t>12}^2&gt;  for the case when the messenger atom is placed close to the border of the cloud. Furthermore we added a paragraph to the end of section I in SI, explaining the result.</w:t>
      </w:r>
    </w:p>
    <w:p w:rsidR="004963C4" w:rsidRDefault="004963C4">
      <w:r>
        <w:t>4</w:t>
      </w:r>
      <w:r w:rsidR="00642548">
        <w:t>) We added a paragraph about the considerations of the phase matching condition in the presence of an optical c</w:t>
      </w:r>
      <w:r w:rsidR="00DF3D23">
        <w:t>avity to the end of section IV.E</w:t>
      </w:r>
      <w:r w:rsidR="00642548">
        <w:t xml:space="preserve"> in SI.</w:t>
      </w:r>
    </w:p>
    <w:p w:rsidR="004963C4" w:rsidRDefault="004963C4">
      <w:r>
        <w:t>5</w:t>
      </w:r>
      <w:r w:rsidR="00642548">
        <w:t>) We added a fig</w:t>
      </w:r>
      <w:r w:rsidR="00DF3D23">
        <w:t>ure (now Fig 1.) to section IV.E</w:t>
      </w:r>
      <w:r w:rsidR="00642548">
        <w:t xml:space="preserve"> of SI, which illustrates the orientation of the coherent driving fields with respect to the optical cavity field.</w:t>
      </w:r>
    </w:p>
    <w:p w:rsidR="00ED2019" w:rsidRDefault="004963C4" w:rsidP="00ED2019">
      <w:r>
        <w:t>6</w:t>
      </w:r>
      <w:r w:rsidR="00ED2019">
        <w:t xml:space="preserve">) Comparing our results to the standard quantum limit, as a benchmark, has the advantage of being </w:t>
      </w:r>
      <w:proofErr w:type="gramStart"/>
      <w:r w:rsidR="00ED2019">
        <w:t>easily</w:t>
      </w:r>
      <w:proofErr w:type="gramEnd"/>
      <w:r w:rsidR="00ED2019">
        <w:t xml:space="preserve"> comparable to other results that also compare themselves to SQL. In case of the results reported in Ref [10], they report a 70-fold increase in accuracy of phase measurement, which ideally would translate to the same enhancement in clock stability. We found a 12-fold enhancement in our analysis</w:t>
      </w:r>
      <w:r w:rsidR="000742FE">
        <w:t>, compared to SQL</w:t>
      </w:r>
      <w:r w:rsidR="00ED2019">
        <w:t>. To make the comparison easier, we changed the sentence about Ref [10] in the introduction to “Significant noise reduction has recently been demonstrated with spin-squeezed states in a single ensemble of atoms in [10], which reported a 70-fold enhancement of phase measurement accuracy beyond the standard quantum limit.”</w:t>
      </w:r>
    </w:p>
    <w:p w:rsidR="004963C4" w:rsidRDefault="004963C4">
      <w:r>
        <w:t>7</w:t>
      </w:r>
      <w:r w:rsidR="00DF3D23">
        <w:t>) We added three paragraphs describing the limitations of our scheme arising from photon loss errors.</w:t>
      </w:r>
      <w:r w:rsidR="00D052B4">
        <w:t xml:space="preserve"> We derived typical maxi</w:t>
      </w:r>
      <w:r w:rsidR="00A918F6">
        <w:t>mal distances, for which the photon propagation loss is not significantly larger than the inherent probabilistic “loss” of the two-photon scheme. We report results for both optical fiber</w:t>
      </w:r>
      <w:r w:rsidR="00D052B4">
        <w:t xml:space="preserve"> links between terrestrial labs and </w:t>
      </w:r>
      <w:r w:rsidR="00A918F6">
        <w:t>free-space optical links between satellites.</w:t>
      </w:r>
    </w:p>
    <w:p w:rsidR="004963C4" w:rsidRDefault="004963C4">
      <w:r>
        <w:t>8</w:t>
      </w:r>
      <w:r w:rsidR="00173A57">
        <w:t>)</w:t>
      </w:r>
      <w:r w:rsidR="00F43A79">
        <w:t xml:space="preserve"> We added a new section (now VIII in SI)</w:t>
      </w:r>
      <w:proofErr w:type="gramStart"/>
      <w:r w:rsidR="00F43A79">
        <w:t>,</w:t>
      </w:r>
      <w:proofErr w:type="gramEnd"/>
      <w:r w:rsidR="00F43A79">
        <w:t xml:space="preserve"> where we analyze the expected amount of time to set up a globally entangled GHZ state on between 10 clocks, where the neighbors are connected by 5km-long optical fibers. We find that it takes 1.7us </w:t>
      </w:r>
      <w:r w:rsidR="009C5781">
        <w:t>to establish all required links, which is the bottleneck in terms of time.</w:t>
      </w:r>
    </w:p>
    <w:p w:rsidR="004963C4" w:rsidRDefault="004963C4" w:rsidP="001763E4">
      <w:r>
        <w:lastRenderedPageBreak/>
        <w:t>9</w:t>
      </w:r>
      <w:r w:rsidR="00182AD7">
        <w:t xml:space="preserve">) </w:t>
      </w:r>
      <w:r w:rsidR="001763E4">
        <w:t xml:space="preserve">Yes, local oscillators of the clocks have to be phase locked prior to entangling the atoms. </w:t>
      </w:r>
      <w:r w:rsidR="00182AD7">
        <w:t xml:space="preserve">We added </w:t>
      </w:r>
      <w:r w:rsidR="001763E4">
        <w:t xml:space="preserve">a </w:t>
      </w:r>
      <w:r w:rsidR="00182AD7">
        <w:t>clarification</w:t>
      </w:r>
      <w:r w:rsidR="001763E4">
        <w:t xml:space="preserve"> to the introduction: “… network of atomic clocks can result in substantial boost of the overall precision if multiple clocks are phase locked and connected by quantum entanglement.”</w:t>
      </w:r>
    </w:p>
    <w:p w:rsidR="00C706B9" w:rsidRDefault="00C706B9">
      <w:proofErr w:type="gramStart"/>
      <w:r>
        <w:t>minor</w:t>
      </w:r>
      <w:proofErr w:type="gramEnd"/>
      <w:r>
        <w:t xml:space="preserve"> suggestions:</w:t>
      </w:r>
    </w:p>
    <w:p w:rsidR="00C706B9" w:rsidRDefault="00C706B9">
      <w:r>
        <w:t>1)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via r_1.” to </w:t>
      </w:r>
      <w:r>
        <w:br/>
        <w:t>“This promotes any population in s to r_2, which then blocks the path g ↔ r_1 ↔ f.”</w:t>
      </w:r>
    </w:p>
    <w:p w:rsidR="00C706B9" w:rsidRDefault="00C706B9" w:rsidP="00C706B9">
      <w:r>
        <w:t xml:space="preserve">- We moved the lower indices inside the </w:t>
      </w:r>
      <w:proofErr w:type="spellStart"/>
      <w:r>
        <w:t>kets</w:t>
      </w:r>
      <w:proofErr w:type="spellEnd"/>
      <w:r>
        <w:t xml:space="preserve">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>“measurement of n</w:t>
      </w:r>
      <w:proofErr w:type="gramStart"/>
      <w:r>
        <w:t>_{</w:t>
      </w:r>
      <w:proofErr w:type="spellStart"/>
      <w:proofErr w:type="gramEnd"/>
      <w:r>
        <w:t>s_k</w:t>
      </w:r>
      <w:proofErr w:type="spellEnd"/>
      <w:r>
        <w:t>} → m in {0,1}” to</w:t>
      </w:r>
      <w:r>
        <w:br/>
        <w:t>“measurement of n_{</w:t>
      </w:r>
      <w:proofErr w:type="spellStart"/>
      <w:r>
        <w:t>s_k</w:t>
      </w:r>
      <w:proofErr w:type="spellEnd"/>
      <w:r>
        <w:t>}, yielding m in {0,1}”</w:t>
      </w:r>
    </w:p>
    <w:p w:rsidR="002072A5" w:rsidRDefault="002072A5" w:rsidP="00C706B9">
      <w:r>
        <w:t>- We replaced the arrow in “n</w:t>
      </w:r>
      <w:proofErr w:type="gramStart"/>
      <w:r>
        <w:t>_{</w:t>
      </w:r>
      <w:proofErr w:type="spellStart"/>
      <w:proofErr w:type="gramEnd"/>
      <w:r>
        <w:t>s_k</w:t>
      </w:r>
      <w:proofErr w:type="spellEnd"/>
      <w:r>
        <w:t>} → 0” and “n_{</w:t>
      </w:r>
      <w:proofErr w:type="spellStart"/>
      <w:r>
        <w:t>s_k</w:t>
      </w:r>
      <w:proofErr w:type="spellEnd"/>
      <w:r>
        <w:t>} → 1” with equal signs.</w:t>
      </w:r>
    </w:p>
    <w:p w:rsidR="002072A5" w:rsidRDefault="002072A5" w:rsidP="00C706B9">
      <w:r>
        <w:t xml:space="preserve">- We moved the “k” index inside the </w:t>
      </w:r>
      <w:proofErr w:type="spellStart"/>
      <w:r>
        <w:t>ket</w:t>
      </w:r>
      <w:proofErr w:type="spellEnd"/>
      <w:r>
        <w:t xml:space="preserve"> in the expression of the GHZ state, to match with the convention used in Eq. (4).</w:t>
      </w:r>
    </w:p>
    <w:p w:rsidR="00E55C2C" w:rsidRDefault="00C706B9" w:rsidP="00E52F58">
      <w:r>
        <w:t>3</w:t>
      </w:r>
      <w:r w:rsidR="00E52F58">
        <w:t xml:space="preserve">) We added the sentence “The </w:t>
      </w:r>
      <w:proofErr w:type="spellStart"/>
      <w:r w:rsidR="00E52F58">
        <w:t>kets</w:t>
      </w:r>
      <w:proofErr w:type="spellEnd"/>
      <w:r w:rsidR="00E52F58">
        <w:t>, |</w:t>
      </w:r>
      <w:proofErr w:type="spellStart"/>
      <w:r w:rsidR="00E52F58">
        <w:t>n_f</w:t>
      </w:r>
      <w:proofErr w:type="spellEnd"/>
      <w:r w:rsidR="00E52F58">
        <w:t>&gt;, |</w:t>
      </w:r>
      <w:proofErr w:type="spellStart"/>
      <w:r w:rsidR="00E52F58">
        <w:t>n_s</w:t>
      </w:r>
      <w:proofErr w:type="spellEnd"/>
      <w:r w:rsidR="00E52F58">
        <w:t>&gt; for n in {0</w:t>
      </w:r>
      <w:proofErr w:type="gramStart"/>
      <w:r w:rsidR="00E52F58">
        <w:t>,1</w:t>
      </w:r>
      <w:proofErr w:type="gramEnd"/>
      <w:r w:rsidR="00E52F58">
        <w:t xml:space="preserve">} stand for collective spin waves being excited by n quanta.” to the end of the paragraph of </w:t>
      </w:r>
      <w:proofErr w:type="spellStart"/>
      <w:r w:rsidR="00E52F58">
        <w:t>Eq</w:t>
      </w:r>
      <w:proofErr w:type="spellEnd"/>
      <w:r w:rsidR="00E52F58">
        <w:t xml:space="preserve"> 1.</w:t>
      </w:r>
      <w:r w:rsidR="00E55C2C">
        <w:t xml:space="preserve"> </w:t>
      </w:r>
    </w:p>
    <w:p w:rsidR="00C706B9" w:rsidRDefault="00E55C2C" w:rsidP="00E52F58">
      <w:r>
        <w:t xml:space="preserve">Furthermore, to make the distinction between single-atom and collective states, we changed the symbol for the ground state from “|0&gt;” to “|0_f 0_s&gt;”. This way, it is clear that if a letter appears alone inside the </w:t>
      </w:r>
      <w:proofErr w:type="spellStart"/>
      <w:r>
        <w:t>ket</w:t>
      </w:r>
      <w:proofErr w:type="spellEnd"/>
      <w:r>
        <w:t xml:space="preserve">, say |f&gt;, it refers to a single atom state, while if it appears as subscript to a number, say |0_f&gt;, then the </w:t>
      </w:r>
      <w:proofErr w:type="spellStart"/>
      <w:r>
        <w:t>ket</w:t>
      </w:r>
      <w:proofErr w:type="spellEnd"/>
      <w:r>
        <w:t xml:space="preserve">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 xml:space="preserve">) We added the sentence “This particular sequence results in emitting a single photon (from e → </w:t>
      </w:r>
      <w:proofErr w:type="gramStart"/>
      <w:r w:rsidR="00644BAB">
        <w:t>g  transition</w:t>
      </w:r>
      <w:proofErr w:type="gramEnd"/>
      <w:r w:rsidR="00644BAB">
        <w:t>) provided that the level s is empty, i.e. |0_s&gt;|vacuum&gt; → |0_s&gt;|1 photon&gt;.” to illustrate the immediate effect of applying the pulse sequence once.</w:t>
      </w:r>
    </w:p>
    <w:p w:rsidR="00C706B9" w:rsidRDefault="00C706B9">
      <w:r>
        <w:t>5</w:t>
      </w:r>
      <w:r w:rsidR="00F82326">
        <w:t xml:space="preserve">) </w:t>
      </w:r>
      <w:r w:rsidR="007243FC">
        <w:t>Corrected typo.</w:t>
      </w:r>
      <w:r w:rsidR="00F82326">
        <w:t xml:space="preserve"> </w:t>
      </w:r>
      <w:r w:rsidR="007243FC">
        <w:t>The sentence now reads “</w:t>
      </w:r>
      <w:r w:rsidR="007243FC" w:rsidRPr="007243FC">
        <w:t>In such a case, the messenger atom can be used</w:t>
      </w:r>
      <w:r w:rsidR="007243FC">
        <w:t>…</w:t>
      </w:r>
      <w:proofErr w:type="gramStart"/>
      <w:r w:rsidR="007243FC">
        <w:t>”.</w:t>
      </w:r>
      <w:proofErr w:type="gramEnd"/>
    </w:p>
    <w:p w:rsidR="00C706B9" w:rsidRDefault="00C706B9">
      <w:r>
        <w:t>6</w:t>
      </w:r>
      <w:r w:rsidR="007243FC">
        <w:t>)</w:t>
      </w:r>
      <w:r w:rsidR="00B37139">
        <w:t xml:space="preserve"> Added “</w:t>
      </w:r>
      <w:r w:rsidR="00B37139" w:rsidRPr="00B37139">
        <w:t>(See Supplementary for details.)</w:t>
      </w:r>
      <w:r w:rsidR="00B37139">
        <w:t>” after the sentence in question.</w:t>
      </w:r>
    </w:p>
    <w:p w:rsidR="00C706B9" w:rsidRDefault="00C706B9">
      <w:r>
        <w:t>7</w:t>
      </w:r>
      <w:r w:rsidR="00FE5A6D">
        <w:t xml:space="preserve">) Corrected typo. </w:t>
      </w:r>
      <w:r w:rsidR="00245AFD">
        <w:t xml:space="preserve">Now it reads </w:t>
      </w:r>
      <w:r w:rsidR="00FE5A6D">
        <w:t>“</w:t>
      </w:r>
      <w:r w:rsidR="00FE5A6D" w:rsidRPr="00FE5A6D">
        <w:t>[\pi</w:t>
      </w:r>
      <w:proofErr w:type="gramStart"/>
      <w:r w:rsidR="00FE5A6D" w:rsidRPr="00FE5A6D">
        <w:t>]_</w:t>
      </w:r>
      <w:proofErr w:type="gramEnd"/>
      <w:r w:rsidR="00FE5A6D" w:rsidRPr="00FE5A6D">
        <w:t>{f,r1}</w:t>
      </w:r>
      <w:r w:rsidR="00FE5A6D">
        <w:t>”</w:t>
      </w:r>
      <w:r w:rsidR="00474660">
        <w:t>, in the Supplementary.</w:t>
      </w:r>
    </w:p>
    <w:p w:rsidR="00C706B9" w:rsidRDefault="00C706B9" w:rsidP="00245AFD">
      <w:r>
        <w:t>8</w:t>
      </w:r>
      <w:r w:rsidR="00FE5A6D">
        <w:t>)</w:t>
      </w:r>
      <w:r w:rsidR="00245AFD">
        <w:t xml:space="preserve"> Corrected typo. Now it reads "|e&gt; --&gt;|g&gt; transitions"</w:t>
      </w:r>
      <w:r w:rsidR="00474660">
        <w:t>, in the Supplementary.</w:t>
      </w:r>
    </w:p>
    <w:p w:rsidR="00C706B9" w:rsidRDefault="00C706B9">
      <w:r>
        <w:t>9</w:t>
      </w:r>
      <w:r w:rsidR="00245AFD">
        <w:t>)</w:t>
      </w:r>
      <w:r w:rsidR="00B506E6">
        <w:t xml:space="preserve"> We changed the symbol for cavity finesse from “f” to “I”</w:t>
      </w:r>
      <w:r w:rsidR="00474660">
        <w:t xml:space="preserve">, in and after </w:t>
      </w:r>
      <w:proofErr w:type="spellStart"/>
      <w:r w:rsidR="00474660">
        <w:t>Eq</w:t>
      </w:r>
      <w:proofErr w:type="spellEnd"/>
      <w:r w:rsidR="00474660">
        <w:t xml:space="preserve"> 22, in the Supplementary.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lastRenderedPageBreak/>
        <w:t>Ref B</w:t>
      </w:r>
    </w:p>
    <w:p w:rsidR="004963C4" w:rsidRDefault="004963C4" w:rsidP="004963C4">
      <w:r>
        <w:t>1) We changed to title to the more specific “Quantum network of atom clocks: a possible implementation with neutral atoms”.</w:t>
      </w:r>
    </w:p>
    <w:p w:rsidR="004963C4" w:rsidRDefault="004963C4" w:rsidP="004963C4">
      <w:r>
        <w:t>2) We added “Overall fidelity turns out to depend on the lattice geometry; it is the highest for 3D optical lattice.” to the end of paragraph 2 on page 4.</w:t>
      </w:r>
    </w:p>
    <w:p w:rsidR="004963C4" w:rsidRDefault="004963C4">
      <w:r>
        <w:t>3</w:t>
      </w:r>
      <w:r w:rsidR="00C706B9">
        <w:t>)</w:t>
      </w:r>
      <w:r w:rsidR="00A20BC1">
        <w:t xml:space="preserve"> </w:t>
      </w:r>
      <w:r w:rsidR="00940E44">
        <w:t>We added a section (IX in SI), where we identify the limiting steps of our protocol and compare experimentally demonstrated fidelities for them.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2FE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67213"/>
    <w:rsid w:val="00171586"/>
    <w:rsid w:val="00173A57"/>
    <w:rsid w:val="001763E4"/>
    <w:rsid w:val="00182ACC"/>
    <w:rsid w:val="00182AD7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45AFD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4660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548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A5F67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43FC"/>
    <w:rsid w:val="007254B5"/>
    <w:rsid w:val="007303D9"/>
    <w:rsid w:val="007327D7"/>
    <w:rsid w:val="00734E31"/>
    <w:rsid w:val="00734FA4"/>
    <w:rsid w:val="007366CC"/>
    <w:rsid w:val="00741186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0E44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C578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0BC1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18F6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37139"/>
    <w:rsid w:val="00B4171A"/>
    <w:rsid w:val="00B42C1E"/>
    <w:rsid w:val="00B431A3"/>
    <w:rsid w:val="00B506E6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44B37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52B4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DF3D23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2019"/>
    <w:rsid w:val="00ED372E"/>
    <w:rsid w:val="00ED4B3F"/>
    <w:rsid w:val="00EE3065"/>
    <w:rsid w:val="00EE3934"/>
    <w:rsid w:val="00EE7535"/>
    <w:rsid w:val="00EF743A"/>
    <w:rsid w:val="00F031F8"/>
    <w:rsid w:val="00F07FBF"/>
    <w:rsid w:val="00F2515F"/>
    <w:rsid w:val="00F25B31"/>
    <w:rsid w:val="00F276EC"/>
    <w:rsid w:val="00F34396"/>
    <w:rsid w:val="00F356E6"/>
    <w:rsid w:val="00F4108D"/>
    <w:rsid w:val="00F43448"/>
    <w:rsid w:val="00F43A79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2326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E5A6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29</cp:revision>
  <dcterms:created xsi:type="dcterms:W3CDTF">2016-05-21T15:20:00Z</dcterms:created>
  <dcterms:modified xsi:type="dcterms:W3CDTF">2016-05-30T21:35:00Z</dcterms:modified>
</cp:coreProperties>
</file>