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 … (Turker)</w:t>
      </w:r>
    </w:p>
    <w:p w:rsidR="004963C4" w:rsidRDefault="004963C4">
      <w:r>
        <w:t>2</w:t>
      </w:r>
      <w:r w:rsidR="00A20BC1">
        <w:t>) … (Turker)</w:t>
      </w:r>
    </w:p>
    <w:p w:rsidR="004963C4" w:rsidRDefault="004963C4">
      <w:r>
        <w:t>3</w:t>
      </w:r>
      <w:r w:rsidR="00F07FBF">
        <w:t>) We added a section to the supplementary (now section IX in SI), where we evaluate &lt;1/Delta_{12}^2&gt;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</w:t>
      </w:r>
      <w:r w:rsidR="00DF3D23">
        <w:t>avity to the end of section IV.E</w:t>
      </w:r>
      <w:r w:rsidR="00642548">
        <w:t xml:space="preserve"> in SI.</w:t>
      </w:r>
    </w:p>
    <w:p w:rsidR="004963C4" w:rsidRDefault="004963C4">
      <w:r>
        <w:t>5</w:t>
      </w:r>
      <w:r w:rsidR="00642548">
        <w:t>) We added a fig</w:t>
      </w:r>
      <w:r w:rsidR="00DF3D23">
        <w:t>ure (now Fig 1.) to section IV.E</w:t>
      </w:r>
      <w:r w:rsidR="00642548">
        <w:t xml:space="preserve"> of SI, which illustrates the orientation of the coherent driving fields with respect to the optical cavity field.</w:t>
      </w:r>
    </w:p>
    <w:p w:rsidR="00ED2019" w:rsidRDefault="004963C4" w:rsidP="00ED2019">
      <w:r>
        <w:t>6</w:t>
      </w:r>
      <w:r w:rsidR="00ED2019">
        <w:t xml:space="preserve">) Comparing our results to the standard quantum </w:t>
      </w:r>
      <w:r w:rsidR="00ED2019">
        <w:t>limit</w:t>
      </w:r>
      <w:r w:rsidR="00ED2019">
        <w:t>, as a benchmark, has the advantage of being easily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</w:t>
      </w:r>
      <w:r w:rsidR="000742FE">
        <w:t>, compared to SQL</w:t>
      </w:r>
      <w:r w:rsidR="00ED2019">
        <w:t>. To make the comparison easier, we changed the sentence about Ref [10] in the introduction to “</w:t>
      </w:r>
      <w:r w:rsidR="00ED2019">
        <w:t>Significant noise reduction has recently been</w:t>
      </w:r>
      <w:r w:rsidR="00ED2019">
        <w:t xml:space="preserve"> </w:t>
      </w:r>
      <w:r w:rsidR="00ED2019">
        <w:t>demonstrated with spin-squeezed states in a single ensemble of atoms in</w:t>
      </w:r>
      <w:r w:rsidR="00ED2019">
        <w:t xml:space="preserve"> [10]</w:t>
      </w:r>
      <w:r w:rsidR="00ED2019">
        <w:t>, which reported a 70-fold enhancement of phase measurement</w:t>
      </w:r>
      <w:r w:rsidR="00ED2019">
        <w:t xml:space="preserve"> </w:t>
      </w:r>
      <w:r w:rsidR="00ED2019">
        <w:t>accuracy beyond the standard quantum limit.</w:t>
      </w:r>
      <w:r w:rsidR="00ED2019">
        <w:t>”</w:t>
      </w:r>
    </w:p>
    <w:p w:rsidR="004963C4" w:rsidRDefault="004963C4">
      <w:r>
        <w:t>7</w:t>
      </w:r>
      <w:r w:rsidR="00DF3D23">
        <w:t>) We added three paragraphs describing the limitations of our scheme arising from photon loss errors.</w:t>
      </w:r>
      <w:r w:rsidR="00D052B4">
        <w:t xml:space="preserve"> We derived typical maxi</w:t>
      </w:r>
      <w:r w:rsidR="00A918F6">
        <w:t>mal distances, for which the photon propagation loss is not significantly larger than the inherent probabilistic “loss” of the two-photon scheme. We report results for both optical fiber</w:t>
      </w:r>
      <w:r w:rsidR="00D052B4">
        <w:t xml:space="preserve"> links between terrestrial labs and </w:t>
      </w:r>
      <w:r w:rsidR="00A918F6">
        <w:t>free-space optical links between satellites.</w:t>
      </w:r>
    </w:p>
    <w:p w:rsidR="004963C4" w:rsidRDefault="004963C4">
      <w:r>
        <w:t>8</w:t>
      </w:r>
      <w:r w:rsidR="00173A57">
        <w:t>)</w:t>
      </w:r>
      <w:bookmarkStart w:id="0" w:name="_GoBack"/>
      <w:bookmarkEnd w:id="0"/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</w:t>
      </w:r>
      <w:r w:rsidR="001763E4">
        <w:t xml:space="preserve"> network of atomic clocks</w:t>
      </w:r>
      <w:r w:rsidR="001763E4">
        <w:t xml:space="preserve"> </w:t>
      </w:r>
      <w:r w:rsidR="001763E4">
        <w:t>can result in substantial boost of the overall precision if multiple</w:t>
      </w:r>
      <w:r w:rsidR="001763E4">
        <w:t xml:space="preserve"> </w:t>
      </w:r>
      <w:r w:rsidR="001763E4">
        <w:t>clocks are phase locked and connected by quantum entanglement.</w:t>
      </w:r>
      <w:r w:rsidR="001763E4">
        <w:t>”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lastRenderedPageBreak/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  <w:r w:rsidR="00A20BC1">
        <w:t xml:space="preserve"> … (Jun)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2FE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73A57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18F6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52B4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DF3D23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22</cp:revision>
  <dcterms:created xsi:type="dcterms:W3CDTF">2016-05-21T15:20:00Z</dcterms:created>
  <dcterms:modified xsi:type="dcterms:W3CDTF">2016-05-22T17:53:00Z</dcterms:modified>
</cp:coreProperties>
</file>