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charts/chart1.xml" ContentType="application/vnd.openxmlformats-officedocument.drawingml.chart+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386404207"/>
    <w:bookmarkStart w:id="1" w:name="_Toc510268143"/>
    <w:p w14:paraId="01BF412C" w14:textId="77777777" w:rsidR="00BD7167" w:rsidRPr="00630043" w:rsidRDefault="00BD7167" w:rsidP="00BD7167">
      <w:pPr>
        <w:pStyle w:val="Title-sign"/>
      </w:pPr>
      <w:r w:rsidRPr="006B1A60">
        <w:object w:dxaOrig="3300" w:dyaOrig="2954" w14:anchorId="7733F5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3.85pt;height:149.3pt" o:ole="">
            <v:imagedata r:id="rId8" o:title=""/>
          </v:shape>
          <o:OLEObject Type="Embed" ProgID="CorelDraw.Graphic.9" ShapeID="_x0000_i1025" DrawAspect="Content" ObjectID="_1591018874" r:id="rId9"/>
        </w:object>
      </w:r>
    </w:p>
    <w:p w14:paraId="2133DAE6" w14:textId="77777777" w:rsidR="00BD7167" w:rsidRPr="00630043" w:rsidRDefault="00BD7167" w:rsidP="00BD7167">
      <w:pPr>
        <w:pStyle w:val="Title-dept"/>
      </w:pPr>
      <w:r w:rsidRPr="00630043">
        <w:t>ÚSTAV BIOMEDICÍNSKÉHO INŽENÝRSTVÍ</w:t>
      </w:r>
    </w:p>
    <w:p w14:paraId="5D617FF3" w14:textId="077EF3AB" w:rsidR="00BD7167" w:rsidRPr="00630043" w:rsidRDefault="00BD7167" w:rsidP="00BD7167">
      <w:pPr>
        <w:pStyle w:val="Title-pojed"/>
        <w:spacing w:before="2400" w:after="960"/>
        <w:rPr>
          <w:i w:val="0"/>
          <w:shd w:val="clear" w:color="auto" w:fill="FFFFFF"/>
        </w:rPr>
      </w:pPr>
      <w:r w:rsidRPr="00630043">
        <w:rPr>
          <w:i w:val="0"/>
          <w:shd w:val="clear" w:color="auto" w:fill="FFFFFF"/>
        </w:rPr>
        <w:t xml:space="preserve">Stanovení parametrů pro výpočet </w:t>
      </w:r>
      <w:r w:rsidR="009076DD">
        <w:rPr>
          <w:i w:val="0"/>
          <w:shd w:val="clear" w:color="auto" w:fill="FFFFFF"/>
        </w:rPr>
        <w:t>srdečn</w:t>
      </w:r>
      <w:r w:rsidRPr="00630043">
        <w:rPr>
          <w:i w:val="0"/>
          <w:shd w:val="clear" w:color="auto" w:fill="FFFFFF"/>
        </w:rPr>
        <w:t>ího výdeje z dat celotělové bioimpedance</w:t>
      </w:r>
    </w:p>
    <w:p w14:paraId="00766852" w14:textId="77777777" w:rsidR="00BD7167" w:rsidRPr="00630043" w:rsidRDefault="00BD7167" w:rsidP="00BD7167">
      <w:pPr>
        <w:pStyle w:val="Title-pojed"/>
        <w:spacing w:after="1800"/>
        <w:rPr>
          <w:sz w:val="40"/>
          <w:szCs w:val="40"/>
        </w:rPr>
      </w:pPr>
      <w:r w:rsidRPr="00630043">
        <w:rPr>
          <w:sz w:val="40"/>
          <w:szCs w:val="40"/>
        </w:rPr>
        <w:t>Disertační práce</w:t>
      </w:r>
    </w:p>
    <w:p w14:paraId="598CB980" w14:textId="77777777" w:rsidR="00BD7167" w:rsidRPr="00630043" w:rsidRDefault="00BD7167" w:rsidP="00BD7167">
      <w:pPr>
        <w:pStyle w:val="Title-autor"/>
        <w:spacing w:after="240"/>
        <w:ind w:left="2268" w:hanging="2268"/>
        <w:jc w:val="left"/>
        <w:rPr>
          <w:sz w:val="28"/>
          <w:szCs w:val="28"/>
        </w:rPr>
      </w:pPr>
      <w:r w:rsidRPr="00630043">
        <w:rPr>
          <w:sz w:val="28"/>
          <w:szCs w:val="28"/>
        </w:rPr>
        <w:t>Doktorand:</w:t>
      </w:r>
      <w:r w:rsidRPr="00630043">
        <w:rPr>
          <w:sz w:val="28"/>
          <w:szCs w:val="28"/>
        </w:rPr>
        <w:tab/>
        <w:t>Mgr. Peter Langer</w:t>
      </w:r>
    </w:p>
    <w:p w14:paraId="06B547AF" w14:textId="77777777" w:rsidR="00BD7167" w:rsidRPr="00630043" w:rsidRDefault="00BD7167" w:rsidP="00BD7167">
      <w:pPr>
        <w:pStyle w:val="Title-autor"/>
        <w:spacing w:after="1200"/>
        <w:ind w:left="2268" w:hanging="2268"/>
        <w:jc w:val="left"/>
        <w:rPr>
          <w:sz w:val="28"/>
          <w:szCs w:val="28"/>
        </w:rPr>
      </w:pPr>
      <w:r w:rsidRPr="00630043">
        <w:rPr>
          <w:sz w:val="28"/>
          <w:szCs w:val="28"/>
        </w:rPr>
        <w:t>Školitel:</w:t>
      </w:r>
      <w:r w:rsidRPr="00630043">
        <w:rPr>
          <w:sz w:val="28"/>
          <w:szCs w:val="28"/>
        </w:rPr>
        <w:tab/>
        <w:t>Ing. Pavel Jurák, CSc.</w:t>
      </w:r>
    </w:p>
    <w:p w14:paraId="738BBDE4" w14:textId="77777777" w:rsidR="00BD7167" w:rsidRPr="00630043" w:rsidRDefault="00BD7167" w:rsidP="00BD7167">
      <w:pPr>
        <w:pStyle w:val="Title-autor"/>
        <w:spacing w:after="2040"/>
        <w:ind w:left="2268" w:hanging="2268"/>
        <w:rPr>
          <w:sz w:val="28"/>
          <w:szCs w:val="28"/>
        </w:rPr>
        <w:sectPr w:rsidR="00BD7167" w:rsidRPr="00630043" w:rsidSect="00BD7167">
          <w:headerReference w:type="default" r:id="rId10"/>
          <w:footerReference w:type="default" r:id="rId11"/>
          <w:headerReference w:type="first" r:id="rId12"/>
          <w:footerReference w:type="first" r:id="rId13"/>
          <w:pgSz w:w="11907" w:h="16840" w:code="9"/>
          <w:pgMar w:top="1418" w:right="1418" w:bottom="1418" w:left="1985" w:header="737" w:footer="737" w:gutter="0"/>
          <w:cols w:space="708"/>
          <w:noEndnote/>
          <w:titlePg/>
        </w:sectPr>
      </w:pPr>
      <w:r w:rsidRPr="00630043">
        <w:rPr>
          <w:sz w:val="28"/>
          <w:szCs w:val="28"/>
        </w:rPr>
        <w:t>Brno, duben 2018</w:t>
      </w:r>
    </w:p>
    <w:p w14:paraId="5300D24E" w14:textId="77777777" w:rsidR="00BD7167" w:rsidRPr="00630043" w:rsidRDefault="00BD7167" w:rsidP="00BD7167">
      <w:pPr>
        <w:pStyle w:val="Heading1"/>
        <w:numPr>
          <w:ilvl w:val="0"/>
          <w:numId w:val="0"/>
        </w:numPr>
      </w:pPr>
      <w:bookmarkStart w:id="2" w:name="_Toc509993364"/>
      <w:bookmarkStart w:id="3" w:name="_Toc510359964"/>
      <w:bookmarkStart w:id="4" w:name="_Toc386404197"/>
      <w:bookmarkStart w:id="5" w:name="_Toc517273705"/>
      <w:r w:rsidRPr="00630043">
        <w:lastRenderedPageBreak/>
        <w:t>ABSTRAKT</w:t>
      </w:r>
      <w:bookmarkEnd w:id="2"/>
      <w:bookmarkEnd w:id="3"/>
      <w:bookmarkEnd w:id="5"/>
    </w:p>
    <w:p w14:paraId="6190EB8D" w14:textId="0DBC81D7" w:rsidR="00BD7167" w:rsidRPr="00630043" w:rsidRDefault="00BD7167" w:rsidP="00BD7167">
      <w:bookmarkStart w:id="6" w:name="_Toc509993365"/>
      <w:r w:rsidRPr="00B66FCC">
        <w:rPr>
          <w:b/>
        </w:rPr>
        <w:t xml:space="preserve">ÚVOD: </w:t>
      </w:r>
      <w:r w:rsidRPr="00630043">
        <w:t xml:space="preserve">Tepový objem je dôležitou veličinou pri diagnostike funkcie obehovej sústavy. Výpočet tepového objemu z dát bioimpedancie je metóda neinvazívna, finančne nenáročná a takisto nenáročná na obsluhu, v súčasnosti však dosahuje nízku presnosť pri výpočte absolútnej hodnoty tepového objemu. </w:t>
      </w:r>
      <w:r w:rsidRPr="00B66FCC">
        <w:rPr>
          <w:b/>
        </w:rPr>
        <w:t>Cieľe:</w:t>
      </w:r>
      <w:r w:rsidRPr="00630043">
        <w:t xml:space="preserve"> Cieľom tejto práca je návrh metodiky a následná analýza vzájomných vzťahov hemodynamických parametrov vypočítaných z dát celotelovej viackanálovej bioimpedancie, krvného tlaku, EKG a </w:t>
      </w:r>
      <w:r w:rsidR="00701162">
        <w:t>srdcov</w:t>
      </w:r>
      <w:r w:rsidRPr="00630043">
        <w:t xml:space="preserve">ých zvukov a tým prispieť k spresneniu výpočtu srdcového výdaja z bioimpedancie. </w:t>
      </w:r>
      <w:r w:rsidRPr="00B66FCC">
        <w:rPr>
          <w:b/>
        </w:rPr>
        <w:t>Metódy:</w:t>
      </w:r>
      <w:r w:rsidRPr="00630043">
        <w:t xml:space="preserve"> Hemodynamické parametre sú korelované s dýchaním. Je sledovaná sila väzby dýchania na parametre a posun reakcia parametra na dýchanie. Ďalej je v tejto práci uvedený výpočet srdecového výdaja z impedancie krku a tento výpočet je porovnaný s meraním srdcového výdaja echokardiografiou. Kontinuálnym meraním srdcového výdaja je sledovaná relatívna zmena srdcového výdaja pri fyzickej záťaži. Relatívna zmena je porovnaná so simultánnym meraním echokardiografiou a termodilúciou. </w:t>
      </w:r>
      <w:r w:rsidRPr="00B66FCC">
        <w:rPr>
          <w:b/>
        </w:rPr>
        <w:t>Výsledky:</w:t>
      </w:r>
      <w:r w:rsidRPr="00630043">
        <w:rPr>
          <w:b/>
        </w:rPr>
        <w:t xml:space="preserve"> </w:t>
      </w:r>
      <w:r w:rsidRPr="00630043">
        <w:t>Táto práca prináša nové informácie o vzťahu hemodynamických parametrov a ich reakcií na excitáciu srdcovocievneho systému hlbokým a spontánnym dýchaním. Prináša takisto informácie o miere variability hemodynamických parametrov a ich vplyve na výpočet tepového objemu. Nová metóda na výpočet tepového objemu z dát impedancie krku dosahuje porovnateľných výsledkov ako metóda výpočtu tepového objemu, je však pohodlnejšia na meranie a nieje tak ovplyvnená dýchaním ako meranie z impednacie z hrudníka. Kontinuálne meranie srdcového výdaja bioimpedanciou dosahuje podobné relatívne zmeny ako meranie srdcového výdaja echokardiografiou.</w:t>
      </w:r>
    </w:p>
    <w:p w14:paraId="0FA96BAC" w14:textId="77777777" w:rsidR="00BD7167" w:rsidRPr="00630043" w:rsidRDefault="00BD7167" w:rsidP="00BD7167">
      <w:pPr>
        <w:pStyle w:val="Heading1"/>
        <w:numPr>
          <w:ilvl w:val="0"/>
          <w:numId w:val="0"/>
        </w:numPr>
        <w:ind w:left="432" w:hanging="432"/>
      </w:pPr>
      <w:bookmarkStart w:id="7" w:name="_Toc510359965"/>
      <w:bookmarkStart w:id="8" w:name="_Toc517273706"/>
      <w:r w:rsidRPr="00630043">
        <w:t>KĽÚČOVÉ SLOVÁ</w:t>
      </w:r>
      <w:bookmarkEnd w:id="6"/>
      <w:bookmarkEnd w:id="7"/>
      <w:bookmarkEnd w:id="8"/>
    </w:p>
    <w:p w14:paraId="71946B17" w14:textId="4B4D0A14" w:rsidR="00BD7167" w:rsidRPr="00630043" w:rsidRDefault="00BD7167" w:rsidP="00BD7167">
      <w:pPr>
        <w:rPr>
          <w:rFonts w:ascii="Arial" w:hAnsi="Arial" w:cs="Arial"/>
          <w:b/>
          <w:sz w:val="36"/>
          <w:szCs w:val="36"/>
        </w:rPr>
      </w:pPr>
      <w:r w:rsidRPr="00630043">
        <w:t xml:space="preserve">Bioimpedancia, </w:t>
      </w:r>
      <w:r w:rsidR="009076DD">
        <w:t>srdcov</w:t>
      </w:r>
      <w:r w:rsidRPr="00630043">
        <w:t>ý výdaj, tepový objem, hemodynamické parametre</w:t>
      </w:r>
      <w:r w:rsidRPr="00630043">
        <w:rPr>
          <w:rFonts w:ascii="Arial" w:hAnsi="Arial" w:cs="Arial"/>
          <w:b/>
          <w:sz w:val="36"/>
          <w:szCs w:val="36"/>
        </w:rPr>
        <w:br w:type="page"/>
      </w:r>
    </w:p>
    <w:p w14:paraId="65DD47BD" w14:textId="77777777" w:rsidR="00BD7167" w:rsidRPr="00630043" w:rsidRDefault="00BD7167" w:rsidP="00BD7167">
      <w:pPr>
        <w:pStyle w:val="Heading1"/>
        <w:numPr>
          <w:ilvl w:val="0"/>
          <w:numId w:val="0"/>
        </w:numPr>
        <w:ind w:left="432"/>
      </w:pPr>
      <w:bookmarkStart w:id="9" w:name="_Toc509993366"/>
      <w:bookmarkStart w:id="10" w:name="_Toc510359966"/>
      <w:bookmarkStart w:id="11" w:name="_Toc517273707"/>
      <w:r w:rsidRPr="00630043">
        <w:lastRenderedPageBreak/>
        <w:t>ABSTRACT</w:t>
      </w:r>
      <w:bookmarkEnd w:id="9"/>
      <w:bookmarkEnd w:id="10"/>
      <w:bookmarkEnd w:id="11"/>
    </w:p>
    <w:p w14:paraId="75161D8F" w14:textId="77777777" w:rsidR="00BD7167" w:rsidRPr="00630043" w:rsidRDefault="00BD7167" w:rsidP="00BD7167">
      <w:pPr>
        <w:pStyle w:val="Heading1"/>
        <w:numPr>
          <w:ilvl w:val="0"/>
          <w:numId w:val="0"/>
        </w:numPr>
        <w:ind w:left="432"/>
      </w:pPr>
      <w:bookmarkStart w:id="12" w:name="_Toc509993367"/>
      <w:bookmarkStart w:id="13" w:name="_Toc510359967"/>
      <w:bookmarkStart w:id="14" w:name="_Toc517273708"/>
      <w:r w:rsidRPr="00630043">
        <w:t>KEYWORDS</w:t>
      </w:r>
      <w:bookmarkEnd w:id="12"/>
      <w:bookmarkEnd w:id="13"/>
      <w:bookmarkEnd w:id="14"/>
    </w:p>
    <w:p w14:paraId="6C78F979" w14:textId="77777777" w:rsidR="00BD7167" w:rsidRPr="00630043" w:rsidRDefault="00BD7167" w:rsidP="00BD7167"/>
    <w:p w14:paraId="780780FA" w14:textId="77777777" w:rsidR="00BD7167" w:rsidRPr="00630043" w:rsidRDefault="00BD7167" w:rsidP="00BD7167">
      <w:pPr>
        <w:overflowPunct/>
        <w:autoSpaceDE/>
        <w:autoSpaceDN/>
        <w:adjustRightInd/>
        <w:spacing w:line="240" w:lineRule="auto"/>
        <w:textAlignment w:val="auto"/>
      </w:pPr>
      <w:r w:rsidRPr="00630043">
        <w:br w:type="page"/>
      </w:r>
    </w:p>
    <w:p w14:paraId="7DC3B127" w14:textId="77777777" w:rsidR="00087417" w:rsidRDefault="00BD7167" w:rsidP="00BD7167">
      <w:pPr>
        <w:pStyle w:val="TOC1"/>
      </w:pPr>
      <w:r w:rsidRPr="00B66FCC">
        <w:rPr>
          <w:b w:val="0"/>
          <w:noProof w:val="0"/>
          <w:sz w:val="36"/>
          <w:szCs w:val="36"/>
        </w:rPr>
        <w:lastRenderedPageBreak/>
        <w:t>Obsah</w:t>
      </w:r>
      <w:r w:rsidRPr="00B66FCC">
        <w:rPr>
          <w:b w:val="0"/>
          <w:bCs w:val="0"/>
          <w:noProof w:val="0"/>
        </w:rPr>
        <w:fldChar w:fldCharType="begin"/>
      </w:r>
      <w:r w:rsidRPr="00B66FCC">
        <w:rPr>
          <w:b w:val="0"/>
          <w:bCs w:val="0"/>
          <w:noProof w:val="0"/>
        </w:rPr>
        <w:instrText xml:space="preserve"> TOC \o "1-3" \h \z \u </w:instrText>
      </w:r>
      <w:r w:rsidRPr="00B66FCC">
        <w:rPr>
          <w:b w:val="0"/>
          <w:bCs w:val="0"/>
          <w:noProof w:val="0"/>
        </w:rPr>
        <w:fldChar w:fldCharType="separate"/>
      </w:r>
    </w:p>
    <w:p w14:paraId="5770273E" w14:textId="46B7CC0C" w:rsidR="00087417" w:rsidRDefault="00087417">
      <w:pPr>
        <w:pStyle w:val="TOC1"/>
        <w:rPr>
          <w:rFonts w:asciiTheme="minorHAnsi" w:eastAsiaTheme="minorEastAsia" w:hAnsiTheme="minorHAnsi" w:cstheme="minorBidi"/>
          <w:b w:val="0"/>
          <w:bCs w:val="0"/>
          <w:sz w:val="22"/>
          <w:szCs w:val="22"/>
          <w:lang w:val="en-US" w:eastAsia="en-US"/>
        </w:rPr>
      </w:pPr>
      <w:hyperlink w:anchor="_Toc517273705" w:history="1">
        <w:r w:rsidRPr="00872A0A">
          <w:rPr>
            <w:rStyle w:val="Hyperlink"/>
          </w:rPr>
          <w:t>ABSTRAKT</w:t>
        </w:r>
        <w:r>
          <w:rPr>
            <w:webHidden/>
          </w:rPr>
          <w:tab/>
        </w:r>
        <w:r>
          <w:rPr>
            <w:webHidden/>
          </w:rPr>
          <w:fldChar w:fldCharType="begin"/>
        </w:r>
        <w:r>
          <w:rPr>
            <w:webHidden/>
          </w:rPr>
          <w:instrText xml:space="preserve"> PAGEREF _Toc517273705 \h </w:instrText>
        </w:r>
        <w:r>
          <w:rPr>
            <w:webHidden/>
          </w:rPr>
        </w:r>
        <w:r>
          <w:rPr>
            <w:webHidden/>
          </w:rPr>
          <w:fldChar w:fldCharType="separate"/>
        </w:r>
        <w:r>
          <w:rPr>
            <w:webHidden/>
          </w:rPr>
          <w:t>I</w:t>
        </w:r>
        <w:r>
          <w:rPr>
            <w:webHidden/>
          </w:rPr>
          <w:fldChar w:fldCharType="end"/>
        </w:r>
      </w:hyperlink>
    </w:p>
    <w:p w14:paraId="049E5BF4" w14:textId="6301FE1D" w:rsidR="00087417" w:rsidRDefault="00087417">
      <w:pPr>
        <w:pStyle w:val="TOC1"/>
        <w:rPr>
          <w:rFonts w:asciiTheme="minorHAnsi" w:eastAsiaTheme="minorEastAsia" w:hAnsiTheme="minorHAnsi" w:cstheme="minorBidi"/>
          <w:b w:val="0"/>
          <w:bCs w:val="0"/>
          <w:sz w:val="22"/>
          <w:szCs w:val="22"/>
          <w:lang w:val="en-US" w:eastAsia="en-US"/>
        </w:rPr>
      </w:pPr>
      <w:hyperlink w:anchor="_Toc517273706" w:history="1">
        <w:r w:rsidRPr="00872A0A">
          <w:rPr>
            <w:rStyle w:val="Hyperlink"/>
          </w:rPr>
          <w:t>KĽÚČOVÉ SLOVÁ</w:t>
        </w:r>
        <w:r>
          <w:rPr>
            <w:webHidden/>
          </w:rPr>
          <w:tab/>
        </w:r>
        <w:r>
          <w:rPr>
            <w:webHidden/>
          </w:rPr>
          <w:fldChar w:fldCharType="begin"/>
        </w:r>
        <w:r>
          <w:rPr>
            <w:webHidden/>
          </w:rPr>
          <w:instrText xml:space="preserve"> PAGEREF _Toc517273706 \h </w:instrText>
        </w:r>
        <w:r>
          <w:rPr>
            <w:webHidden/>
          </w:rPr>
        </w:r>
        <w:r>
          <w:rPr>
            <w:webHidden/>
          </w:rPr>
          <w:fldChar w:fldCharType="separate"/>
        </w:r>
        <w:r>
          <w:rPr>
            <w:webHidden/>
          </w:rPr>
          <w:t>I</w:t>
        </w:r>
        <w:r>
          <w:rPr>
            <w:webHidden/>
          </w:rPr>
          <w:fldChar w:fldCharType="end"/>
        </w:r>
      </w:hyperlink>
    </w:p>
    <w:p w14:paraId="4A3A5EBB" w14:textId="4163BCA9" w:rsidR="00087417" w:rsidRDefault="00087417">
      <w:pPr>
        <w:pStyle w:val="TOC1"/>
        <w:rPr>
          <w:rFonts w:asciiTheme="minorHAnsi" w:eastAsiaTheme="minorEastAsia" w:hAnsiTheme="minorHAnsi" w:cstheme="minorBidi"/>
          <w:b w:val="0"/>
          <w:bCs w:val="0"/>
          <w:sz w:val="22"/>
          <w:szCs w:val="22"/>
          <w:lang w:val="en-US" w:eastAsia="en-US"/>
        </w:rPr>
      </w:pPr>
      <w:hyperlink w:anchor="_Toc517273707" w:history="1">
        <w:r w:rsidRPr="00872A0A">
          <w:rPr>
            <w:rStyle w:val="Hyperlink"/>
          </w:rPr>
          <w:t>ABSTRACT</w:t>
        </w:r>
        <w:r>
          <w:rPr>
            <w:webHidden/>
          </w:rPr>
          <w:tab/>
        </w:r>
        <w:r>
          <w:rPr>
            <w:webHidden/>
          </w:rPr>
          <w:fldChar w:fldCharType="begin"/>
        </w:r>
        <w:r>
          <w:rPr>
            <w:webHidden/>
          </w:rPr>
          <w:instrText xml:space="preserve"> PAGEREF _Toc517273707 \h </w:instrText>
        </w:r>
        <w:r>
          <w:rPr>
            <w:webHidden/>
          </w:rPr>
        </w:r>
        <w:r>
          <w:rPr>
            <w:webHidden/>
          </w:rPr>
          <w:fldChar w:fldCharType="separate"/>
        </w:r>
        <w:r>
          <w:rPr>
            <w:webHidden/>
          </w:rPr>
          <w:t>II</w:t>
        </w:r>
        <w:r>
          <w:rPr>
            <w:webHidden/>
          </w:rPr>
          <w:fldChar w:fldCharType="end"/>
        </w:r>
      </w:hyperlink>
    </w:p>
    <w:p w14:paraId="3C510386" w14:textId="1B976CAF" w:rsidR="00087417" w:rsidRDefault="00087417">
      <w:pPr>
        <w:pStyle w:val="TOC1"/>
        <w:rPr>
          <w:rFonts w:asciiTheme="minorHAnsi" w:eastAsiaTheme="minorEastAsia" w:hAnsiTheme="minorHAnsi" w:cstheme="minorBidi"/>
          <w:b w:val="0"/>
          <w:bCs w:val="0"/>
          <w:sz w:val="22"/>
          <w:szCs w:val="22"/>
          <w:lang w:val="en-US" w:eastAsia="en-US"/>
        </w:rPr>
      </w:pPr>
      <w:hyperlink w:anchor="_Toc517273708" w:history="1">
        <w:r w:rsidRPr="00872A0A">
          <w:rPr>
            <w:rStyle w:val="Hyperlink"/>
          </w:rPr>
          <w:t>KEYWORDS</w:t>
        </w:r>
        <w:r>
          <w:rPr>
            <w:webHidden/>
          </w:rPr>
          <w:tab/>
        </w:r>
        <w:r>
          <w:rPr>
            <w:webHidden/>
          </w:rPr>
          <w:fldChar w:fldCharType="begin"/>
        </w:r>
        <w:r>
          <w:rPr>
            <w:webHidden/>
          </w:rPr>
          <w:instrText xml:space="preserve"> PAGEREF _Toc517273708 \h </w:instrText>
        </w:r>
        <w:r>
          <w:rPr>
            <w:webHidden/>
          </w:rPr>
        </w:r>
        <w:r>
          <w:rPr>
            <w:webHidden/>
          </w:rPr>
          <w:fldChar w:fldCharType="separate"/>
        </w:r>
        <w:r>
          <w:rPr>
            <w:webHidden/>
          </w:rPr>
          <w:t>II</w:t>
        </w:r>
        <w:r>
          <w:rPr>
            <w:webHidden/>
          </w:rPr>
          <w:fldChar w:fldCharType="end"/>
        </w:r>
      </w:hyperlink>
    </w:p>
    <w:p w14:paraId="0B01127C" w14:textId="728E26F8" w:rsidR="00087417" w:rsidRDefault="00087417">
      <w:pPr>
        <w:pStyle w:val="TOC1"/>
        <w:rPr>
          <w:rFonts w:asciiTheme="minorHAnsi" w:eastAsiaTheme="minorEastAsia" w:hAnsiTheme="minorHAnsi" w:cstheme="minorBidi"/>
          <w:b w:val="0"/>
          <w:bCs w:val="0"/>
          <w:sz w:val="22"/>
          <w:szCs w:val="22"/>
          <w:lang w:val="en-US" w:eastAsia="en-US"/>
        </w:rPr>
      </w:pPr>
      <w:hyperlink w:anchor="_Toc517273709" w:history="1">
        <w:r w:rsidRPr="00872A0A">
          <w:rPr>
            <w:rStyle w:val="Hyperlink"/>
          </w:rPr>
          <w:t>Úvod</w:t>
        </w:r>
        <w:r>
          <w:rPr>
            <w:webHidden/>
          </w:rPr>
          <w:tab/>
        </w:r>
        <w:r>
          <w:rPr>
            <w:webHidden/>
          </w:rPr>
          <w:fldChar w:fldCharType="begin"/>
        </w:r>
        <w:r>
          <w:rPr>
            <w:webHidden/>
          </w:rPr>
          <w:instrText xml:space="preserve"> PAGEREF _Toc517273709 \h </w:instrText>
        </w:r>
        <w:r>
          <w:rPr>
            <w:webHidden/>
          </w:rPr>
        </w:r>
        <w:r>
          <w:rPr>
            <w:webHidden/>
          </w:rPr>
          <w:fldChar w:fldCharType="separate"/>
        </w:r>
        <w:r>
          <w:rPr>
            <w:webHidden/>
          </w:rPr>
          <w:t>1</w:t>
        </w:r>
        <w:r>
          <w:rPr>
            <w:webHidden/>
          </w:rPr>
          <w:fldChar w:fldCharType="end"/>
        </w:r>
      </w:hyperlink>
    </w:p>
    <w:p w14:paraId="432EDA9D" w14:textId="761E466C" w:rsidR="00087417" w:rsidRDefault="00087417">
      <w:pPr>
        <w:pStyle w:val="TOC1"/>
        <w:rPr>
          <w:rFonts w:asciiTheme="minorHAnsi" w:eastAsiaTheme="minorEastAsia" w:hAnsiTheme="minorHAnsi" w:cstheme="minorBidi"/>
          <w:b w:val="0"/>
          <w:bCs w:val="0"/>
          <w:sz w:val="22"/>
          <w:szCs w:val="22"/>
          <w:lang w:val="en-US" w:eastAsia="en-US"/>
        </w:rPr>
      </w:pPr>
      <w:hyperlink w:anchor="_Toc517273710" w:history="1">
        <w:r w:rsidRPr="00872A0A">
          <w:rPr>
            <w:rStyle w:val="Hyperlink"/>
          </w:rPr>
          <w:t>1</w:t>
        </w:r>
        <w:r>
          <w:rPr>
            <w:rFonts w:asciiTheme="minorHAnsi" w:eastAsiaTheme="minorEastAsia" w:hAnsiTheme="minorHAnsi" w:cstheme="minorBidi"/>
            <w:b w:val="0"/>
            <w:bCs w:val="0"/>
            <w:sz w:val="22"/>
            <w:szCs w:val="22"/>
            <w:lang w:val="en-US" w:eastAsia="en-US"/>
          </w:rPr>
          <w:tab/>
        </w:r>
        <w:r w:rsidRPr="00872A0A">
          <w:rPr>
            <w:rStyle w:val="Hyperlink"/>
          </w:rPr>
          <w:t>Teoretická časť</w:t>
        </w:r>
        <w:r>
          <w:rPr>
            <w:webHidden/>
          </w:rPr>
          <w:tab/>
        </w:r>
        <w:r>
          <w:rPr>
            <w:webHidden/>
          </w:rPr>
          <w:fldChar w:fldCharType="begin"/>
        </w:r>
        <w:r>
          <w:rPr>
            <w:webHidden/>
          </w:rPr>
          <w:instrText xml:space="preserve"> PAGEREF _Toc517273710 \h </w:instrText>
        </w:r>
        <w:r>
          <w:rPr>
            <w:webHidden/>
          </w:rPr>
        </w:r>
        <w:r>
          <w:rPr>
            <w:webHidden/>
          </w:rPr>
          <w:fldChar w:fldCharType="separate"/>
        </w:r>
        <w:r>
          <w:rPr>
            <w:webHidden/>
          </w:rPr>
          <w:t>2</w:t>
        </w:r>
        <w:r>
          <w:rPr>
            <w:webHidden/>
          </w:rPr>
          <w:fldChar w:fldCharType="end"/>
        </w:r>
      </w:hyperlink>
    </w:p>
    <w:p w14:paraId="7785A262" w14:textId="5DE891FC" w:rsidR="00087417" w:rsidRDefault="00087417">
      <w:pPr>
        <w:pStyle w:val="TOC2"/>
        <w:rPr>
          <w:rFonts w:asciiTheme="minorHAnsi" w:eastAsiaTheme="minorEastAsia" w:hAnsiTheme="minorHAnsi" w:cstheme="minorBidi"/>
          <w:noProof/>
          <w:sz w:val="22"/>
          <w:szCs w:val="22"/>
          <w:lang w:val="en-US" w:eastAsia="en-US"/>
        </w:rPr>
      </w:pPr>
      <w:hyperlink w:anchor="_Toc517273711" w:history="1">
        <w:r w:rsidRPr="00872A0A">
          <w:rPr>
            <w:rStyle w:val="Hyperlink"/>
            <w:noProof/>
          </w:rPr>
          <w:t>1.1</w:t>
        </w:r>
        <w:r>
          <w:rPr>
            <w:rFonts w:asciiTheme="minorHAnsi" w:eastAsiaTheme="minorEastAsia" w:hAnsiTheme="minorHAnsi" w:cstheme="minorBidi"/>
            <w:noProof/>
            <w:sz w:val="22"/>
            <w:szCs w:val="22"/>
            <w:lang w:val="en-US" w:eastAsia="en-US"/>
          </w:rPr>
          <w:tab/>
        </w:r>
        <w:r w:rsidRPr="00872A0A">
          <w:rPr>
            <w:rStyle w:val="Hyperlink"/>
            <w:noProof/>
          </w:rPr>
          <w:t>Spôsoby merania srdcového výdaja – CO</w:t>
        </w:r>
        <w:r>
          <w:rPr>
            <w:noProof/>
            <w:webHidden/>
          </w:rPr>
          <w:tab/>
        </w:r>
        <w:r>
          <w:rPr>
            <w:noProof/>
            <w:webHidden/>
          </w:rPr>
          <w:fldChar w:fldCharType="begin"/>
        </w:r>
        <w:r>
          <w:rPr>
            <w:noProof/>
            <w:webHidden/>
          </w:rPr>
          <w:instrText xml:space="preserve"> PAGEREF _Toc517273711 \h </w:instrText>
        </w:r>
        <w:r>
          <w:rPr>
            <w:noProof/>
            <w:webHidden/>
          </w:rPr>
        </w:r>
        <w:r>
          <w:rPr>
            <w:noProof/>
            <w:webHidden/>
          </w:rPr>
          <w:fldChar w:fldCharType="separate"/>
        </w:r>
        <w:r>
          <w:rPr>
            <w:noProof/>
            <w:webHidden/>
          </w:rPr>
          <w:t>2</w:t>
        </w:r>
        <w:r>
          <w:rPr>
            <w:noProof/>
            <w:webHidden/>
          </w:rPr>
          <w:fldChar w:fldCharType="end"/>
        </w:r>
      </w:hyperlink>
    </w:p>
    <w:p w14:paraId="5CB37246" w14:textId="1A030728" w:rsidR="00087417" w:rsidRDefault="00087417">
      <w:pPr>
        <w:pStyle w:val="TOC3"/>
        <w:rPr>
          <w:rFonts w:asciiTheme="minorHAnsi" w:eastAsiaTheme="minorEastAsia" w:hAnsiTheme="minorHAnsi" w:cstheme="minorBidi"/>
          <w:noProof/>
          <w:sz w:val="22"/>
          <w:szCs w:val="22"/>
          <w:lang w:val="en-US" w:eastAsia="en-US"/>
        </w:rPr>
      </w:pPr>
      <w:hyperlink w:anchor="_Toc517273712" w:history="1">
        <w:r w:rsidRPr="00872A0A">
          <w:rPr>
            <w:rStyle w:val="Hyperlink"/>
            <w:noProof/>
          </w:rPr>
          <w:t>1.1.1</w:t>
        </w:r>
        <w:r>
          <w:rPr>
            <w:rFonts w:asciiTheme="minorHAnsi" w:eastAsiaTheme="minorEastAsia" w:hAnsiTheme="minorHAnsi" w:cstheme="minorBidi"/>
            <w:noProof/>
            <w:sz w:val="22"/>
            <w:szCs w:val="22"/>
            <w:lang w:val="en-US" w:eastAsia="en-US"/>
          </w:rPr>
          <w:tab/>
        </w:r>
        <w:r w:rsidRPr="00872A0A">
          <w:rPr>
            <w:rStyle w:val="Hyperlink"/>
            <w:noProof/>
          </w:rPr>
          <w:t>Invazívne</w:t>
        </w:r>
        <w:r>
          <w:rPr>
            <w:noProof/>
            <w:webHidden/>
          </w:rPr>
          <w:tab/>
        </w:r>
        <w:r>
          <w:rPr>
            <w:noProof/>
            <w:webHidden/>
          </w:rPr>
          <w:fldChar w:fldCharType="begin"/>
        </w:r>
        <w:r>
          <w:rPr>
            <w:noProof/>
            <w:webHidden/>
          </w:rPr>
          <w:instrText xml:space="preserve"> PAGEREF _Toc517273712 \h </w:instrText>
        </w:r>
        <w:r>
          <w:rPr>
            <w:noProof/>
            <w:webHidden/>
          </w:rPr>
        </w:r>
        <w:r>
          <w:rPr>
            <w:noProof/>
            <w:webHidden/>
          </w:rPr>
          <w:fldChar w:fldCharType="separate"/>
        </w:r>
        <w:r>
          <w:rPr>
            <w:noProof/>
            <w:webHidden/>
          </w:rPr>
          <w:t>2</w:t>
        </w:r>
        <w:r>
          <w:rPr>
            <w:noProof/>
            <w:webHidden/>
          </w:rPr>
          <w:fldChar w:fldCharType="end"/>
        </w:r>
      </w:hyperlink>
    </w:p>
    <w:p w14:paraId="6B33DE30" w14:textId="17ACDEB1" w:rsidR="00087417" w:rsidRDefault="00087417">
      <w:pPr>
        <w:pStyle w:val="TOC3"/>
        <w:rPr>
          <w:rFonts w:asciiTheme="minorHAnsi" w:eastAsiaTheme="minorEastAsia" w:hAnsiTheme="minorHAnsi" w:cstheme="minorBidi"/>
          <w:noProof/>
          <w:sz w:val="22"/>
          <w:szCs w:val="22"/>
          <w:lang w:val="en-US" w:eastAsia="en-US"/>
        </w:rPr>
      </w:pPr>
      <w:hyperlink w:anchor="_Toc517273713" w:history="1">
        <w:r w:rsidRPr="00872A0A">
          <w:rPr>
            <w:rStyle w:val="Hyperlink"/>
            <w:noProof/>
          </w:rPr>
          <w:t>1.1.2</w:t>
        </w:r>
        <w:r>
          <w:rPr>
            <w:rFonts w:asciiTheme="minorHAnsi" w:eastAsiaTheme="minorEastAsia" w:hAnsiTheme="minorHAnsi" w:cstheme="minorBidi"/>
            <w:noProof/>
            <w:sz w:val="22"/>
            <w:szCs w:val="22"/>
            <w:lang w:val="en-US" w:eastAsia="en-US"/>
          </w:rPr>
          <w:tab/>
        </w:r>
        <w:r w:rsidRPr="00872A0A">
          <w:rPr>
            <w:rStyle w:val="Hyperlink"/>
            <w:noProof/>
          </w:rPr>
          <w:t>Neinvazívne</w:t>
        </w:r>
        <w:r>
          <w:rPr>
            <w:noProof/>
            <w:webHidden/>
          </w:rPr>
          <w:tab/>
        </w:r>
        <w:r>
          <w:rPr>
            <w:noProof/>
            <w:webHidden/>
          </w:rPr>
          <w:fldChar w:fldCharType="begin"/>
        </w:r>
        <w:r>
          <w:rPr>
            <w:noProof/>
            <w:webHidden/>
          </w:rPr>
          <w:instrText xml:space="preserve"> PAGEREF _Toc517273713 \h </w:instrText>
        </w:r>
        <w:r>
          <w:rPr>
            <w:noProof/>
            <w:webHidden/>
          </w:rPr>
        </w:r>
        <w:r>
          <w:rPr>
            <w:noProof/>
            <w:webHidden/>
          </w:rPr>
          <w:fldChar w:fldCharType="separate"/>
        </w:r>
        <w:r>
          <w:rPr>
            <w:noProof/>
            <w:webHidden/>
          </w:rPr>
          <w:t>3</w:t>
        </w:r>
        <w:r>
          <w:rPr>
            <w:noProof/>
            <w:webHidden/>
          </w:rPr>
          <w:fldChar w:fldCharType="end"/>
        </w:r>
      </w:hyperlink>
    </w:p>
    <w:p w14:paraId="3FDFD3D2" w14:textId="37F0D4D5" w:rsidR="00087417" w:rsidRDefault="00087417">
      <w:pPr>
        <w:pStyle w:val="TOC2"/>
        <w:rPr>
          <w:rFonts w:asciiTheme="minorHAnsi" w:eastAsiaTheme="minorEastAsia" w:hAnsiTheme="minorHAnsi" w:cstheme="minorBidi"/>
          <w:noProof/>
          <w:sz w:val="22"/>
          <w:szCs w:val="22"/>
          <w:lang w:val="en-US" w:eastAsia="en-US"/>
        </w:rPr>
      </w:pPr>
      <w:hyperlink w:anchor="_Toc517273714" w:history="1">
        <w:r w:rsidRPr="00872A0A">
          <w:rPr>
            <w:rStyle w:val="Hyperlink"/>
            <w:noProof/>
          </w:rPr>
          <w:t>1.2</w:t>
        </w:r>
        <w:r>
          <w:rPr>
            <w:rFonts w:asciiTheme="minorHAnsi" w:eastAsiaTheme="minorEastAsia" w:hAnsiTheme="minorHAnsi" w:cstheme="minorBidi"/>
            <w:noProof/>
            <w:sz w:val="22"/>
            <w:szCs w:val="22"/>
            <w:lang w:val="en-US" w:eastAsia="en-US"/>
          </w:rPr>
          <w:tab/>
        </w:r>
        <w:r w:rsidRPr="00872A0A">
          <w:rPr>
            <w:rStyle w:val="Hyperlink"/>
            <w:noProof/>
          </w:rPr>
          <w:t>Impedančná kardiografia</w:t>
        </w:r>
        <w:r>
          <w:rPr>
            <w:noProof/>
            <w:webHidden/>
          </w:rPr>
          <w:tab/>
        </w:r>
        <w:r>
          <w:rPr>
            <w:noProof/>
            <w:webHidden/>
          </w:rPr>
          <w:fldChar w:fldCharType="begin"/>
        </w:r>
        <w:r>
          <w:rPr>
            <w:noProof/>
            <w:webHidden/>
          </w:rPr>
          <w:instrText xml:space="preserve"> PAGEREF _Toc517273714 \h </w:instrText>
        </w:r>
        <w:r>
          <w:rPr>
            <w:noProof/>
            <w:webHidden/>
          </w:rPr>
        </w:r>
        <w:r>
          <w:rPr>
            <w:noProof/>
            <w:webHidden/>
          </w:rPr>
          <w:fldChar w:fldCharType="separate"/>
        </w:r>
        <w:r>
          <w:rPr>
            <w:noProof/>
            <w:webHidden/>
          </w:rPr>
          <w:t>4</w:t>
        </w:r>
        <w:r>
          <w:rPr>
            <w:noProof/>
            <w:webHidden/>
          </w:rPr>
          <w:fldChar w:fldCharType="end"/>
        </w:r>
      </w:hyperlink>
    </w:p>
    <w:p w14:paraId="08CDE6D9" w14:textId="3C85C096" w:rsidR="00087417" w:rsidRDefault="00087417">
      <w:pPr>
        <w:pStyle w:val="TOC2"/>
        <w:rPr>
          <w:rFonts w:asciiTheme="minorHAnsi" w:eastAsiaTheme="minorEastAsia" w:hAnsiTheme="minorHAnsi" w:cstheme="minorBidi"/>
          <w:noProof/>
          <w:sz w:val="22"/>
          <w:szCs w:val="22"/>
          <w:lang w:val="en-US" w:eastAsia="en-US"/>
        </w:rPr>
      </w:pPr>
      <w:hyperlink w:anchor="_Toc517273715" w:history="1">
        <w:r w:rsidRPr="00872A0A">
          <w:rPr>
            <w:rStyle w:val="Hyperlink"/>
            <w:noProof/>
          </w:rPr>
          <w:t>1.3</w:t>
        </w:r>
        <w:r>
          <w:rPr>
            <w:rFonts w:asciiTheme="minorHAnsi" w:eastAsiaTheme="minorEastAsia" w:hAnsiTheme="minorHAnsi" w:cstheme="minorBidi"/>
            <w:noProof/>
            <w:sz w:val="22"/>
            <w:szCs w:val="22"/>
            <w:lang w:val="en-US" w:eastAsia="en-US"/>
          </w:rPr>
          <w:tab/>
        </w:r>
        <w:r w:rsidRPr="00872A0A">
          <w:rPr>
            <w:rStyle w:val="Hyperlink"/>
            <w:noProof/>
          </w:rPr>
          <w:t>Výpočet SV</w:t>
        </w:r>
        <w:r>
          <w:rPr>
            <w:noProof/>
            <w:webHidden/>
          </w:rPr>
          <w:tab/>
        </w:r>
        <w:r>
          <w:rPr>
            <w:noProof/>
            <w:webHidden/>
          </w:rPr>
          <w:fldChar w:fldCharType="begin"/>
        </w:r>
        <w:r>
          <w:rPr>
            <w:noProof/>
            <w:webHidden/>
          </w:rPr>
          <w:instrText xml:space="preserve"> PAGEREF _Toc517273715 \h </w:instrText>
        </w:r>
        <w:r>
          <w:rPr>
            <w:noProof/>
            <w:webHidden/>
          </w:rPr>
        </w:r>
        <w:r>
          <w:rPr>
            <w:noProof/>
            <w:webHidden/>
          </w:rPr>
          <w:fldChar w:fldCharType="separate"/>
        </w:r>
        <w:r>
          <w:rPr>
            <w:noProof/>
            <w:webHidden/>
          </w:rPr>
          <w:t>7</w:t>
        </w:r>
        <w:r>
          <w:rPr>
            <w:noProof/>
            <w:webHidden/>
          </w:rPr>
          <w:fldChar w:fldCharType="end"/>
        </w:r>
      </w:hyperlink>
    </w:p>
    <w:p w14:paraId="5E1DD837" w14:textId="645136B9" w:rsidR="00087417" w:rsidRDefault="00087417">
      <w:pPr>
        <w:pStyle w:val="TOC3"/>
        <w:rPr>
          <w:rFonts w:asciiTheme="minorHAnsi" w:eastAsiaTheme="minorEastAsia" w:hAnsiTheme="minorHAnsi" w:cstheme="minorBidi"/>
          <w:noProof/>
          <w:sz w:val="22"/>
          <w:szCs w:val="22"/>
          <w:lang w:val="en-US" w:eastAsia="en-US"/>
        </w:rPr>
      </w:pPr>
      <w:hyperlink w:anchor="_Toc517273716" w:history="1">
        <w:r w:rsidRPr="00872A0A">
          <w:rPr>
            <w:rStyle w:val="Hyperlink"/>
            <w:noProof/>
          </w:rPr>
          <w:t>1.3.1</w:t>
        </w:r>
        <w:r>
          <w:rPr>
            <w:rFonts w:asciiTheme="minorHAnsi" w:eastAsiaTheme="minorEastAsia" w:hAnsiTheme="minorHAnsi" w:cstheme="minorBidi"/>
            <w:noProof/>
            <w:sz w:val="22"/>
            <w:szCs w:val="22"/>
            <w:lang w:val="en-US" w:eastAsia="en-US"/>
          </w:rPr>
          <w:tab/>
        </w:r>
        <w:r w:rsidRPr="00872A0A">
          <w:rPr>
            <w:rStyle w:val="Hyperlink"/>
            <w:noProof/>
          </w:rPr>
          <w:t>Metódy výpočtu SV na základe zmeny objemu krvi</w:t>
        </w:r>
        <w:r>
          <w:rPr>
            <w:noProof/>
            <w:webHidden/>
          </w:rPr>
          <w:tab/>
        </w:r>
        <w:r>
          <w:rPr>
            <w:noProof/>
            <w:webHidden/>
          </w:rPr>
          <w:fldChar w:fldCharType="begin"/>
        </w:r>
        <w:r>
          <w:rPr>
            <w:noProof/>
            <w:webHidden/>
          </w:rPr>
          <w:instrText xml:space="preserve"> PAGEREF _Toc517273716 \h </w:instrText>
        </w:r>
        <w:r>
          <w:rPr>
            <w:noProof/>
            <w:webHidden/>
          </w:rPr>
        </w:r>
        <w:r>
          <w:rPr>
            <w:noProof/>
            <w:webHidden/>
          </w:rPr>
          <w:fldChar w:fldCharType="separate"/>
        </w:r>
        <w:r>
          <w:rPr>
            <w:noProof/>
            <w:webHidden/>
          </w:rPr>
          <w:t>8</w:t>
        </w:r>
        <w:r>
          <w:rPr>
            <w:noProof/>
            <w:webHidden/>
          </w:rPr>
          <w:fldChar w:fldCharType="end"/>
        </w:r>
      </w:hyperlink>
    </w:p>
    <w:p w14:paraId="39FC9776" w14:textId="1A0DA239" w:rsidR="00087417" w:rsidRDefault="00087417">
      <w:pPr>
        <w:pStyle w:val="TOC3"/>
        <w:rPr>
          <w:rFonts w:asciiTheme="minorHAnsi" w:eastAsiaTheme="minorEastAsia" w:hAnsiTheme="minorHAnsi" w:cstheme="minorBidi"/>
          <w:noProof/>
          <w:sz w:val="22"/>
          <w:szCs w:val="22"/>
          <w:lang w:val="en-US" w:eastAsia="en-US"/>
        </w:rPr>
      </w:pPr>
      <w:hyperlink w:anchor="_Toc517273717" w:history="1">
        <w:r w:rsidRPr="00872A0A">
          <w:rPr>
            <w:rStyle w:val="Hyperlink"/>
            <w:noProof/>
          </w:rPr>
          <w:t>1.3.2</w:t>
        </w:r>
        <w:r>
          <w:rPr>
            <w:rFonts w:asciiTheme="minorHAnsi" w:eastAsiaTheme="minorEastAsia" w:hAnsiTheme="minorHAnsi" w:cstheme="minorBidi"/>
            <w:noProof/>
            <w:sz w:val="22"/>
            <w:szCs w:val="22"/>
            <w:lang w:val="en-US" w:eastAsia="en-US"/>
          </w:rPr>
          <w:tab/>
        </w:r>
        <w:r w:rsidRPr="00872A0A">
          <w:rPr>
            <w:rStyle w:val="Hyperlink"/>
            <w:noProof/>
          </w:rPr>
          <w:t>Metódy výpočtu SV na základe zmeny vodivosti krvi</w:t>
        </w:r>
        <w:r>
          <w:rPr>
            <w:noProof/>
            <w:webHidden/>
          </w:rPr>
          <w:tab/>
        </w:r>
        <w:r>
          <w:rPr>
            <w:noProof/>
            <w:webHidden/>
          </w:rPr>
          <w:fldChar w:fldCharType="begin"/>
        </w:r>
        <w:r>
          <w:rPr>
            <w:noProof/>
            <w:webHidden/>
          </w:rPr>
          <w:instrText xml:space="preserve"> PAGEREF _Toc517273717 \h </w:instrText>
        </w:r>
        <w:r>
          <w:rPr>
            <w:noProof/>
            <w:webHidden/>
          </w:rPr>
        </w:r>
        <w:r>
          <w:rPr>
            <w:noProof/>
            <w:webHidden/>
          </w:rPr>
          <w:fldChar w:fldCharType="separate"/>
        </w:r>
        <w:r>
          <w:rPr>
            <w:noProof/>
            <w:webHidden/>
          </w:rPr>
          <w:t>12</w:t>
        </w:r>
        <w:r>
          <w:rPr>
            <w:noProof/>
            <w:webHidden/>
          </w:rPr>
          <w:fldChar w:fldCharType="end"/>
        </w:r>
      </w:hyperlink>
    </w:p>
    <w:p w14:paraId="2A4B6FC5" w14:textId="4F80E768" w:rsidR="00087417" w:rsidRDefault="00087417">
      <w:pPr>
        <w:pStyle w:val="TOC2"/>
        <w:rPr>
          <w:rFonts w:asciiTheme="minorHAnsi" w:eastAsiaTheme="minorEastAsia" w:hAnsiTheme="minorHAnsi" w:cstheme="minorBidi"/>
          <w:noProof/>
          <w:sz w:val="22"/>
          <w:szCs w:val="22"/>
          <w:lang w:val="en-US" w:eastAsia="en-US"/>
        </w:rPr>
      </w:pPr>
      <w:hyperlink w:anchor="_Toc517273718" w:history="1">
        <w:r w:rsidRPr="00872A0A">
          <w:rPr>
            <w:rStyle w:val="Hyperlink"/>
            <w:noProof/>
          </w:rPr>
          <w:t>1.4</w:t>
        </w:r>
        <w:r>
          <w:rPr>
            <w:rFonts w:asciiTheme="minorHAnsi" w:eastAsiaTheme="minorEastAsia" w:hAnsiTheme="minorHAnsi" w:cstheme="minorBidi"/>
            <w:noProof/>
            <w:sz w:val="22"/>
            <w:szCs w:val="22"/>
            <w:lang w:val="en-US" w:eastAsia="en-US"/>
          </w:rPr>
          <w:tab/>
        </w:r>
        <w:r w:rsidRPr="00872A0A">
          <w:rPr>
            <w:rStyle w:val="Hyperlink"/>
            <w:noProof/>
          </w:rPr>
          <w:t>Parametre výpočtu SV</w:t>
        </w:r>
        <w:r>
          <w:rPr>
            <w:noProof/>
            <w:webHidden/>
          </w:rPr>
          <w:tab/>
        </w:r>
        <w:r>
          <w:rPr>
            <w:noProof/>
            <w:webHidden/>
          </w:rPr>
          <w:fldChar w:fldCharType="begin"/>
        </w:r>
        <w:r>
          <w:rPr>
            <w:noProof/>
            <w:webHidden/>
          </w:rPr>
          <w:instrText xml:space="preserve"> PAGEREF _Toc517273718 \h </w:instrText>
        </w:r>
        <w:r>
          <w:rPr>
            <w:noProof/>
            <w:webHidden/>
          </w:rPr>
        </w:r>
        <w:r>
          <w:rPr>
            <w:noProof/>
            <w:webHidden/>
          </w:rPr>
          <w:fldChar w:fldCharType="separate"/>
        </w:r>
        <w:r>
          <w:rPr>
            <w:noProof/>
            <w:webHidden/>
          </w:rPr>
          <w:t>14</w:t>
        </w:r>
        <w:r>
          <w:rPr>
            <w:noProof/>
            <w:webHidden/>
          </w:rPr>
          <w:fldChar w:fldCharType="end"/>
        </w:r>
      </w:hyperlink>
    </w:p>
    <w:p w14:paraId="2B0BB39B" w14:textId="6716AD58" w:rsidR="00087417" w:rsidRDefault="00087417">
      <w:pPr>
        <w:pStyle w:val="TOC3"/>
        <w:rPr>
          <w:rFonts w:asciiTheme="minorHAnsi" w:eastAsiaTheme="minorEastAsia" w:hAnsiTheme="minorHAnsi" w:cstheme="minorBidi"/>
          <w:noProof/>
          <w:sz w:val="22"/>
          <w:szCs w:val="22"/>
          <w:lang w:val="en-US" w:eastAsia="en-US"/>
        </w:rPr>
      </w:pPr>
      <w:hyperlink w:anchor="_Toc517273719" w:history="1">
        <w:r w:rsidRPr="00872A0A">
          <w:rPr>
            <w:rStyle w:val="Hyperlink"/>
            <w:noProof/>
          </w:rPr>
          <w:t>1.4.1</w:t>
        </w:r>
        <w:r>
          <w:rPr>
            <w:rFonts w:asciiTheme="minorHAnsi" w:eastAsiaTheme="minorEastAsia" w:hAnsiTheme="minorHAnsi" w:cstheme="minorBidi"/>
            <w:noProof/>
            <w:sz w:val="22"/>
            <w:szCs w:val="22"/>
            <w:lang w:val="en-US" w:eastAsia="en-US"/>
          </w:rPr>
          <w:tab/>
        </w:r>
        <w:r w:rsidRPr="00872A0A">
          <w:rPr>
            <w:rStyle w:val="Hyperlink"/>
            <w:noProof/>
          </w:rPr>
          <w:t xml:space="preserve">Maximum derivovaného impedančného signálu </w:t>
        </w:r>
        <m:oMath>
          <m:r>
            <m:rPr>
              <m:sty m:val="p"/>
            </m:rPr>
            <w:rPr>
              <w:rStyle w:val="Hyperlink"/>
              <w:rFonts w:ascii="Cambria Math" w:hAnsi="Cambria Math"/>
              <w:noProof/>
            </w:rPr>
            <m:t>-</m:t>
          </m:r>
          <m:r>
            <m:rPr>
              <m:sty m:val="bi"/>
            </m:rPr>
            <w:rPr>
              <w:rStyle w:val="Hyperlink"/>
              <w:rFonts w:ascii="Cambria Math" w:hAnsi="Cambria Math"/>
              <w:noProof/>
            </w:rPr>
            <m:t>dZ</m:t>
          </m:r>
          <m:r>
            <m:rPr>
              <m:sty m:val="p"/>
            </m:rPr>
            <w:rPr>
              <w:rStyle w:val="Hyperlink"/>
              <w:rFonts w:ascii="Cambria Math" w:hAnsi="Cambria Math"/>
              <w:noProof/>
            </w:rPr>
            <m:t>/</m:t>
          </m:r>
          <m:r>
            <m:rPr>
              <m:sty m:val="bi"/>
            </m:rPr>
            <w:rPr>
              <w:rStyle w:val="Hyperlink"/>
              <w:rFonts w:ascii="Cambria Math" w:hAnsi="Cambria Math"/>
              <w:noProof/>
            </w:rPr>
            <m:t>dtmax</m:t>
          </m:r>
        </m:oMath>
        <w:r>
          <w:rPr>
            <w:noProof/>
            <w:webHidden/>
          </w:rPr>
          <w:tab/>
        </w:r>
        <w:r>
          <w:rPr>
            <w:noProof/>
            <w:webHidden/>
          </w:rPr>
          <w:fldChar w:fldCharType="begin"/>
        </w:r>
        <w:r>
          <w:rPr>
            <w:noProof/>
            <w:webHidden/>
          </w:rPr>
          <w:instrText xml:space="preserve"> PAGEREF _Toc517273719 \h </w:instrText>
        </w:r>
        <w:r>
          <w:rPr>
            <w:noProof/>
            <w:webHidden/>
          </w:rPr>
        </w:r>
        <w:r>
          <w:rPr>
            <w:noProof/>
            <w:webHidden/>
          </w:rPr>
          <w:fldChar w:fldCharType="separate"/>
        </w:r>
        <w:r>
          <w:rPr>
            <w:noProof/>
            <w:webHidden/>
          </w:rPr>
          <w:t>14</w:t>
        </w:r>
        <w:r>
          <w:rPr>
            <w:noProof/>
            <w:webHidden/>
          </w:rPr>
          <w:fldChar w:fldCharType="end"/>
        </w:r>
      </w:hyperlink>
    </w:p>
    <w:p w14:paraId="7AF60F61" w14:textId="3C28E8C5" w:rsidR="00087417" w:rsidRDefault="00087417">
      <w:pPr>
        <w:pStyle w:val="TOC2"/>
        <w:rPr>
          <w:rFonts w:asciiTheme="minorHAnsi" w:eastAsiaTheme="minorEastAsia" w:hAnsiTheme="minorHAnsi" w:cstheme="minorBidi"/>
          <w:noProof/>
          <w:sz w:val="22"/>
          <w:szCs w:val="22"/>
          <w:lang w:val="en-US" w:eastAsia="en-US"/>
        </w:rPr>
      </w:pPr>
      <w:hyperlink w:anchor="_Toc517273720" w:history="1">
        <w:r w:rsidRPr="00872A0A">
          <w:rPr>
            <w:rStyle w:val="Hyperlink"/>
            <w:noProof/>
          </w:rPr>
          <w:t>1.1</w:t>
        </w:r>
        <w:r>
          <w:rPr>
            <w:rFonts w:asciiTheme="minorHAnsi" w:eastAsiaTheme="minorEastAsia" w:hAnsiTheme="minorHAnsi" w:cstheme="minorBidi"/>
            <w:noProof/>
            <w:sz w:val="22"/>
            <w:szCs w:val="22"/>
            <w:lang w:val="en-US" w:eastAsia="en-US"/>
          </w:rPr>
          <w:tab/>
        </w:r>
        <w:r w:rsidRPr="00872A0A">
          <w:rPr>
            <w:rStyle w:val="Hyperlink"/>
            <w:noProof/>
          </w:rPr>
          <w:t>Stanovenie parametrov zo srdcových zvukov (HS)</w:t>
        </w:r>
        <w:r>
          <w:rPr>
            <w:noProof/>
            <w:webHidden/>
          </w:rPr>
          <w:tab/>
        </w:r>
        <w:r>
          <w:rPr>
            <w:noProof/>
            <w:webHidden/>
          </w:rPr>
          <w:fldChar w:fldCharType="begin"/>
        </w:r>
        <w:r>
          <w:rPr>
            <w:noProof/>
            <w:webHidden/>
          </w:rPr>
          <w:instrText xml:space="preserve"> PAGEREF _Toc517273720 \h </w:instrText>
        </w:r>
        <w:r>
          <w:rPr>
            <w:noProof/>
            <w:webHidden/>
          </w:rPr>
        </w:r>
        <w:r>
          <w:rPr>
            <w:noProof/>
            <w:webHidden/>
          </w:rPr>
          <w:fldChar w:fldCharType="separate"/>
        </w:r>
        <w:r>
          <w:rPr>
            <w:noProof/>
            <w:webHidden/>
          </w:rPr>
          <w:t>15</w:t>
        </w:r>
        <w:r>
          <w:rPr>
            <w:noProof/>
            <w:webHidden/>
          </w:rPr>
          <w:fldChar w:fldCharType="end"/>
        </w:r>
      </w:hyperlink>
    </w:p>
    <w:p w14:paraId="4CB906C8" w14:textId="4DB3A63B" w:rsidR="00087417" w:rsidRDefault="00087417">
      <w:pPr>
        <w:pStyle w:val="TOC3"/>
        <w:rPr>
          <w:rFonts w:asciiTheme="minorHAnsi" w:eastAsiaTheme="minorEastAsia" w:hAnsiTheme="minorHAnsi" w:cstheme="minorBidi"/>
          <w:noProof/>
          <w:sz w:val="22"/>
          <w:szCs w:val="22"/>
          <w:lang w:val="en-US" w:eastAsia="en-US"/>
        </w:rPr>
      </w:pPr>
      <w:hyperlink w:anchor="_Toc517273721" w:history="1">
        <w:r w:rsidRPr="00872A0A">
          <w:rPr>
            <w:rStyle w:val="Hyperlink"/>
            <w:noProof/>
          </w:rPr>
          <w:t>1.1.1</w:t>
        </w:r>
        <w:r>
          <w:rPr>
            <w:rFonts w:asciiTheme="minorHAnsi" w:eastAsiaTheme="minorEastAsia" w:hAnsiTheme="minorHAnsi" w:cstheme="minorBidi"/>
            <w:noProof/>
            <w:sz w:val="22"/>
            <w:szCs w:val="22"/>
            <w:lang w:val="en-US" w:eastAsia="en-US"/>
          </w:rPr>
          <w:tab/>
        </w:r>
        <w:r w:rsidRPr="00872A0A">
          <w:rPr>
            <w:rStyle w:val="Hyperlink"/>
            <w:noProof/>
          </w:rPr>
          <w:t>S1S2 interval- odhad počiatku systoly</w:t>
        </w:r>
        <w:r>
          <w:rPr>
            <w:noProof/>
            <w:webHidden/>
          </w:rPr>
          <w:tab/>
        </w:r>
        <w:r>
          <w:rPr>
            <w:noProof/>
            <w:webHidden/>
          </w:rPr>
          <w:fldChar w:fldCharType="begin"/>
        </w:r>
        <w:r>
          <w:rPr>
            <w:noProof/>
            <w:webHidden/>
          </w:rPr>
          <w:instrText xml:space="preserve"> PAGEREF _Toc517273721 \h </w:instrText>
        </w:r>
        <w:r>
          <w:rPr>
            <w:noProof/>
            <w:webHidden/>
          </w:rPr>
        </w:r>
        <w:r>
          <w:rPr>
            <w:noProof/>
            <w:webHidden/>
          </w:rPr>
          <w:fldChar w:fldCharType="separate"/>
        </w:r>
        <w:r>
          <w:rPr>
            <w:noProof/>
            <w:webHidden/>
          </w:rPr>
          <w:t>16</w:t>
        </w:r>
        <w:r>
          <w:rPr>
            <w:noProof/>
            <w:webHidden/>
          </w:rPr>
          <w:fldChar w:fldCharType="end"/>
        </w:r>
      </w:hyperlink>
    </w:p>
    <w:p w14:paraId="7145FAF3" w14:textId="4B2F1DEA" w:rsidR="00087417" w:rsidRDefault="00087417">
      <w:pPr>
        <w:pStyle w:val="TOC3"/>
        <w:rPr>
          <w:rFonts w:asciiTheme="minorHAnsi" w:eastAsiaTheme="minorEastAsia" w:hAnsiTheme="minorHAnsi" w:cstheme="minorBidi"/>
          <w:noProof/>
          <w:sz w:val="22"/>
          <w:szCs w:val="22"/>
          <w:lang w:val="en-US" w:eastAsia="en-US"/>
        </w:rPr>
      </w:pPr>
      <w:hyperlink w:anchor="_Toc517273722" w:history="1">
        <w:r w:rsidRPr="00872A0A">
          <w:rPr>
            <w:rStyle w:val="Hyperlink"/>
            <w:noProof/>
          </w:rPr>
          <w:t>1.1.2</w:t>
        </w:r>
        <w:r>
          <w:rPr>
            <w:rFonts w:asciiTheme="minorHAnsi" w:eastAsiaTheme="minorEastAsia" w:hAnsiTheme="minorHAnsi" w:cstheme="minorBidi"/>
            <w:noProof/>
            <w:sz w:val="22"/>
            <w:szCs w:val="22"/>
            <w:lang w:val="en-US" w:eastAsia="en-US"/>
          </w:rPr>
          <w:tab/>
        </w:r>
        <w:r w:rsidRPr="00872A0A">
          <w:rPr>
            <w:rStyle w:val="Hyperlink"/>
            <w:noProof/>
          </w:rPr>
          <w:t>S1S2 interval  - odhad konca systoly</w:t>
        </w:r>
        <w:r>
          <w:rPr>
            <w:noProof/>
            <w:webHidden/>
          </w:rPr>
          <w:tab/>
        </w:r>
        <w:r>
          <w:rPr>
            <w:noProof/>
            <w:webHidden/>
          </w:rPr>
          <w:fldChar w:fldCharType="begin"/>
        </w:r>
        <w:r>
          <w:rPr>
            <w:noProof/>
            <w:webHidden/>
          </w:rPr>
          <w:instrText xml:space="preserve"> PAGEREF _Toc517273722 \h </w:instrText>
        </w:r>
        <w:r>
          <w:rPr>
            <w:noProof/>
            <w:webHidden/>
          </w:rPr>
        </w:r>
        <w:r>
          <w:rPr>
            <w:noProof/>
            <w:webHidden/>
          </w:rPr>
          <w:fldChar w:fldCharType="separate"/>
        </w:r>
        <w:r>
          <w:rPr>
            <w:noProof/>
            <w:webHidden/>
          </w:rPr>
          <w:t>16</w:t>
        </w:r>
        <w:r>
          <w:rPr>
            <w:noProof/>
            <w:webHidden/>
          </w:rPr>
          <w:fldChar w:fldCharType="end"/>
        </w:r>
      </w:hyperlink>
    </w:p>
    <w:p w14:paraId="24B92361" w14:textId="1A7C801F" w:rsidR="00087417" w:rsidRDefault="00087417">
      <w:pPr>
        <w:pStyle w:val="TOC1"/>
        <w:rPr>
          <w:rFonts w:asciiTheme="minorHAnsi" w:eastAsiaTheme="minorEastAsia" w:hAnsiTheme="minorHAnsi" w:cstheme="minorBidi"/>
          <w:b w:val="0"/>
          <w:bCs w:val="0"/>
          <w:sz w:val="22"/>
          <w:szCs w:val="22"/>
          <w:lang w:val="en-US" w:eastAsia="en-US"/>
        </w:rPr>
      </w:pPr>
      <w:hyperlink w:anchor="_Toc517273723" w:history="1">
        <w:r w:rsidRPr="00872A0A">
          <w:rPr>
            <w:rStyle w:val="Hyperlink"/>
          </w:rPr>
          <w:t>2</w:t>
        </w:r>
        <w:r>
          <w:rPr>
            <w:rFonts w:asciiTheme="minorHAnsi" w:eastAsiaTheme="minorEastAsia" w:hAnsiTheme="minorHAnsi" w:cstheme="minorBidi"/>
            <w:b w:val="0"/>
            <w:bCs w:val="0"/>
            <w:sz w:val="22"/>
            <w:szCs w:val="22"/>
            <w:lang w:val="en-US" w:eastAsia="en-US"/>
          </w:rPr>
          <w:tab/>
        </w:r>
        <w:r w:rsidRPr="00872A0A">
          <w:rPr>
            <w:rStyle w:val="Hyperlink"/>
          </w:rPr>
          <w:t>Ciele dizertácie</w:t>
        </w:r>
        <w:r>
          <w:rPr>
            <w:webHidden/>
          </w:rPr>
          <w:tab/>
        </w:r>
        <w:r>
          <w:rPr>
            <w:webHidden/>
          </w:rPr>
          <w:fldChar w:fldCharType="begin"/>
        </w:r>
        <w:r>
          <w:rPr>
            <w:webHidden/>
          </w:rPr>
          <w:instrText xml:space="preserve"> PAGEREF _Toc517273723 \h </w:instrText>
        </w:r>
        <w:r>
          <w:rPr>
            <w:webHidden/>
          </w:rPr>
        </w:r>
        <w:r>
          <w:rPr>
            <w:webHidden/>
          </w:rPr>
          <w:fldChar w:fldCharType="separate"/>
        </w:r>
        <w:r>
          <w:rPr>
            <w:webHidden/>
          </w:rPr>
          <w:t>17</w:t>
        </w:r>
        <w:r>
          <w:rPr>
            <w:webHidden/>
          </w:rPr>
          <w:fldChar w:fldCharType="end"/>
        </w:r>
      </w:hyperlink>
    </w:p>
    <w:p w14:paraId="6D8F17AD" w14:textId="67D79984" w:rsidR="00087417" w:rsidRDefault="00087417">
      <w:pPr>
        <w:pStyle w:val="TOC1"/>
        <w:rPr>
          <w:rFonts w:asciiTheme="minorHAnsi" w:eastAsiaTheme="minorEastAsia" w:hAnsiTheme="minorHAnsi" w:cstheme="minorBidi"/>
          <w:b w:val="0"/>
          <w:bCs w:val="0"/>
          <w:sz w:val="22"/>
          <w:szCs w:val="22"/>
          <w:lang w:val="en-US" w:eastAsia="en-US"/>
        </w:rPr>
      </w:pPr>
      <w:hyperlink w:anchor="_Toc517273724" w:history="1">
        <w:r w:rsidRPr="00872A0A">
          <w:rPr>
            <w:rStyle w:val="Hyperlink"/>
          </w:rPr>
          <w:t>3</w:t>
        </w:r>
        <w:r>
          <w:rPr>
            <w:rFonts w:asciiTheme="minorHAnsi" w:eastAsiaTheme="minorEastAsia" w:hAnsiTheme="minorHAnsi" w:cstheme="minorBidi"/>
            <w:b w:val="0"/>
            <w:bCs w:val="0"/>
            <w:sz w:val="22"/>
            <w:szCs w:val="22"/>
            <w:lang w:val="en-US" w:eastAsia="en-US"/>
          </w:rPr>
          <w:tab/>
        </w:r>
        <w:r w:rsidRPr="00872A0A">
          <w:rPr>
            <w:rStyle w:val="Hyperlink"/>
          </w:rPr>
          <w:t>Dosiahnuté vedecké poznatky</w:t>
        </w:r>
        <w:r>
          <w:rPr>
            <w:webHidden/>
          </w:rPr>
          <w:tab/>
        </w:r>
        <w:r>
          <w:rPr>
            <w:webHidden/>
          </w:rPr>
          <w:fldChar w:fldCharType="begin"/>
        </w:r>
        <w:r>
          <w:rPr>
            <w:webHidden/>
          </w:rPr>
          <w:instrText xml:space="preserve"> PAGEREF _Toc517273724 \h </w:instrText>
        </w:r>
        <w:r>
          <w:rPr>
            <w:webHidden/>
          </w:rPr>
        </w:r>
        <w:r>
          <w:rPr>
            <w:webHidden/>
          </w:rPr>
          <w:fldChar w:fldCharType="separate"/>
        </w:r>
        <w:r>
          <w:rPr>
            <w:webHidden/>
          </w:rPr>
          <w:t>19</w:t>
        </w:r>
        <w:r>
          <w:rPr>
            <w:webHidden/>
          </w:rPr>
          <w:fldChar w:fldCharType="end"/>
        </w:r>
      </w:hyperlink>
    </w:p>
    <w:p w14:paraId="258C4714" w14:textId="646646FE" w:rsidR="00087417" w:rsidRDefault="00087417">
      <w:pPr>
        <w:pStyle w:val="TOC2"/>
        <w:rPr>
          <w:rFonts w:asciiTheme="minorHAnsi" w:eastAsiaTheme="minorEastAsia" w:hAnsiTheme="minorHAnsi" w:cstheme="minorBidi"/>
          <w:noProof/>
          <w:sz w:val="22"/>
          <w:szCs w:val="22"/>
          <w:lang w:val="en-US" w:eastAsia="en-US"/>
        </w:rPr>
      </w:pPr>
      <w:hyperlink w:anchor="_Toc517273725" w:history="1">
        <w:r w:rsidRPr="00872A0A">
          <w:rPr>
            <w:rStyle w:val="Hyperlink"/>
            <w:noProof/>
          </w:rPr>
          <w:t>3.1</w:t>
        </w:r>
        <w:r>
          <w:rPr>
            <w:rFonts w:asciiTheme="minorHAnsi" w:eastAsiaTheme="minorEastAsia" w:hAnsiTheme="minorHAnsi" w:cstheme="minorBidi"/>
            <w:noProof/>
            <w:sz w:val="22"/>
            <w:szCs w:val="22"/>
            <w:lang w:val="en-US" w:eastAsia="en-US"/>
          </w:rPr>
          <w:tab/>
        </w:r>
        <w:r w:rsidRPr="00872A0A">
          <w:rPr>
            <w:rStyle w:val="Hyperlink"/>
            <w:noProof/>
          </w:rPr>
          <w:t>Detekcia bioimpedančných parametrov</w:t>
        </w:r>
        <w:r>
          <w:rPr>
            <w:noProof/>
            <w:webHidden/>
          </w:rPr>
          <w:tab/>
        </w:r>
        <w:r>
          <w:rPr>
            <w:noProof/>
            <w:webHidden/>
          </w:rPr>
          <w:fldChar w:fldCharType="begin"/>
        </w:r>
        <w:r>
          <w:rPr>
            <w:noProof/>
            <w:webHidden/>
          </w:rPr>
          <w:instrText xml:space="preserve"> PAGEREF _Toc517273725 \h </w:instrText>
        </w:r>
        <w:r>
          <w:rPr>
            <w:noProof/>
            <w:webHidden/>
          </w:rPr>
        </w:r>
        <w:r>
          <w:rPr>
            <w:noProof/>
            <w:webHidden/>
          </w:rPr>
          <w:fldChar w:fldCharType="separate"/>
        </w:r>
        <w:r>
          <w:rPr>
            <w:noProof/>
            <w:webHidden/>
          </w:rPr>
          <w:t>19</w:t>
        </w:r>
        <w:r>
          <w:rPr>
            <w:noProof/>
            <w:webHidden/>
          </w:rPr>
          <w:fldChar w:fldCharType="end"/>
        </w:r>
      </w:hyperlink>
    </w:p>
    <w:p w14:paraId="118F8E3B" w14:textId="6D3E94DC" w:rsidR="00087417" w:rsidRDefault="00087417">
      <w:pPr>
        <w:pStyle w:val="TOC3"/>
        <w:rPr>
          <w:rFonts w:asciiTheme="minorHAnsi" w:eastAsiaTheme="minorEastAsia" w:hAnsiTheme="minorHAnsi" w:cstheme="minorBidi"/>
          <w:noProof/>
          <w:sz w:val="22"/>
          <w:szCs w:val="22"/>
          <w:lang w:val="en-US" w:eastAsia="en-US"/>
        </w:rPr>
      </w:pPr>
      <w:hyperlink w:anchor="_Toc517273726" w:history="1">
        <w:r w:rsidRPr="00872A0A">
          <w:rPr>
            <w:rStyle w:val="Hyperlink"/>
            <w:noProof/>
          </w:rPr>
          <w:t>3.1.1</w:t>
        </w:r>
        <w:r>
          <w:rPr>
            <w:rFonts w:asciiTheme="minorHAnsi" w:eastAsiaTheme="minorEastAsia" w:hAnsiTheme="minorHAnsi" w:cstheme="minorBidi"/>
            <w:noProof/>
            <w:sz w:val="22"/>
            <w:szCs w:val="22"/>
            <w:lang w:val="en-US" w:eastAsia="en-US"/>
          </w:rPr>
          <w:tab/>
        </w:r>
        <w:r w:rsidRPr="00872A0A">
          <w:rPr>
            <w:rStyle w:val="Hyperlink"/>
            <w:noProof/>
          </w:rPr>
          <w:t>Meraní dobrovoľníci</w:t>
        </w:r>
        <w:r>
          <w:rPr>
            <w:noProof/>
            <w:webHidden/>
          </w:rPr>
          <w:tab/>
        </w:r>
        <w:r>
          <w:rPr>
            <w:noProof/>
            <w:webHidden/>
          </w:rPr>
          <w:fldChar w:fldCharType="begin"/>
        </w:r>
        <w:r>
          <w:rPr>
            <w:noProof/>
            <w:webHidden/>
          </w:rPr>
          <w:instrText xml:space="preserve"> PAGEREF _Toc517273726 \h </w:instrText>
        </w:r>
        <w:r>
          <w:rPr>
            <w:noProof/>
            <w:webHidden/>
          </w:rPr>
        </w:r>
        <w:r>
          <w:rPr>
            <w:noProof/>
            <w:webHidden/>
          </w:rPr>
          <w:fldChar w:fldCharType="separate"/>
        </w:r>
        <w:r>
          <w:rPr>
            <w:noProof/>
            <w:webHidden/>
          </w:rPr>
          <w:t>19</w:t>
        </w:r>
        <w:r>
          <w:rPr>
            <w:noProof/>
            <w:webHidden/>
          </w:rPr>
          <w:fldChar w:fldCharType="end"/>
        </w:r>
      </w:hyperlink>
    </w:p>
    <w:p w14:paraId="4B50173E" w14:textId="07AD4EAD" w:rsidR="00087417" w:rsidRDefault="00087417">
      <w:pPr>
        <w:pStyle w:val="TOC3"/>
        <w:rPr>
          <w:rFonts w:asciiTheme="minorHAnsi" w:eastAsiaTheme="minorEastAsia" w:hAnsiTheme="minorHAnsi" w:cstheme="minorBidi"/>
          <w:noProof/>
          <w:sz w:val="22"/>
          <w:szCs w:val="22"/>
          <w:lang w:val="en-US" w:eastAsia="en-US"/>
        </w:rPr>
      </w:pPr>
      <w:hyperlink w:anchor="_Toc517273727" w:history="1">
        <w:r w:rsidRPr="00872A0A">
          <w:rPr>
            <w:rStyle w:val="Hyperlink"/>
            <w:noProof/>
          </w:rPr>
          <w:t>3.1.2</w:t>
        </w:r>
        <w:r>
          <w:rPr>
            <w:rFonts w:asciiTheme="minorHAnsi" w:eastAsiaTheme="minorEastAsia" w:hAnsiTheme="minorHAnsi" w:cstheme="minorBidi"/>
            <w:noProof/>
            <w:sz w:val="22"/>
            <w:szCs w:val="22"/>
            <w:lang w:val="en-US" w:eastAsia="en-US"/>
          </w:rPr>
          <w:tab/>
        </w:r>
        <w:r w:rsidRPr="00872A0A">
          <w:rPr>
            <w:rStyle w:val="Hyperlink"/>
            <w:noProof/>
          </w:rPr>
          <w:t>Merací protokol</w:t>
        </w:r>
        <w:r>
          <w:rPr>
            <w:noProof/>
            <w:webHidden/>
          </w:rPr>
          <w:tab/>
        </w:r>
        <w:r>
          <w:rPr>
            <w:noProof/>
            <w:webHidden/>
          </w:rPr>
          <w:fldChar w:fldCharType="begin"/>
        </w:r>
        <w:r>
          <w:rPr>
            <w:noProof/>
            <w:webHidden/>
          </w:rPr>
          <w:instrText xml:space="preserve"> PAGEREF _Toc517273727 \h </w:instrText>
        </w:r>
        <w:r>
          <w:rPr>
            <w:noProof/>
            <w:webHidden/>
          </w:rPr>
        </w:r>
        <w:r>
          <w:rPr>
            <w:noProof/>
            <w:webHidden/>
          </w:rPr>
          <w:fldChar w:fldCharType="separate"/>
        </w:r>
        <w:r>
          <w:rPr>
            <w:noProof/>
            <w:webHidden/>
          </w:rPr>
          <w:t>20</w:t>
        </w:r>
        <w:r>
          <w:rPr>
            <w:noProof/>
            <w:webHidden/>
          </w:rPr>
          <w:fldChar w:fldCharType="end"/>
        </w:r>
      </w:hyperlink>
    </w:p>
    <w:p w14:paraId="5A988D00" w14:textId="249616BF" w:rsidR="00087417" w:rsidRDefault="00087417">
      <w:pPr>
        <w:pStyle w:val="TOC3"/>
        <w:rPr>
          <w:rFonts w:asciiTheme="minorHAnsi" w:eastAsiaTheme="minorEastAsia" w:hAnsiTheme="minorHAnsi" w:cstheme="minorBidi"/>
          <w:noProof/>
          <w:sz w:val="22"/>
          <w:szCs w:val="22"/>
          <w:lang w:val="en-US" w:eastAsia="en-US"/>
        </w:rPr>
      </w:pPr>
      <w:hyperlink w:anchor="_Toc517273728" w:history="1">
        <w:r w:rsidRPr="00872A0A">
          <w:rPr>
            <w:rStyle w:val="Hyperlink"/>
            <w:noProof/>
          </w:rPr>
          <w:t>3.1.3</w:t>
        </w:r>
        <w:r>
          <w:rPr>
            <w:rFonts w:asciiTheme="minorHAnsi" w:eastAsiaTheme="minorEastAsia" w:hAnsiTheme="minorHAnsi" w:cstheme="minorBidi"/>
            <w:noProof/>
            <w:sz w:val="22"/>
            <w:szCs w:val="22"/>
            <w:lang w:val="en-US" w:eastAsia="en-US"/>
          </w:rPr>
          <w:tab/>
        </w:r>
        <w:r w:rsidRPr="00872A0A">
          <w:rPr>
            <w:rStyle w:val="Hyperlink"/>
            <w:noProof/>
          </w:rPr>
          <w:t>Merané signály</w:t>
        </w:r>
        <w:r>
          <w:rPr>
            <w:noProof/>
            <w:webHidden/>
          </w:rPr>
          <w:tab/>
        </w:r>
        <w:r>
          <w:rPr>
            <w:noProof/>
            <w:webHidden/>
          </w:rPr>
          <w:fldChar w:fldCharType="begin"/>
        </w:r>
        <w:r>
          <w:rPr>
            <w:noProof/>
            <w:webHidden/>
          </w:rPr>
          <w:instrText xml:space="preserve"> PAGEREF _Toc517273728 \h </w:instrText>
        </w:r>
        <w:r>
          <w:rPr>
            <w:noProof/>
            <w:webHidden/>
          </w:rPr>
        </w:r>
        <w:r>
          <w:rPr>
            <w:noProof/>
            <w:webHidden/>
          </w:rPr>
          <w:fldChar w:fldCharType="separate"/>
        </w:r>
        <w:r>
          <w:rPr>
            <w:noProof/>
            <w:webHidden/>
          </w:rPr>
          <w:t>20</w:t>
        </w:r>
        <w:r>
          <w:rPr>
            <w:noProof/>
            <w:webHidden/>
          </w:rPr>
          <w:fldChar w:fldCharType="end"/>
        </w:r>
      </w:hyperlink>
    </w:p>
    <w:p w14:paraId="29660CEC" w14:textId="7E04A451" w:rsidR="00087417" w:rsidRDefault="00087417">
      <w:pPr>
        <w:pStyle w:val="TOC3"/>
        <w:rPr>
          <w:rFonts w:asciiTheme="minorHAnsi" w:eastAsiaTheme="minorEastAsia" w:hAnsiTheme="minorHAnsi" w:cstheme="minorBidi"/>
          <w:noProof/>
          <w:sz w:val="22"/>
          <w:szCs w:val="22"/>
          <w:lang w:val="en-US" w:eastAsia="en-US"/>
        </w:rPr>
      </w:pPr>
      <w:hyperlink w:anchor="_Toc517273729" w:history="1">
        <w:r w:rsidRPr="00872A0A">
          <w:rPr>
            <w:rStyle w:val="Hyperlink"/>
            <w:noProof/>
          </w:rPr>
          <w:t>3.1.1</w:t>
        </w:r>
        <w:r>
          <w:rPr>
            <w:rFonts w:asciiTheme="minorHAnsi" w:eastAsiaTheme="minorEastAsia" w:hAnsiTheme="minorHAnsi" w:cstheme="minorBidi"/>
            <w:noProof/>
            <w:sz w:val="22"/>
            <w:szCs w:val="22"/>
            <w:lang w:val="en-US" w:eastAsia="en-US"/>
          </w:rPr>
          <w:tab/>
        </w:r>
        <w:r w:rsidRPr="00872A0A">
          <w:rPr>
            <w:rStyle w:val="Hyperlink"/>
            <w:noProof/>
          </w:rPr>
          <w:t>Multikanálový bioimpedančný monitor</w:t>
        </w:r>
        <w:r>
          <w:rPr>
            <w:noProof/>
            <w:webHidden/>
          </w:rPr>
          <w:tab/>
        </w:r>
        <w:r>
          <w:rPr>
            <w:noProof/>
            <w:webHidden/>
          </w:rPr>
          <w:fldChar w:fldCharType="begin"/>
        </w:r>
        <w:r>
          <w:rPr>
            <w:noProof/>
            <w:webHidden/>
          </w:rPr>
          <w:instrText xml:space="preserve"> PAGEREF _Toc517273729 \h </w:instrText>
        </w:r>
        <w:r>
          <w:rPr>
            <w:noProof/>
            <w:webHidden/>
          </w:rPr>
        </w:r>
        <w:r>
          <w:rPr>
            <w:noProof/>
            <w:webHidden/>
          </w:rPr>
          <w:fldChar w:fldCharType="separate"/>
        </w:r>
        <w:r>
          <w:rPr>
            <w:noProof/>
            <w:webHidden/>
          </w:rPr>
          <w:t>21</w:t>
        </w:r>
        <w:r>
          <w:rPr>
            <w:noProof/>
            <w:webHidden/>
          </w:rPr>
          <w:fldChar w:fldCharType="end"/>
        </w:r>
      </w:hyperlink>
    </w:p>
    <w:p w14:paraId="4B0A7DFE" w14:textId="2690267B" w:rsidR="00087417" w:rsidRDefault="00087417">
      <w:pPr>
        <w:pStyle w:val="TOC3"/>
        <w:rPr>
          <w:rFonts w:asciiTheme="minorHAnsi" w:eastAsiaTheme="minorEastAsia" w:hAnsiTheme="minorHAnsi" w:cstheme="minorBidi"/>
          <w:noProof/>
          <w:sz w:val="22"/>
          <w:szCs w:val="22"/>
          <w:lang w:val="en-US" w:eastAsia="en-US"/>
        </w:rPr>
      </w:pPr>
      <w:hyperlink w:anchor="_Toc517273730" w:history="1">
        <w:r w:rsidRPr="00872A0A">
          <w:rPr>
            <w:rStyle w:val="Hyperlink"/>
            <w:noProof/>
          </w:rPr>
          <w:t>3.1.2</w:t>
        </w:r>
        <w:r>
          <w:rPr>
            <w:rFonts w:asciiTheme="minorHAnsi" w:eastAsiaTheme="minorEastAsia" w:hAnsiTheme="minorHAnsi" w:cstheme="minorBidi"/>
            <w:noProof/>
            <w:sz w:val="22"/>
            <w:szCs w:val="22"/>
            <w:lang w:val="en-US" w:eastAsia="en-US"/>
          </w:rPr>
          <w:tab/>
        </w:r>
        <w:r w:rsidRPr="00872A0A">
          <w:rPr>
            <w:rStyle w:val="Hyperlink"/>
            <w:noProof/>
          </w:rPr>
          <w:t>Spracovanie dát</w:t>
        </w:r>
        <w:r>
          <w:rPr>
            <w:noProof/>
            <w:webHidden/>
          </w:rPr>
          <w:tab/>
        </w:r>
        <w:r>
          <w:rPr>
            <w:noProof/>
            <w:webHidden/>
          </w:rPr>
          <w:fldChar w:fldCharType="begin"/>
        </w:r>
        <w:r>
          <w:rPr>
            <w:noProof/>
            <w:webHidden/>
          </w:rPr>
          <w:instrText xml:space="preserve"> PAGEREF _Toc517273730 \h </w:instrText>
        </w:r>
        <w:r>
          <w:rPr>
            <w:noProof/>
            <w:webHidden/>
          </w:rPr>
        </w:r>
        <w:r>
          <w:rPr>
            <w:noProof/>
            <w:webHidden/>
          </w:rPr>
          <w:fldChar w:fldCharType="separate"/>
        </w:r>
        <w:r>
          <w:rPr>
            <w:noProof/>
            <w:webHidden/>
          </w:rPr>
          <w:t>24</w:t>
        </w:r>
        <w:r>
          <w:rPr>
            <w:noProof/>
            <w:webHidden/>
          </w:rPr>
          <w:fldChar w:fldCharType="end"/>
        </w:r>
      </w:hyperlink>
    </w:p>
    <w:p w14:paraId="6C906551" w14:textId="0801271C" w:rsidR="00087417" w:rsidRDefault="00087417">
      <w:pPr>
        <w:pStyle w:val="TOC3"/>
        <w:rPr>
          <w:rFonts w:asciiTheme="minorHAnsi" w:eastAsiaTheme="minorEastAsia" w:hAnsiTheme="minorHAnsi" w:cstheme="minorBidi"/>
          <w:noProof/>
          <w:sz w:val="22"/>
          <w:szCs w:val="22"/>
          <w:lang w:val="en-US" w:eastAsia="en-US"/>
        </w:rPr>
      </w:pPr>
      <w:hyperlink w:anchor="_Toc517273731" w:history="1">
        <w:r w:rsidRPr="00872A0A">
          <w:rPr>
            <w:rStyle w:val="Hyperlink"/>
            <w:noProof/>
          </w:rPr>
          <w:t>3.1.3</w:t>
        </w:r>
        <w:r>
          <w:rPr>
            <w:rFonts w:asciiTheme="minorHAnsi" w:eastAsiaTheme="minorEastAsia" w:hAnsiTheme="minorHAnsi" w:cstheme="minorBidi"/>
            <w:noProof/>
            <w:sz w:val="22"/>
            <w:szCs w:val="22"/>
            <w:lang w:val="en-US" w:eastAsia="en-US"/>
          </w:rPr>
          <w:tab/>
        </w:r>
        <w:r w:rsidRPr="00872A0A">
          <w:rPr>
            <w:rStyle w:val="Hyperlink"/>
            <w:noProof/>
          </w:rPr>
          <w:t>Detekcia prvého srdcového zvuku (S1)</w:t>
        </w:r>
        <w:r>
          <w:rPr>
            <w:noProof/>
            <w:webHidden/>
          </w:rPr>
          <w:tab/>
        </w:r>
        <w:r>
          <w:rPr>
            <w:noProof/>
            <w:webHidden/>
          </w:rPr>
          <w:fldChar w:fldCharType="begin"/>
        </w:r>
        <w:r>
          <w:rPr>
            <w:noProof/>
            <w:webHidden/>
          </w:rPr>
          <w:instrText xml:space="preserve"> PAGEREF _Toc517273731 \h </w:instrText>
        </w:r>
        <w:r>
          <w:rPr>
            <w:noProof/>
            <w:webHidden/>
          </w:rPr>
        </w:r>
        <w:r>
          <w:rPr>
            <w:noProof/>
            <w:webHidden/>
          </w:rPr>
          <w:fldChar w:fldCharType="separate"/>
        </w:r>
        <w:r>
          <w:rPr>
            <w:noProof/>
            <w:webHidden/>
          </w:rPr>
          <w:t>24</w:t>
        </w:r>
        <w:r>
          <w:rPr>
            <w:noProof/>
            <w:webHidden/>
          </w:rPr>
          <w:fldChar w:fldCharType="end"/>
        </w:r>
      </w:hyperlink>
    </w:p>
    <w:p w14:paraId="7A8BD1C7" w14:textId="38C4D89B" w:rsidR="00087417" w:rsidRDefault="00087417">
      <w:pPr>
        <w:pStyle w:val="TOC3"/>
        <w:rPr>
          <w:rFonts w:asciiTheme="minorHAnsi" w:eastAsiaTheme="minorEastAsia" w:hAnsiTheme="minorHAnsi" w:cstheme="minorBidi"/>
          <w:noProof/>
          <w:sz w:val="22"/>
          <w:szCs w:val="22"/>
          <w:lang w:val="en-US" w:eastAsia="en-US"/>
        </w:rPr>
      </w:pPr>
      <w:hyperlink w:anchor="_Toc517273732" w:history="1">
        <w:r w:rsidRPr="00872A0A">
          <w:rPr>
            <w:rStyle w:val="Hyperlink"/>
            <w:noProof/>
          </w:rPr>
          <w:t>3.1.4</w:t>
        </w:r>
        <w:r>
          <w:rPr>
            <w:rFonts w:asciiTheme="minorHAnsi" w:eastAsiaTheme="minorEastAsia" w:hAnsiTheme="minorHAnsi" w:cstheme="minorBidi"/>
            <w:noProof/>
            <w:sz w:val="22"/>
            <w:szCs w:val="22"/>
            <w:lang w:val="en-US" w:eastAsia="en-US"/>
          </w:rPr>
          <w:tab/>
        </w:r>
        <w:r w:rsidRPr="00872A0A">
          <w:rPr>
            <w:rStyle w:val="Hyperlink"/>
            <w:noProof/>
          </w:rPr>
          <w:t>Detekcia srdcového zvuku S2</w:t>
        </w:r>
        <w:r>
          <w:rPr>
            <w:noProof/>
            <w:webHidden/>
          </w:rPr>
          <w:tab/>
        </w:r>
        <w:r>
          <w:rPr>
            <w:noProof/>
            <w:webHidden/>
          </w:rPr>
          <w:fldChar w:fldCharType="begin"/>
        </w:r>
        <w:r>
          <w:rPr>
            <w:noProof/>
            <w:webHidden/>
          </w:rPr>
          <w:instrText xml:space="preserve"> PAGEREF _Toc517273732 \h </w:instrText>
        </w:r>
        <w:r>
          <w:rPr>
            <w:noProof/>
            <w:webHidden/>
          </w:rPr>
        </w:r>
        <w:r>
          <w:rPr>
            <w:noProof/>
            <w:webHidden/>
          </w:rPr>
          <w:fldChar w:fldCharType="separate"/>
        </w:r>
        <w:r>
          <w:rPr>
            <w:noProof/>
            <w:webHidden/>
          </w:rPr>
          <w:t>35</w:t>
        </w:r>
        <w:r>
          <w:rPr>
            <w:noProof/>
            <w:webHidden/>
          </w:rPr>
          <w:fldChar w:fldCharType="end"/>
        </w:r>
      </w:hyperlink>
    </w:p>
    <w:p w14:paraId="60FBBB26" w14:textId="7E2C5131" w:rsidR="00087417" w:rsidRDefault="00087417">
      <w:pPr>
        <w:pStyle w:val="TOC2"/>
        <w:rPr>
          <w:rFonts w:asciiTheme="minorHAnsi" w:eastAsiaTheme="minorEastAsia" w:hAnsiTheme="minorHAnsi" w:cstheme="minorBidi"/>
          <w:noProof/>
          <w:sz w:val="22"/>
          <w:szCs w:val="22"/>
          <w:lang w:val="en-US" w:eastAsia="en-US"/>
        </w:rPr>
      </w:pPr>
      <w:hyperlink w:anchor="_Toc517273733" w:history="1">
        <w:r w:rsidRPr="00872A0A">
          <w:rPr>
            <w:rStyle w:val="Hyperlink"/>
            <w:noProof/>
          </w:rPr>
          <w:t>3.2</w:t>
        </w:r>
        <w:r>
          <w:rPr>
            <w:rFonts w:asciiTheme="minorHAnsi" w:eastAsiaTheme="minorEastAsia" w:hAnsiTheme="minorHAnsi" w:cstheme="minorBidi"/>
            <w:noProof/>
            <w:sz w:val="22"/>
            <w:szCs w:val="22"/>
            <w:lang w:val="en-US" w:eastAsia="en-US"/>
          </w:rPr>
          <w:tab/>
        </w:r>
        <w:r w:rsidRPr="00872A0A">
          <w:rPr>
            <w:rStyle w:val="Hyperlink"/>
            <w:noProof/>
          </w:rPr>
          <w:t>Detekcia bioimpedančných parametrov</w:t>
        </w:r>
        <w:r>
          <w:rPr>
            <w:noProof/>
            <w:webHidden/>
          </w:rPr>
          <w:tab/>
        </w:r>
        <w:r>
          <w:rPr>
            <w:noProof/>
            <w:webHidden/>
          </w:rPr>
          <w:fldChar w:fldCharType="begin"/>
        </w:r>
        <w:r>
          <w:rPr>
            <w:noProof/>
            <w:webHidden/>
          </w:rPr>
          <w:instrText xml:space="preserve"> PAGEREF _Toc517273733 \h </w:instrText>
        </w:r>
        <w:r>
          <w:rPr>
            <w:noProof/>
            <w:webHidden/>
          </w:rPr>
        </w:r>
        <w:r>
          <w:rPr>
            <w:noProof/>
            <w:webHidden/>
          </w:rPr>
          <w:fldChar w:fldCharType="separate"/>
        </w:r>
        <w:r>
          <w:rPr>
            <w:noProof/>
            <w:webHidden/>
          </w:rPr>
          <w:t>36</w:t>
        </w:r>
        <w:r>
          <w:rPr>
            <w:noProof/>
            <w:webHidden/>
          </w:rPr>
          <w:fldChar w:fldCharType="end"/>
        </w:r>
      </w:hyperlink>
    </w:p>
    <w:p w14:paraId="34478463" w14:textId="794437E2" w:rsidR="00087417" w:rsidRDefault="00087417">
      <w:pPr>
        <w:pStyle w:val="TOC3"/>
        <w:rPr>
          <w:rFonts w:asciiTheme="minorHAnsi" w:eastAsiaTheme="minorEastAsia" w:hAnsiTheme="minorHAnsi" w:cstheme="minorBidi"/>
          <w:noProof/>
          <w:sz w:val="22"/>
          <w:szCs w:val="22"/>
          <w:lang w:val="en-US" w:eastAsia="en-US"/>
        </w:rPr>
      </w:pPr>
      <w:hyperlink w:anchor="_Toc517273734" w:history="1">
        <w:r w:rsidRPr="00872A0A">
          <w:rPr>
            <w:rStyle w:val="Hyperlink"/>
            <w:noProof/>
          </w:rPr>
          <w:t>3.2.1</w:t>
        </w:r>
        <w:r>
          <w:rPr>
            <w:rFonts w:asciiTheme="minorHAnsi" w:eastAsiaTheme="minorEastAsia" w:hAnsiTheme="minorHAnsi" w:cstheme="minorBidi"/>
            <w:noProof/>
            <w:sz w:val="22"/>
            <w:szCs w:val="22"/>
            <w:lang w:val="en-US" w:eastAsia="en-US"/>
          </w:rPr>
          <w:tab/>
        </w:r>
        <w:r w:rsidRPr="00872A0A">
          <w:rPr>
            <w:rStyle w:val="Hyperlink"/>
            <w:noProof/>
          </w:rPr>
          <w:t>Úvod do navrhnutej metodiky</w:t>
        </w:r>
        <w:r>
          <w:rPr>
            <w:noProof/>
            <w:webHidden/>
          </w:rPr>
          <w:tab/>
        </w:r>
        <w:r>
          <w:rPr>
            <w:noProof/>
            <w:webHidden/>
          </w:rPr>
          <w:fldChar w:fldCharType="begin"/>
        </w:r>
        <w:r>
          <w:rPr>
            <w:noProof/>
            <w:webHidden/>
          </w:rPr>
          <w:instrText xml:space="preserve"> PAGEREF _Toc517273734 \h </w:instrText>
        </w:r>
        <w:r>
          <w:rPr>
            <w:noProof/>
            <w:webHidden/>
          </w:rPr>
        </w:r>
        <w:r>
          <w:rPr>
            <w:noProof/>
            <w:webHidden/>
          </w:rPr>
          <w:fldChar w:fldCharType="separate"/>
        </w:r>
        <w:r>
          <w:rPr>
            <w:noProof/>
            <w:webHidden/>
          </w:rPr>
          <w:t>36</w:t>
        </w:r>
        <w:r>
          <w:rPr>
            <w:noProof/>
            <w:webHidden/>
          </w:rPr>
          <w:fldChar w:fldCharType="end"/>
        </w:r>
      </w:hyperlink>
    </w:p>
    <w:p w14:paraId="36AE8CCD" w14:textId="1E3EB2DE" w:rsidR="00087417" w:rsidRDefault="00087417">
      <w:pPr>
        <w:pStyle w:val="TOC3"/>
        <w:rPr>
          <w:rFonts w:asciiTheme="minorHAnsi" w:eastAsiaTheme="minorEastAsia" w:hAnsiTheme="minorHAnsi" w:cstheme="minorBidi"/>
          <w:noProof/>
          <w:sz w:val="22"/>
          <w:szCs w:val="22"/>
          <w:lang w:val="en-US" w:eastAsia="en-US"/>
        </w:rPr>
      </w:pPr>
      <w:hyperlink w:anchor="_Toc517273735" w:history="1">
        <w:r w:rsidRPr="00872A0A">
          <w:rPr>
            <w:rStyle w:val="Hyperlink"/>
            <w:noProof/>
          </w:rPr>
          <w:t>3.2.2</w:t>
        </w:r>
        <w:r>
          <w:rPr>
            <w:rFonts w:asciiTheme="minorHAnsi" w:eastAsiaTheme="minorEastAsia" w:hAnsiTheme="minorHAnsi" w:cstheme="minorBidi"/>
            <w:noProof/>
            <w:sz w:val="22"/>
            <w:szCs w:val="22"/>
            <w:lang w:val="en-US" w:eastAsia="en-US"/>
          </w:rPr>
          <w:tab/>
        </w:r>
        <w:r w:rsidRPr="00872A0A">
          <w:rPr>
            <w:rStyle w:val="Hyperlink"/>
            <w:noProof/>
          </w:rPr>
          <w:t>Popisná štatistika - spontánne dýchanie</w:t>
        </w:r>
        <w:r>
          <w:rPr>
            <w:noProof/>
            <w:webHidden/>
          </w:rPr>
          <w:tab/>
        </w:r>
        <w:r>
          <w:rPr>
            <w:noProof/>
            <w:webHidden/>
          </w:rPr>
          <w:fldChar w:fldCharType="begin"/>
        </w:r>
        <w:r>
          <w:rPr>
            <w:noProof/>
            <w:webHidden/>
          </w:rPr>
          <w:instrText xml:space="preserve"> PAGEREF _Toc517273735 \h </w:instrText>
        </w:r>
        <w:r>
          <w:rPr>
            <w:noProof/>
            <w:webHidden/>
          </w:rPr>
        </w:r>
        <w:r>
          <w:rPr>
            <w:noProof/>
            <w:webHidden/>
          </w:rPr>
          <w:fldChar w:fldCharType="separate"/>
        </w:r>
        <w:r>
          <w:rPr>
            <w:noProof/>
            <w:webHidden/>
          </w:rPr>
          <w:t>39</w:t>
        </w:r>
        <w:r>
          <w:rPr>
            <w:noProof/>
            <w:webHidden/>
          </w:rPr>
          <w:fldChar w:fldCharType="end"/>
        </w:r>
      </w:hyperlink>
    </w:p>
    <w:p w14:paraId="615C6F36" w14:textId="364E66AD" w:rsidR="00087417" w:rsidRDefault="00087417">
      <w:pPr>
        <w:pStyle w:val="TOC3"/>
        <w:rPr>
          <w:rFonts w:asciiTheme="minorHAnsi" w:eastAsiaTheme="minorEastAsia" w:hAnsiTheme="minorHAnsi" w:cstheme="minorBidi"/>
          <w:noProof/>
          <w:sz w:val="22"/>
          <w:szCs w:val="22"/>
          <w:lang w:val="en-US" w:eastAsia="en-US"/>
        </w:rPr>
      </w:pPr>
      <w:hyperlink w:anchor="_Toc517273736" w:history="1">
        <w:r w:rsidRPr="00872A0A">
          <w:rPr>
            <w:rStyle w:val="Hyperlink"/>
            <w:noProof/>
          </w:rPr>
          <w:t>3.2.3</w:t>
        </w:r>
        <w:r>
          <w:rPr>
            <w:rFonts w:asciiTheme="minorHAnsi" w:eastAsiaTheme="minorEastAsia" w:hAnsiTheme="minorHAnsi" w:cstheme="minorBidi"/>
            <w:noProof/>
            <w:sz w:val="22"/>
            <w:szCs w:val="22"/>
            <w:lang w:val="en-US" w:eastAsia="en-US"/>
          </w:rPr>
          <w:tab/>
        </w:r>
        <w:r w:rsidRPr="00872A0A">
          <w:rPr>
            <w:rStyle w:val="Hyperlink"/>
            <w:noProof/>
          </w:rPr>
          <w:t>Reakcia hemodynamických parametrov na dýchanie</w:t>
        </w:r>
        <w:r>
          <w:rPr>
            <w:noProof/>
            <w:webHidden/>
          </w:rPr>
          <w:tab/>
        </w:r>
        <w:r>
          <w:rPr>
            <w:noProof/>
            <w:webHidden/>
          </w:rPr>
          <w:fldChar w:fldCharType="begin"/>
        </w:r>
        <w:r>
          <w:rPr>
            <w:noProof/>
            <w:webHidden/>
          </w:rPr>
          <w:instrText xml:space="preserve"> PAGEREF _Toc517273736 \h </w:instrText>
        </w:r>
        <w:r>
          <w:rPr>
            <w:noProof/>
            <w:webHidden/>
          </w:rPr>
        </w:r>
        <w:r>
          <w:rPr>
            <w:noProof/>
            <w:webHidden/>
          </w:rPr>
          <w:fldChar w:fldCharType="separate"/>
        </w:r>
        <w:r>
          <w:rPr>
            <w:noProof/>
            <w:webHidden/>
          </w:rPr>
          <w:t>43</w:t>
        </w:r>
        <w:r>
          <w:rPr>
            <w:noProof/>
            <w:webHidden/>
          </w:rPr>
          <w:fldChar w:fldCharType="end"/>
        </w:r>
      </w:hyperlink>
    </w:p>
    <w:p w14:paraId="3223432F" w14:textId="49F12B89" w:rsidR="00087417" w:rsidRDefault="00087417">
      <w:pPr>
        <w:pStyle w:val="TOC3"/>
        <w:rPr>
          <w:rFonts w:asciiTheme="minorHAnsi" w:eastAsiaTheme="minorEastAsia" w:hAnsiTheme="minorHAnsi" w:cstheme="minorBidi"/>
          <w:noProof/>
          <w:sz w:val="22"/>
          <w:szCs w:val="22"/>
          <w:lang w:val="en-US" w:eastAsia="en-US"/>
        </w:rPr>
      </w:pPr>
      <w:hyperlink w:anchor="_Toc517273737" w:history="1">
        <w:r w:rsidRPr="00872A0A">
          <w:rPr>
            <w:rStyle w:val="Hyperlink"/>
            <w:noProof/>
          </w:rPr>
          <w:t>3.2.4</w:t>
        </w:r>
        <w:r>
          <w:rPr>
            <w:rFonts w:asciiTheme="minorHAnsi" w:eastAsiaTheme="minorEastAsia" w:hAnsiTheme="minorHAnsi" w:cstheme="minorBidi"/>
            <w:noProof/>
            <w:sz w:val="22"/>
            <w:szCs w:val="22"/>
            <w:lang w:val="en-US" w:eastAsia="en-US"/>
          </w:rPr>
          <w:tab/>
        </w:r>
        <w:r w:rsidRPr="00872A0A">
          <w:rPr>
            <w:rStyle w:val="Hyperlink"/>
            <w:noProof/>
          </w:rPr>
          <w:t xml:space="preserve">Parameter rozloženia krvi: </w:t>
        </w:r>
        <m:oMath>
          <m:r>
            <m:rPr>
              <m:sty m:val="bi"/>
            </m:rPr>
            <w:rPr>
              <w:rStyle w:val="Hyperlink"/>
              <w:rFonts w:ascii="Cambria Math" w:hAnsi="Cambria Math"/>
              <w:noProof/>
            </w:rPr>
            <m:t>Z</m:t>
          </m:r>
          <m:r>
            <m:rPr>
              <m:sty m:val="b"/>
            </m:rPr>
            <w:rPr>
              <w:rStyle w:val="Hyperlink"/>
              <w:rFonts w:ascii="Cambria Math" w:hAnsi="Cambria Math"/>
              <w:noProof/>
            </w:rPr>
            <m:t>0</m:t>
          </m:r>
          <m:r>
            <m:rPr>
              <m:sty m:val="bi"/>
            </m:rPr>
            <w:rPr>
              <w:rStyle w:val="Hyperlink"/>
              <w:rFonts w:ascii="Cambria Math" w:hAnsi="Cambria Math"/>
              <w:noProof/>
            </w:rPr>
            <m:t>i</m:t>
          </m:r>
        </m:oMath>
        <w:r>
          <w:rPr>
            <w:noProof/>
            <w:webHidden/>
          </w:rPr>
          <w:tab/>
        </w:r>
        <w:r>
          <w:rPr>
            <w:noProof/>
            <w:webHidden/>
          </w:rPr>
          <w:fldChar w:fldCharType="begin"/>
        </w:r>
        <w:r>
          <w:rPr>
            <w:noProof/>
            <w:webHidden/>
          </w:rPr>
          <w:instrText xml:space="preserve"> PAGEREF _Toc517273737 \h </w:instrText>
        </w:r>
        <w:r>
          <w:rPr>
            <w:noProof/>
            <w:webHidden/>
          </w:rPr>
        </w:r>
        <w:r>
          <w:rPr>
            <w:noProof/>
            <w:webHidden/>
          </w:rPr>
          <w:fldChar w:fldCharType="separate"/>
        </w:r>
        <w:r>
          <w:rPr>
            <w:noProof/>
            <w:webHidden/>
          </w:rPr>
          <w:t>48</w:t>
        </w:r>
        <w:r>
          <w:rPr>
            <w:noProof/>
            <w:webHidden/>
          </w:rPr>
          <w:fldChar w:fldCharType="end"/>
        </w:r>
      </w:hyperlink>
    </w:p>
    <w:p w14:paraId="0DD53061" w14:textId="465965AF" w:rsidR="00087417" w:rsidRDefault="00087417">
      <w:pPr>
        <w:pStyle w:val="TOC3"/>
        <w:rPr>
          <w:rFonts w:asciiTheme="minorHAnsi" w:eastAsiaTheme="minorEastAsia" w:hAnsiTheme="minorHAnsi" w:cstheme="minorBidi"/>
          <w:noProof/>
          <w:sz w:val="22"/>
          <w:szCs w:val="22"/>
          <w:lang w:val="en-US" w:eastAsia="en-US"/>
        </w:rPr>
      </w:pPr>
      <w:hyperlink w:anchor="_Toc517273738" w:history="1">
        <w:r w:rsidRPr="00872A0A">
          <w:rPr>
            <w:rStyle w:val="Hyperlink"/>
            <w:noProof/>
          </w:rPr>
          <w:t>3.2.5</w:t>
        </w:r>
        <w:r>
          <w:rPr>
            <w:rFonts w:asciiTheme="minorHAnsi" w:eastAsiaTheme="minorEastAsia" w:hAnsiTheme="minorHAnsi" w:cstheme="minorBidi"/>
            <w:noProof/>
            <w:sz w:val="22"/>
            <w:szCs w:val="22"/>
            <w:lang w:val="en-US" w:eastAsia="en-US"/>
          </w:rPr>
          <w:tab/>
        </w:r>
        <w:r w:rsidRPr="00872A0A">
          <w:rPr>
            <w:rStyle w:val="Hyperlink"/>
            <w:noProof/>
          </w:rPr>
          <w:t xml:space="preserve">Parameter toku krvi: </w:t>
        </w:r>
        <m:oMath>
          <m:r>
            <m:rPr>
              <m:sty m:val="p"/>
            </m:rPr>
            <w:rPr>
              <w:rStyle w:val="Hyperlink"/>
              <w:rFonts w:ascii="Cambria Math" w:hAnsi="Cambria Math"/>
              <w:noProof/>
            </w:rPr>
            <m:t>-</m:t>
          </m:r>
          <m:r>
            <m:rPr>
              <m:sty m:val="bi"/>
            </m:rPr>
            <w:rPr>
              <w:rStyle w:val="Hyperlink"/>
              <w:rFonts w:ascii="Cambria Math" w:hAnsi="Cambria Math"/>
              <w:noProof/>
            </w:rPr>
            <m:t>dZi</m:t>
          </m:r>
          <m:r>
            <m:rPr>
              <m:sty m:val="p"/>
            </m:rPr>
            <w:rPr>
              <w:rStyle w:val="Hyperlink"/>
              <w:rFonts w:ascii="Cambria Math" w:hAnsi="Cambria Math"/>
              <w:noProof/>
            </w:rPr>
            <m:t>(</m:t>
          </m:r>
          <m:r>
            <m:rPr>
              <m:sty m:val="bi"/>
            </m:rPr>
            <w:rPr>
              <w:rStyle w:val="Hyperlink"/>
              <w:rFonts w:ascii="Cambria Math" w:hAnsi="Cambria Math"/>
              <w:noProof/>
            </w:rPr>
            <m:t>t</m:t>
          </m:r>
          <m:r>
            <m:rPr>
              <m:sty m:val="p"/>
            </m:rPr>
            <w:rPr>
              <w:rStyle w:val="Hyperlink"/>
              <w:rFonts w:ascii="Cambria Math" w:hAnsi="Cambria Math"/>
              <w:noProof/>
            </w:rPr>
            <m:t>)</m:t>
          </m:r>
          <m:r>
            <m:rPr>
              <m:sty m:val="bi"/>
            </m:rPr>
            <w:rPr>
              <w:rStyle w:val="Hyperlink"/>
              <w:rFonts w:ascii="Cambria Math" w:hAnsi="Cambria Math"/>
              <w:noProof/>
            </w:rPr>
            <m:t>dtmax</m:t>
          </m:r>
        </m:oMath>
        <w:r>
          <w:rPr>
            <w:noProof/>
            <w:webHidden/>
          </w:rPr>
          <w:tab/>
        </w:r>
        <w:r>
          <w:rPr>
            <w:noProof/>
            <w:webHidden/>
          </w:rPr>
          <w:fldChar w:fldCharType="begin"/>
        </w:r>
        <w:r>
          <w:rPr>
            <w:noProof/>
            <w:webHidden/>
          </w:rPr>
          <w:instrText xml:space="preserve"> PAGEREF _Toc517273738 \h </w:instrText>
        </w:r>
        <w:r>
          <w:rPr>
            <w:noProof/>
            <w:webHidden/>
          </w:rPr>
        </w:r>
        <w:r>
          <w:rPr>
            <w:noProof/>
            <w:webHidden/>
          </w:rPr>
          <w:fldChar w:fldCharType="separate"/>
        </w:r>
        <w:r>
          <w:rPr>
            <w:noProof/>
            <w:webHidden/>
          </w:rPr>
          <w:t>48</w:t>
        </w:r>
        <w:r>
          <w:rPr>
            <w:noProof/>
            <w:webHidden/>
          </w:rPr>
          <w:fldChar w:fldCharType="end"/>
        </w:r>
      </w:hyperlink>
    </w:p>
    <w:p w14:paraId="46ADA599" w14:textId="4A128C75" w:rsidR="00087417" w:rsidRDefault="00087417">
      <w:pPr>
        <w:pStyle w:val="TOC3"/>
        <w:rPr>
          <w:rFonts w:asciiTheme="minorHAnsi" w:eastAsiaTheme="minorEastAsia" w:hAnsiTheme="minorHAnsi" w:cstheme="minorBidi"/>
          <w:noProof/>
          <w:sz w:val="22"/>
          <w:szCs w:val="22"/>
          <w:lang w:val="en-US" w:eastAsia="en-US"/>
        </w:rPr>
      </w:pPr>
      <w:hyperlink w:anchor="_Toc517273739" w:history="1">
        <w:r w:rsidRPr="00872A0A">
          <w:rPr>
            <w:rStyle w:val="Hyperlink"/>
            <w:noProof/>
          </w:rPr>
          <w:t>3.2.6</w:t>
        </w:r>
        <w:r>
          <w:rPr>
            <w:rFonts w:asciiTheme="minorHAnsi" w:eastAsiaTheme="minorEastAsia" w:hAnsiTheme="minorHAnsi" w:cstheme="minorBidi"/>
            <w:noProof/>
            <w:sz w:val="22"/>
            <w:szCs w:val="22"/>
            <w:lang w:val="en-US" w:eastAsia="en-US"/>
          </w:rPr>
          <w:tab/>
        </w:r>
        <w:r w:rsidRPr="00872A0A">
          <w:rPr>
            <w:rStyle w:val="Hyperlink"/>
            <w:noProof/>
          </w:rPr>
          <w:t>Rýchlosť pulznej vlny: PVW</w:t>
        </w:r>
        <w:r>
          <w:rPr>
            <w:noProof/>
            <w:webHidden/>
          </w:rPr>
          <w:tab/>
        </w:r>
        <w:r>
          <w:rPr>
            <w:noProof/>
            <w:webHidden/>
          </w:rPr>
          <w:fldChar w:fldCharType="begin"/>
        </w:r>
        <w:r>
          <w:rPr>
            <w:noProof/>
            <w:webHidden/>
          </w:rPr>
          <w:instrText xml:space="preserve"> PAGEREF _Toc517273739 \h </w:instrText>
        </w:r>
        <w:r>
          <w:rPr>
            <w:noProof/>
            <w:webHidden/>
          </w:rPr>
        </w:r>
        <w:r>
          <w:rPr>
            <w:noProof/>
            <w:webHidden/>
          </w:rPr>
          <w:fldChar w:fldCharType="separate"/>
        </w:r>
        <w:r>
          <w:rPr>
            <w:noProof/>
            <w:webHidden/>
          </w:rPr>
          <w:t>48</w:t>
        </w:r>
        <w:r>
          <w:rPr>
            <w:noProof/>
            <w:webHidden/>
          </w:rPr>
          <w:fldChar w:fldCharType="end"/>
        </w:r>
      </w:hyperlink>
    </w:p>
    <w:p w14:paraId="0EB6A671" w14:textId="14DFA896" w:rsidR="00087417" w:rsidRDefault="00087417">
      <w:pPr>
        <w:pStyle w:val="TOC3"/>
        <w:rPr>
          <w:rFonts w:asciiTheme="minorHAnsi" w:eastAsiaTheme="minorEastAsia" w:hAnsiTheme="minorHAnsi" w:cstheme="minorBidi"/>
          <w:noProof/>
          <w:sz w:val="22"/>
          <w:szCs w:val="22"/>
          <w:lang w:val="en-US" w:eastAsia="en-US"/>
        </w:rPr>
      </w:pPr>
      <w:hyperlink w:anchor="_Toc517273740" w:history="1">
        <w:r w:rsidRPr="00872A0A">
          <w:rPr>
            <w:rStyle w:val="Hyperlink"/>
            <w:noProof/>
          </w:rPr>
          <w:t>3.2.7</w:t>
        </w:r>
        <w:r>
          <w:rPr>
            <w:rFonts w:asciiTheme="minorHAnsi" w:eastAsiaTheme="minorEastAsia" w:hAnsiTheme="minorHAnsi" w:cstheme="minorBidi"/>
            <w:noProof/>
            <w:sz w:val="22"/>
            <w:szCs w:val="22"/>
            <w:lang w:val="en-US" w:eastAsia="en-US"/>
          </w:rPr>
          <w:tab/>
        </w:r>
        <w:r w:rsidRPr="00872A0A">
          <w:rPr>
            <w:rStyle w:val="Hyperlink"/>
            <w:noProof/>
          </w:rPr>
          <w:t>Srdcové zvuky</w:t>
        </w:r>
        <w:r>
          <w:rPr>
            <w:noProof/>
            <w:webHidden/>
          </w:rPr>
          <w:tab/>
        </w:r>
        <w:r>
          <w:rPr>
            <w:noProof/>
            <w:webHidden/>
          </w:rPr>
          <w:fldChar w:fldCharType="begin"/>
        </w:r>
        <w:r>
          <w:rPr>
            <w:noProof/>
            <w:webHidden/>
          </w:rPr>
          <w:instrText xml:space="preserve"> PAGEREF _Toc517273740 \h </w:instrText>
        </w:r>
        <w:r>
          <w:rPr>
            <w:noProof/>
            <w:webHidden/>
          </w:rPr>
        </w:r>
        <w:r>
          <w:rPr>
            <w:noProof/>
            <w:webHidden/>
          </w:rPr>
          <w:fldChar w:fldCharType="separate"/>
        </w:r>
        <w:r>
          <w:rPr>
            <w:noProof/>
            <w:webHidden/>
          </w:rPr>
          <w:t>49</w:t>
        </w:r>
        <w:r>
          <w:rPr>
            <w:noProof/>
            <w:webHidden/>
          </w:rPr>
          <w:fldChar w:fldCharType="end"/>
        </w:r>
      </w:hyperlink>
    </w:p>
    <w:p w14:paraId="101BF7F3" w14:textId="79B698D2" w:rsidR="00087417" w:rsidRDefault="00087417">
      <w:pPr>
        <w:pStyle w:val="TOC3"/>
        <w:rPr>
          <w:rFonts w:asciiTheme="minorHAnsi" w:eastAsiaTheme="minorEastAsia" w:hAnsiTheme="minorHAnsi" w:cstheme="minorBidi"/>
          <w:noProof/>
          <w:sz w:val="22"/>
          <w:szCs w:val="22"/>
          <w:lang w:val="en-US" w:eastAsia="en-US"/>
        </w:rPr>
      </w:pPr>
      <w:hyperlink w:anchor="_Toc517273741" w:history="1">
        <w:r w:rsidRPr="00872A0A">
          <w:rPr>
            <w:rStyle w:val="Hyperlink"/>
            <w:noProof/>
          </w:rPr>
          <w:t>3.2.8</w:t>
        </w:r>
        <w:r>
          <w:rPr>
            <w:rFonts w:asciiTheme="minorHAnsi" w:eastAsiaTheme="minorEastAsia" w:hAnsiTheme="minorHAnsi" w:cstheme="minorBidi"/>
            <w:noProof/>
            <w:sz w:val="22"/>
            <w:szCs w:val="22"/>
            <w:lang w:val="en-US" w:eastAsia="en-US"/>
          </w:rPr>
          <w:tab/>
        </w:r>
        <w:r w:rsidRPr="00872A0A">
          <w:rPr>
            <w:rStyle w:val="Hyperlink"/>
            <w:noProof/>
          </w:rPr>
          <w:t>RR intervaly</w:t>
        </w:r>
        <w:r>
          <w:rPr>
            <w:noProof/>
            <w:webHidden/>
          </w:rPr>
          <w:tab/>
        </w:r>
        <w:r>
          <w:rPr>
            <w:noProof/>
            <w:webHidden/>
          </w:rPr>
          <w:fldChar w:fldCharType="begin"/>
        </w:r>
        <w:r>
          <w:rPr>
            <w:noProof/>
            <w:webHidden/>
          </w:rPr>
          <w:instrText xml:space="preserve"> PAGEREF _Toc517273741 \h </w:instrText>
        </w:r>
        <w:r>
          <w:rPr>
            <w:noProof/>
            <w:webHidden/>
          </w:rPr>
        </w:r>
        <w:r>
          <w:rPr>
            <w:noProof/>
            <w:webHidden/>
          </w:rPr>
          <w:fldChar w:fldCharType="separate"/>
        </w:r>
        <w:r>
          <w:rPr>
            <w:noProof/>
            <w:webHidden/>
          </w:rPr>
          <w:t>49</w:t>
        </w:r>
        <w:r>
          <w:rPr>
            <w:noProof/>
            <w:webHidden/>
          </w:rPr>
          <w:fldChar w:fldCharType="end"/>
        </w:r>
      </w:hyperlink>
    </w:p>
    <w:p w14:paraId="1C03CFEA" w14:textId="6EA4E38E" w:rsidR="00087417" w:rsidRDefault="00087417">
      <w:pPr>
        <w:pStyle w:val="TOC3"/>
        <w:rPr>
          <w:rFonts w:asciiTheme="minorHAnsi" w:eastAsiaTheme="minorEastAsia" w:hAnsiTheme="minorHAnsi" w:cstheme="minorBidi"/>
          <w:noProof/>
          <w:sz w:val="22"/>
          <w:szCs w:val="22"/>
          <w:lang w:val="en-US" w:eastAsia="en-US"/>
        </w:rPr>
      </w:pPr>
      <w:hyperlink w:anchor="_Toc517273742" w:history="1">
        <w:r w:rsidRPr="00872A0A">
          <w:rPr>
            <w:rStyle w:val="Hyperlink"/>
            <w:noProof/>
          </w:rPr>
          <w:t>3.2.9</w:t>
        </w:r>
        <w:r>
          <w:rPr>
            <w:rFonts w:asciiTheme="minorHAnsi" w:eastAsiaTheme="minorEastAsia" w:hAnsiTheme="minorHAnsi" w:cstheme="minorBidi"/>
            <w:noProof/>
            <w:sz w:val="22"/>
            <w:szCs w:val="22"/>
            <w:lang w:val="en-US" w:eastAsia="en-US"/>
          </w:rPr>
          <w:tab/>
        </w:r>
        <w:r w:rsidRPr="00872A0A">
          <w:rPr>
            <w:rStyle w:val="Hyperlink"/>
            <w:noProof/>
          </w:rPr>
          <w:t>Diskusia</w:t>
        </w:r>
        <w:r>
          <w:rPr>
            <w:noProof/>
            <w:webHidden/>
          </w:rPr>
          <w:tab/>
        </w:r>
        <w:r>
          <w:rPr>
            <w:noProof/>
            <w:webHidden/>
          </w:rPr>
          <w:fldChar w:fldCharType="begin"/>
        </w:r>
        <w:r>
          <w:rPr>
            <w:noProof/>
            <w:webHidden/>
          </w:rPr>
          <w:instrText xml:space="preserve"> PAGEREF _Toc517273742 \h </w:instrText>
        </w:r>
        <w:r>
          <w:rPr>
            <w:noProof/>
            <w:webHidden/>
          </w:rPr>
        </w:r>
        <w:r>
          <w:rPr>
            <w:noProof/>
            <w:webHidden/>
          </w:rPr>
          <w:fldChar w:fldCharType="separate"/>
        </w:r>
        <w:r>
          <w:rPr>
            <w:noProof/>
            <w:webHidden/>
          </w:rPr>
          <w:t>50</w:t>
        </w:r>
        <w:r>
          <w:rPr>
            <w:noProof/>
            <w:webHidden/>
          </w:rPr>
          <w:fldChar w:fldCharType="end"/>
        </w:r>
      </w:hyperlink>
    </w:p>
    <w:p w14:paraId="594C050B" w14:textId="1B093AB4" w:rsidR="00087417" w:rsidRDefault="00087417">
      <w:pPr>
        <w:pStyle w:val="TOC3"/>
        <w:rPr>
          <w:rFonts w:asciiTheme="minorHAnsi" w:eastAsiaTheme="minorEastAsia" w:hAnsiTheme="minorHAnsi" w:cstheme="minorBidi"/>
          <w:noProof/>
          <w:sz w:val="22"/>
          <w:szCs w:val="22"/>
          <w:lang w:val="en-US" w:eastAsia="en-US"/>
        </w:rPr>
      </w:pPr>
      <w:hyperlink w:anchor="_Toc517273743" w:history="1">
        <w:r w:rsidRPr="00872A0A">
          <w:rPr>
            <w:rStyle w:val="Hyperlink"/>
            <w:noProof/>
          </w:rPr>
          <w:t>3.2.10</w:t>
        </w:r>
        <w:r>
          <w:rPr>
            <w:rFonts w:asciiTheme="minorHAnsi" w:eastAsiaTheme="minorEastAsia" w:hAnsiTheme="minorHAnsi" w:cstheme="minorBidi"/>
            <w:noProof/>
            <w:sz w:val="22"/>
            <w:szCs w:val="22"/>
            <w:lang w:val="en-US" w:eastAsia="en-US"/>
          </w:rPr>
          <w:tab/>
        </w:r>
        <w:r w:rsidRPr="00872A0A">
          <w:rPr>
            <w:rStyle w:val="Hyperlink"/>
            <w:noProof/>
          </w:rPr>
          <w:t>Limitácie</w:t>
        </w:r>
        <w:r>
          <w:rPr>
            <w:noProof/>
            <w:webHidden/>
          </w:rPr>
          <w:tab/>
        </w:r>
        <w:r>
          <w:rPr>
            <w:noProof/>
            <w:webHidden/>
          </w:rPr>
          <w:fldChar w:fldCharType="begin"/>
        </w:r>
        <w:r>
          <w:rPr>
            <w:noProof/>
            <w:webHidden/>
          </w:rPr>
          <w:instrText xml:space="preserve"> PAGEREF _Toc517273743 \h </w:instrText>
        </w:r>
        <w:r>
          <w:rPr>
            <w:noProof/>
            <w:webHidden/>
          </w:rPr>
        </w:r>
        <w:r>
          <w:rPr>
            <w:noProof/>
            <w:webHidden/>
          </w:rPr>
          <w:fldChar w:fldCharType="separate"/>
        </w:r>
        <w:r>
          <w:rPr>
            <w:noProof/>
            <w:webHidden/>
          </w:rPr>
          <w:t>52</w:t>
        </w:r>
        <w:r>
          <w:rPr>
            <w:noProof/>
            <w:webHidden/>
          </w:rPr>
          <w:fldChar w:fldCharType="end"/>
        </w:r>
      </w:hyperlink>
    </w:p>
    <w:p w14:paraId="546A6A4F" w14:textId="319760BC" w:rsidR="00087417" w:rsidRDefault="00087417">
      <w:pPr>
        <w:pStyle w:val="TOC2"/>
        <w:rPr>
          <w:rFonts w:asciiTheme="minorHAnsi" w:eastAsiaTheme="minorEastAsia" w:hAnsiTheme="minorHAnsi" w:cstheme="minorBidi"/>
          <w:noProof/>
          <w:sz w:val="22"/>
          <w:szCs w:val="22"/>
          <w:lang w:val="en-US" w:eastAsia="en-US"/>
        </w:rPr>
      </w:pPr>
      <w:hyperlink w:anchor="_Toc517273744" w:history="1">
        <w:r w:rsidRPr="00872A0A">
          <w:rPr>
            <w:rStyle w:val="Hyperlink"/>
            <w:noProof/>
          </w:rPr>
          <w:t>3.3</w:t>
        </w:r>
        <w:r>
          <w:rPr>
            <w:rFonts w:asciiTheme="minorHAnsi" w:eastAsiaTheme="minorEastAsia" w:hAnsiTheme="minorHAnsi" w:cstheme="minorBidi"/>
            <w:noProof/>
            <w:sz w:val="22"/>
            <w:szCs w:val="22"/>
            <w:lang w:val="en-US" w:eastAsia="en-US"/>
          </w:rPr>
          <w:tab/>
        </w:r>
        <w:r w:rsidRPr="00872A0A">
          <w:rPr>
            <w:rStyle w:val="Hyperlink"/>
            <w:noProof/>
          </w:rPr>
          <w:t>Počítanie SV u subjektov po transplantácií srdca</w:t>
        </w:r>
        <w:r>
          <w:rPr>
            <w:noProof/>
            <w:webHidden/>
          </w:rPr>
          <w:tab/>
        </w:r>
        <w:r>
          <w:rPr>
            <w:noProof/>
            <w:webHidden/>
          </w:rPr>
          <w:fldChar w:fldCharType="begin"/>
        </w:r>
        <w:r>
          <w:rPr>
            <w:noProof/>
            <w:webHidden/>
          </w:rPr>
          <w:instrText xml:space="preserve"> PAGEREF _Toc517273744 \h </w:instrText>
        </w:r>
        <w:r>
          <w:rPr>
            <w:noProof/>
            <w:webHidden/>
          </w:rPr>
        </w:r>
        <w:r>
          <w:rPr>
            <w:noProof/>
            <w:webHidden/>
          </w:rPr>
          <w:fldChar w:fldCharType="separate"/>
        </w:r>
        <w:r>
          <w:rPr>
            <w:noProof/>
            <w:webHidden/>
          </w:rPr>
          <w:t>53</w:t>
        </w:r>
        <w:r>
          <w:rPr>
            <w:noProof/>
            <w:webHidden/>
          </w:rPr>
          <w:fldChar w:fldCharType="end"/>
        </w:r>
      </w:hyperlink>
    </w:p>
    <w:p w14:paraId="117D4772" w14:textId="187A0576" w:rsidR="00087417" w:rsidRDefault="00087417">
      <w:pPr>
        <w:pStyle w:val="TOC3"/>
        <w:rPr>
          <w:rFonts w:asciiTheme="minorHAnsi" w:eastAsiaTheme="minorEastAsia" w:hAnsiTheme="minorHAnsi" w:cstheme="minorBidi"/>
          <w:noProof/>
          <w:sz w:val="22"/>
          <w:szCs w:val="22"/>
          <w:lang w:val="en-US" w:eastAsia="en-US"/>
        </w:rPr>
      </w:pPr>
      <w:hyperlink w:anchor="_Toc517273745" w:history="1">
        <w:r w:rsidRPr="00872A0A">
          <w:rPr>
            <w:rStyle w:val="Hyperlink"/>
            <w:noProof/>
          </w:rPr>
          <w:t>3.3.1</w:t>
        </w:r>
        <w:r>
          <w:rPr>
            <w:rFonts w:asciiTheme="minorHAnsi" w:eastAsiaTheme="minorEastAsia" w:hAnsiTheme="minorHAnsi" w:cstheme="minorBidi"/>
            <w:noProof/>
            <w:sz w:val="22"/>
            <w:szCs w:val="22"/>
            <w:lang w:val="en-US" w:eastAsia="en-US"/>
          </w:rPr>
          <w:tab/>
        </w:r>
        <w:r w:rsidRPr="00872A0A">
          <w:rPr>
            <w:rStyle w:val="Hyperlink"/>
            <w:noProof/>
          </w:rPr>
          <w:t>Protokol</w:t>
        </w:r>
        <w:r>
          <w:rPr>
            <w:noProof/>
            <w:webHidden/>
          </w:rPr>
          <w:tab/>
        </w:r>
        <w:r>
          <w:rPr>
            <w:noProof/>
            <w:webHidden/>
          </w:rPr>
          <w:fldChar w:fldCharType="begin"/>
        </w:r>
        <w:r>
          <w:rPr>
            <w:noProof/>
            <w:webHidden/>
          </w:rPr>
          <w:instrText xml:space="preserve"> PAGEREF _Toc517273745 \h </w:instrText>
        </w:r>
        <w:r>
          <w:rPr>
            <w:noProof/>
            <w:webHidden/>
          </w:rPr>
        </w:r>
        <w:r>
          <w:rPr>
            <w:noProof/>
            <w:webHidden/>
          </w:rPr>
          <w:fldChar w:fldCharType="separate"/>
        </w:r>
        <w:r>
          <w:rPr>
            <w:noProof/>
            <w:webHidden/>
          </w:rPr>
          <w:t>54</w:t>
        </w:r>
        <w:r>
          <w:rPr>
            <w:noProof/>
            <w:webHidden/>
          </w:rPr>
          <w:fldChar w:fldCharType="end"/>
        </w:r>
      </w:hyperlink>
    </w:p>
    <w:p w14:paraId="0E2AA5BA" w14:textId="45680490" w:rsidR="00087417" w:rsidRDefault="00087417">
      <w:pPr>
        <w:pStyle w:val="TOC2"/>
        <w:rPr>
          <w:rFonts w:asciiTheme="minorHAnsi" w:eastAsiaTheme="minorEastAsia" w:hAnsiTheme="minorHAnsi" w:cstheme="minorBidi"/>
          <w:noProof/>
          <w:sz w:val="22"/>
          <w:szCs w:val="22"/>
          <w:lang w:val="en-US" w:eastAsia="en-US"/>
        </w:rPr>
      </w:pPr>
      <w:hyperlink w:anchor="_Toc517273746" w:history="1">
        <w:r w:rsidRPr="00872A0A">
          <w:rPr>
            <w:rStyle w:val="Hyperlink"/>
            <w:noProof/>
          </w:rPr>
          <w:t>Výpočet srdcového výdaja z impedancie krku</w:t>
        </w:r>
        <w:r>
          <w:rPr>
            <w:noProof/>
            <w:webHidden/>
          </w:rPr>
          <w:tab/>
        </w:r>
        <w:r>
          <w:rPr>
            <w:noProof/>
            <w:webHidden/>
          </w:rPr>
          <w:fldChar w:fldCharType="begin"/>
        </w:r>
        <w:r>
          <w:rPr>
            <w:noProof/>
            <w:webHidden/>
          </w:rPr>
          <w:instrText xml:space="preserve"> PAGEREF _Toc517273746 \h </w:instrText>
        </w:r>
        <w:r>
          <w:rPr>
            <w:noProof/>
            <w:webHidden/>
          </w:rPr>
        </w:r>
        <w:r>
          <w:rPr>
            <w:noProof/>
            <w:webHidden/>
          </w:rPr>
          <w:fldChar w:fldCharType="separate"/>
        </w:r>
        <w:r>
          <w:rPr>
            <w:noProof/>
            <w:webHidden/>
          </w:rPr>
          <w:t>54</w:t>
        </w:r>
        <w:r>
          <w:rPr>
            <w:noProof/>
            <w:webHidden/>
          </w:rPr>
          <w:fldChar w:fldCharType="end"/>
        </w:r>
      </w:hyperlink>
    </w:p>
    <w:p w14:paraId="152484B9" w14:textId="7FFCDA1F" w:rsidR="00087417" w:rsidRDefault="00087417">
      <w:pPr>
        <w:pStyle w:val="TOC3"/>
        <w:rPr>
          <w:rFonts w:asciiTheme="minorHAnsi" w:eastAsiaTheme="minorEastAsia" w:hAnsiTheme="minorHAnsi" w:cstheme="minorBidi"/>
          <w:noProof/>
          <w:sz w:val="22"/>
          <w:szCs w:val="22"/>
          <w:lang w:val="en-US" w:eastAsia="en-US"/>
        </w:rPr>
      </w:pPr>
      <w:hyperlink w:anchor="_Toc517273747" w:history="1">
        <w:r w:rsidRPr="00872A0A">
          <w:rPr>
            <w:rStyle w:val="Hyperlink"/>
            <w:noProof/>
          </w:rPr>
          <w:t>3.3.2</w:t>
        </w:r>
        <w:r>
          <w:rPr>
            <w:rFonts w:asciiTheme="minorHAnsi" w:eastAsiaTheme="minorEastAsia" w:hAnsiTheme="minorHAnsi" w:cstheme="minorBidi"/>
            <w:noProof/>
            <w:sz w:val="22"/>
            <w:szCs w:val="22"/>
            <w:lang w:val="en-US" w:eastAsia="en-US"/>
          </w:rPr>
          <w:tab/>
        </w:r>
        <w:r w:rsidRPr="00872A0A">
          <w:rPr>
            <w:rStyle w:val="Hyperlink"/>
            <w:noProof/>
          </w:rPr>
          <w:t>Štatistické vyhodnotenie simultánneho merania</w:t>
        </w:r>
        <w:r>
          <w:rPr>
            <w:noProof/>
            <w:webHidden/>
          </w:rPr>
          <w:tab/>
        </w:r>
        <w:r>
          <w:rPr>
            <w:noProof/>
            <w:webHidden/>
          </w:rPr>
          <w:fldChar w:fldCharType="begin"/>
        </w:r>
        <w:r>
          <w:rPr>
            <w:noProof/>
            <w:webHidden/>
          </w:rPr>
          <w:instrText xml:space="preserve"> PAGEREF _Toc517273747 \h </w:instrText>
        </w:r>
        <w:r>
          <w:rPr>
            <w:noProof/>
            <w:webHidden/>
          </w:rPr>
        </w:r>
        <w:r>
          <w:rPr>
            <w:noProof/>
            <w:webHidden/>
          </w:rPr>
          <w:fldChar w:fldCharType="separate"/>
        </w:r>
        <w:r>
          <w:rPr>
            <w:noProof/>
            <w:webHidden/>
          </w:rPr>
          <w:t>55</w:t>
        </w:r>
        <w:r>
          <w:rPr>
            <w:noProof/>
            <w:webHidden/>
          </w:rPr>
          <w:fldChar w:fldCharType="end"/>
        </w:r>
      </w:hyperlink>
    </w:p>
    <w:p w14:paraId="350470DE" w14:textId="34E7B951" w:rsidR="00087417" w:rsidRDefault="00087417">
      <w:pPr>
        <w:pStyle w:val="TOC3"/>
        <w:rPr>
          <w:rFonts w:asciiTheme="minorHAnsi" w:eastAsiaTheme="minorEastAsia" w:hAnsiTheme="minorHAnsi" w:cstheme="minorBidi"/>
          <w:noProof/>
          <w:sz w:val="22"/>
          <w:szCs w:val="22"/>
          <w:lang w:val="en-US" w:eastAsia="en-US"/>
        </w:rPr>
      </w:pPr>
      <w:hyperlink w:anchor="_Toc517273748" w:history="1">
        <w:r w:rsidRPr="00872A0A">
          <w:rPr>
            <w:rStyle w:val="Hyperlink"/>
            <w:noProof/>
          </w:rPr>
          <w:t>3.3.3</w:t>
        </w:r>
        <w:r>
          <w:rPr>
            <w:rFonts w:asciiTheme="minorHAnsi" w:eastAsiaTheme="minorEastAsia" w:hAnsiTheme="minorHAnsi" w:cstheme="minorBidi"/>
            <w:noProof/>
            <w:sz w:val="22"/>
            <w:szCs w:val="22"/>
            <w:lang w:val="en-US" w:eastAsia="en-US"/>
          </w:rPr>
          <w:tab/>
        </w:r>
        <w:r w:rsidRPr="00872A0A">
          <w:rPr>
            <w:rStyle w:val="Hyperlink"/>
            <w:noProof/>
          </w:rPr>
          <w:t>Výsledky</w:t>
        </w:r>
        <w:r>
          <w:rPr>
            <w:noProof/>
            <w:webHidden/>
          </w:rPr>
          <w:tab/>
        </w:r>
        <w:r>
          <w:rPr>
            <w:noProof/>
            <w:webHidden/>
          </w:rPr>
          <w:fldChar w:fldCharType="begin"/>
        </w:r>
        <w:r>
          <w:rPr>
            <w:noProof/>
            <w:webHidden/>
          </w:rPr>
          <w:instrText xml:space="preserve"> PAGEREF _Toc517273748 \h </w:instrText>
        </w:r>
        <w:r>
          <w:rPr>
            <w:noProof/>
            <w:webHidden/>
          </w:rPr>
        </w:r>
        <w:r>
          <w:rPr>
            <w:noProof/>
            <w:webHidden/>
          </w:rPr>
          <w:fldChar w:fldCharType="separate"/>
        </w:r>
        <w:r>
          <w:rPr>
            <w:noProof/>
            <w:webHidden/>
          </w:rPr>
          <w:t>56</w:t>
        </w:r>
        <w:r>
          <w:rPr>
            <w:noProof/>
            <w:webHidden/>
          </w:rPr>
          <w:fldChar w:fldCharType="end"/>
        </w:r>
      </w:hyperlink>
    </w:p>
    <w:p w14:paraId="066ACF51" w14:textId="63E22D5D" w:rsidR="00087417" w:rsidRDefault="00087417">
      <w:pPr>
        <w:pStyle w:val="TOC3"/>
        <w:rPr>
          <w:rFonts w:asciiTheme="minorHAnsi" w:eastAsiaTheme="minorEastAsia" w:hAnsiTheme="minorHAnsi" w:cstheme="minorBidi"/>
          <w:noProof/>
          <w:sz w:val="22"/>
          <w:szCs w:val="22"/>
          <w:lang w:val="en-US" w:eastAsia="en-US"/>
        </w:rPr>
      </w:pPr>
      <w:hyperlink w:anchor="_Toc517273749" w:history="1">
        <w:r w:rsidRPr="00872A0A">
          <w:rPr>
            <w:rStyle w:val="Hyperlink"/>
            <w:noProof/>
          </w:rPr>
          <w:t>3.3.4</w:t>
        </w:r>
        <w:r>
          <w:rPr>
            <w:rFonts w:asciiTheme="minorHAnsi" w:eastAsiaTheme="minorEastAsia" w:hAnsiTheme="minorHAnsi" w:cstheme="minorBidi"/>
            <w:noProof/>
            <w:sz w:val="22"/>
            <w:szCs w:val="22"/>
            <w:lang w:val="en-US" w:eastAsia="en-US"/>
          </w:rPr>
          <w:tab/>
        </w:r>
        <w:r w:rsidRPr="00872A0A">
          <w:rPr>
            <w:rStyle w:val="Hyperlink"/>
            <w:noProof/>
          </w:rPr>
          <w:t>Diskusia</w:t>
        </w:r>
        <w:r>
          <w:rPr>
            <w:noProof/>
            <w:webHidden/>
          </w:rPr>
          <w:tab/>
        </w:r>
        <w:r>
          <w:rPr>
            <w:noProof/>
            <w:webHidden/>
          </w:rPr>
          <w:fldChar w:fldCharType="begin"/>
        </w:r>
        <w:r>
          <w:rPr>
            <w:noProof/>
            <w:webHidden/>
          </w:rPr>
          <w:instrText xml:space="preserve"> PAGEREF _Toc517273749 \h </w:instrText>
        </w:r>
        <w:r>
          <w:rPr>
            <w:noProof/>
            <w:webHidden/>
          </w:rPr>
        </w:r>
        <w:r>
          <w:rPr>
            <w:noProof/>
            <w:webHidden/>
          </w:rPr>
          <w:fldChar w:fldCharType="separate"/>
        </w:r>
        <w:r>
          <w:rPr>
            <w:noProof/>
            <w:webHidden/>
          </w:rPr>
          <w:t>57</w:t>
        </w:r>
        <w:r>
          <w:rPr>
            <w:noProof/>
            <w:webHidden/>
          </w:rPr>
          <w:fldChar w:fldCharType="end"/>
        </w:r>
      </w:hyperlink>
    </w:p>
    <w:p w14:paraId="4AA001A9" w14:textId="41B42E5D" w:rsidR="00087417" w:rsidRDefault="00087417">
      <w:pPr>
        <w:pStyle w:val="TOC2"/>
        <w:rPr>
          <w:rFonts w:asciiTheme="minorHAnsi" w:eastAsiaTheme="minorEastAsia" w:hAnsiTheme="minorHAnsi" w:cstheme="minorBidi"/>
          <w:noProof/>
          <w:sz w:val="22"/>
          <w:szCs w:val="22"/>
          <w:lang w:val="en-US" w:eastAsia="en-US"/>
        </w:rPr>
      </w:pPr>
      <w:hyperlink w:anchor="_Toc517273750" w:history="1">
        <w:r w:rsidRPr="00872A0A">
          <w:rPr>
            <w:rStyle w:val="Hyperlink"/>
            <w:noProof/>
          </w:rPr>
          <w:t>3.4</w:t>
        </w:r>
        <w:r>
          <w:rPr>
            <w:rFonts w:asciiTheme="minorHAnsi" w:eastAsiaTheme="minorEastAsia" w:hAnsiTheme="minorHAnsi" w:cstheme="minorBidi"/>
            <w:noProof/>
            <w:sz w:val="22"/>
            <w:szCs w:val="22"/>
            <w:lang w:val="en-US" w:eastAsia="en-US"/>
          </w:rPr>
          <w:tab/>
        </w:r>
        <w:r w:rsidRPr="00872A0A">
          <w:rPr>
            <w:rStyle w:val="Hyperlink"/>
            <w:noProof/>
          </w:rPr>
          <w:t>Relatívne zmeny SV u subjektov po transplantácií srdca</w:t>
        </w:r>
        <w:r>
          <w:rPr>
            <w:noProof/>
            <w:webHidden/>
          </w:rPr>
          <w:tab/>
        </w:r>
        <w:r>
          <w:rPr>
            <w:noProof/>
            <w:webHidden/>
          </w:rPr>
          <w:fldChar w:fldCharType="begin"/>
        </w:r>
        <w:r>
          <w:rPr>
            <w:noProof/>
            <w:webHidden/>
          </w:rPr>
          <w:instrText xml:space="preserve"> PAGEREF _Toc517273750 \h </w:instrText>
        </w:r>
        <w:r>
          <w:rPr>
            <w:noProof/>
            <w:webHidden/>
          </w:rPr>
        </w:r>
        <w:r>
          <w:rPr>
            <w:noProof/>
            <w:webHidden/>
          </w:rPr>
          <w:fldChar w:fldCharType="separate"/>
        </w:r>
        <w:r>
          <w:rPr>
            <w:noProof/>
            <w:webHidden/>
          </w:rPr>
          <w:t>57</w:t>
        </w:r>
        <w:r>
          <w:rPr>
            <w:noProof/>
            <w:webHidden/>
          </w:rPr>
          <w:fldChar w:fldCharType="end"/>
        </w:r>
      </w:hyperlink>
    </w:p>
    <w:p w14:paraId="776C82D0" w14:textId="3F1EF7C4" w:rsidR="00087417" w:rsidRDefault="00087417">
      <w:pPr>
        <w:pStyle w:val="TOC3"/>
        <w:rPr>
          <w:rFonts w:asciiTheme="minorHAnsi" w:eastAsiaTheme="minorEastAsia" w:hAnsiTheme="minorHAnsi" w:cstheme="minorBidi"/>
          <w:noProof/>
          <w:sz w:val="22"/>
          <w:szCs w:val="22"/>
          <w:lang w:val="en-US" w:eastAsia="en-US"/>
        </w:rPr>
      </w:pPr>
      <w:hyperlink w:anchor="_Toc517273751" w:history="1">
        <w:r w:rsidRPr="00872A0A">
          <w:rPr>
            <w:rStyle w:val="Hyperlink"/>
            <w:noProof/>
          </w:rPr>
          <w:t>3.4.1</w:t>
        </w:r>
        <w:r>
          <w:rPr>
            <w:rFonts w:asciiTheme="minorHAnsi" w:eastAsiaTheme="minorEastAsia" w:hAnsiTheme="minorHAnsi" w:cstheme="minorBidi"/>
            <w:noProof/>
            <w:sz w:val="22"/>
            <w:szCs w:val="22"/>
            <w:lang w:val="en-US" w:eastAsia="en-US"/>
          </w:rPr>
          <w:tab/>
        </w:r>
        <w:r w:rsidRPr="00872A0A">
          <w:rPr>
            <w:rStyle w:val="Hyperlink"/>
            <w:noProof/>
          </w:rPr>
          <w:t>Výsledky</w:t>
        </w:r>
        <w:r>
          <w:rPr>
            <w:noProof/>
            <w:webHidden/>
          </w:rPr>
          <w:tab/>
        </w:r>
        <w:r>
          <w:rPr>
            <w:noProof/>
            <w:webHidden/>
          </w:rPr>
          <w:fldChar w:fldCharType="begin"/>
        </w:r>
        <w:r>
          <w:rPr>
            <w:noProof/>
            <w:webHidden/>
          </w:rPr>
          <w:instrText xml:space="preserve"> PAGEREF _Toc517273751 \h </w:instrText>
        </w:r>
        <w:r>
          <w:rPr>
            <w:noProof/>
            <w:webHidden/>
          </w:rPr>
        </w:r>
        <w:r>
          <w:rPr>
            <w:noProof/>
            <w:webHidden/>
          </w:rPr>
          <w:fldChar w:fldCharType="separate"/>
        </w:r>
        <w:r>
          <w:rPr>
            <w:noProof/>
            <w:webHidden/>
          </w:rPr>
          <w:t>58</w:t>
        </w:r>
        <w:r>
          <w:rPr>
            <w:noProof/>
            <w:webHidden/>
          </w:rPr>
          <w:fldChar w:fldCharType="end"/>
        </w:r>
      </w:hyperlink>
    </w:p>
    <w:p w14:paraId="18E35E46" w14:textId="004AF3B5" w:rsidR="00087417" w:rsidRDefault="00087417">
      <w:pPr>
        <w:pStyle w:val="TOC3"/>
        <w:rPr>
          <w:rFonts w:asciiTheme="minorHAnsi" w:eastAsiaTheme="minorEastAsia" w:hAnsiTheme="minorHAnsi" w:cstheme="minorBidi"/>
          <w:noProof/>
          <w:sz w:val="22"/>
          <w:szCs w:val="22"/>
          <w:lang w:val="en-US" w:eastAsia="en-US"/>
        </w:rPr>
      </w:pPr>
      <w:hyperlink w:anchor="_Toc517273752" w:history="1">
        <w:r w:rsidRPr="00872A0A">
          <w:rPr>
            <w:rStyle w:val="Hyperlink"/>
            <w:noProof/>
          </w:rPr>
          <w:t>3.4.2</w:t>
        </w:r>
        <w:r>
          <w:rPr>
            <w:rFonts w:asciiTheme="minorHAnsi" w:eastAsiaTheme="minorEastAsia" w:hAnsiTheme="minorHAnsi" w:cstheme="minorBidi"/>
            <w:noProof/>
            <w:sz w:val="22"/>
            <w:szCs w:val="22"/>
            <w:lang w:val="en-US" w:eastAsia="en-US"/>
          </w:rPr>
          <w:tab/>
        </w:r>
        <w:r w:rsidRPr="00872A0A">
          <w:rPr>
            <w:rStyle w:val="Hyperlink"/>
            <w:noProof/>
          </w:rPr>
          <w:t>Diskusia</w:t>
        </w:r>
        <w:r>
          <w:rPr>
            <w:noProof/>
            <w:webHidden/>
          </w:rPr>
          <w:tab/>
        </w:r>
        <w:r>
          <w:rPr>
            <w:noProof/>
            <w:webHidden/>
          </w:rPr>
          <w:fldChar w:fldCharType="begin"/>
        </w:r>
        <w:r>
          <w:rPr>
            <w:noProof/>
            <w:webHidden/>
          </w:rPr>
          <w:instrText xml:space="preserve"> PAGEREF _Toc517273752 \h </w:instrText>
        </w:r>
        <w:r>
          <w:rPr>
            <w:noProof/>
            <w:webHidden/>
          </w:rPr>
        </w:r>
        <w:r>
          <w:rPr>
            <w:noProof/>
            <w:webHidden/>
          </w:rPr>
          <w:fldChar w:fldCharType="separate"/>
        </w:r>
        <w:r>
          <w:rPr>
            <w:noProof/>
            <w:webHidden/>
          </w:rPr>
          <w:t>60</w:t>
        </w:r>
        <w:r>
          <w:rPr>
            <w:noProof/>
            <w:webHidden/>
          </w:rPr>
          <w:fldChar w:fldCharType="end"/>
        </w:r>
      </w:hyperlink>
    </w:p>
    <w:p w14:paraId="65A46EE1" w14:textId="343E5649" w:rsidR="00087417" w:rsidRDefault="00087417">
      <w:pPr>
        <w:pStyle w:val="TOC1"/>
        <w:rPr>
          <w:rFonts w:asciiTheme="minorHAnsi" w:eastAsiaTheme="minorEastAsia" w:hAnsiTheme="minorHAnsi" w:cstheme="minorBidi"/>
          <w:b w:val="0"/>
          <w:bCs w:val="0"/>
          <w:sz w:val="22"/>
          <w:szCs w:val="22"/>
          <w:lang w:val="en-US" w:eastAsia="en-US"/>
        </w:rPr>
      </w:pPr>
      <w:hyperlink w:anchor="_Toc517273753" w:history="1">
        <w:r w:rsidRPr="00872A0A">
          <w:rPr>
            <w:rStyle w:val="Hyperlink"/>
          </w:rPr>
          <w:t>4</w:t>
        </w:r>
        <w:r>
          <w:rPr>
            <w:rFonts w:asciiTheme="minorHAnsi" w:eastAsiaTheme="minorEastAsia" w:hAnsiTheme="minorHAnsi" w:cstheme="minorBidi"/>
            <w:b w:val="0"/>
            <w:bCs w:val="0"/>
            <w:sz w:val="22"/>
            <w:szCs w:val="22"/>
            <w:lang w:val="en-US" w:eastAsia="en-US"/>
          </w:rPr>
          <w:tab/>
        </w:r>
        <w:r w:rsidRPr="00872A0A">
          <w:rPr>
            <w:rStyle w:val="Hyperlink"/>
          </w:rPr>
          <w:t>Záver</w:t>
        </w:r>
        <w:r>
          <w:rPr>
            <w:webHidden/>
          </w:rPr>
          <w:tab/>
        </w:r>
        <w:r>
          <w:rPr>
            <w:webHidden/>
          </w:rPr>
          <w:fldChar w:fldCharType="begin"/>
        </w:r>
        <w:r>
          <w:rPr>
            <w:webHidden/>
          </w:rPr>
          <w:instrText xml:space="preserve"> PAGEREF _Toc517273753 \h </w:instrText>
        </w:r>
        <w:r>
          <w:rPr>
            <w:webHidden/>
          </w:rPr>
        </w:r>
        <w:r>
          <w:rPr>
            <w:webHidden/>
          </w:rPr>
          <w:fldChar w:fldCharType="separate"/>
        </w:r>
        <w:r>
          <w:rPr>
            <w:webHidden/>
          </w:rPr>
          <w:t>61</w:t>
        </w:r>
        <w:r>
          <w:rPr>
            <w:webHidden/>
          </w:rPr>
          <w:fldChar w:fldCharType="end"/>
        </w:r>
      </w:hyperlink>
    </w:p>
    <w:p w14:paraId="703EAA91" w14:textId="277B006D" w:rsidR="00087417" w:rsidRDefault="00087417">
      <w:pPr>
        <w:pStyle w:val="TOC1"/>
        <w:rPr>
          <w:rFonts w:asciiTheme="minorHAnsi" w:eastAsiaTheme="minorEastAsia" w:hAnsiTheme="minorHAnsi" w:cstheme="minorBidi"/>
          <w:b w:val="0"/>
          <w:bCs w:val="0"/>
          <w:sz w:val="22"/>
          <w:szCs w:val="22"/>
          <w:lang w:val="en-US" w:eastAsia="en-US"/>
        </w:rPr>
      </w:pPr>
      <w:hyperlink w:anchor="_Toc517273754" w:history="1">
        <w:r w:rsidRPr="00872A0A">
          <w:rPr>
            <w:rStyle w:val="Hyperlink"/>
          </w:rPr>
          <w:t>Literatúra</w:t>
        </w:r>
        <w:r>
          <w:rPr>
            <w:webHidden/>
          </w:rPr>
          <w:tab/>
        </w:r>
        <w:r>
          <w:rPr>
            <w:webHidden/>
          </w:rPr>
          <w:fldChar w:fldCharType="begin"/>
        </w:r>
        <w:r>
          <w:rPr>
            <w:webHidden/>
          </w:rPr>
          <w:instrText xml:space="preserve"> PAGEREF _Toc517273754 \h </w:instrText>
        </w:r>
        <w:r>
          <w:rPr>
            <w:webHidden/>
          </w:rPr>
        </w:r>
        <w:r>
          <w:rPr>
            <w:webHidden/>
          </w:rPr>
          <w:fldChar w:fldCharType="separate"/>
        </w:r>
        <w:r>
          <w:rPr>
            <w:webHidden/>
          </w:rPr>
          <w:t>65</w:t>
        </w:r>
        <w:r>
          <w:rPr>
            <w:webHidden/>
          </w:rPr>
          <w:fldChar w:fldCharType="end"/>
        </w:r>
      </w:hyperlink>
    </w:p>
    <w:p w14:paraId="2F226E0B" w14:textId="264FB331" w:rsidR="00087417" w:rsidRDefault="00087417">
      <w:pPr>
        <w:pStyle w:val="TOC1"/>
        <w:rPr>
          <w:rFonts w:asciiTheme="minorHAnsi" w:eastAsiaTheme="minorEastAsia" w:hAnsiTheme="minorHAnsi" w:cstheme="minorBidi"/>
          <w:b w:val="0"/>
          <w:bCs w:val="0"/>
          <w:sz w:val="22"/>
          <w:szCs w:val="22"/>
          <w:lang w:val="en-US" w:eastAsia="en-US"/>
        </w:rPr>
      </w:pPr>
      <w:hyperlink w:anchor="_Toc517273755" w:history="1">
        <w:r w:rsidRPr="00872A0A">
          <w:rPr>
            <w:rStyle w:val="Hyperlink"/>
          </w:rPr>
          <w:t>ZOZNAM SYMBOLOV, VELIČÍN A SKRATIEK</w:t>
        </w:r>
        <w:r>
          <w:rPr>
            <w:webHidden/>
          </w:rPr>
          <w:tab/>
        </w:r>
        <w:r>
          <w:rPr>
            <w:webHidden/>
          </w:rPr>
          <w:fldChar w:fldCharType="begin"/>
        </w:r>
        <w:r>
          <w:rPr>
            <w:webHidden/>
          </w:rPr>
          <w:instrText xml:space="preserve"> PAGEREF _Toc517273755 \h </w:instrText>
        </w:r>
        <w:r>
          <w:rPr>
            <w:webHidden/>
          </w:rPr>
        </w:r>
        <w:r>
          <w:rPr>
            <w:webHidden/>
          </w:rPr>
          <w:fldChar w:fldCharType="separate"/>
        </w:r>
        <w:r>
          <w:rPr>
            <w:webHidden/>
          </w:rPr>
          <w:t>69</w:t>
        </w:r>
        <w:r>
          <w:rPr>
            <w:webHidden/>
          </w:rPr>
          <w:fldChar w:fldCharType="end"/>
        </w:r>
      </w:hyperlink>
    </w:p>
    <w:p w14:paraId="00621E5A" w14:textId="77777777" w:rsidR="00BD7167" w:rsidRPr="00B66FCC" w:rsidRDefault="00BD7167" w:rsidP="00BD7167">
      <w:pPr>
        <w:pStyle w:val="TOC1"/>
        <w:rPr>
          <w:b w:val="0"/>
          <w:bCs w:val="0"/>
          <w:noProof w:val="0"/>
        </w:rPr>
      </w:pPr>
      <w:r w:rsidRPr="00B66FCC">
        <w:rPr>
          <w:b w:val="0"/>
          <w:bCs w:val="0"/>
          <w:noProof w:val="0"/>
        </w:rPr>
        <w:fldChar w:fldCharType="end"/>
      </w:r>
      <w:r w:rsidRPr="00B66FCC">
        <w:rPr>
          <w:b w:val="0"/>
          <w:bCs w:val="0"/>
          <w:noProof w:val="0"/>
        </w:rPr>
        <w:br w:type="page"/>
      </w:r>
    </w:p>
    <w:p w14:paraId="144A1F28" w14:textId="4063C575" w:rsidR="00BD7167" w:rsidRPr="00630043" w:rsidRDefault="00BD7167" w:rsidP="00BD7167">
      <w:pPr>
        <w:sectPr w:rsidR="00BD7167" w:rsidRPr="00630043" w:rsidSect="00BD7167">
          <w:headerReference w:type="default" r:id="rId14"/>
          <w:footerReference w:type="default" r:id="rId15"/>
          <w:headerReference w:type="first" r:id="rId16"/>
          <w:footerReference w:type="first" r:id="rId17"/>
          <w:pgSz w:w="11907" w:h="16840" w:code="9"/>
          <w:pgMar w:top="1418" w:right="1418" w:bottom="1418" w:left="1985" w:header="737" w:footer="737" w:gutter="0"/>
          <w:pgNumType w:fmt="upperRoman" w:start="1"/>
          <w:cols w:space="708"/>
          <w:noEndnote/>
          <w:titlePg/>
        </w:sectPr>
      </w:pPr>
    </w:p>
    <w:p w14:paraId="7A99FC0C" w14:textId="77777777" w:rsidR="00BD7167" w:rsidRPr="00630043" w:rsidRDefault="00BD7167" w:rsidP="00BD7167">
      <w:pPr>
        <w:pStyle w:val="Heading1"/>
        <w:numPr>
          <w:ilvl w:val="0"/>
          <w:numId w:val="0"/>
        </w:numPr>
        <w:tabs>
          <w:tab w:val="num" w:pos="1070"/>
        </w:tabs>
        <w:ind w:left="432" w:hanging="432"/>
      </w:pPr>
      <w:bookmarkStart w:id="15" w:name="_Toc517273709"/>
      <w:r w:rsidRPr="00630043">
        <w:lastRenderedPageBreak/>
        <w:t>Úvod</w:t>
      </w:r>
      <w:bookmarkEnd w:id="4"/>
      <w:bookmarkEnd w:id="15"/>
    </w:p>
    <w:p w14:paraId="414407B3" w14:textId="156E9FB8" w:rsidR="00BD7167" w:rsidRDefault="00BD7167" w:rsidP="00BD7167">
      <w:r w:rsidRPr="00630043">
        <w:t xml:space="preserve">Činnosť srdcovocievneho systému je popísaná hemodynamickými parametrami. Medzi dôležité hemodynamické parametre patrí srdcový výdaj (CO – cardiac output) . CO vyjadruje objem krvi vypudenej ľavou komorou za jednu minútu. Pri niektorých ochoreniach ako napríklad ischemickej chorobe srdca, chybách na chlopniach a zápaloch dochádza k poklesu CO. </w:t>
      </w:r>
    </w:p>
    <w:p w14:paraId="5D26D27A" w14:textId="77777777" w:rsidR="00896546" w:rsidRDefault="00896546" w:rsidP="00BD7167"/>
    <w:p w14:paraId="68D4AC76" w14:textId="1196F2EC" w:rsidR="00BD7167" w:rsidRPr="00630043" w:rsidRDefault="00896546" w:rsidP="00BD7167">
      <w:r w:rsidRPr="00630043">
        <w:t xml:space="preserve">Táto práca sa zaoberá stanovením parametrov potrebných pre výpočet </w:t>
      </w:r>
      <w:r w:rsidR="00D46096">
        <w:t>CO</w:t>
      </w:r>
      <w:r w:rsidRPr="00630043">
        <w:t xml:space="preserve">. Tieto parametre sa </w:t>
      </w:r>
      <w:r>
        <w:t xml:space="preserve">môžu </w:t>
      </w:r>
      <w:r w:rsidRPr="00630043">
        <w:t>detek</w:t>
      </w:r>
      <w:r>
        <w:t>ovať</w:t>
      </w:r>
      <w:r w:rsidRPr="00630043">
        <w:t xml:space="preserve"> z dát celotelovej impedancie a srdcových zvukov.</w:t>
      </w:r>
      <w:r>
        <w:t xml:space="preserve"> </w:t>
      </w:r>
      <w:r w:rsidR="00BD7167" w:rsidRPr="00630043">
        <w:t xml:space="preserve">Aj keď je impedančná kardiografia známa metodika už od 50-tych rokov </w:t>
      </w:r>
      <w:r w:rsidR="00BD7167" w:rsidRPr="00B66FCC">
        <w:fldChar w:fldCharType="begin"/>
      </w:r>
      <w:r w:rsidR="00284C6A">
        <w:instrText xml:space="preserve"> ADDIN EN.CITE &lt;EndNote&gt;&lt;Cite&gt;&lt;Author&gt;Nyboer&lt;/Author&gt;&lt;Year&gt;1950&lt;/Year&gt;&lt;RecNum&gt;0&lt;/RecNum&gt;&lt;IDText&gt;ELECTRICAL IMPEDANCE PLETHYSMOGRAPHY - A PHYSICAL AND PHYSIOLOGIC APPROACH TO PERIPHERAL VASCULAR STUDY&lt;/IDText&gt;&lt;DisplayText&gt;[4]&lt;/DisplayText&gt;&lt;record&gt;&lt;keywords&gt;&lt;keyword&gt;Cardiovascular System &amp;amp; Cardiology&lt;/keyword&gt;&lt;/keywords&gt;&lt;urls&gt;&lt;related-urls&gt;&lt;url&gt;&amp;lt;Go to ISI&amp;gt;://WOS:A1950UE49300002&lt;/url&gt;&lt;/related-urls&gt;&lt;/urls&gt;&lt;isbn&gt;0009-7322&lt;/isbn&gt;&lt;work-type&gt;Article&lt;/work-type&gt;&lt;titles&gt;&lt;title&gt;ELECTRICAL IMPEDANCE PLETHYSMOGRAPHY - A PHYSICAL AND PHYSIOLOGIC APPROACH TO PERIPHERAL VASCULAR STUDY&lt;/title&gt;&lt;secondary-title&gt;Circulation&lt;/secondary-title&gt;&lt;alt-title&gt;Circulation&lt;/alt-title&gt;&lt;/titles&gt;&lt;pages&gt;811-821&lt;/pages&gt;&lt;number&gt;6&lt;/number&gt;&lt;contributors&gt;&lt;authors&gt;&lt;author&gt;Nyboer, J.&lt;/author&gt;&lt;/authors&gt;&lt;/contributors&gt;&lt;language&gt;English&lt;/language&gt;&lt;added-date format="utc"&gt;1520089301&lt;/added-date&gt;&lt;ref-type name="Journal Article"&gt;17&lt;/ref-type&gt;&lt;dates&gt;&lt;year&gt;1950&lt;/year&gt;&lt;/dates&gt;&lt;rec-number&gt;2&lt;/rec-number&gt;&lt;last-updated-date format="utc"&gt;1520089301&lt;/last-updated-date&gt;&lt;accession-num&gt;WOS:A1950UE49300002&lt;/accession-num&gt;&lt;electronic-resource-num&gt;10.1161/01.cir.2.6.811&lt;/electronic-resource-num&gt;&lt;volume&gt;2&lt;/volume&gt;&lt;/record&gt;&lt;/Cite&gt;&lt;/EndNote&gt;</w:instrText>
      </w:r>
      <w:r w:rsidR="00BD7167" w:rsidRPr="00B66FCC">
        <w:fldChar w:fldCharType="separate"/>
      </w:r>
      <w:r w:rsidR="00BD7167">
        <w:rPr>
          <w:noProof/>
        </w:rPr>
        <w:t>[4]</w:t>
      </w:r>
      <w:r w:rsidR="00BD7167" w:rsidRPr="00B66FCC">
        <w:fldChar w:fldCharType="end"/>
      </w:r>
      <w:r w:rsidR="00BD7167" w:rsidRPr="00630043">
        <w:t xml:space="preserve">, jej využitie v klinickej praxi je obmedzené, hlavne pre slabú presnosť vo vypočítaných </w:t>
      </w:r>
      <w:r w:rsidR="00FA5C18">
        <w:t>absolútnych hodnotách parametra</w:t>
      </w:r>
      <w:r w:rsidR="00BD7167" w:rsidRPr="00630043">
        <w:t xml:space="preserve"> CO</w:t>
      </w:r>
      <w:r w:rsidR="00BD7167" w:rsidRPr="00B66FCC">
        <w:fldChar w:fldCharType="begin">
          <w:fldData xml:space="preserve">PEVuZE5vdGU+PENpdGU+PEF1dGhvcj5Cb3J6YWdlPC9BdXRob3I+PFllYXI+MjAxNzwvWWVhcj48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</w:fldData>
        </w:fldChar>
      </w:r>
      <w:r w:rsidR="00284C6A">
        <w:instrText xml:space="preserve"> ADDIN EN.CITE </w:instrText>
      </w:r>
      <w:r w:rsidR="00284C6A">
        <w:fldChar w:fldCharType="begin">
          <w:fldData xml:space="preserve">PEVuZE5vdGU+PENpdGU+PEF1dGhvcj5Cb3J6YWdlPC9BdXRob3I+PFllYXI+MjAxNzwvWWVhcj48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</w:fldData>
        </w:fldChar>
      </w:r>
      <w:r w:rsidR="00284C6A">
        <w:instrText xml:space="preserve"> ADDIN EN.CITE.DATA </w:instrText>
      </w:r>
      <w:r w:rsidR="00284C6A">
        <w:fldChar w:fldCharType="end"/>
      </w:r>
      <w:r w:rsidR="00BD7167" w:rsidRPr="00B66FCC">
        <w:fldChar w:fldCharType="separate"/>
      </w:r>
      <w:r w:rsidR="00BD7167">
        <w:rPr>
          <w:noProof/>
        </w:rPr>
        <w:t>[5]</w:t>
      </w:r>
      <w:r w:rsidR="00BD7167" w:rsidRPr="00B66FCC">
        <w:fldChar w:fldCharType="end"/>
      </w:r>
      <w:r w:rsidR="00BD7167" w:rsidRPr="00630043">
        <w:t xml:space="preserve">. Táto nepresnosť má dva hlavné zdroje. Prvým je omezená kvalita bioimpedančného signálu. Signál býva často zarušený pohybovými artefaktmi, širokospektrálnym šumom a nízkym pomerom signál-šum. Ďalšie nepresnosti prináša rôzna stavbu tela každého človeka, hlavne objem hrudníka, množstvo podkožného tuku, rôzny stav artérií </w:t>
      </w:r>
      <w:r w:rsidR="00BD7167" w:rsidRPr="00B66FCC">
        <w:fldChar w:fldCharType="begin">
          <w:fldData xml:space="preserve">PEVuZE5vdGU+PENpdGU+PEF1dGhvcj5Ib256aWtvdmE8L0F1dGhvcj48WWVhcj4yMDA2PC9ZZWFy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</w:fldData>
        </w:fldChar>
      </w:r>
      <w:r w:rsidR="00284C6A">
        <w:instrText xml:space="preserve"> ADDIN EN.CITE </w:instrText>
      </w:r>
      <w:r w:rsidR="00284C6A">
        <w:fldChar w:fldCharType="begin">
          <w:fldData xml:space="preserve">PEVuZE5vdGU+PENpdGU+PEF1dGhvcj5Ib256aWtvdmE8L0F1dGhvcj48WWVhcj4yMDA2PC9ZZWFy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</w:fldData>
        </w:fldChar>
      </w:r>
      <w:r w:rsidR="00284C6A">
        <w:instrText xml:space="preserve"> ADDIN EN.CITE.DATA </w:instrText>
      </w:r>
      <w:r w:rsidR="00284C6A">
        <w:fldChar w:fldCharType="end"/>
      </w:r>
      <w:r w:rsidR="00BD7167" w:rsidRPr="00B66FCC">
        <w:fldChar w:fldCharType="separate"/>
      </w:r>
      <w:r w:rsidR="00BD7167">
        <w:rPr>
          <w:noProof/>
        </w:rPr>
        <w:t>[6]</w:t>
      </w:r>
      <w:r w:rsidR="00BD7167" w:rsidRPr="00B66FCC">
        <w:fldChar w:fldCharType="end"/>
      </w:r>
      <w:r w:rsidR="00BD7167" w:rsidRPr="00630043">
        <w:t>.</w:t>
      </w:r>
      <w:r w:rsidR="00FA5C18">
        <w:t xml:space="preserve"> </w:t>
      </w:r>
      <w:r w:rsidR="00BD7167" w:rsidRPr="00630043">
        <w:t>Druhým dôvodom je nejasný pôvodu bioimpedančného signálu</w:t>
      </w:r>
      <w:r w:rsidR="0068248B">
        <w:t xml:space="preserve"> </w:t>
      </w:r>
      <w:r w:rsidR="00BD7167" w:rsidRPr="00B66FCC">
        <w:fldChar w:fldCharType="begin"/>
      </w:r>
      <w:r w:rsidR="00284C6A">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BD7167" w:rsidRPr="00B66FCC">
        <w:fldChar w:fldCharType="separate"/>
      </w:r>
      <w:r w:rsidR="00BD7167">
        <w:rPr>
          <w:noProof/>
        </w:rPr>
        <w:t>[3]</w:t>
      </w:r>
      <w:r w:rsidR="00BD7167" w:rsidRPr="00B66FCC">
        <w:fldChar w:fldCharType="end"/>
      </w:r>
      <w:r w:rsidR="00BD7167" w:rsidRPr="00630043">
        <w:t>. Impedanciu hrudníka totiž ovplyvňuje nielen krv vyvrhnutá srdcom počas systoly. Je to takisto dýchanie, kontrakcia svalov, žilný návrat, pľúcny obeh a zmeny v smere toku krvi v aorte počas systoly.</w:t>
      </w:r>
    </w:p>
    <w:p w14:paraId="41E910B2" w14:textId="77777777" w:rsidR="00BD7167" w:rsidRPr="00630043" w:rsidRDefault="00BD7167" w:rsidP="00BD7167"/>
    <w:p w14:paraId="16500E7F" w14:textId="4FF20C8A" w:rsidR="00BD7167" w:rsidRPr="00630043" w:rsidRDefault="00BD7167" w:rsidP="00D46096">
      <w:pPr>
        <w:overflowPunct/>
        <w:autoSpaceDE/>
        <w:autoSpaceDN/>
        <w:adjustRightInd/>
        <w:textAlignment w:val="auto"/>
      </w:pPr>
      <w:r w:rsidRPr="00630043">
        <w:t>Väčšina štúdií, ktoré sa zaoberajú vlastnosťami hemodynamiky sa obmedzujú na vyšetrenie lokálnych charakteristík vybranej časti tela, alebo sa zaoberajú iba niektorými hemodynamickými parametrami. Toto obmedzuje detailné poznanie fyziologického mechanizmu, ktorý spôsobuje dynamické zmeny rozloženia a toku krvi v tele. V tejto práci predstavujeme novú metodiku na simultánne meranie toku krvi a rozloženia krvi v rôznych častiach tela založenom na paralelnom kontinuálnom viackanálovom meraní bioimpedancie spolu s neinvazívnym meraním krvného tlaku, EKG a srdcových zvukov.</w:t>
      </w:r>
      <w:r w:rsidRPr="00630043">
        <w:br w:type="page"/>
      </w:r>
    </w:p>
    <w:p w14:paraId="1848DB95" w14:textId="77777777" w:rsidR="00BD7167" w:rsidRPr="00630043" w:rsidRDefault="00BD7167" w:rsidP="00BD7167">
      <w:pPr>
        <w:pStyle w:val="Heading1"/>
        <w:numPr>
          <w:ilvl w:val="0"/>
          <w:numId w:val="26"/>
        </w:numPr>
        <w:spacing w:line="240" w:lineRule="auto"/>
      </w:pPr>
      <w:bookmarkStart w:id="16" w:name="_Toc517273710"/>
      <w:r w:rsidRPr="00630043">
        <w:lastRenderedPageBreak/>
        <w:t>Teoretická časť</w:t>
      </w:r>
      <w:bookmarkEnd w:id="16"/>
    </w:p>
    <w:p w14:paraId="395B78E7" w14:textId="3DCEE941" w:rsidR="00BD7167" w:rsidRDefault="00BD7167" w:rsidP="00BD7167">
      <w:r w:rsidRPr="00630043">
        <w:rPr>
          <w:color w:val="000000"/>
        </w:rPr>
        <w:t xml:space="preserve">Srdce svojou pumpovacou činnosťou vytvára zmeny tlaku krvi v artériách, čo má za následok tok krvi od srdca smerom do periférií. </w:t>
      </w:r>
      <w:r w:rsidRPr="00630043">
        <w:t xml:space="preserve">Srdce </w:t>
      </w:r>
      <w:r w:rsidR="00B31691">
        <w:t>sa</w:t>
      </w:r>
      <w:r w:rsidRPr="00630043">
        <w:t xml:space="preserve"> skladá z dvoch púmp, pravého a ľavého srdca. Obidve pumpy vypudia približne 5l krvy za minútu pre človeka vážiaceho 70kg v</w:t>
      </w:r>
      <w:r>
        <w:t> </w:t>
      </w:r>
      <w:r w:rsidRPr="00630043">
        <w:t>pokoji</w:t>
      </w:r>
      <w:r>
        <w:t xml:space="preserve"> </w:t>
      </w:r>
      <w:r w:rsidRPr="00FA362E">
        <w:t>(minútový objem – Cardiac Output – CO)</w:t>
      </w:r>
      <w:r w:rsidRPr="00630043">
        <w:t xml:space="preserve">. Množstvo krvi vypudené jediným sťahom - tepový objem  (Stroke Volume-SV) je v pokoji asi 70ml </w:t>
      </w:r>
      <w:r w:rsidRPr="00B66FCC">
        <w:fldChar w:fldCharType="begin"/>
      </w:r>
      <w:r w:rsidR="00284C6A">
        <w:instrText xml:space="preserve"> ADDIN EN.CITE &lt;EndNote&gt;&lt;Cite&gt;&lt;Author&gt;Boron&lt;/Author&gt;&lt;Year&gt;2009&lt;/Year&gt;&lt;RecNum&gt;0&lt;/RecNum&gt;&lt;IDText&gt;Medical physiology :a cellular and molecular approach &lt;/IDText&gt;&lt;DisplayText&gt;[8]&lt;/DisplayText&gt;&lt;record&gt;&lt;urls&gt;&lt;related-urls&gt;&lt;url&gt;https://doctorlib.info/physiology/medical/&lt;/url&gt;&lt;/related-urls&gt;&lt;/urls&gt;&lt;isbn&gt;978-1-4557-4377-3&lt;/isbn&gt;&lt;titles&gt;&lt;title&gt;&lt;style face="italic" font="default" size="100%"&gt;Medical physiology :a cellular and molecular approach &lt;/style&gt;&lt;/title&gt;&lt;/titles&gt;&lt;contributors&gt;&lt;authors&gt;&lt;author&gt;Boron, Walter F. Boulpaep, Emile L.&lt;/author&gt;&lt;/authors&gt;&lt;/contributors&gt;&lt;edition&gt;3&lt;/edition&gt;&lt;added-date format="utc"&gt;1528085450&lt;/added-date&gt;&lt;pub-location&gt;Philadelphia&lt;/pub-location&gt;&lt;ref-type name="Book"&gt;6&lt;/ref-type&gt;&lt;dates&gt;&lt;year&gt;2009&lt;/year&gt;&lt;/dates&gt;&lt;rec-number&gt;108&lt;/rec-number&gt;&lt;publisher&gt;Saunders/Elsevier&lt;/publisher&gt;&lt;last-updated-date format="utc"&gt;1528085567&lt;/last-updated-date&gt;&lt;/record&gt;&lt;/Cite&gt;&lt;/EndNote&gt;</w:instrText>
      </w:r>
      <w:r w:rsidRPr="00B66FCC">
        <w:fldChar w:fldCharType="separate"/>
      </w:r>
      <w:r>
        <w:rPr>
          <w:noProof/>
        </w:rPr>
        <w:t>[8]</w:t>
      </w:r>
      <w:r w:rsidRPr="00B66FCC">
        <w:fldChar w:fldCharType="end"/>
      </w:r>
      <w:r w:rsidRPr="00630043">
        <w:t xml:space="preserve">. </w:t>
      </w:r>
      <w:r>
        <w:t xml:space="preserve">Minútový objem je súčtom tepových objemov za jednu minútu. </w:t>
      </w:r>
    </w:p>
    <w:p w14:paraId="45D7472B" w14:textId="77777777" w:rsidR="00B31691" w:rsidRPr="00630043" w:rsidRDefault="00B31691" w:rsidP="00BD7167"/>
    <w:p w14:paraId="2F40F6C7" w14:textId="35187305" w:rsidR="00BD7167" w:rsidRPr="00630043" w:rsidRDefault="00BD7167" w:rsidP="00BD7167">
      <w:pPr>
        <w:pStyle w:val="Heading2"/>
      </w:pPr>
      <w:bookmarkStart w:id="17" w:name="_Toc517273711"/>
      <w:r w:rsidRPr="00630043">
        <w:t xml:space="preserve">Spôsoby merania srdcového výdaja – </w:t>
      </w:r>
      <w:r w:rsidR="005D438D">
        <w:t>CO</w:t>
      </w:r>
      <w:bookmarkEnd w:id="17"/>
    </w:p>
    <w:p w14:paraId="6A4801BD" w14:textId="77777777" w:rsidR="00BD7167" w:rsidRPr="00630043" w:rsidRDefault="00BD7167" w:rsidP="00BD7167">
      <w:pPr>
        <w:pStyle w:val="Heading3"/>
      </w:pPr>
      <w:bookmarkStart w:id="18" w:name="_Toc517273712"/>
      <w:r w:rsidRPr="00630043">
        <w:t>Invazívne</w:t>
      </w:r>
      <w:bookmarkEnd w:id="18"/>
    </w:p>
    <w:p w14:paraId="726F47D0" w14:textId="67B59635" w:rsidR="00BD7167" w:rsidRPr="00630043" w:rsidRDefault="00BD7167" w:rsidP="00BD7167">
      <w:r w:rsidRPr="00630043">
        <w:t xml:space="preserve">Medzi invazívne patrí dilučná metóda </w:t>
      </w:r>
      <w:r w:rsidRPr="00B66FCC">
        <w:fldChar w:fldCharType="begin"/>
      </w:r>
      <w:r w:rsidR="00284C6A">
        <w:instrText xml:space="preserve"> ADDIN EN.CITE &lt;EndNote&gt;&lt;Cite&gt;&lt;Author&gt;Baura&lt;/Author&gt;&lt;Year&gt;2002&lt;/Year&gt;&lt;RecNum&gt;0&lt;/RecNum&gt;&lt;IDText&gt;System theory and practical applications of biomedical signals&lt;/IDText&gt;&lt;DisplayText&gt;[2]&lt;/DisplayText&gt;&lt;record&gt;&lt;titles&gt;&lt;title&gt;System theory and practical applications of biomedical signals&lt;/title&gt;&lt;/titles&gt;&lt;contributors&gt;&lt;authors&gt;&lt;author&gt;Baura, Gail D.&lt;/author&gt;&lt;/authors&gt;&lt;/contributors&gt;&lt;added-date format="utc"&gt;1522247185&lt;/added-date&gt;&lt;ref-type name="Generic"&gt;13&lt;/ref-type&gt;&lt;dates&gt;&lt;year&gt;2002&lt;/year&gt;&lt;/dates&gt;&lt;rec-number&gt;74&lt;/rec-number&gt;&lt;publisher&gt;Wiley-Interscience, IEEE Press&lt;/publisher&gt;&lt;last-updated-date format="utc"&gt;1522247217&lt;/last-updated-date&gt;&lt;/record&gt;&lt;/Cite&gt;&lt;/EndNote&gt;</w:instrText>
      </w:r>
      <w:r w:rsidRPr="00B66FCC">
        <w:fldChar w:fldCharType="separate"/>
      </w:r>
      <w:r>
        <w:rPr>
          <w:noProof/>
        </w:rPr>
        <w:t>[2]</w:t>
      </w:r>
      <w:r w:rsidRPr="00B66FCC">
        <w:fldChar w:fldCharType="end"/>
      </w:r>
      <w:r w:rsidRPr="00630043">
        <w:t xml:space="preserve">. Využíva sa tu dilúcia tepelná, ale aj dilúcia farbiva. Pri termodilúcií sa do tepny cez katéter vstrekuje fyziologický roztok s definovanom teplotou a objemom. Absolútny tok krvi je spočítaný z rozdielu teploty krvi pred infúziou a po infúzií. Ďalšou invazívnou metódou je Fickova metóda </w:t>
      </w:r>
      <w:r w:rsidRPr="00B66FCC">
        <w:fldChar w:fldCharType="begin"/>
      </w:r>
      <w:r w:rsidR="00284C6A">
        <w:instrText xml:space="preserve"> ADDIN EN.CITE &lt;EndNote&gt;&lt;Cite&gt;&lt;Author&gt;Baura&lt;/Author&gt;&lt;Year&gt;2002&lt;/Year&gt;&lt;RecNum&gt;0&lt;/RecNum&gt;&lt;IDText&gt;System theory and practical applications of biomedical signals&lt;/IDText&gt;&lt;DisplayText&gt;[2]&lt;/DisplayText&gt;&lt;record&gt;&lt;titles&gt;&lt;title&gt;System theory and practical applications of biomedical signals&lt;/title&gt;&lt;/titles&gt;&lt;contributors&gt;&lt;authors&gt;&lt;author&gt;Baura, Gail D.&lt;/author&gt;&lt;/authors&gt;&lt;/contributors&gt;&lt;added-date format="utc"&gt;1522247185&lt;/added-date&gt;&lt;ref-type name="Generic"&gt;13&lt;/ref-type&gt;&lt;dates&gt;&lt;year&gt;2002&lt;/year&gt;&lt;/dates&gt;&lt;rec-number&gt;74&lt;/rec-number&gt;&lt;publisher&gt;Wiley-Interscience, IEEE Press&lt;/publisher&gt;&lt;last-updated-date format="utc"&gt;1522247217&lt;/last-updated-date&gt;&lt;/record&gt;&lt;/Cite&gt;&lt;/EndNote&gt;</w:instrText>
      </w:r>
      <w:r w:rsidRPr="00B66FCC">
        <w:fldChar w:fldCharType="separate"/>
      </w:r>
      <w:r>
        <w:rPr>
          <w:noProof/>
        </w:rPr>
        <w:t>[2]</w:t>
      </w:r>
      <w:r w:rsidRPr="00B66FCC">
        <w:fldChar w:fldCharType="end"/>
      </w:r>
      <w:r w:rsidRPr="00630043">
        <w:t xml:space="preserve">, kde sa meria rozdiel v nasýtení krvi kyslíkom medzi krvou pritekajúcou do pľúc a krvou odtekajúcou z pľúc. Táto metóda je jednou z najpresnejších. </w:t>
      </w:r>
    </w:p>
    <w:p w14:paraId="001A0922" w14:textId="77777777" w:rsidR="00BD7167" w:rsidRPr="00630043" w:rsidRDefault="00BD7167" w:rsidP="00BD7167">
      <w:pPr>
        <w:pStyle w:val="Heading3"/>
      </w:pPr>
      <w:bookmarkStart w:id="19" w:name="_Toc517273713"/>
      <w:r w:rsidRPr="00630043">
        <w:t>Neinvazívne</w:t>
      </w:r>
      <w:bookmarkEnd w:id="19"/>
    </w:p>
    <w:p w14:paraId="3F202F95" w14:textId="0AA90E2D" w:rsidR="00BD7167" w:rsidRDefault="00BD7167" w:rsidP="00087417">
      <w:pPr>
        <w:rPr>
          <w:rFonts w:eastAsiaTheme="minorEastAsia"/>
        </w:rPr>
      </w:pPr>
      <w:r w:rsidRPr="00630043">
        <w:t xml:space="preserve">Neinvazívne metódy na výpočet </w:t>
      </w:r>
      <w:r w:rsidR="009076DD">
        <w:t>srdcov</w:t>
      </w:r>
      <w:r w:rsidRPr="00630043">
        <w:t xml:space="preserve">ého výdaja sa vyznačujú komplikovanosťou a nepresnosťou. Jedno z najčastejšie používaných neinvazívnych metód je Dopplerová echokardiografia, pri ktorej sa meria rýchlosť krvi v najužšej časti aorty. Táto metóda vyžaduje veľmi skúsený personál. Ďalšia presná ale drahá metóda merania SV je meranie magnetickou </w:t>
      </w:r>
      <w:r w:rsidRPr="00630043">
        <w:rPr>
          <w:szCs w:val="24"/>
        </w:rPr>
        <w:t xml:space="preserve">rezonanciou (Phase contrast magnetic resonance imaging (PC-MRI)) </w:t>
      </w:r>
      <w:r w:rsidRPr="00B66FCC">
        <w:rPr>
          <w:szCs w:val="24"/>
        </w:rPr>
        <w:fldChar w:fldCharType="begin"/>
      </w:r>
      <w:r>
        <w:rPr>
          <w:szCs w:val="24"/>
        </w:rPr>
        <w:instrText xml:space="preserve"> ADDIN EN.CITE &lt;EndNote&gt;&lt;Cite&gt;&lt;Author&gt;Rooney&lt;/Author&gt;&lt;Year&gt;2003&lt;/Year&gt;&lt;RecNum&gt;0&lt;/RecNum&gt;&lt;IDText&gt;MRI: From picture to proton&lt;/IDText&gt;&lt;DisplayText&gt;[20]&lt;/DisplayText&gt;&lt;record&gt;&lt;dates&gt;&lt;pub-dates&gt;&lt;date&gt;Oct&lt;/date&gt;&lt;/pub-dates&gt;&lt;year&gt;2003&lt;/year&gt;&lt;/dates&gt;&lt;keywords&gt;&lt;keyword&gt;Environmental Sciences &amp;amp; Ecology&lt;/keyword&gt;&lt;keyword&gt;Public, Environmental &amp;amp; Occupational&lt;/keyword&gt;&lt;keyword&gt;Health&lt;/keyword&gt;&lt;keyword&gt;Nuclear Science &amp;amp; Technology&lt;/keyword&gt;&lt;keyword&gt;Radiology, Nuclear Medicine &amp;amp;&lt;/keyword&gt;&lt;keyword&gt;Medical Imaging&lt;/keyword&gt;&lt;/keywords&gt;&lt;urls&gt;&lt;related-urls&gt;&lt;url&gt;&amp;lt;Go to ISI&amp;gt;://WOS:000185306100020&lt;/url&gt;&lt;/related-urls&gt;&lt;/urls&gt;&lt;isbn&gt;0017-9078&lt;/isbn&gt;&lt;work-type&gt;Book Review&lt;/work-type&gt;&lt;titles&gt;&lt;title&gt;MRI: From picture to proton&lt;/title&gt;&lt;secondary-title&gt;Health Physics&lt;/secondary-title&gt;&lt;alt-title&gt;Health Phys.&lt;/alt-title&gt;&lt;/titles&gt;&lt;pages&gt;504-505&lt;/pages&gt;&lt;number&gt;4&lt;/number&gt;&lt;contributors&gt;&lt;authors&gt;&lt;author&gt;Rooney, W.&lt;/author&gt;&lt;/authors&gt;&lt;/contributors&gt;&lt;language&gt;English&lt;/language&gt;&lt;added-date format="utc"&gt;1520178169&lt;/added-date&gt;&lt;ref-type name="Journal Article"&gt;17&lt;/ref-type&gt;&lt;auth-address&gt;Brookhaven Natl Lab, Upton, NY 11973 USA.&amp;#xD;Rooney, W (reprint author), Brookhaven Natl Lab, POB 5000, Upton, NY 11973 USA.&lt;/auth-address&gt;&lt;rec-number&gt;7&lt;/rec-number&gt;&lt;last-updated-date format="utc"&gt;1520178169&lt;/last-updated-date&gt;&lt;accession-num&gt;WOS:000185306100020&lt;/accession-num&gt;&lt;electronic-resource-num&gt;10.1097/00004032-200310000-00020&lt;/electronic-resource-num&gt;&lt;volume&gt;85&lt;/volume&gt;&lt;/record&gt;&lt;/Cite&gt;&lt;/EndNote&gt;</w:instrText>
      </w:r>
      <w:r w:rsidRPr="00B66FCC">
        <w:rPr>
          <w:szCs w:val="24"/>
        </w:rPr>
        <w:fldChar w:fldCharType="separate"/>
      </w:r>
      <w:r>
        <w:rPr>
          <w:noProof/>
          <w:szCs w:val="24"/>
        </w:rPr>
        <w:t>[20]</w:t>
      </w:r>
      <w:r w:rsidRPr="00B66FCC">
        <w:rPr>
          <w:szCs w:val="24"/>
        </w:rPr>
        <w:fldChar w:fldCharType="end"/>
      </w:r>
      <w:r w:rsidRPr="00630043">
        <w:rPr>
          <w:szCs w:val="24"/>
        </w:rPr>
        <w:t>, a pozitrón emisná tomografia</w:t>
      </w:r>
      <w:r w:rsidRPr="00630043">
        <w:t xml:space="preserve"> (PET) </w:t>
      </w:r>
      <w:r w:rsidRPr="00B66FCC">
        <w:fldChar w:fldCharType="begin"/>
      </w:r>
      <w:r>
        <w:instrText xml:space="preserve"> ADDIN EN.CITE &lt;EndNote&gt;&lt;Cite&gt;&lt;Author&gt;Leenders&lt;/Author&gt;&lt;Year&gt;1994&lt;/Year&gt;&lt;RecNum&gt;0&lt;/RecNum&gt;&lt;IDText&gt;PET - BLOOD-FLOW AND OXYGEN-CONSUMPTION IN BRAIN-TUMORS&lt;/IDText&gt;&lt;DisplayText&gt;[21]&lt;/DisplayText&gt;&lt;record&gt;&lt;keywords&gt;&lt;keyword&gt;positron emission tomography&lt;/keyword&gt;&lt;keyword&gt;brain tumors&lt;/keyword&gt;&lt;keyword&gt;blood flow&lt;/keyword&gt;&lt;keyword&gt;oxygen&lt;/keyword&gt;&lt;keyword&gt;consumption&lt;/keyword&gt;&lt;keyword&gt;positron emission tomography&lt;/keyword&gt;&lt;keyword&gt;gliomas&lt;/keyword&gt;&lt;keyword&gt;metabolism&lt;/keyword&gt;&lt;keyword&gt;glucose&lt;/keyword&gt;&lt;keyword&gt;surgery&lt;/keyword&gt;&lt;keyword&gt;&lt;/keyword&gt;&lt;keyword&gt;tissue&lt;/keyword&gt;&lt;keyword&gt;volume&lt;/keyword&gt;&lt;keyword&gt;o-15&lt;/keyword&gt;&lt;keyword&gt;Oncology&lt;/keyword&gt;&lt;keyword&gt;Neurosciences &amp;amp; Neurology&lt;/keyword&gt;&lt;/keywords&gt;&lt;urls&gt;&lt;related-urls&gt;&lt;url&gt;&amp;lt;Go to ISI&amp;gt;://WOS:A1994QK35700013&lt;/url&gt;&lt;/related-urls&gt;&lt;/urls&gt;&lt;isbn&gt;0167-594X&lt;/isbn&gt;&lt;work-type&gt;Article&lt;/work-type&gt;&lt;titles&gt;&lt;title&gt;PET - BLOOD-FLOW AND OXYGEN-CONSUMPTION IN BRAIN-TUMORS&lt;/title&gt;&lt;secondary-title&gt;Journal of Neuro-Oncology&lt;/secondary-title&gt;&lt;alt-title&gt;J. Neuro-Oncol.&lt;/alt-title&gt;&lt;/titles&gt;&lt;pages&gt;269-273&lt;/pages&gt;&lt;number&gt;3&lt;/number&gt;&lt;contributors&gt;&lt;authors&gt;&lt;author&gt;Leenders, K. L.&lt;/author&gt;&lt;/authors&gt;&lt;/contributors&gt;&lt;language&gt;English&lt;/language&gt;&lt;added-date format="utc"&gt;1520178540&lt;/added-date&gt;&lt;ref-type name="Journal Article"&gt;17&lt;/ref-type&gt;&lt;auth-address&gt;LEENDERS, KL (reprint author), PAUL SCHERRER INST,PET PROGRAM,CH-5232 VILLIGEN,SWITZERLAND.&lt;/auth-address&gt;&lt;dates&gt;&lt;year&gt;1994&lt;/year&gt;&lt;/dates&gt;&lt;rec-number&gt;8&lt;/rec-number&gt;&lt;last-updated-date format="utc"&gt;1520178540&lt;/last-updated-date&gt;&lt;accession-num&gt;WOS:A1994QK35700013&lt;/accession-num&gt;&lt;electronic-resource-num&gt;10.1007/bf01052932&lt;/electronic-resource-num&gt;&lt;volume&gt;22&lt;/volume&gt;&lt;/record&gt;&lt;/Cite&gt;&lt;/EndNote&gt;</w:instrText>
      </w:r>
      <w:r w:rsidRPr="00B66FCC">
        <w:fldChar w:fldCharType="separate"/>
      </w:r>
      <w:r>
        <w:rPr>
          <w:noProof/>
        </w:rPr>
        <w:t>[21]</w:t>
      </w:r>
      <w:r w:rsidRPr="00B66FCC">
        <w:fldChar w:fldCharType="end"/>
      </w:r>
      <w:r w:rsidRPr="00630043">
        <w:t xml:space="preserve">. Nepriamy odhad SV z parametrov obehovej sústavy je možné získať analýzou pulznej vlny </w:t>
      </w:r>
      <w:r w:rsidRPr="00B66FCC">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YXlUZXh0PlsxMV08L0Rpc3BsYXlUZXh0PjxyZWNvcmQ+PGRhdGVzPjxwdWItZGF0ZXM+PGRhdGU+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</w:fldData>
        </w:fldChar>
      </w:r>
      <w:r>
        <w:instrText xml:space="preserve"> ADDIN EN.CITE </w:instrText>
      </w:r>
      <w:r>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YXlUZXh0PlsxMV08L0Rpc3BsYXlUZXh0PjxyZWNvcmQ+PGRhdGVzPjxwdWItZGF0ZXM+PGRhdGU+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</w:fldData>
        </w:fldChar>
      </w:r>
      <w:r>
        <w:instrText xml:space="preserve"> ADDIN EN.CITE.DATA </w:instrText>
      </w:r>
      <w:r>
        <w:fldChar w:fldCharType="end"/>
      </w:r>
      <w:r w:rsidRPr="00B66FCC">
        <w:fldChar w:fldCharType="separate"/>
      </w:r>
      <w:r>
        <w:rPr>
          <w:noProof/>
        </w:rPr>
        <w:t>[11]</w:t>
      </w:r>
      <w:r w:rsidRPr="00B66FCC">
        <w:fldChar w:fldCharType="end"/>
      </w:r>
      <w:r w:rsidRPr="00630043">
        <w:t xml:space="preserve">. </w:t>
      </w:r>
      <w:r w:rsidRPr="00630043">
        <w:rPr>
          <w:rFonts w:eastAsiaTheme="minorEastAsia"/>
        </w:rPr>
        <w:t xml:space="preserve">Jedným z parametrov obehovej sústavy, ktorý sa používa na odhad SV je </w:t>
      </w:r>
      <w:r w:rsidR="00087417">
        <w:rPr>
          <w:rFonts w:eastAsiaTheme="minorEastAsia"/>
        </w:rPr>
        <w:t>pulzný tlak (</w:t>
      </w:r>
      <w:r w:rsidRPr="00630043">
        <w:rPr>
          <w:rFonts w:eastAsiaTheme="minorEastAsia"/>
        </w:rPr>
        <w:t>PP</w:t>
      </w:r>
      <w:r w:rsidR="00087417">
        <w:rPr>
          <w:rFonts w:eastAsiaTheme="minorEastAsia"/>
        </w:rPr>
        <w:t xml:space="preserve"> – </w:t>
      </w:r>
      <w:r w:rsidR="00087417" w:rsidRPr="00087417">
        <w:rPr>
          <w:rFonts w:eastAsiaTheme="minorEastAsia"/>
          <w:i/>
        </w:rPr>
        <w:t>Pulse Pressure</w:t>
      </w:r>
      <w:r w:rsidR="00087417">
        <w:rPr>
          <w:rFonts w:eastAsiaTheme="minorEastAsia"/>
        </w:rPr>
        <w:t>)</w:t>
      </w:r>
      <w:r w:rsidRPr="00630043">
        <w:rPr>
          <w:rFonts w:eastAsiaTheme="minorEastAsia"/>
        </w:rPr>
        <w:t xml:space="preserve"> </w:t>
      </w:r>
      <w:r w:rsidRPr="00B66FCC">
        <w:rPr>
          <w:rFonts w:eastAsiaTheme="minorEastAsia"/>
        </w:rPr>
        <w:fldChar w:fldCharType="begin"/>
      </w:r>
      <w:r>
        <w:rPr>
          <w:rFonts w:eastAsiaTheme="minorEastAsia"/>
        </w:rPr>
        <w:instrText xml:space="preserve"> ADDIN EN.CITE &lt;EndNote&gt;&lt;Cite&gt;&lt;Author&gt;Parlikar&lt;/Author&gt;&lt;Year&gt;2007&lt;/Year&gt;&lt;RecNum&gt;0&lt;/RecNum&gt;&lt;IDText&gt;Model-Based Estimation of Cardiac Output and Total Peripheral Resistance&lt;/IDText&gt;&lt;DisplayText&gt;[23]&lt;/DisplayText&gt;&lt;record&gt;&lt;keywords&gt;&lt;keyword&gt;wave-form analysis&lt;/keyword&gt;&lt;keyword&gt;pressure&lt;/keyword&gt;&lt;keyword&gt;humans&lt;/keyword&gt;&lt;keyword&gt;Cardiovascular System &amp;amp; Cardiology&lt;/keyword&gt;&lt;keyword&gt;Computer Science&lt;/keyword&gt;&lt;keyword&gt;Engineering&lt;/keyword&gt;&lt;/keywords&gt;&lt;urls&gt;&lt;related-urls&gt;&lt;url&gt;&amp;lt;Go to ISI&amp;gt;://WOS:000264173100096&lt;/url&gt;&lt;/related-urls&gt;&lt;/urls&gt;&lt;isbn&gt;0276-6574&lt;/isbn&gt;&lt;work-type&gt;Proceedings Paper&lt;/work-type&gt;&lt;titles&gt;&lt;title&gt;Model-Based Estimation of Cardiac Output and Total Peripheral Resistance&lt;/title&gt;&lt;secondary-title&gt;Computers in Cardiology 2007, Vol 34&lt;/secondary-title&gt;&lt;/titles&gt;&lt;pages&gt;379-382&lt;/pages&gt;&lt;contributors&gt;&lt;authors&gt;&lt;author&gt;Parlikar, T. A.&lt;/author&gt;&lt;author&gt;Heldt, T.&lt;/author&gt;&lt;author&gt;Ranade, G. V.&lt;/author&gt;&lt;author&gt;Verghese, G. C.&lt;/author&gt;&lt;author&gt;Ieee,&lt;/author&gt;&lt;/authors&gt;&lt;/contributors&gt;&lt;language&gt;English&lt;/language&gt;&lt;added-date format="utc"&gt;1520182923&lt;/added-date&gt;&lt;ref-type name="Journal Article"&gt;17&lt;/ref-type&gt;&lt;auth-address&gt;[Parlikar, T. A.&amp;#xD;Heldt, T.&amp;#xD;Ranade, G. V.&amp;#xD;Verghese, G. C.] MIT, Cambridge, MA 02139 USA.&amp;#xD;Verghese, GC (reprint author), MIT, Room 10-140K,77 Massachusetts Ave, Cambridge, MA 02139 USA.&amp;#xD;verghese@mit.edu&lt;/auth-address&gt;&lt;dates&gt;&lt;year&gt;2007&lt;/year&gt;&lt;/dates&gt;&lt;rec-number&gt;11&lt;/rec-number&gt;&lt;last-updated-date format="utc"&gt;1520182923&lt;/last-updated-date&gt;&lt;accession-num&gt;WOS:000264173100096&lt;/accession-num&gt;&lt;electronic-resource-num&gt;10.1109/cic.2007.4745501&lt;/electronic-resource-num&gt;&lt;volume&gt;34&lt;/volume&gt;&lt;/record&gt;&lt;/Cite&gt;&lt;/EndNote&gt;</w:instrText>
      </w:r>
      <w:r w:rsidRPr="00B66FCC">
        <w:rPr>
          <w:rFonts w:eastAsiaTheme="minorEastAsia"/>
        </w:rPr>
        <w:fldChar w:fldCharType="separate"/>
      </w:r>
      <w:r>
        <w:rPr>
          <w:rFonts w:eastAsiaTheme="minorEastAsia"/>
          <w:noProof/>
        </w:rPr>
        <w:t>[23]</w:t>
      </w:r>
      <w:r w:rsidRPr="00B66FCC">
        <w:rPr>
          <w:rFonts w:eastAsiaTheme="minorEastAsia"/>
        </w:rPr>
        <w:fldChar w:fldCharType="end"/>
      </w:r>
      <w:r w:rsidRPr="00630043">
        <w:rPr>
          <w:rFonts w:eastAsiaTheme="minorEastAsia"/>
        </w:rPr>
        <w:t xml:space="preserve">. Bolo ukázané sa že PP je úmerný SV </w:t>
      </w:r>
      <w:r w:rsidRPr="00B66FCC">
        <w:rPr>
          <w:rFonts w:eastAsiaTheme="minorEastAsia"/>
        </w:rPr>
        <w:fldChar w:fldCharType="begin">
          <w:fldData xml:space="preserve">PEVuZE5vdGU+PENpdGU+PEF1dGhvcj5DYWlsbGFyZDwvQXV0aG9yPjxZZWFyPjIwMTU8L1llYXI+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</w:fldData>
        </w:fldChar>
      </w:r>
      <w:r>
        <w:rPr>
          <w:rFonts w:eastAsiaTheme="minorEastAsia"/>
        </w:rPr>
        <w:instrText xml:space="preserve"> ADDIN EN.CITE </w:instrText>
      </w:r>
      <w:r>
        <w:rPr>
          <w:rFonts w:eastAsiaTheme="minorEastAsia"/>
        </w:rPr>
        <w:fldChar w:fldCharType="begin">
          <w:fldData xml:space="preserve">PEVuZE5vdGU+PENpdGU+PEF1dGhvcj5DYWlsbGFyZDwvQXV0aG9yPjxZZWFyPjIwMTU8L1llYXI+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</w:fldData>
        </w:fldChar>
      </w:r>
      <w:r>
        <w:rPr>
          <w:rFonts w:eastAsiaTheme="minorEastAsia"/>
        </w:rPr>
        <w:instrText xml:space="preserve"> ADDIN EN.CITE.DATA </w:instrText>
      </w:r>
      <w:r>
        <w:rPr>
          <w:rFonts w:eastAsiaTheme="minorEastAsia"/>
        </w:rPr>
      </w:r>
      <w:r>
        <w:rPr>
          <w:rFonts w:eastAsiaTheme="minorEastAsia"/>
        </w:rPr>
        <w:fldChar w:fldCharType="end"/>
      </w:r>
      <w:r w:rsidRPr="00B66FCC">
        <w:rPr>
          <w:rFonts w:eastAsiaTheme="minorEastAsia"/>
        </w:rPr>
      </w:r>
      <w:r w:rsidRPr="00B66FCC">
        <w:rPr>
          <w:rFonts w:eastAsiaTheme="minorEastAsia"/>
        </w:rPr>
        <w:fldChar w:fldCharType="separate"/>
      </w:r>
      <w:r>
        <w:rPr>
          <w:rFonts w:eastAsiaTheme="minorEastAsia"/>
          <w:noProof/>
        </w:rPr>
        <w:t>[24]</w:t>
      </w:r>
      <w:r w:rsidRPr="00B66FCC">
        <w:rPr>
          <w:rFonts w:eastAsiaTheme="minorEastAsia"/>
        </w:rPr>
        <w:fldChar w:fldCharType="end"/>
      </w:r>
      <w:r w:rsidRPr="00630043">
        <w:rPr>
          <w:rFonts w:eastAsiaTheme="minorEastAsia"/>
        </w:rPr>
        <w:t xml:space="preserve">. </w:t>
      </w:r>
    </w:p>
    <w:p w14:paraId="12917F96" w14:textId="27196F45" w:rsidR="00B31691" w:rsidRDefault="00B31691" w:rsidP="00087417">
      <w:pPr>
        <w:rPr>
          <w:rFonts w:eastAsiaTheme="minorEastAsia"/>
        </w:rPr>
      </w:pPr>
    </w:p>
    <w:p w14:paraId="15CE64BD" w14:textId="77777777" w:rsidR="00B31691" w:rsidRPr="00630043" w:rsidRDefault="00B31691" w:rsidP="00087417"/>
    <w:p w14:paraId="50CE35BA" w14:textId="77777777" w:rsidR="00BD7167" w:rsidRPr="00630043" w:rsidRDefault="00BD7167" w:rsidP="00BD7167">
      <w:pPr>
        <w:pStyle w:val="Heading2"/>
      </w:pPr>
      <w:bookmarkStart w:id="20" w:name="_Toc517273714"/>
      <w:r w:rsidRPr="00630043">
        <w:lastRenderedPageBreak/>
        <w:t>Impedančná kardiografia</w:t>
      </w:r>
      <w:bookmarkEnd w:id="20"/>
    </w:p>
    <w:p w14:paraId="6300F717" w14:textId="77777777" w:rsidR="00087417" w:rsidRDefault="00087417" w:rsidP="00BD7167">
      <w:pPr>
        <w:rPr>
          <w:rFonts w:eastAsiaTheme="minorEastAsia"/>
        </w:rPr>
      </w:pPr>
    </w:p>
    <w:p w14:paraId="5F5A2921" w14:textId="0522B75E" w:rsidR="001F5DC0" w:rsidRPr="00630043" w:rsidRDefault="00AF7738" w:rsidP="00BD7167">
      <w:pPr>
        <w:rPr>
          <w:color w:val="000000"/>
        </w:rPr>
      </w:pPr>
      <w:r w:rsidRPr="00630043">
        <w:rPr>
          <w:rFonts w:eastAsiaTheme="minorEastAsia"/>
        </w:rPr>
        <w:t>Skupina metód na odhad SV pomocou zmien v impedancii hrudníka sa nazýva impedančná kardiografia.</w:t>
      </w:r>
      <w:r>
        <w:rPr>
          <w:rFonts w:eastAsiaTheme="minorEastAsia"/>
        </w:rPr>
        <w:t xml:space="preserve"> </w:t>
      </w:r>
      <w:r w:rsidR="00BD7167" w:rsidRPr="00630043">
        <w:t xml:space="preserve">Využíva pri tom elektrický odpor tela a jeho zmeny v priebehu srdcového cyklu. </w:t>
      </w:r>
      <w:bookmarkStart w:id="21" w:name="_Toc386404202"/>
      <w:r w:rsidR="00BD7167" w:rsidRPr="00630043">
        <w:rPr>
          <w:color w:val="000000"/>
        </w:rPr>
        <w:t xml:space="preserve">Impedancia hrudníka sa skladá z paralelne zapojených impedancií okolitého tkaniva </w:t>
      </w:r>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t</m:t>
            </m:r>
          </m:sub>
        </m:sSub>
      </m:oMath>
      <w:r w:rsidR="00BD7167" w:rsidRPr="00630043">
        <w:rPr>
          <w:color w:val="000000"/>
        </w:rPr>
        <w:t xml:space="preserve">, impedancii krvi </w:t>
      </w:r>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b</m:t>
            </m:r>
          </m:sub>
        </m:sSub>
      </m:oMath>
      <w:r w:rsidR="00BD7167" w:rsidRPr="00630043">
        <w:rPr>
          <w:color w:val="000000"/>
        </w:rPr>
        <w:t>, a impedancie extra-vaskulárnej pľúcnej vody (</w:t>
      </w:r>
      <w:r w:rsidR="00BD7167" w:rsidRPr="00B31691">
        <w:rPr>
          <w:i/>
          <w:color w:val="000000"/>
        </w:rPr>
        <w:t>extra-vascular lung water</w:t>
      </w:r>
      <w:r w:rsidR="00BD7167" w:rsidRPr="00630043">
        <w:rPr>
          <w:color w:val="000000"/>
        </w:rPr>
        <w:t xml:space="preserve">)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w</m:t>
            </m:r>
          </m:sub>
        </m:sSub>
      </m:oMath>
      <w:r w:rsidR="00BD7167" w:rsidRPr="00630043">
        <w:rPr>
          <w:color w:val="000000"/>
        </w:rPr>
        <w:t xml:space="preserve">. Impedancia hrudníka sa delí na základnú impedanciu </w:t>
      </w:r>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0</m:t>
            </m:r>
          </m:sub>
        </m:sSub>
      </m:oMath>
      <w:r w:rsidR="00BD7167" w:rsidRPr="00630043">
        <w:rPr>
          <w:color w:val="000000"/>
          <w:szCs w:val="24"/>
        </w:rPr>
        <w:t xml:space="preserve"> a na meniacu sa impedanciu </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themeColor="text1"/>
          </w:rPr>
          <m:t>(t)</m:t>
        </m:r>
      </m:oMath>
      <w:r w:rsidR="00BD7167" w:rsidRPr="00630043">
        <w:rPr>
          <w:color w:val="000000" w:themeColor="text1"/>
        </w:rPr>
        <w:t xml:space="preserve">. Impedancie </w:t>
      </w:r>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0</m:t>
            </m:r>
          </m:sub>
        </m:sSub>
      </m:oMath>
      <w:r w:rsidR="00BD7167" w:rsidRPr="00630043">
        <w:rPr>
          <w:color w:val="000000"/>
          <w:szCs w:val="24"/>
        </w:rPr>
        <w:t xml:space="preserve"> a  </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themeColor="text1"/>
          </w:rPr>
          <m:t>(t)</m:t>
        </m:r>
      </m:oMath>
      <w:r w:rsidR="00BD7167" w:rsidRPr="00630043">
        <w:rPr>
          <w:color w:val="000000" w:themeColor="text1"/>
        </w:rPr>
        <w:t xml:space="preserve"> sú zapojené paralelne ako znázorňuje </w:t>
      </w:r>
      <w:r w:rsidR="00BD7167" w:rsidRPr="00B66FCC">
        <w:rPr>
          <w:color w:val="000000" w:themeColor="text1"/>
        </w:rPr>
        <w:fldChar w:fldCharType="begin"/>
      </w:r>
      <w:r w:rsidR="00BD7167" w:rsidRPr="00630043">
        <w:rPr>
          <w:color w:val="000000" w:themeColor="text1"/>
        </w:rPr>
        <w:instrText xml:space="preserve"> REF _Ref509499377 \h </w:instrText>
      </w:r>
      <w:r w:rsidR="00BD7167" w:rsidRPr="00B66FCC">
        <w:rPr>
          <w:color w:val="000000" w:themeColor="text1"/>
        </w:rPr>
      </w:r>
      <w:r w:rsidR="00BD7167" w:rsidRPr="00B66FCC">
        <w:rPr>
          <w:color w:val="000000" w:themeColor="text1"/>
        </w:rPr>
        <w:fldChar w:fldCharType="separate"/>
      </w:r>
      <w:r w:rsidR="00A37FEB" w:rsidRPr="00630043">
        <w:t xml:space="preserve">Obrázok </w:t>
      </w:r>
      <w:r w:rsidR="00A37FEB">
        <w:rPr>
          <w:noProof/>
        </w:rPr>
        <w:t>1</w:t>
      </w:r>
      <w:r w:rsidR="00A37FEB">
        <w:t>.</w:t>
      </w:r>
      <w:r w:rsidR="00A37FEB">
        <w:rPr>
          <w:noProof/>
        </w:rPr>
        <w:t>6</w:t>
      </w:r>
      <w:r w:rsidR="00BD7167" w:rsidRPr="00B66FCC">
        <w:rPr>
          <w:color w:val="000000" w:themeColor="text1"/>
        </w:rPr>
        <w:fldChar w:fldCharType="end"/>
      </w:r>
      <w:r w:rsidR="00BD7167" w:rsidRPr="00630043">
        <w:rPr>
          <w:color w:val="000000" w:themeColor="text1"/>
        </w:rPr>
        <w:t xml:space="preserve">. Na obrázku je zachytená aj štvorelektródová metóda merania bioimpedancie. </w:t>
      </w:r>
      <m:oMath>
        <m:r>
          <w:rPr>
            <w:rFonts w:ascii="Cambria Math" w:hAnsi="Cambria Math"/>
            <w:color w:val="000000"/>
            <w:szCs w:val="24"/>
          </w:rPr>
          <m:t>I</m:t>
        </m:r>
        <m:d>
          <m:dPr>
            <m:ctrlPr>
              <w:rPr>
                <w:rFonts w:ascii="Cambria Math" w:hAnsi="Cambria Math"/>
                <w:i/>
                <w:color w:val="000000"/>
                <w:szCs w:val="24"/>
              </w:rPr>
            </m:ctrlPr>
          </m:dPr>
          <m:e>
            <m:r>
              <w:rPr>
                <w:rFonts w:ascii="Cambria Math" w:hAnsi="Cambria Math"/>
                <w:color w:val="000000"/>
                <w:szCs w:val="24"/>
              </w:rPr>
              <m:t>t</m:t>
            </m:r>
          </m:e>
        </m:d>
      </m:oMath>
      <w:r w:rsidR="00BD7167" w:rsidRPr="00630043">
        <w:rPr>
          <w:color w:val="000000"/>
          <w:szCs w:val="24"/>
        </w:rPr>
        <w:t xml:space="preserve"> reprezentuje striedavý zdroj prúdu a </w:t>
      </w:r>
      <m:oMath>
        <m:r>
          <w:rPr>
            <w:rFonts w:ascii="Cambria Math" w:hAnsi="Cambria Math"/>
            <w:color w:val="000000"/>
            <w:szCs w:val="24"/>
          </w:rPr>
          <m:t>U</m:t>
        </m:r>
        <m:d>
          <m:dPr>
            <m:ctrlPr>
              <w:rPr>
                <w:rFonts w:ascii="Cambria Math" w:hAnsi="Cambria Math"/>
                <w:i/>
                <w:color w:val="000000"/>
                <w:szCs w:val="24"/>
              </w:rPr>
            </m:ctrlPr>
          </m:dPr>
          <m:e>
            <m:r>
              <w:rPr>
                <w:rFonts w:ascii="Cambria Math" w:hAnsi="Cambria Math"/>
                <w:color w:val="000000"/>
                <w:szCs w:val="24"/>
              </w:rPr>
              <m:t>t</m:t>
            </m:r>
          </m:e>
        </m:d>
      </m:oMath>
      <w:r w:rsidR="00BD7167" w:rsidRPr="00630043">
        <w:rPr>
          <w:color w:val="000000"/>
          <w:szCs w:val="24"/>
        </w:rPr>
        <w:t xml:space="preserve"> elektródy zaznamenávajúce hodnotu elektrického napätia.</w:t>
      </w:r>
    </w:p>
    <w:p w14:paraId="626082DC" w14:textId="77777777" w:rsidR="00BD7167" w:rsidRPr="00630043" w:rsidRDefault="00BD7167" w:rsidP="00BD7167">
      <w:pPr>
        <w:rPr>
          <w:color w:val="000000"/>
        </w:rPr>
      </w:pPr>
      <w:r w:rsidRPr="00B66FCC">
        <w:rPr>
          <w:noProof/>
          <w:color w:val="000000"/>
          <w:lang w:val="en-US" w:eastAsia="en-US"/>
        </w:rPr>
        <mc:AlternateContent>
          <mc:Choice Requires="wps">
            <w:drawing>
              <wp:anchor distT="45720" distB="45720" distL="114300" distR="114300" simplePos="0" relativeHeight="251723776" behindDoc="0" locked="0" layoutInCell="1" allowOverlap="1" wp14:anchorId="66A50D0A" wp14:editId="64F227C0">
                <wp:simplePos x="0" y="0"/>
                <wp:positionH relativeFrom="margin">
                  <wp:align>center</wp:align>
                </wp:positionH>
                <wp:positionV relativeFrom="paragraph">
                  <wp:posOffset>196215</wp:posOffset>
                </wp:positionV>
                <wp:extent cx="409575" cy="285750"/>
                <wp:effectExtent l="0" t="0" r="9525" b="0"/>
                <wp:wrapSquare wrapText="bothSides"/>
                <wp:docPr id="65"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1A0CC857" w14:textId="77777777" w:rsidR="00087417" w:rsidRPr="007B44BE" w:rsidRDefault="00087417" w:rsidP="00BD7167">
                            <w:pPr>
                              <w:rPr>
                                <w:rFonts w:eastAsiaTheme="minorEastAsia" w:cstheme="minorBidi"/>
                                <w:color w:val="000000"/>
                                <w:szCs w:val="24"/>
                              </w:rPr>
                            </w:pPr>
                            <m:oMathPara>
                              <m:oMath>
                                <m:r>
                                  <w:rPr>
                                    <w:rFonts w:ascii="Cambria Math" w:hAnsi="Cambria Math"/>
                                    <w:color w:val="000000"/>
                                    <w:szCs w:val="24"/>
                                  </w:rPr>
                                  <m:t>I</m:t>
                                </m:r>
                                <m:d>
                                  <m:dPr>
                                    <m:ctrlPr>
                                      <w:rPr>
                                        <w:rFonts w:ascii="Cambria Math" w:hAnsi="Cambria Math"/>
                                        <w:i/>
                                        <w:color w:val="000000"/>
                                        <w:szCs w:val="24"/>
                                      </w:rPr>
                                    </m:ctrlPr>
                                  </m:dPr>
                                  <m:e>
                                    <m:r>
                                      <w:rPr>
                                        <w:rFonts w:ascii="Cambria Math" w:hAnsi="Cambria Math"/>
                                        <w:color w:val="000000"/>
                                        <w:szCs w:val="24"/>
                                      </w:rPr>
                                      <m:t>t</m:t>
                                    </m:r>
                                  </m:e>
                                </m:d>
                              </m:oMath>
                            </m:oMathPara>
                          </w:p>
                          <w:p w14:paraId="776E68D3" w14:textId="77777777" w:rsidR="00087417" w:rsidRPr="007B44BE" w:rsidRDefault="00087417" w:rsidP="00BD7167">
                            <w:pPr>
                              <w:rPr>
                                <w:rFonts w:eastAsiaTheme="minorEastAsia" w:cstheme="minorBidi"/>
                                <w:color w:val="000000"/>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A50D0A" id="_x0000_t202" coordsize="21600,21600" o:spt="202" path="m,l,21600r21600,l21600,xe">
                <v:stroke joinstyle="miter"/>
                <v:path gradientshapeok="t" o:connecttype="rect"/>
              </v:shapetype>
              <v:shape id="Textové pole 2" o:spid="_x0000_s1026" type="#_x0000_t202" style="position:absolute;left:0;text-align:left;margin-left:0;margin-top:15.45pt;width:32.25pt;height:22.5pt;z-index:2517237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" stroked="f">
                <v:textbox>
                  <w:txbxContent>
                    <w:p w14:paraId="1A0CC857" w14:textId="77777777" w:rsidR="00087417" w:rsidRPr="007B44BE" w:rsidRDefault="00087417" w:rsidP="00BD7167">
                      <w:pPr>
                        <w:rPr>
                          <w:rFonts w:eastAsiaTheme="minorEastAsia" w:cstheme="minorBidi"/>
                          <w:color w:val="000000"/>
                          <w:szCs w:val="24"/>
                        </w:rPr>
                      </w:pPr>
                      <m:oMathPara>
                        <m:oMath>
                          <m:r>
                            <w:rPr>
                              <w:rFonts w:ascii="Cambria Math" w:hAnsi="Cambria Math"/>
                              <w:color w:val="000000"/>
                              <w:szCs w:val="24"/>
                            </w:rPr>
                            <m:t>I</m:t>
                          </m:r>
                          <m:d>
                            <m:dPr>
                              <m:ctrlPr>
                                <w:rPr>
                                  <w:rFonts w:ascii="Cambria Math" w:hAnsi="Cambria Math"/>
                                  <w:i/>
                                  <w:color w:val="000000"/>
                                  <w:szCs w:val="24"/>
                                </w:rPr>
                              </m:ctrlPr>
                            </m:dPr>
                            <m:e>
                              <m:r>
                                <w:rPr>
                                  <w:rFonts w:ascii="Cambria Math" w:hAnsi="Cambria Math"/>
                                  <w:color w:val="000000"/>
                                  <w:szCs w:val="24"/>
                                </w:rPr>
                                <m:t>t</m:t>
                              </m:r>
                            </m:e>
                          </m:d>
                        </m:oMath>
                      </m:oMathPara>
                    </w:p>
                    <w:p w14:paraId="776E68D3" w14:textId="77777777" w:rsidR="00087417" w:rsidRPr="007B44BE" w:rsidRDefault="00087417" w:rsidP="00BD7167">
                      <w:pPr>
                        <w:rPr>
                          <w:rFonts w:eastAsiaTheme="minorEastAsia" w:cstheme="minorBidi"/>
                          <w:color w:val="000000"/>
                          <w:szCs w:val="24"/>
                        </w:rPr>
                      </w:pPr>
                    </w:p>
                  </w:txbxContent>
                </v:textbox>
                <w10:wrap type="square" anchorx="margin"/>
              </v:shape>
            </w:pict>
          </mc:Fallback>
        </mc:AlternateContent>
      </w:r>
      <w:r w:rsidRPr="00B66FCC">
        <w:rPr>
          <w:noProof/>
          <w:color w:val="000000"/>
          <w:lang w:val="en-US" w:eastAsia="en-US"/>
        </w:rPr>
        <mc:AlternateContent>
          <mc:Choice Requires="wps">
            <w:drawing>
              <wp:anchor distT="0" distB="0" distL="114300" distR="114300" simplePos="0" relativeHeight="251725824" behindDoc="0" locked="0" layoutInCell="1" allowOverlap="1" wp14:anchorId="38EBD8E7" wp14:editId="4AECDBD3">
                <wp:simplePos x="0" y="0"/>
                <wp:positionH relativeFrom="margin">
                  <wp:align>center</wp:align>
                </wp:positionH>
                <wp:positionV relativeFrom="paragraph">
                  <wp:posOffset>186055</wp:posOffset>
                </wp:positionV>
                <wp:extent cx="488315" cy="488315"/>
                <wp:effectExtent l="0" t="0" r="26035" b="26035"/>
                <wp:wrapNone/>
                <wp:docPr id="54" name="Ovál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8315" cy="48831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1E54C5C4" id="Ovál 54" o:spid="_x0000_s1026" style="position:absolute;margin-left:0;margin-top:14.65pt;width:38.45pt;height:38.45pt;z-index:2517258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" filled="f" strokecolor="black [3213]" strokeweight="1pt">
                <v:stroke joinstyle="miter"/>
                <v:path arrowok="t"/>
                <w10:wrap anchorx="margin"/>
              </v:oval>
            </w:pict>
          </mc:Fallback>
        </mc:AlternateContent>
      </w:r>
    </w:p>
    <w:p w14:paraId="2B891B1F" w14:textId="77777777" w:rsidR="00BD7167" w:rsidRPr="00630043" w:rsidRDefault="00BD7167" w:rsidP="00BD7167">
      <w:pPr>
        <w:rPr>
          <w:color w:val="000000"/>
        </w:rPr>
      </w:pPr>
      <w:r w:rsidRPr="00B66FCC">
        <w:rPr>
          <w:noProof/>
          <w:color w:val="000000"/>
          <w:lang w:val="en-US" w:eastAsia="en-US"/>
        </w:rPr>
        <mc:AlternateContent>
          <mc:Choice Requires="wps">
            <w:drawing>
              <wp:anchor distT="0" distB="0" distL="114300" distR="114300" simplePos="0" relativeHeight="251750400" behindDoc="0" locked="0" layoutInCell="1" allowOverlap="1" wp14:anchorId="7BBA198C" wp14:editId="2D72FF47">
                <wp:simplePos x="0" y="0"/>
                <wp:positionH relativeFrom="margin">
                  <wp:posOffset>930275</wp:posOffset>
                </wp:positionH>
                <wp:positionV relativeFrom="paragraph">
                  <wp:posOffset>154940</wp:posOffset>
                </wp:positionV>
                <wp:extent cx="1503045" cy="5080"/>
                <wp:effectExtent l="0" t="0" r="20955" b="33020"/>
                <wp:wrapNone/>
                <wp:docPr id="75" name="Rovná spojnica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03045" cy="50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F89F33" id="Rovná spojnica 75" o:spid="_x0000_s1026" style="position:absolute;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3.25pt,12.2pt" to="191.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" strokecolor="black [3213]" strokeweight="1pt">
                <v:stroke joinstyle="miter"/>
                <o:lock v:ext="edit" shapetype="f"/>
                <w10:wrap anchorx="margin"/>
              </v:line>
            </w:pict>
          </mc:Fallback>
        </mc:AlternateContent>
      </w:r>
      <w:r w:rsidRPr="00B66FCC">
        <w:rPr>
          <w:noProof/>
          <w:color w:val="000000"/>
          <w:lang w:val="en-US" w:eastAsia="en-US"/>
        </w:rPr>
        <mc:AlternateContent>
          <mc:Choice Requires="wps">
            <w:drawing>
              <wp:anchor distT="0" distB="0" distL="114300" distR="114300" simplePos="0" relativeHeight="251745280" behindDoc="0" locked="0" layoutInCell="1" allowOverlap="1" wp14:anchorId="2FB82488" wp14:editId="465E31CC">
                <wp:simplePos x="0" y="0"/>
                <wp:positionH relativeFrom="margin">
                  <wp:align>center</wp:align>
                </wp:positionH>
                <wp:positionV relativeFrom="paragraph">
                  <wp:posOffset>184150</wp:posOffset>
                </wp:positionV>
                <wp:extent cx="391795" cy="95885"/>
                <wp:effectExtent l="0" t="0" r="27305" b="18415"/>
                <wp:wrapNone/>
                <wp:docPr id="64" name="Voľný tvar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1795" cy="95885"/>
                        </a:xfrm>
                        <a:custGeom>
                          <a:avLst/>
                          <a:gdLst>
                            <a:gd name="connsiteX0" fmla="*/ 0 w 391886"/>
                            <a:gd name="connsiteY0" fmla="*/ 75561 h 95658"/>
                            <a:gd name="connsiteX1" fmla="*/ 130629 w 391886"/>
                            <a:gd name="connsiteY1" fmla="*/ 199 h 95658"/>
                            <a:gd name="connsiteX2" fmla="*/ 256233 w 391886"/>
                            <a:gd name="connsiteY2" fmla="*/ 95658 h 95658"/>
                            <a:gd name="connsiteX3" fmla="*/ 391886 w 391886"/>
                            <a:gd name="connsiteY3" fmla="*/ 199 h 95658"/>
                          </a:gdLst>
                          <a:ahLst/>
                          <a:cxnLst>
                            <a:cxn ang="0">
                              <a:pos x="connsiteX0" y="connsiteY0"/>
                            </a:cxn>
                            <a:cxn ang="0">
                              <a:pos x="connsiteX1" y="connsiteY1"/>
                            </a:cxn>
                            <a:cxn ang="0">
                              <a:pos x="connsiteX2" y="connsiteY2"/>
                            </a:cxn>
                            <a:cxn ang="0">
                              <a:pos x="connsiteX3" y="connsiteY3"/>
                            </a:cxn>
                          </a:cxnLst>
                          <a:rect l="l" t="t" r="r" b="b"/>
                          <a:pathLst>
                            <a:path w="391886" h="95658">
                              <a:moveTo>
                                <a:pt x="0" y="75561"/>
                              </a:moveTo>
                              <a:cubicBezTo>
                                <a:pt x="43962" y="36205"/>
                                <a:pt x="87924" y="-3150"/>
                                <a:pt x="130629" y="199"/>
                              </a:cubicBezTo>
                              <a:cubicBezTo>
                                <a:pt x="173334" y="3548"/>
                                <a:pt x="212690" y="95658"/>
                                <a:pt x="256233" y="95658"/>
                              </a:cubicBezTo>
                              <a:cubicBezTo>
                                <a:pt x="299776" y="95658"/>
                                <a:pt x="371789" y="18621"/>
                                <a:pt x="391886" y="199"/>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9105E5B" id="Voľný tvar 64" o:spid="_x0000_s1026" style="position:absolute;margin-left:0;margin-top:14.5pt;width:30.85pt;height:7.55pt;z-index:251745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coordsize="391886,95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" path="m,75561c43962,36205,87924,-3150,130629,199v42705,3349,82061,95459,125604,95459c299776,95658,371789,18621,391886,199e" filled="f" strokecolor="black [3213]" strokeweight="1pt">
                <v:stroke joinstyle="miter"/>
                <v:path arrowok="t" o:connecttype="custom" o:connectlocs="0,75740;130599,199;256174,95885;391795,199" o:connectangles="0,0,0,0"/>
                <w10:wrap anchorx="margin"/>
              </v:shape>
            </w:pict>
          </mc:Fallback>
        </mc:AlternateContent>
      </w:r>
      <w:r w:rsidRPr="00B66FCC">
        <w:rPr>
          <w:noProof/>
          <w:color w:val="000000"/>
          <w:lang w:val="en-US" w:eastAsia="en-US"/>
        </w:rPr>
        <mc:AlternateContent>
          <mc:Choice Requires="wps">
            <w:drawing>
              <wp:anchor distT="0" distB="0" distL="114300" distR="114300" simplePos="0" relativeHeight="251724800" behindDoc="0" locked="0" layoutInCell="1" allowOverlap="1" wp14:anchorId="26A94863" wp14:editId="474AB94F">
                <wp:simplePos x="0" y="0"/>
                <wp:positionH relativeFrom="margin">
                  <wp:posOffset>2940050</wp:posOffset>
                </wp:positionH>
                <wp:positionV relativeFrom="paragraph">
                  <wp:posOffset>165100</wp:posOffset>
                </wp:positionV>
                <wp:extent cx="1503045" cy="5080"/>
                <wp:effectExtent l="0" t="0" r="20955" b="33020"/>
                <wp:wrapNone/>
                <wp:docPr id="67" name="Rovná spojnica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03045" cy="50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DCABCC" id="Rovná spojnica 67" o:spid="_x0000_s1026" style="position:absolute;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1.5pt,13pt" to="349.85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" strokecolor="black [3213]" strokeweight="1pt">
                <v:stroke joinstyle="miter"/>
                <o:lock v:ext="edit" shapetype="f"/>
                <w10:wrap anchorx="margin"/>
              </v:line>
            </w:pict>
          </mc:Fallback>
        </mc:AlternateContent>
      </w:r>
      <w:r w:rsidRPr="00B66FCC">
        <w:rPr>
          <w:noProof/>
          <w:color w:val="000000"/>
          <w:lang w:val="en-US" w:eastAsia="en-US"/>
        </w:rPr>
        <mc:AlternateContent>
          <mc:Choice Requires="wps">
            <w:drawing>
              <wp:anchor distT="0" distB="0" distL="114299" distR="114299" simplePos="0" relativeHeight="251749376" behindDoc="0" locked="0" layoutInCell="1" allowOverlap="1" wp14:anchorId="18B3E025" wp14:editId="47AABA1E">
                <wp:simplePos x="0" y="0"/>
                <wp:positionH relativeFrom="column">
                  <wp:posOffset>4454524</wp:posOffset>
                </wp:positionH>
                <wp:positionV relativeFrom="paragraph">
                  <wp:posOffset>164465</wp:posOffset>
                </wp:positionV>
                <wp:extent cx="0" cy="1495425"/>
                <wp:effectExtent l="38100" t="0" r="57150" b="47625"/>
                <wp:wrapNone/>
                <wp:docPr id="74" name="Rovná spojnica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95425"/>
                        </a:xfrm>
                        <a:prstGeom prst="line">
                          <a:avLst/>
                        </a:prstGeom>
                        <a:ln w="12700" cap="rnd">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D6EF8F5" id="Rovná spojnica 74" o:spid="_x0000_s1026" style="position:absolute;z-index:2517493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50.75pt,12.95pt" to="350.75pt,1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" strokecolor="black [3213]" strokeweight="1pt">
                <v:stroke endarrow="oval" joinstyle="miter" endcap="round"/>
                <o:lock v:ext="edit" shapetype="f"/>
              </v:line>
            </w:pict>
          </mc:Fallback>
        </mc:AlternateContent>
      </w:r>
      <w:r w:rsidRPr="00B66FCC">
        <w:rPr>
          <w:noProof/>
          <w:color w:val="000000"/>
          <w:lang w:val="en-US" w:eastAsia="en-US"/>
        </w:rPr>
        <mc:AlternateContent>
          <mc:Choice Requires="wps">
            <w:drawing>
              <wp:anchor distT="0" distB="0" distL="114299" distR="114299" simplePos="0" relativeHeight="251746304" behindDoc="0" locked="0" layoutInCell="1" allowOverlap="1" wp14:anchorId="7BB2E018" wp14:editId="184BF8B3">
                <wp:simplePos x="0" y="0"/>
                <wp:positionH relativeFrom="column">
                  <wp:posOffset>930274</wp:posOffset>
                </wp:positionH>
                <wp:positionV relativeFrom="paragraph">
                  <wp:posOffset>164465</wp:posOffset>
                </wp:positionV>
                <wp:extent cx="0" cy="1495425"/>
                <wp:effectExtent l="38100" t="0" r="57150" b="47625"/>
                <wp:wrapNone/>
                <wp:docPr id="71" name="Rovná spojnica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95425"/>
                        </a:xfrm>
                        <a:prstGeom prst="line">
                          <a:avLst/>
                        </a:prstGeom>
                        <a:ln w="12700" cap="rnd">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01C409E" id="Rovná spojnica 71" o:spid="_x0000_s1026" style="position:absolute;z-index:2517463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3.25pt,12.95pt" to="73.25pt,1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" strokecolor="black [3213]" strokeweight="1pt">
                <v:stroke endarrow="oval" joinstyle="miter" endcap="round"/>
                <o:lock v:ext="edit" shapetype="f"/>
              </v:line>
            </w:pict>
          </mc:Fallback>
        </mc:AlternateContent>
      </w:r>
    </w:p>
    <w:p w14:paraId="45E24F00" w14:textId="77777777" w:rsidR="00BD7167" w:rsidRPr="00630043" w:rsidRDefault="00BD7167" w:rsidP="00BD7167">
      <w:pPr>
        <w:rPr>
          <w:color w:val="000000"/>
        </w:rPr>
      </w:pPr>
    </w:p>
    <w:p w14:paraId="15FD8B91" w14:textId="77777777" w:rsidR="00BD7167" w:rsidRPr="00630043" w:rsidRDefault="00BD7167" w:rsidP="00BD7167">
      <w:pPr>
        <w:rPr>
          <w:color w:val="000000"/>
        </w:rPr>
      </w:pPr>
      <w:r w:rsidRPr="00B66FCC">
        <w:rPr>
          <w:noProof/>
          <w:color w:val="000000"/>
          <w:lang w:val="en-US" w:eastAsia="en-US"/>
        </w:rPr>
        <mc:AlternateContent>
          <mc:Choice Requires="wps">
            <w:drawing>
              <wp:anchor distT="45720" distB="45720" distL="114300" distR="114300" simplePos="0" relativeHeight="251727872" behindDoc="0" locked="0" layoutInCell="1" allowOverlap="1" wp14:anchorId="3590A7CC" wp14:editId="0981FC81">
                <wp:simplePos x="0" y="0"/>
                <wp:positionH relativeFrom="margin">
                  <wp:posOffset>2440305</wp:posOffset>
                </wp:positionH>
                <wp:positionV relativeFrom="paragraph">
                  <wp:posOffset>139065</wp:posOffset>
                </wp:positionV>
                <wp:extent cx="409575" cy="285750"/>
                <wp:effectExtent l="0" t="0" r="9525" b="0"/>
                <wp:wrapSquare wrapText="bothSides"/>
                <wp:docPr id="6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798E19E4" w14:textId="77777777" w:rsidR="00087417" w:rsidRPr="007B44BE" w:rsidRDefault="00087417" w:rsidP="00BD7167">
                            <w:pPr>
                              <w:rPr>
                                <w:rFonts w:eastAsiaTheme="minorEastAsia" w:cstheme="minorBidi"/>
                                <w:color w:val="000000"/>
                                <w:szCs w:val="24"/>
                              </w:rPr>
                            </w:pPr>
                            <m:oMathPara>
                              <m:oMath>
                                <m:r>
                                  <w:rPr>
                                    <w:rFonts w:ascii="Cambria Math" w:hAnsi="Cambria Math"/>
                                    <w:color w:val="000000"/>
                                    <w:szCs w:val="24"/>
                                  </w:rPr>
                                  <m:t>U</m:t>
                                </m:r>
                                <m:d>
                                  <m:dPr>
                                    <m:ctrlPr>
                                      <w:rPr>
                                        <w:rFonts w:ascii="Cambria Math" w:hAnsi="Cambria Math"/>
                                        <w:i/>
                                        <w:color w:val="000000"/>
                                        <w:szCs w:val="24"/>
                                      </w:rPr>
                                    </m:ctrlPr>
                                  </m:dPr>
                                  <m:e>
                                    <m:r>
                                      <w:rPr>
                                        <w:rFonts w:ascii="Cambria Math" w:hAnsi="Cambria Math"/>
                                        <w:color w:val="000000"/>
                                        <w:szCs w:val="24"/>
                                      </w:rPr>
                                      <m:t>t</m:t>
                                    </m:r>
                                  </m:e>
                                </m:d>
                              </m:oMath>
                            </m:oMathPara>
                          </w:p>
                          <w:p w14:paraId="5B844726" w14:textId="77777777" w:rsidR="00087417" w:rsidRPr="007B44BE" w:rsidRDefault="00087417" w:rsidP="00BD7167">
                            <w:pPr>
                              <w:rPr>
                                <w:rFonts w:eastAsiaTheme="minorEastAsia" w:cstheme="minorBidi"/>
                                <w:color w:val="000000"/>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90A7CC" id="_x0000_s1027" type="#_x0000_t202" style="position:absolute;left:0;text-align:left;margin-left:192.15pt;margin-top:10.95pt;width:32.25pt;height:22.5pt;z-index:251727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" stroked="f">
                <v:textbox>
                  <w:txbxContent>
                    <w:p w14:paraId="798E19E4" w14:textId="77777777" w:rsidR="00087417" w:rsidRPr="007B44BE" w:rsidRDefault="00087417" w:rsidP="00BD7167">
                      <w:pPr>
                        <w:rPr>
                          <w:rFonts w:eastAsiaTheme="minorEastAsia" w:cstheme="minorBidi"/>
                          <w:color w:val="000000"/>
                          <w:szCs w:val="24"/>
                        </w:rPr>
                      </w:pPr>
                      <m:oMathPara>
                        <m:oMath>
                          <m:r>
                            <w:rPr>
                              <w:rFonts w:ascii="Cambria Math" w:hAnsi="Cambria Math"/>
                              <w:color w:val="000000"/>
                              <w:szCs w:val="24"/>
                            </w:rPr>
                            <m:t>U</m:t>
                          </m:r>
                          <m:d>
                            <m:dPr>
                              <m:ctrlPr>
                                <w:rPr>
                                  <w:rFonts w:ascii="Cambria Math" w:hAnsi="Cambria Math"/>
                                  <w:i/>
                                  <w:color w:val="000000"/>
                                  <w:szCs w:val="24"/>
                                </w:rPr>
                              </m:ctrlPr>
                            </m:dPr>
                            <m:e>
                              <m:r>
                                <w:rPr>
                                  <w:rFonts w:ascii="Cambria Math" w:hAnsi="Cambria Math"/>
                                  <w:color w:val="000000"/>
                                  <w:szCs w:val="24"/>
                                </w:rPr>
                                <m:t>t</m:t>
                              </m:r>
                            </m:e>
                          </m:d>
                        </m:oMath>
                      </m:oMathPara>
                    </w:p>
                    <w:p w14:paraId="5B844726" w14:textId="77777777" w:rsidR="00087417" w:rsidRPr="007B44BE" w:rsidRDefault="00087417" w:rsidP="00BD7167">
                      <w:pPr>
                        <w:rPr>
                          <w:rFonts w:eastAsiaTheme="minorEastAsia" w:cstheme="minorBidi"/>
                          <w:color w:val="000000"/>
                          <w:szCs w:val="24"/>
                        </w:rPr>
                      </w:pPr>
                    </w:p>
                  </w:txbxContent>
                </v:textbox>
                <w10:wrap type="square" anchorx="margin"/>
              </v:shape>
            </w:pict>
          </mc:Fallback>
        </mc:AlternateContent>
      </w:r>
      <w:r w:rsidRPr="00B66FCC">
        <w:rPr>
          <w:noProof/>
          <w:color w:val="000000"/>
          <w:lang w:val="en-US" w:eastAsia="en-US"/>
        </w:rPr>
        <mc:AlternateContent>
          <mc:Choice Requires="wps">
            <w:drawing>
              <wp:anchor distT="0" distB="0" distL="114300" distR="114300" simplePos="0" relativeHeight="251744256" behindDoc="0" locked="0" layoutInCell="1" allowOverlap="1" wp14:anchorId="5AC0879A" wp14:editId="271EF544">
                <wp:simplePos x="0" y="0"/>
                <wp:positionH relativeFrom="margin">
                  <wp:align>center</wp:align>
                </wp:positionH>
                <wp:positionV relativeFrom="paragraph">
                  <wp:posOffset>34925</wp:posOffset>
                </wp:positionV>
                <wp:extent cx="488950" cy="488950"/>
                <wp:effectExtent l="0" t="0" r="25400" b="25400"/>
                <wp:wrapNone/>
                <wp:docPr id="53" name="Ovál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8950" cy="4889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70A3BA7E" id="Ovál 53" o:spid="_x0000_s1026" style="position:absolute;margin-left:0;margin-top:2.75pt;width:38.5pt;height:38.5pt;z-index:2517442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" filled="f" strokecolor="black [3213]" strokeweight="1pt">
                <v:stroke joinstyle="miter"/>
                <v:path arrowok="t"/>
                <w10:wrap anchorx="margin"/>
              </v:oval>
            </w:pict>
          </mc:Fallback>
        </mc:AlternateContent>
      </w:r>
    </w:p>
    <w:p w14:paraId="3AE007FA" w14:textId="77777777" w:rsidR="00BD7167" w:rsidRPr="00630043" w:rsidRDefault="00BD7167" w:rsidP="00BD7167">
      <w:pPr>
        <w:rPr>
          <w:color w:val="000000"/>
        </w:rPr>
      </w:pPr>
      <w:r w:rsidRPr="00B66FCC">
        <w:rPr>
          <w:noProof/>
          <w:color w:val="000000"/>
          <w:lang w:val="en-US" w:eastAsia="en-US"/>
        </w:rPr>
        <mc:AlternateContent>
          <mc:Choice Requires="wps">
            <w:drawing>
              <wp:anchor distT="4294967295" distB="4294967295" distL="114300" distR="114300" simplePos="0" relativeHeight="251751424" behindDoc="0" locked="0" layoutInCell="1" allowOverlap="1" wp14:anchorId="69B3EEC4" wp14:editId="36DBD6D4">
                <wp:simplePos x="0" y="0"/>
                <wp:positionH relativeFrom="margin">
                  <wp:posOffset>2950210</wp:posOffset>
                </wp:positionH>
                <wp:positionV relativeFrom="paragraph">
                  <wp:posOffset>4444</wp:posOffset>
                </wp:positionV>
                <wp:extent cx="1195705" cy="0"/>
                <wp:effectExtent l="0" t="0" r="23495" b="19050"/>
                <wp:wrapNone/>
                <wp:docPr id="77" name="Rovná spojnica 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957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5EACC8" id="Rovná spojnica 77" o:spid="_x0000_s1026" style="position:absolute;z-index:25175142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232.3pt,.35pt" to="326.4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" strokecolor="black [3213]" strokeweight="1pt">
                <v:stroke joinstyle="miter"/>
                <o:lock v:ext="edit" shapetype="f"/>
                <w10:wrap anchorx="margin"/>
              </v:line>
            </w:pict>
          </mc:Fallback>
        </mc:AlternateContent>
      </w:r>
      <w:r w:rsidRPr="00B66FCC">
        <w:rPr>
          <w:noProof/>
          <w:color w:val="000000"/>
          <w:lang w:val="en-US" w:eastAsia="en-US"/>
        </w:rPr>
        <mc:AlternateContent>
          <mc:Choice Requires="wps">
            <w:drawing>
              <wp:anchor distT="4294967295" distB="4294967295" distL="114300" distR="114300" simplePos="0" relativeHeight="251726848" behindDoc="0" locked="0" layoutInCell="1" allowOverlap="1" wp14:anchorId="2ACD65FF" wp14:editId="24CEBF74">
                <wp:simplePos x="0" y="0"/>
                <wp:positionH relativeFrom="margin">
                  <wp:posOffset>1244600</wp:posOffset>
                </wp:positionH>
                <wp:positionV relativeFrom="paragraph">
                  <wp:posOffset>5079</wp:posOffset>
                </wp:positionV>
                <wp:extent cx="1195705" cy="0"/>
                <wp:effectExtent l="0" t="0" r="23495" b="19050"/>
                <wp:wrapNone/>
                <wp:docPr id="66" name="Rovná spojnica 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957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81F268" id="Rovná spojnica 66" o:spid="_x0000_s1026" style="position:absolute;z-index:251726848;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98pt,.4pt" to="192.1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" strokecolor="black [3213]" strokeweight="1pt">
                <v:stroke joinstyle="miter"/>
                <o:lock v:ext="edit" shapetype="f"/>
                <w10:wrap anchorx="margin"/>
              </v:line>
            </w:pict>
          </mc:Fallback>
        </mc:AlternateContent>
      </w:r>
      <w:r w:rsidRPr="00B66FCC">
        <w:rPr>
          <w:noProof/>
          <w:color w:val="000000"/>
          <w:lang w:val="en-US" w:eastAsia="en-US"/>
        </w:rPr>
        <mc:AlternateContent>
          <mc:Choice Requires="wps">
            <w:drawing>
              <wp:anchor distT="0" distB="0" distL="114299" distR="114299" simplePos="0" relativeHeight="251748352" behindDoc="0" locked="0" layoutInCell="1" allowOverlap="1" wp14:anchorId="2A939A7C" wp14:editId="7B9A5C9D">
                <wp:simplePos x="0" y="0"/>
                <wp:positionH relativeFrom="column">
                  <wp:posOffset>4144644</wp:posOffset>
                </wp:positionH>
                <wp:positionV relativeFrom="paragraph">
                  <wp:posOffset>16510</wp:posOffset>
                </wp:positionV>
                <wp:extent cx="0" cy="855345"/>
                <wp:effectExtent l="38100" t="0" r="57150" b="59055"/>
                <wp:wrapNone/>
                <wp:docPr id="73" name="Rovná spojnica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55345"/>
                        </a:xfrm>
                        <a:prstGeom prst="line">
                          <a:avLst/>
                        </a:prstGeom>
                        <a:ln w="12700" cap="rnd">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978BBF" id="Rovná spojnica 73" o:spid="_x0000_s1026" style="position:absolute;z-index:2517483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326.35pt,1.3pt" to="326.35pt,6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" strokecolor="black [3213]" strokeweight="1pt">
                <v:stroke endarrow="oval" joinstyle="miter" endcap="round"/>
                <o:lock v:ext="edit" shapetype="f"/>
              </v:line>
            </w:pict>
          </mc:Fallback>
        </mc:AlternateContent>
      </w:r>
      <w:r w:rsidRPr="00B66FCC">
        <w:rPr>
          <w:noProof/>
          <w:color w:val="000000"/>
          <w:lang w:val="en-US" w:eastAsia="en-US"/>
        </w:rPr>
        <mc:AlternateContent>
          <mc:Choice Requires="wps">
            <w:drawing>
              <wp:anchor distT="0" distB="0" distL="114299" distR="114299" simplePos="0" relativeHeight="251747328" behindDoc="0" locked="0" layoutInCell="1" allowOverlap="1" wp14:anchorId="6BDFDD82" wp14:editId="0641A26A">
                <wp:simplePos x="0" y="0"/>
                <wp:positionH relativeFrom="column">
                  <wp:posOffset>1249679</wp:posOffset>
                </wp:positionH>
                <wp:positionV relativeFrom="paragraph">
                  <wp:posOffset>11430</wp:posOffset>
                </wp:positionV>
                <wp:extent cx="0" cy="855345"/>
                <wp:effectExtent l="38100" t="0" r="57150" b="59055"/>
                <wp:wrapNone/>
                <wp:docPr id="72" name="Rovná spojnica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55345"/>
                        </a:xfrm>
                        <a:prstGeom prst="line">
                          <a:avLst/>
                        </a:prstGeom>
                        <a:ln w="12700" cap="rnd">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97D208" id="Rovná spojnica 72" o:spid="_x0000_s1026" style="position:absolute;z-index:2517473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98.4pt,.9pt" to="98.4pt,6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" strokecolor="black [3213]" strokeweight="1pt">
                <v:stroke endarrow="oval" joinstyle="miter" endcap="round"/>
                <o:lock v:ext="edit" shapetype="f"/>
              </v:line>
            </w:pict>
          </mc:Fallback>
        </mc:AlternateContent>
      </w:r>
    </w:p>
    <w:p w14:paraId="3F9ED48B" w14:textId="77777777" w:rsidR="00BD7167" w:rsidRPr="00630043" w:rsidRDefault="00BD7167" w:rsidP="00BD7167">
      <w:pPr>
        <w:rPr>
          <w:color w:val="000000"/>
        </w:rPr>
      </w:pPr>
      <w:r w:rsidRPr="00B66FCC">
        <w:rPr>
          <w:noProof/>
          <w:color w:val="000000"/>
          <w:lang w:val="en-US" w:eastAsia="en-US"/>
        </w:rPr>
        <mc:AlternateContent>
          <mc:Choice Requires="wps">
            <w:drawing>
              <wp:anchor distT="45720" distB="45720" distL="114300" distR="114300" simplePos="0" relativeHeight="251755520" behindDoc="0" locked="0" layoutInCell="1" allowOverlap="1" wp14:anchorId="1F007C6D" wp14:editId="70B212BF">
                <wp:simplePos x="0" y="0"/>
                <wp:positionH relativeFrom="margin">
                  <wp:posOffset>2454910</wp:posOffset>
                </wp:positionH>
                <wp:positionV relativeFrom="paragraph">
                  <wp:posOffset>56515</wp:posOffset>
                </wp:positionV>
                <wp:extent cx="409575" cy="285750"/>
                <wp:effectExtent l="0" t="0" r="9525" b="0"/>
                <wp:wrapSquare wrapText="bothSides"/>
                <wp:docPr id="8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2E0FC683" w14:textId="77777777" w:rsidR="00087417" w:rsidRPr="007B44BE" w:rsidRDefault="00087417" w:rsidP="00BD7167">
                            <w:pPr>
                              <w:rPr>
                                <w:color w:val="000000"/>
                                <w:szCs w:val="24"/>
                              </w:rPr>
                            </w:pPr>
                            <m:oMathPara>
                              <m:oMath>
                                <m:r>
                                  <w:rPr>
                                    <w:rFonts w:ascii="Cambria Math" w:hAnsi="Cambria Math"/>
                                    <w:color w:val="000000"/>
                                    <w:szCs w:val="24"/>
                                  </w:rPr>
                                  <m:t>Z(t)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007C6D" id="_x0000_s1028" type="#_x0000_t202" style="position:absolute;left:0;text-align:left;margin-left:193.3pt;margin-top:4.45pt;width:32.25pt;height:22.5pt;z-index:251755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" stroked="f">
                <v:textbox>
                  <w:txbxContent>
                    <w:p w14:paraId="2E0FC683" w14:textId="77777777" w:rsidR="00087417" w:rsidRPr="007B44BE" w:rsidRDefault="00087417" w:rsidP="00BD7167">
                      <w:pPr>
                        <w:rPr>
                          <w:color w:val="000000"/>
                          <w:szCs w:val="24"/>
                        </w:rPr>
                      </w:pPr>
                      <m:oMathPara>
                        <m:oMath>
                          <m:r>
                            <w:rPr>
                              <w:rFonts w:ascii="Cambria Math" w:hAnsi="Cambria Math"/>
                              <w:color w:val="000000"/>
                              <w:szCs w:val="24"/>
                            </w:rPr>
                            <m:t>Z(t)</m:t>
                          </m:r>
                        </m:oMath>
                      </m:oMathPara>
                    </w:p>
                  </w:txbxContent>
                </v:textbox>
                <w10:wrap type="square" anchorx="margin"/>
              </v:shape>
            </w:pict>
          </mc:Fallback>
        </mc:AlternateContent>
      </w:r>
      <w:r w:rsidRPr="00B66FCC">
        <w:rPr>
          <w:noProof/>
          <w:color w:val="000000"/>
          <w:lang w:val="en-US" w:eastAsia="en-US"/>
        </w:rPr>
        <mc:AlternateContent>
          <mc:Choice Requires="wps">
            <w:drawing>
              <wp:anchor distT="0" distB="0" distL="114300" distR="114300" simplePos="0" relativeHeight="251754496" behindDoc="0" locked="0" layoutInCell="1" allowOverlap="1" wp14:anchorId="7A862F94" wp14:editId="08DC4D43">
                <wp:simplePos x="0" y="0"/>
                <wp:positionH relativeFrom="margin">
                  <wp:align>center</wp:align>
                </wp:positionH>
                <wp:positionV relativeFrom="paragraph">
                  <wp:posOffset>191135</wp:posOffset>
                </wp:positionV>
                <wp:extent cx="2329815" cy="2448560"/>
                <wp:effectExtent l="0" t="0" r="13335" b="27940"/>
                <wp:wrapNone/>
                <wp:docPr id="80" name="Obdĺžnik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29815" cy="2448560"/>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705A85" id="Obdĺžnik 80" o:spid="_x0000_s1026" style="position:absolute;margin-left:0;margin-top:15.05pt;width:183.45pt;height:192.8pt;z-index:2517544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" filled="f" strokecolor="black [3213]" strokeweight="1pt">
                <v:stroke dashstyle="dash"/>
                <v:path arrowok="t"/>
                <w10:wrap anchorx="margin"/>
              </v:rect>
            </w:pict>
          </mc:Fallback>
        </mc:AlternateContent>
      </w:r>
    </w:p>
    <w:p w14:paraId="4B4CA05A" w14:textId="77777777" w:rsidR="00BD7167" w:rsidRPr="00630043" w:rsidRDefault="00BD7167" w:rsidP="00BD7167">
      <w:pPr>
        <w:rPr>
          <w:color w:val="000000"/>
        </w:rPr>
      </w:pPr>
      <w:r w:rsidRPr="00B66FCC">
        <w:rPr>
          <w:noProof/>
          <w:color w:val="000000"/>
          <w:lang w:val="en-US" w:eastAsia="en-US"/>
        </w:rPr>
        <mc:AlternateContent>
          <mc:Choice Requires="wps">
            <w:drawing>
              <wp:anchor distT="45720" distB="45720" distL="114300" distR="114300" simplePos="0" relativeHeight="251728896" behindDoc="0" locked="0" layoutInCell="1" allowOverlap="1" wp14:anchorId="068CA6A3" wp14:editId="5CE15D88">
                <wp:simplePos x="0" y="0"/>
                <wp:positionH relativeFrom="margin">
                  <wp:align>center</wp:align>
                </wp:positionH>
                <wp:positionV relativeFrom="paragraph">
                  <wp:posOffset>7620</wp:posOffset>
                </wp:positionV>
                <wp:extent cx="597535" cy="285750"/>
                <wp:effectExtent l="0" t="0" r="0" b="0"/>
                <wp:wrapSquare wrapText="bothSides"/>
                <wp:docPr id="60"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535" cy="285750"/>
                        </a:xfrm>
                        <a:prstGeom prst="rect">
                          <a:avLst/>
                        </a:prstGeom>
                        <a:solidFill>
                          <a:srgbClr val="FFFFFF"/>
                        </a:solidFill>
                        <a:ln w="9525">
                          <a:noFill/>
                          <a:miter lim="800000"/>
                          <a:headEnd/>
                          <a:tailEnd/>
                        </a:ln>
                      </wps:spPr>
                      <wps:txbx>
                        <w:txbxContent>
                          <w:p w14:paraId="4E5E196E" w14:textId="77777777" w:rsidR="00087417" w:rsidRPr="007B44BE" w:rsidRDefault="00087417" w:rsidP="00BD7167">
                            <w:pPr>
                              <w:rPr>
                                <w:color w:val="000000"/>
                                <w:szCs w:val="24"/>
                              </w:rPr>
                            </w:pPr>
                            <m:oMathPara>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themeColor="text1"/>
                                  </w:rPr>
                                  <m:t>(t)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CA6A3" id="_x0000_s1029" type="#_x0000_t202" style="position:absolute;left:0;text-align:left;margin-left:0;margin-top:.6pt;width:47.05pt;height:22.5pt;z-index:2517288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" stroked="f">
                <v:textbox>
                  <w:txbxContent>
                    <w:p w14:paraId="4E5E196E" w14:textId="77777777" w:rsidR="00087417" w:rsidRPr="007B44BE" w:rsidRDefault="00087417" w:rsidP="00BD7167">
                      <w:pPr>
                        <w:rPr>
                          <w:color w:val="000000"/>
                          <w:szCs w:val="24"/>
                        </w:rPr>
                      </w:pPr>
                      <m:oMathPara>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themeColor="text1"/>
                            </w:rPr>
                            <m:t>(t)</m:t>
                          </m:r>
                        </m:oMath>
                      </m:oMathPara>
                    </w:p>
                  </w:txbxContent>
                </v:textbox>
                <w10:wrap type="square" anchorx="margin"/>
              </v:shape>
            </w:pict>
          </mc:Fallback>
        </mc:AlternateContent>
      </w:r>
    </w:p>
    <w:p w14:paraId="55B07DF4" w14:textId="77777777" w:rsidR="00BD7167" w:rsidRPr="00630043" w:rsidRDefault="00BD7167" w:rsidP="00BD7167">
      <w:pPr>
        <w:rPr>
          <w:color w:val="000000"/>
        </w:rPr>
      </w:pPr>
      <w:r w:rsidRPr="00B66FCC">
        <w:rPr>
          <w:noProof/>
          <w:color w:val="000000"/>
          <w:lang w:val="en-US" w:eastAsia="en-US"/>
        </w:rPr>
        <mc:AlternateContent>
          <mc:Choice Requires="wps">
            <w:drawing>
              <wp:anchor distT="0" distB="0" distL="114300" distR="114300" simplePos="0" relativeHeight="251736064" behindDoc="0" locked="0" layoutInCell="1" allowOverlap="1" wp14:anchorId="4CCE0B96" wp14:editId="179F69E3">
                <wp:simplePos x="0" y="0"/>
                <wp:positionH relativeFrom="column">
                  <wp:posOffset>1967865</wp:posOffset>
                </wp:positionH>
                <wp:positionV relativeFrom="paragraph">
                  <wp:posOffset>78740</wp:posOffset>
                </wp:positionV>
                <wp:extent cx="11430" cy="1558290"/>
                <wp:effectExtent l="0" t="0" r="26670" b="22860"/>
                <wp:wrapNone/>
                <wp:docPr id="48" name="Rovná spojnica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430" cy="15582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A003F5" id="Rovná spojnica 48"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95pt,6.2pt" to="155.85pt,1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" strokecolor="black [3213]" strokeweight="1pt">
                <v:stroke joinstyle="miter"/>
                <o:lock v:ext="edit" shapetype="f"/>
              </v:line>
            </w:pict>
          </mc:Fallback>
        </mc:AlternateContent>
      </w:r>
      <w:r w:rsidRPr="00B66FCC">
        <w:rPr>
          <w:noProof/>
          <w:color w:val="000000"/>
          <w:lang w:val="en-US" w:eastAsia="en-US"/>
        </w:rPr>
        <mc:AlternateContent>
          <mc:Choice Requires="wps">
            <w:drawing>
              <wp:anchor distT="0" distB="0" distL="114299" distR="114299" simplePos="0" relativeHeight="251737088" behindDoc="0" locked="0" layoutInCell="1" allowOverlap="1" wp14:anchorId="59ADEE9F" wp14:editId="00A83CB5">
                <wp:simplePos x="0" y="0"/>
                <wp:positionH relativeFrom="column">
                  <wp:posOffset>3399154</wp:posOffset>
                </wp:positionH>
                <wp:positionV relativeFrom="paragraph">
                  <wp:posOffset>78740</wp:posOffset>
                </wp:positionV>
                <wp:extent cx="0" cy="1558290"/>
                <wp:effectExtent l="0" t="0" r="19050" b="22860"/>
                <wp:wrapNone/>
                <wp:docPr id="50" name="Rovná spojnica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5582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4CCDA0" id="Rovná spojnica 50" o:spid="_x0000_s1026" style="position:absolute;flip:y;z-index:2517370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67.65pt,6.2pt" to="267.65pt,1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" strokecolor="black [3213]" strokeweight="1pt">
                <v:stroke joinstyle="miter"/>
                <o:lock v:ext="edit" shapetype="f"/>
              </v:line>
            </w:pict>
          </mc:Fallback>
        </mc:AlternateContent>
      </w:r>
      <w:r w:rsidRPr="00B66FCC">
        <w:rPr>
          <w:noProof/>
          <w:color w:val="000000"/>
          <w:lang w:val="en-US" w:eastAsia="en-US"/>
        </w:rPr>
        <mc:AlternateContent>
          <mc:Choice Requires="wps">
            <w:drawing>
              <wp:anchor distT="4294967295" distB="4294967295" distL="114300" distR="114300" simplePos="0" relativeHeight="251734016" behindDoc="0" locked="0" layoutInCell="1" allowOverlap="1" wp14:anchorId="512D914B" wp14:editId="5C2BC429">
                <wp:simplePos x="0" y="0"/>
                <wp:positionH relativeFrom="margin">
                  <wp:align>center</wp:align>
                </wp:positionH>
                <wp:positionV relativeFrom="paragraph">
                  <wp:posOffset>81279</wp:posOffset>
                </wp:positionV>
                <wp:extent cx="3513455" cy="0"/>
                <wp:effectExtent l="0" t="0" r="29845" b="19050"/>
                <wp:wrapNone/>
                <wp:docPr id="46" name="Rovná spojnica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1345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6BF949" id="Rovná spojnica 46" o:spid="_x0000_s1026" style="position:absolute;z-index:251734016;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margin;mso-height-relative:margin" from="0,6.4pt" to="276.6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" strokecolor="black [3213]" strokeweight="1pt">
                <v:stroke joinstyle="miter"/>
                <o:lock v:ext="edit" shapetype="f"/>
                <w10:wrap anchorx="margin"/>
              </v:line>
            </w:pict>
          </mc:Fallback>
        </mc:AlternateContent>
      </w:r>
      <w:r w:rsidRPr="00B66FCC">
        <w:rPr>
          <w:noProof/>
          <w:color w:val="000000"/>
          <w:lang w:val="en-US" w:eastAsia="en-US"/>
        </w:rPr>
        <mc:AlternateContent>
          <mc:Choice Requires="wps">
            <w:drawing>
              <wp:anchor distT="0" distB="0" distL="114300" distR="114300" simplePos="0" relativeHeight="251735040" behindDoc="0" locked="0" layoutInCell="1" allowOverlap="1" wp14:anchorId="16113D00" wp14:editId="2E5DF641">
                <wp:simplePos x="0" y="0"/>
                <wp:positionH relativeFrom="margin">
                  <wp:align>center</wp:align>
                </wp:positionH>
                <wp:positionV relativeFrom="paragraph">
                  <wp:posOffset>10795</wp:posOffset>
                </wp:positionV>
                <wp:extent cx="604520" cy="151130"/>
                <wp:effectExtent l="0" t="0" r="24130" b="20320"/>
                <wp:wrapNone/>
                <wp:docPr id="45" name="Obdĺžnik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4520" cy="15113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8427E4" id="Obdĺžnik 45" o:spid="_x0000_s1026" style="position:absolute;margin-left:0;margin-top:.85pt;width:47.6pt;height:11.9pt;z-index:2517350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" fillcolor="white [3212]" strokecolor="black [3213]" strokeweight="1pt">
                <v:path arrowok="t"/>
                <w10:wrap anchorx="margin"/>
              </v:rect>
            </w:pict>
          </mc:Fallback>
        </mc:AlternateContent>
      </w:r>
    </w:p>
    <w:p w14:paraId="6EDCCAA3" w14:textId="77777777" w:rsidR="00BD7167" w:rsidRPr="00630043" w:rsidRDefault="00BD7167" w:rsidP="00BD7167">
      <w:pPr>
        <w:rPr>
          <w:color w:val="000000"/>
        </w:rPr>
      </w:pPr>
      <w:r w:rsidRPr="00B66FCC">
        <w:rPr>
          <w:noProof/>
          <w:color w:val="000000"/>
          <w:lang w:val="en-US" w:eastAsia="en-US"/>
        </w:rPr>
        <mc:AlternateContent>
          <mc:Choice Requires="wps">
            <w:drawing>
              <wp:anchor distT="45720" distB="45720" distL="114300" distR="114300" simplePos="0" relativeHeight="251753472" behindDoc="0" locked="0" layoutInCell="1" allowOverlap="1" wp14:anchorId="65BCD981" wp14:editId="18F1050E">
                <wp:simplePos x="0" y="0"/>
                <wp:positionH relativeFrom="margin">
                  <wp:posOffset>2449830</wp:posOffset>
                </wp:positionH>
                <wp:positionV relativeFrom="paragraph">
                  <wp:posOffset>71755</wp:posOffset>
                </wp:positionV>
                <wp:extent cx="409575" cy="285750"/>
                <wp:effectExtent l="0" t="0" r="9525" b="0"/>
                <wp:wrapSquare wrapText="bothSides"/>
                <wp:docPr id="79"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78043DEA" w14:textId="77777777" w:rsidR="00087417" w:rsidRPr="007B44BE" w:rsidRDefault="00087417"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0</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BCD981" id="_x0000_s1030" type="#_x0000_t202" style="position:absolute;left:0;text-align:left;margin-left:192.9pt;margin-top:5.65pt;width:32.25pt;height:22.5pt;z-index:251753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" stroked="f">
                <v:textbox>
                  <w:txbxContent>
                    <w:p w14:paraId="78043DEA" w14:textId="77777777" w:rsidR="00087417" w:rsidRPr="007B44BE" w:rsidRDefault="00087417"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0</m:t>
                              </m:r>
                            </m:sub>
                          </m:sSub>
                        </m:oMath>
                      </m:oMathPara>
                    </w:p>
                  </w:txbxContent>
                </v:textbox>
                <w10:wrap type="square" anchorx="margin"/>
              </v:shape>
            </w:pict>
          </mc:Fallback>
        </mc:AlternateContent>
      </w:r>
      <w:r w:rsidRPr="00B66FCC">
        <w:rPr>
          <w:noProof/>
          <w:color w:val="000000"/>
          <w:lang w:val="en-US" w:eastAsia="en-US"/>
        </w:rPr>
        <mc:AlternateContent>
          <mc:Choice Requires="wps">
            <w:drawing>
              <wp:anchor distT="0" distB="0" distL="114300" distR="114300" simplePos="0" relativeHeight="251752448" behindDoc="0" locked="0" layoutInCell="1" allowOverlap="1" wp14:anchorId="715B9FBB" wp14:editId="630BCB3B">
                <wp:simplePos x="0" y="0"/>
                <wp:positionH relativeFrom="column">
                  <wp:posOffset>1800860</wp:posOffset>
                </wp:positionH>
                <wp:positionV relativeFrom="paragraph">
                  <wp:posOffset>245110</wp:posOffset>
                </wp:positionV>
                <wp:extent cx="1749425" cy="1415415"/>
                <wp:effectExtent l="0" t="0" r="22225" b="13335"/>
                <wp:wrapNone/>
                <wp:docPr id="78" name="Obdĺžnik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9425" cy="1415415"/>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86218FA" id="Obdĺžnik 78" o:spid="_x0000_s1026" style="position:absolute;margin-left:141.8pt;margin-top:19.3pt;width:137.75pt;height:111.4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" filled="f" strokecolor="black [3213]" strokeweight="1pt">
                <v:stroke dashstyle="dash"/>
                <v:path arrowok="t"/>
              </v:rect>
            </w:pict>
          </mc:Fallback>
        </mc:AlternateContent>
      </w:r>
    </w:p>
    <w:p w14:paraId="2756B69E" w14:textId="77777777" w:rsidR="00BD7167" w:rsidRPr="00630043" w:rsidRDefault="00BD7167" w:rsidP="00BD7167">
      <w:pPr>
        <w:rPr>
          <w:color w:val="000000"/>
        </w:rPr>
      </w:pPr>
      <w:r w:rsidRPr="00B66FCC">
        <w:rPr>
          <w:noProof/>
          <w:color w:val="000000"/>
          <w:lang w:val="en-US" w:eastAsia="en-US"/>
        </w:rPr>
        <mc:AlternateContent>
          <mc:Choice Requires="wps">
            <w:drawing>
              <wp:anchor distT="45720" distB="45720" distL="114300" distR="114300" simplePos="0" relativeHeight="251730944" behindDoc="0" locked="0" layoutInCell="1" allowOverlap="1" wp14:anchorId="568091D7" wp14:editId="1D67C52A">
                <wp:simplePos x="0" y="0"/>
                <wp:positionH relativeFrom="margin">
                  <wp:posOffset>2490470</wp:posOffset>
                </wp:positionH>
                <wp:positionV relativeFrom="paragraph">
                  <wp:posOffset>407670</wp:posOffset>
                </wp:positionV>
                <wp:extent cx="409575" cy="285750"/>
                <wp:effectExtent l="0" t="0" r="9525" b="0"/>
                <wp:wrapSquare wrapText="bothSides"/>
                <wp:docPr id="5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7E6AEFFB" w14:textId="77777777" w:rsidR="00087417" w:rsidRPr="007B44BE" w:rsidRDefault="00087417"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t</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8091D7" id="_x0000_s1031" type="#_x0000_t202" style="position:absolute;left:0;text-align:left;margin-left:196.1pt;margin-top:32.1pt;width:32.25pt;height:22.5pt;z-index:251730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" stroked="f">
                <v:textbox>
                  <w:txbxContent>
                    <w:p w14:paraId="7E6AEFFB" w14:textId="77777777" w:rsidR="00087417" w:rsidRPr="007B44BE" w:rsidRDefault="00087417"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t</m:t>
                              </m:r>
                            </m:sub>
                          </m:sSub>
                        </m:oMath>
                      </m:oMathPara>
                    </w:p>
                  </w:txbxContent>
                </v:textbox>
                <w10:wrap type="square" anchorx="margin"/>
              </v:shape>
            </w:pict>
          </mc:Fallback>
        </mc:AlternateContent>
      </w:r>
      <w:r w:rsidRPr="00B66FCC">
        <w:rPr>
          <w:noProof/>
          <w:color w:val="000000"/>
          <w:lang w:val="en-US" w:eastAsia="en-US"/>
        </w:rPr>
        <mc:AlternateContent>
          <mc:Choice Requires="wps">
            <w:drawing>
              <wp:anchor distT="0" distB="0" distL="114300" distR="114300" simplePos="0" relativeHeight="251742208" behindDoc="0" locked="0" layoutInCell="1" allowOverlap="1" wp14:anchorId="3103B0DA" wp14:editId="75A477CE">
                <wp:simplePos x="0" y="0"/>
                <wp:positionH relativeFrom="margin">
                  <wp:posOffset>2385695</wp:posOffset>
                </wp:positionH>
                <wp:positionV relativeFrom="paragraph">
                  <wp:posOffset>1036955</wp:posOffset>
                </wp:positionV>
                <wp:extent cx="603885" cy="150495"/>
                <wp:effectExtent l="0" t="0" r="24765" b="20955"/>
                <wp:wrapNone/>
                <wp:docPr id="43" name="Obdĺžnik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3885" cy="1504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956AF7" id="Obdĺžnik 43" o:spid="_x0000_s1026" style="position:absolute;margin-left:187.85pt;margin-top:81.65pt;width:47.55pt;height:11.8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" fillcolor="white [3212]" strokecolor="black [3213]" strokeweight="1pt">
                <v:path arrowok="t"/>
                <w10:wrap anchorx="margin"/>
              </v:rect>
            </w:pict>
          </mc:Fallback>
        </mc:AlternateContent>
      </w:r>
      <w:r w:rsidRPr="00B66FCC">
        <w:rPr>
          <w:noProof/>
          <w:color w:val="000000"/>
          <w:lang w:val="en-US" w:eastAsia="en-US"/>
        </w:rPr>
        <mc:AlternateContent>
          <mc:Choice Requires="wps">
            <w:drawing>
              <wp:anchor distT="0" distB="0" distL="114300" distR="114300" simplePos="0" relativeHeight="251741184" behindDoc="0" locked="0" layoutInCell="1" allowOverlap="1" wp14:anchorId="41950728" wp14:editId="0D4063F9">
                <wp:simplePos x="0" y="0"/>
                <wp:positionH relativeFrom="margin">
                  <wp:posOffset>2385695</wp:posOffset>
                </wp:positionH>
                <wp:positionV relativeFrom="paragraph">
                  <wp:posOffset>668655</wp:posOffset>
                </wp:positionV>
                <wp:extent cx="603885" cy="150495"/>
                <wp:effectExtent l="0" t="0" r="24765" b="20955"/>
                <wp:wrapNone/>
                <wp:docPr id="42" name="Obdĺžnik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3885" cy="1504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EF2A83" id="Obdĺžnik 42" o:spid="_x0000_s1026" style="position:absolute;margin-left:187.85pt;margin-top:52.65pt;width:47.55pt;height:11.8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" fillcolor="white [3212]" strokecolor="black [3213]" strokeweight="1pt">
                <v:path arrowok="t"/>
                <w10:wrap anchorx="margin"/>
              </v:rect>
            </w:pict>
          </mc:Fallback>
        </mc:AlternateContent>
      </w:r>
      <w:r w:rsidRPr="00B66FCC">
        <w:rPr>
          <w:noProof/>
          <w:color w:val="000000"/>
          <w:lang w:val="en-US" w:eastAsia="en-US"/>
        </w:rPr>
        <mc:AlternateContent>
          <mc:Choice Requires="wps">
            <w:drawing>
              <wp:anchor distT="4294967295" distB="4294967295" distL="114300" distR="114300" simplePos="0" relativeHeight="251738112" behindDoc="0" locked="0" layoutInCell="1" allowOverlap="1" wp14:anchorId="7A480425" wp14:editId="37D40497">
                <wp:simplePos x="0" y="0"/>
                <wp:positionH relativeFrom="margin">
                  <wp:posOffset>1976120</wp:posOffset>
                </wp:positionH>
                <wp:positionV relativeFrom="paragraph">
                  <wp:posOffset>748029</wp:posOffset>
                </wp:positionV>
                <wp:extent cx="1428750" cy="0"/>
                <wp:effectExtent l="0" t="0" r="19050" b="19050"/>
                <wp:wrapNone/>
                <wp:docPr id="51" name="Rovná spojnica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2875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BAAC6C" id="Rovná spojnica 51" o:spid="_x0000_s1026" style="position:absolute;flip:y;z-index:251738112;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155.6pt,58.9pt" to="268.1pt,5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" strokecolor="black [3213]" strokeweight="1pt">
                <v:stroke joinstyle="miter"/>
                <o:lock v:ext="edit" shapetype="f"/>
                <w10:wrap anchorx="margin"/>
              </v:line>
            </w:pict>
          </mc:Fallback>
        </mc:AlternateContent>
      </w:r>
      <w:r w:rsidRPr="00B66FCC">
        <w:rPr>
          <w:noProof/>
          <w:color w:val="000000"/>
          <w:lang w:val="en-US" w:eastAsia="en-US"/>
        </w:rPr>
        <mc:AlternateContent>
          <mc:Choice Requires="wps">
            <w:drawing>
              <wp:anchor distT="4294967295" distB="4294967295" distL="114300" distR="114300" simplePos="0" relativeHeight="251739136" behindDoc="0" locked="0" layoutInCell="1" allowOverlap="1" wp14:anchorId="5BC0E627" wp14:editId="124A4315">
                <wp:simplePos x="0" y="0"/>
                <wp:positionH relativeFrom="margin">
                  <wp:posOffset>1976120</wp:posOffset>
                </wp:positionH>
                <wp:positionV relativeFrom="paragraph">
                  <wp:posOffset>353059</wp:posOffset>
                </wp:positionV>
                <wp:extent cx="1428750" cy="0"/>
                <wp:effectExtent l="0" t="0" r="19050" b="19050"/>
                <wp:wrapNone/>
                <wp:docPr id="52" name="Rovná spojnica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2875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FC27BB" id="Rovná spojnica 52" o:spid="_x0000_s1026" style="position:absolute;flip:y;z-index:251739136;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155.6pt,27.8pt" to="268.1pt,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" strokecolor="black [3213]" strokeweight="1pt">
                <v:stroke joinstyle="miter"/>
                <o:lock v:ext="edit" shapetype="f"/>
                <w10:wrap anchorx="margin"/>
              </v:line>
            </w:pict>
          </mc:Fallback>
        </mc:AlternateContent>
      </w:r>
      <w:r w:rsidRPr="00B66FCC">
        <w:rPr>
          <w:noProof/>
          <w:color w:val="000000"/>
          <w:lang w:val="en-US" w:eastAsia="en-US"/>
        </w:rPr>
        <mc:AlternateContent>
          <mc:Choice Requires="wps">
            <w:drawing>
              <wp:anchor distT="45720" distB="45720" distL="114300" distR="114300" simplePos="0" relativeHeight="251729920" behindDoc="0" locked="0" layoutInCell="1" allowOverlap="1" wp14:anchorId="45FC3919" wp14:editId="78273DF5">
                <wp:simplePos x="0" y="0"/>
                <wp:positionH relativeFrom="margin">
                  <wp:posOffset>2490470</wp:posOffset>
                </wp:positionH>
                <wp:positionV relativeFrom="paragraph">
                  <wp:posOffset>15875</wp:posOffset>
                </wp:positionV>
                <wp:extent cx="409575" cy="285750"/>
                <wp:effectExtent l="0" t="0" r="9525" b="0"/>
                <wp:wrapSquare wrapText="bothSides"/>
                <wp:docPr id="59"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03948A8B" w14:textId="77777777" w:rsidR="00087417" w:rsidRPr="007B44BE" w:rsidRDefault="00087417"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b</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FC3919" id="_x0000_s1032" type="#_x0000_t202" style="position:absolute;left:0;text-align:left;margin-left:196.1pt;margin-top:1.25pt;width:32.25pt;height:22.5pt;z-index:251729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" stroked="f">
                <v:textbox>
                  <w:txbxContent>
                    <w:p w14:paraId="03948A8B" w14:textId="77777777" w:rsidR="00087417" w:rsidRPr="007B44BE" w:rsidRDefault="00087417"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b</m:t>
                              </m:r>
                            </m:sub>
                          </m:sSub>
                        </m:oMath>
                      </m:oMathPara>
                    </w:p>
                  </w:txbxContent>
                </v:textbox>
                <w10:wrap type="square" anchorx="margin"/>
              </v:shape>
            </w:pict>
          </mc:Fallback>
        </mc:AlternateContent>
      </w:r>
      <w:r w:rsidRPr="00B66FCC">
        <w:rPr>
          <w:noProof/>
          <w:color w:val="000000"/>
          <w:lang w:val="en-US" w:eastAsia="en-US"/>
        </w:rPr>
        <mc:AlternateContent>
          <mc:Choice Requires="wps">
            <w:drawing>
              <wp:anchor distT="0" distB="0" distL="114300" distR="114300" simplePos="0" relativeHeight="251743232" behindDoc="0" locked="0" layoutInCell="1" allowOverlap="1" wp14:anchorId="1480E3F5" wp14:editId="2FB5DC89">
                <wp:simplePos x="0" y="0"/>
                <wp:positionH relativeFrom="margin">
                  <wp:posOffset>2385695</wp:posOffset>
                </wp:positionH>
                <wp:positionV relativeFrom="paragraph">
                  <wp:posOffset>280035</wp:posOffset>
                </wp:positionV>
                <wp:extent cx="603885" cy="150495"/>
                <wp:effectExtent l="0" t="0" r="24765" b="20955"/>
                <wp:wrapNone/>
                <wp:docPr id="39" name="Obdĺžnik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3885" cy="1504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B8DA5E" id="Obdĺžnik 39" o:spid="_x0000_s1026" style="position:absolute;margin-left:187.85pt;margin-top:22.05pt;width:47.55pt;height:11.8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" fillcolor="white [3212]" strokecolor="black [3213]" strokeweight="1pt">
                <v:path arrowok="t"/>
                <w10:wrap anchorx="margin"/>
              </v:rect>
            </w:pict>
          </mc:Fallback>
        </mc:AlternateContent>
      </w:r>
      <w:r w:rsidRPr="00B66FCC">
        <w:rPr>
          <w:noProof/>
          <w:color w:val="000000"/>
          <w:lang w:val="en-US" w:eastAsia="en-US"/>
        </w:rPr>
        <mc:AlternateContent>
          <mc:Choice Requires="wps">
            <w:drawing>
              <wp:anchor distT="45720" distB="45720" distL="114300" distR="114300" simplePos="0" relativeHeight="251731968" behindDoc="0" locked="0" layoutInCell="1" allowOverlap="1" wp14:anchorId="6EDA45E3" wp14:editId="46B818AA">
                <wp:simplePos x="0" y="0"/>
                <wp:positionH relativeFrom="margin">
                  <wp:posOffset>2490470</wp:posOffset>
                </wp:positionH>
                <wp:positionV relativeFrom="paragraph">
                  <wp:posOffset>780415</wp:posOffset>
                </wp:positionV>
                <wp:extent cx="409575" cy="285750"/>
                <wp:effectExtent l="0" t="0" r="9525" b="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5F822BEA" w14:textId="77777777" w:rsidR="00087417" w:rsidRPr="007B44BE" w:rsidRDefault="00087417"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w</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DA45E3" id="_x0000_s1033" type="#_x0000_t202" style="position:absolute;left:0;text-align:left;margin-left:196.1pt;margin-top:61.45pt;width:32.25pt;height:22.5pt;z-index:251731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" stroked="f">
                <v:textbox>
                  <w:txbxContent>
                    <w:p w14:paraId="5F822BEA" w14:textId="77777777" w:rsidR="00087417" w:rsidRPr="007B44BE" w:rsidRDefault="00087417"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w</m:t>
                              </m:r>
                            </m:sub>
                          </m:sSub>
                        </m:oMath>
                      </m:oMathPara>
                    </w:p>
                  </w:txbxContent>
                </v:textbox>
                <w10:wrap type="square" anchorx="margin"/>
              </v:shape>
            </w:pict>
          </mc:Fallback>
        </mc:AlternateContent>
      </w:r>
      <w:r w:rsidRPr="00B66FCC">
        <w:rPr>
          <w:noProof/>
          <w:color w:val="000000"/>
          <w:lang w:val="en-US" w:eastAsia="en-US"/>
        </w:rPr>
        <mc:AlternateContent>
          <mc:Choice Requires="wps">
            <w:drawing>
              <wp:anchor distT="4294967295" distB="4294967295" distL="114300" distR="114300" simplePos="0" relativeHeight="251740160" behindDoc="0" locked="0" layoutInCell="1" allowOverlap="1" wp14:anchorId="1F970DB2" wp14:editId="00F53AA3">
                <wp:simplePos x="0" y="0"/>
                <wp:positionH relativeFrom="margin">
                  <wp:posOffset>1976120</wp:posOffset>
                </wp:positionH>
                <wp:positionV relativeFrom="paragraph">
                  <wp:posOffset>1108074</wp:posOffset>
                </wp:positionV>
                <wp:extent cx="1428750" cy="0"/>
                <wp:effectExtent l="0" t="0" r="19050" b="19050"/>
                <wp:wrapNone/>
                <wp:docPr id="49" name="Rovná spojnica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2875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C31F3C" id="Rovná spojnica 49" o:spid="_x0000_s1026" style="position:absolute;flip:y;z-index:251740160;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155.6pt,87.25pt" to="268.1pt,8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" strokecolor="black [3213]" strokeweight="1pt">
                <v:stroke joinstyle="miter"/>
                <o:lock v:ext="edit" shapetype="f"/>
                <w10:wrap anchorx="margin"/>
              </v:line>
            </w:pict>
          </mc:Fallback>
        </mc:AlternateContent>
      </w:r>
    </w:p>
    <w:p w14:paraId="44A8985A" w14:textId="77777777" w:rsidR="00BD7167" w:rsidRPr="00630043" w:rsidRDefault="00BD7167" w:rsidP="00BD7167">
      <w:pPr>
        <w:rPr>
          <w:color w:val="000000"/>
        </w:rPr>
      </w:pPr>
    </w:p>
    <w:p w14:paraId="12E97D14" w14:textId="77777777" w:rsidR="00BD7167" w:rsidRPr="00630043" w:rsidRDefault="00BD7167" w:rsidP="00BD7167">
      <w:pPr>
        <w:rPr>
          <w:color w:val="000000"/>
        </w:rPr>
      </w:pPr>
    </w:p>
    <w:p w14:paraId="22702D94" w14:textId="77777777" w:rsidR="00BD7167" w:rsidRPr="00630043" w:rsidRDefault="00BD7167" w:rsidP="00BD7167">
      <w:pPr>
        <w:rPr>
          <w:color w:val="000000"/>
        </w:rPr>
      </w:pPr>
    </w:p>
    <w:p w14:paraId="44913AEA" w14:textId="77777777" w:rsidR="00BD7167" w:rsidRPr="00630043" w:rsidRDefault="00BD7167" w:rsidP="00BD7167">
      <w:pPr>
        <w:rPr>
          <w:color w:val="000000"/>
        </w:rPr>
      </w:pPr>
    </w:p>
    <w:p w14:paraId="128E0D09" w14:textId="77777777" w:rsidR="00BD7167" w:rsidRPr="00630043" w:rsidRDefault="00BD7167" w:rsidP="00BD7167">
      <w:pPr>
        <w:rPr>
          <w:color w:val="000000"/>
        </w:rPr>
      </w:pPr>
    </w:p>
    <w:p w14:paraId="6E96C691" w14:textId="77777777" w:rsidR="00BD7167" w:rsidRPr="00630043" w:rsidRDefault="00BD7167" w:rsidP="00BD7167">
      <w:pPr>
        <w:pStyle w:val="Caption"/>
        <w:rPr>
          <w:lang w:val="sk-SK"/>
        </w:rPr>
      </w:pPr>
    </w:p>
    <w:p w14:paraId="294CA0A3" w14:textId="77777777" w:rsidR="00BD7167" w:rsidRPr="00630043" w:rsidRDefault="00BD7167" w:rsidP="00BD7167">
      <w:pPr>
        <w:pStyle w:val="Caption"/>
        <w:rPr>
          <w:vanish/>
          <w:color w:val="000000"/>
          <w:lang w:val="sk-SK"/>
          <w:specVanish/>
        </w:rPr>
      </w:pPr>
      <w:bookmarkStart w:id="22" w:name="_Ref509499377"/>
      <w:bookmarkStart w:id="23" w:name="_Toc516835668"/>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6</w:t>
      </w:r>
      <w:r>
        <w:rPr>
          <w:lang w:val="sk-SK"/>
        </w:rPr>
        <w:fldChar w:fldCharType="end"/>
      </w:r>
      <w:bookmarkEnd w:id="22"/>
      <w:r w:rsidRPr="00630043">
        <w:rPr>
          <w:lang w:val="sk-SK"/>
        </w:rPr>
        <w:t>: Elektrická schéma paralelne zapojených odporov hrudníka.</w:t>
      </w:r>
      <w:bookmarkEnd w:id="23"/>
      <w:r w:rsidRPr="00630043">
        <w:rPr>
          <w:lang w:val="sk-SK"/>
        </w:rPr>
        <w:t xml:space="preserve"> </w:t>
      </w:r>
    </w:p>
    <w:p w14:paraId="7BBB5FB5" w14:textId="2CF0B655" w:rsidR="00BD7167" w:rsidRPr="00630043" w:rsidRDefault="00BD7167" w:rsidP="00BD7167">
      <w:pPr>
        <w:pStyle w:val="Caption"/>
        <w:rPr>
          <w:lang w:val="sk-SK"/>
        </w:rPr>
      </w:pPr>
      <w:r w:rsidRPr="00630043">
        <w:rPr>
          <w:lang w:val="sk-SK"/>
        </w:rPr>
        <w:t xml:space="preserve">Schéma zobrazuje takisto spôsob merania impedancie hrudníka pomocou 4-elektródovej metódy, kde na vonkajších dvoch elektródach je pripojený zdroj prúdu a na vnútorné dve elektródy zaznamenávajú zmeny napätia. </w:t>
      </w:r>
      <w:r>
        <w:rPr>
          <w:lang w:val="sk-SK"/>
        </w:rPr>
        <w:fldChar w:fldCharType="begin"/>
      </w:r>
      <w:r w:rsidR="00284C6A">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Pr>
          <w:lang w:val="sk-SK"/>
        </w:rPr>
        <w:fldChar w:fldCharType="separate"/>
      </w:r>
      <w:r>
        <w:rPr>
          <w:noProof/>
          <w:lang w:val="sk-SK"/>
        </w:rPr>
        <w:t>[3]</w:t>
      </w:r>
      <w:r>
        <w:rPr>
          <w:lang w:val="sk-SK"/>
        </w:rPr>
        <w:fldChar w:fldCharType="end"/>
      </w:r>
    </w:p>
    <w:p w14:paraId="5E53A26E" w14:textId="77777777" w:rsidR="00BD7167" w:rsidRPr="00630043" w:rsidRDefault="00BD7167" w:rsidP="00BD7167">
      <w:pPr>
        <w:rPr>
          <w:color w:val="000000"/>
        </w:rPr>
      </w:pPr>
    </w:p>
    <w:p w14:paraId="498B4395" w14:textId="77777777" w:rsidR="00BD7167" w:rsidRPr="00630043" w:rsidRDefault="00BD7167" w:rsidP="00BD7167">
      <w:pPr>
        <w:rPr>
          <w:color w:val="000000"/>
        </w:rPr>
      </w:pPr>
      <w:r w:rsidRPr="00630043">
        <w:rPr>
          <w:color w:val="000000"/>
        </w:rPr>
        <w:lastRenderedPageBreak/>
        <w:t xml:space="preserve">V impedančnej kardiografii sa využíva premenlivosti impedancie </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themeColor="text1"/>
          </w:rPr>
          <m:t>(t)</m:t>
        </m:r>
      </m:oMath>
      <w:r w:rsidRPr="00630043">
        <w:rPr>
          <w:color w:val="000000"/>
        </w:rPr>
        <w:t>v priebehu srdcového cyklu. Jednotlivé zložky impedancie hrudníka sú uvedené v rovnici (</w:t>
      </w:r>
      <w:r w:rsidRPr="00B66FCC">
        <w:rPr>
          <w:color w:val="000000"/>
        </w:rPr>
        <w:fldChar w:fldCharType="begin"/>
      </w:r>
      <w:r w:rsidRPr="00630043">
        <w:rPr>
          <w:color w:val="000000"/>
        </w:rPr>
        <w:instrText xml:space="preserve"> REF icg_odpor_hrude \h </w:instrText>
      </w:r>
      <w:r w:rsidRPr="00B66FCC">
        <w:rPr>
          <w:color w:val="000000"/>
        </w:rPr>
      </w:r>
      <w:r w:rsidRPr="00B66FCC">
        <w:rPr>
          <w:color w:val="000000"/>
        </w:rPr>
        <w:fldChar w:fldCharType="separate"/>
      </w:r>
      <w:r w:rsidR="00A37FEB">
        <w:rPr>
          <w:noProof/>
          <w:color w:val="000000"/>
        </w:rPr>
        <w:t>16</w:t>
      </w:r>
      <w:r w:rsidRPr="00B66FCC">
        <w:rPr>
          <w:color w:val="000000"/>
        </w:rPr>
        <w:fldChar w:fldCharType="end"/>
      </w:r>
      <w:r w:rsidRPr="00630043">
        <w:rPr>
          <w:color w:val="000000"/>
        </w:rPr>
        <w:t xml:space="preserve">) </w:t>
      </w:r>
      <w:r w:rsidRPr="00B66FCC">
        <w:rPr>
          <w:color w:val="000000"/>
        </w:rPr>
        <w:fldChar w:fldCharType="begin"/>
      </w:r>
      <w:r>
        <w:rPr>
          <w:color w:val="000000"/>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rPr>
          <w:color w:val="000000"/>
        </w:rPr>
        <w:fldChar w:fldCharType="separate"/>
      </w:r>
      <w:r>
        <w:rPr>
          <w:noProof/>
          <w:color w:val="000000"/>
        </w:rPr>
        <w:t>[3]</w:t>
      </w:r>
      <w:r w:rsidRPr="00B66FCC">
        <w:rPr>
          <w:color w:val="000000"/>
        </w:rPr>
        <w:fldChar w:fldCharType="end"/>
      </w:r>
      <w:r w:rsidRPr="00630043">
        <w:rPr>
          <w:color w:val="000000"/>
        </w:rPr>
        <w:t>:</w:t>
      </w:r>
    </w:p>
    <w:p w14:paraId="7EAC7B00" w14:textId="77777777" w:rsidR="00BD7167" w:rsidRPr="00630043" w:rsidRDefault="00BD7167" w:rsidP="00BD7167">
      <w:pPr>
        <w:rPr>
          <w:color w:val="000000"/>
        </w:rPr>
      </w:pPr>
    </w:p>
    <w:tbl>
      <w:tblPr>
        <w:tblW w:w="0" w:type="auto"/>
        <w:tblLook w:val="04A0" w:firstRow="1" w:lastRow="0" w:firstColumn="1" w:lastColumn="0" w:noHBand="0" w:noVBand="1"/>
      </w:tblPr>
      <w:tblGrid>
        <w:gridCol w:w="279"/>
        <w:gridCol w:w="7513"/>
        <w:gridCol w:w="702"/>
      </w:tblGrid>
      <w:tr w:rsidR="00BD7167" w:rsidRPr="00630043" w14:paraId="4C632AFB" w14:textId="77777777" w:rsidTr="00BD7167">
        <w:tc>
          <w:tcPr>
            <w:tcW w:w="279" w:type="dxa"/>
          </w:tcPr>
          <w:p w14:paraId="39F7A0F7" w14:textId="77777777" w:rsidR="00BD7167" w:rsidRPr="00630043" w:rsidRDefault="00BD7167" w:rsidP="00BD7167">
            <w:pPr>
              <w:jc w:val="center"/>
              <w:rPr>
                <w:color w:val="000000"/>
              </w:rPr>
            </w:pPr>
          </w:p>
        </w:tc>
        <w:tc>
          <w:tcPr>
            <w:tcW w:w="7513" w:type="dxa"/>
            <w:vAlign w:val="center"/>
          </w:tcPr>
          <w:p w14:paraId="6BE70835" w14:textId="77777777" w:rsidR="00BD7167" w:rsidRPr="00630043" w:rsidRDefault="00BD7167" w:rsidP="00BD7167">
            <w:pPr>
              <w:jc w:val="center"/>
              <w:rPr>
                <w:color w:val="000000"/>
              </w:rPr>
            </w:pPr>
            <m:oMathPara>
              <m:oMath>
                <m:r>
                  <w:rPr>
                    <w:rFonts w:ascii="Cambria Math" w:hAnsi="Cambria Math"/>
                    <w:color w:val="000000"/>
                  </w:rPr>
                  <m:t>I</m:t>
                </m:r>
                <m:d>
                  <m:dPr>
                    <m:ctrlPr>
                      <w:rPr>
                        <w:rFonts w:ascii="Cambria Math" w:hAnsi="Cambria Math"/>
                        <w:i/>
                        <w:color w:val="000000"/>
                      </w:rPr>
                    </m:ctrlPr>
                  </m:dPr>
                  <m:e>
                    <m:r>
                      <w:rPr>
                        <w:rFonts w:ascii="Cambria Math" w:hAnsi="Cambria Math"/>
                        <w:color w:val="000000"/>
                      </w:rPr>
                      <m:t>t</m:t>
                    </m:r>
                  </m:e>
                </m:d>
                <m:d>
                  <m:dPr>
                    <m:begChr m:val="["/>
                    <m:endChr m:val="]"/>
                    <m:ctrlPr>
                      <w:rPr>
                        <w:rFonts w:ascii="Cambria Math" w:hAnsi="Cambria Math"/>
                        <w:i/>
                        <w:color w:val="000000"/>
                      </w:rPr>
                    </m:ctrlPr>
                  </m:dPr>
                  <m:e>
                    <m:d>
                      <m:dPr>
                        <m:endChr m:val=""/>
                        <m:ctrlPr>
                          <w:rPr>
                            <w:rFonts w:ascii="Cambria Math" w:hAnsi="Cambria Math"/>
                            <w:i/>
                            <w:color w:val="000000"/>
                          </w:rPr>
                        </m:ctrlPr>
                      </m:dPr>
                      <m:e>
                        <m:d>
                          <m:dPr>
                            <m:begChr m:val="‖"/>
                            <m:endChr m:val=""/>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t</m:t>
                                </m:r>
                              </m:sub>
                            </m:sSub>
                          </m:e>
                        </m:d>
                      </m:e>
                    </m:d>
                    <m:d>
                      <m:dPr>
                        <m:begChr m:val=""/>
                        <m:ctrlPr>
                          <w:rPr>
                            <w:rFonts w:ascii="Cambria Math" w:hAnsi="Cambria Math"/>
                            <w:i/>
                            <w:color w:val="000000"/>
                          </w:rPr>
                        </m:ctrlPr>
                      </m:dPr>
                      <m:e>
                        <m:d>
                          <m:dPr>
                            <m:begChr m:val="‖"/>
                            <m:endChr m:val=""/>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begChr m:val="‖"/>
                                <m:endChr m:val=""/>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w</m:t>
                                    </m:r>
                                  </m:sub>
                                </m:sSub>
                              </m:e>
                            </m:d>
                          </m:e>
                        </m:d>
                      </m:e>
                    </m:d>
                    <m:d>
                      <m:dPr>
                        <m:begChr m:val="‖"/>
                        <m:endChr m:val=""/>
                        <m:ctrlPr>
                          <w:rPr>
                            <w:rFonts w:ascii="Cambria Math" w:hAnsi="Cambria Math"/>
                            <w:i/>
                            <w:color w:val="000000"/>
                          </w:rPr>
                        </m:ctrlPr>
                      </m:dPr>
                      <m:e>
                        <m:r>
                          <w:rPr>
                            <w:rFonts w:ascii="Cambria Math" w:hAnsi="Cambria Math"/>
                            <w:color w:val="000000"/>
                          </w:rPr>
                          <m:t xml:space="preserve"> (</m:t>
                        </m:r>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r>
                          <w:rPr>
                            <w:rFonts w:ascii="Cambria Math" w:hAnsi="Cambria Math"/>
                            <w:color w:val="000000"/>
                          </w:rPr>
                          <m:t>(t</m:t>
                        </m:r>
                        <m:sSub>
                          <m:sSubPr>
                            <m:ctrlPr>
                              <w:rPr>
                                <w:rFonts w:ascii="Cambria Math" w:hAnsi="Cambria Math"/>
                                <w:i/>
                                <w:color w:val="000000"/>
                              </w:rPr>
                            </m:ctrlPr>
                          </m:sSubPr>
                          <m:e>
                            <m:r>
                              <w:rPr>
                                <w:rFonts w:ascii="Cambria Math" w:hAnsi="Cambria Math"/>
                                <w:color w:val="000000"/>
                              </w:rPr>
                              <m:t>)</m:t>
                            </m:r>
                          </m:e>
                          <m:sub>
                            <m:r>
                              <w:rPr>
                                <w:rFonts w:ascii="Cambria Math" w:hAnsi="Cambria Math"/>
                                <w:color w:val="000000"/>
                              </w:rPr>
                              <m:t xml:space="preserve">objem+ </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rPr>
                          <m:t>(t</m:t>
                        </m:r>
                        <m:sSub>
                          <m:sSubPr>
                            <m:ctrlPr>
                              <w:rPr>
                                <w:rFonts w:ascii="Cambria Math" w:hAnsi="Cambria Math"/>
                                <w:i/>
                                <w:color w:val="000000"/>
                              </w:rPr>
                            </m:ctrlPr>
                          </m:sSubPr>
                          <m:e>
                            <m:r>
                              <w:rPr>
                                <w:rFonts w:ascii="Cambria Math" w:hAnsi="Cambria Math"/>
                                <w:color w:val="000000"/>
                              </w:rPr>
                              <m:t>)</m:t>
                            </m:r>
                          </m:e>
                          <m:sub>
                            <m:r>
                              <w:rPr>
                                <w:rFonts w:ascii="Cambria Math" w:hAnsi="Cambria Math"/>
                                <w:color w:val="000000"/>
                              </w:rPr>
                              <m:t>r</m:t>
                            </m:r>
                            <m:r>
                              <w:rPr>
                                <w:rFonts w:ascii="Cambria Math" w:hAnsi="Cambria Math" w:hint="eastAsia"/>
                                <w:color w:val="000000"/>
                              </w:rPr>
                              <m:t>ý</m:t>
                            </m:r>
                            <m:r>
                              <w:rPr>
                                <w:rFonts w:ascii="Cambria Math" w:hAnsi="Cambria Math"/>
                                <w:color w:val="000000"/>
                              </w:rPr>
                              <m:t>chlos</m:t>
                            </m:r>
                            <m:r>
                              <w:rPr>
                                <w:rFonts w:ascii="Cambria Math" w:hAnsi="Cambria Math" w:hint="eastAsia"/>
                                <w:color w:val="000000"/>
                              </w:rPr>
                              <m:t>ť</m:t>
                            </m:r>
                          </m:sub>
                        </m:sSub>
                        <m:r>
                          <w:rPr>
                            <w:rFonts w:ascii="Cambria Math" w:hAnsi="Cambria Math"/>
                            <w:color w:val="000000"/>
                          </w:rPr>
                          <m:t>)</m:t>
                        </m:r>
                      </m:e>
                    </m:d>
                  </m:e>
                </m:d>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0</m:t>
                    </m:r>
                  </m:sub>
                </m:sSub>
                <m:d>
                  <m:dPr>
                    <m:begChr m:val="‖"/>
                    <m:endChr m:val=""/>
                    <m:ctrlPr>
                      <w:rPr>
                        <w:rFonts w:ascii="Cambria Math" w:hAnsi="Cambria Math"/>
                        <w:i/>
                        <w:color w:val="000000"/>
                      </w:rPr>
                    </m:ctrlPr>
                  </m:dPr>
                  <m:e>
                    <m:r>
                      <w:rPr>
                        <w:rFonts w:ascii="Cambria Math" w:hAnsi="Cambria Math"/>
                        <w:color w:val="000000"/>
                      </w:rPr>
                      <m:t>d</m:t>
                    </m:r>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e>
                </m:d>
              </m:oMath>
            </m:oMathPara>
          </w:p>
        </w:tc>
        <w:tc>
          <w:tcPr>
            <w:tcW w:w="702" w:type="dxa"/>
            <w:vAlign w:val="center"/>
          </w:tcPr>
          <w:p w14:paraId="1932C959" w14:textId="77777777" w:rsidR="00BD7167" w:rsidRPr="00630043" w:rsidRDefault="00BD7167" w:rsidP="00BD7167">
            <w:pPr>
              <w:jc w:val="center"/>
              <w:rPr>
                <w:color w:val="000000"/>
              </w:rPr>
            </w:pPr>
            <w:r w:rsidRPr="00630043">
              <w:rPr>
                <w:color w:val="000000"/>
              </w:rPr>
              <w:t>(</w:t>
            </w:r>
            <w:bookmarkStart w:id="24" w:name="icg_odpor_hrude"/>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16</w:t>
            </w:r>
            <w:r w:rsidRPr="00B66FCC">
              <w:rPr>
                <w:color w:val="000000"/>
              </w:rPr>
              <w:fldChar w:fldCharType="end"/>
            </w:r>
            <w:bookmarkEnd w:id="24"/>
            <w:r w:rsidRPr="00630043">
              <w:rPr>
                <w:color w:val="000000"/>
              </w:rPr>
              <w:t>)</w:t>
            </w:r>
          </w:p>
        </w:tc>
      </w:tr>
    </w:tbl>
    <w:p w14:paraId="1374BC3F" w14:textId="77777777" w:rsidR="00BD7167" w:rsidRPr="00630043" w:rsidRDefault="00BD7167" w:rsidP="00BD7167">
      <w:pPr>
        <w:jc w:val="center"/>
        <w:rPr>
          <w:color w:val="000000"/>
        </w:rPr>
      </w:pPr>
    </w:p>
    <w:p w14:paraId="0066874B" w14:textId="40F33EE0" w:rsidR="00BD7167" w:rsidRPr="00630043" w:rsidRDefault="00BD7167" w:rsidP="00BD7167">
      <w:pPr>
        <w:rPr>
          <w:color w:val="000000"/>
        </w:rPr>
      </w:pPr>
      <w:r w:rsidRPr="00630043">
        <w:rPr>
          <w:color w:val="000000"/>
        </w:rPr>
        <w:t xml:space="preserve">Zmena impedancie </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rPr>
          <m:t>(t)</m:t>
        </m:r>
      </m:oMath>
      <w:r w:rsidRPr="00630043">
        <w:rPr>
          <w:color w:val="000000"/>
        </w:rPr>
        <w:t xml:space="preserve"> počas srdcového cyklu sa skladá z dvoch častí. Prvá časť je zmena impedancie v dôsledku zmeny </w:t>
      </w:r>
      <w:r w:rsidRPr="00B519B6">
        <w:rPr>
          <w:color w:val="000000"/>
        </w:rPr>
        <w:t xml:space="preserve">objemu krvi v hrudníku počas systoly </w:t>
      </w:r>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r>
          <w:rPr>
            <w:rFonts w:ascii="Cambria Math" w:hAnsi="Cambria Math"/>
            <w:color w:val="000000"/>
          </w:rPr>
          <m:t>(t</m:t>
        </m:r>
        <m:sSub>
          <m:sSubPr>
            <m:ctrlPr>
              <w:rPr>
                <w:rFonts w:ascii="Cambria Math" w:hAnsi="Cambria Math"/>
                <w:i/>
                <w:color w:val="000000"/>
              </w:rPr>
            </m:ctrlPr>
          </m:sSubPr>
          <m:e>
            <m:r>
              <w:rPr>
                <w:rFonts w:ascii="Cambria Math" w:hAnsi="Cambria Math"/>
                <w:color w:val="000000"/>
              </w:rPr>
              <m:t>)</m:t>
            </m:r>
          </m:e>
          <m:sub>
            <m:r>
              <w:rPr>
                <w:rFonts w:ascii="Cambria Math" w:hAnsi="Cambria Math"/>
                <w:color w:val="000000"/>
              </w:rPr>
              <m:t>objem</m:t>
            </m:r>
          </m:sub>
        </m:sSub>
      </m:oMath>
      <w:r w:rsidRPr="00B519B6">
        <w:rPr>
          <w:color w:val="000000"/>
        </w:rPr>
        <w:t>. Počas systoly sa zväčší objem krvi v aorte, čím dôjde k zväčšeniu priemeru elektrického vodiča v hrudníku, a to spôsobí zníženie impedancie</w:t>
      </w:r>
      <w:r w:rsidRPr="00630043">
        <w:rPr>
          <w:color w:val="000000"/>
        </w:rPr>
        <w:t xml:space="preserve">. Druhou časťou je zmena impedancie v dôsledku toku krvi aortou </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rPr>
          <m:t>(t</m:t>
        </m:r>
        <m:sSub>
          <m:sSubPr>
            <m:ctrlPr>
              <w:rPr>
                <w:rFonts w:ascii="Cambria Math" w:hAnsi="Cambria Math"/>
                <w:i/>
                <w:color w:val="000000"/>
              </w:rPr>
            </m:ctrlPr>
          </m:sSubPr>
          <m:e>
            <m:r>
              <w:rPr>
                <w:rFonts w:ascii="Cambria Math" w:hAnsi="Cambria Math"/>
                <w:color w:val="000000"/>
              </w:rPr>
              <m:t>)</m:t>
            </m:r>
          </m:e>
          <m:sub>
            <m:r>
              <w:rPr>
                <w:rFonts w:ascii="Cambria Math" w:hAnsi="Cambria Math"/>
                <w:color w:val="000000"/>
              </w:rPr>
              <m:t>r</m:t>
            </m:r>
            <m:r>
              <w:rPr>
                <w:rFonts w:ascii="Cambria Math" w:hAnsi="Cambria Math" w:hint="eastAsia"/>
                <w:color w:val="000000"/>
              </w:rPr>
              <m:t>ý</m:t>
            </m:r>
            <m:r>
              <w:rPr>
                <w:rFonts w:ascii="Cambria Math" w:hAnsi="Cambria Math"/>
                <w:color w:val="000000"/>
              </w:rPr>
              <m:t>chlos</m:t>
            </m:r>
            <m:r>
              <w:rPr>
                <w:rFonts w:ascii="Cambria Math" w:hAnsi="Cambria Math" w:hint="eastAsia"/>
                <w:color w:val="000000"/>
              </w:rPr>
              <m:t>ť</m:t>
            </m:r>
          </m:sub>
        </m:sSub>
      </m:oMath>
      <w:r w:rsidRPr="00630043">
        <w:rPr>
          <w:color w:val="000000"/>
        </w:rPr>
        <w:t>. Pri pohybe krvi aortou sa červené krvinky natočia svojou dlhšou osou v smere toku krvi (</w:t>
      </w:r>
      <w:r w:rsidRPr="00B66FCC">
        <w:rPr>
          <w:color w:val="000000"/>
        </w:rPr>
        <w:fldChar w:fldCharType="begin"/>
      </w:r>
      <w:r w:rsidRPr="00630043">
        <w:rPr>
          <w:color w:val="000000"/>
        </w:rPr>
        <w:instrText xml:space="preserve"> REF _Ref513446698 \h </w:instrText>
      </w:r>
      <w:r w:rsidRPr="00B66FCC">
        <w:rPr>
          <w:color w:val="000000"/>
        </w:rPr>
      </w:r>
      <w:r w:rsidRPr="00B66FCC">
        <w:rPr>
          <w:color w:val="000000"/>
        </w:rPr>
        <w:fldChar w:fldCharType="separate"/>
      </w:r>
      <w:r w:rsidR="00A37FEB" w:rsidRPr="00630043">
        <w:t xml:space="preserve">Obrázok </w:t>
      </w:r>
      <w:r w:rsidR="00A37FEB">
        <w:rPr>
          <w:noProof/>
        </w:rPr>
        <w:t>1</w:t>
      </w:r>
      <w:r w:rsidR="00A37FEB">
        <w:t>.</w:t>
      </w:r>
      <w:r w:rsidR="00A37FEB">
        <w:rPr>
          <w:noProof/>
        </w:rPr>
        <w:t>7</w:t>
      </w:r>
      <w:r w:rsidRPr="00B66FCC">
        <w:rPr>
          <w:color w:val="000000"/>
        </w:rPr>
        <w:fldChar w:fldCharType="end"/>
      </w:r>
      <w:r w:rsidRPr="00630043">
        <w:rPr>
          <w:color w:val="000000"/>
        </w:rPr>
        <w:t xml:space="preserve">), čím sa vytvoria vodivé cesty pre vysoko vodivú plazmu a tým sa zníži impedancia krvi. Maximum zmeny rezistivity nastáva pri natočení červených krviniek dlhšou osou do 20° ku smeru toku krvi </w:t>
      </w:r>
      <w:r w:rsidRPr="00B66FCC">
        <w:rPr>
          <w:color w:val="000000"/>
          <w:sz w:val="22"/>
          <w:szCs w:val="22"/>
        </w:rPr>
        <w:fldChar w:fldCharType="begin"/>
      </w:r>
      <w:r w:rsidR="00284C6A">
        <w:rPr>
          <w:color w:val="000000"/>
          <w:sz w:val="22"/>
          <w:szCs w:val="22"/>
        </w:rPr>
        <w:instrText xml:space="preserve"> ADDIN EN.CITE &lt;EndNote&gt;&lt;Cite&gt;&lt;Author&gt;Gaw&lt;/Author&gt;&lt;Year&gt;2008&lt;/Year&gt;&lt;RecNum&gt;0&lt;/RecNum&gt;&lt;IDText&gt;The electrical impedance of pulsatile blood flowing through rigid tubes: A theoretical investigation&lt;/IDText&gt;&lt;DisplayText&gt;[32]&lt;/DisplayText&gt;&lt;record&gt;&lt;dates&gt;&lt;pub-dates&gt;&lt;date&gt;Feb&lt;/date&gt;&lt;/pub-dates&gt;&lt;year&gt;2008&lt;/year&gt;&lt;/dates&gt;&lt;keywords&gt;&lt;keyword&gt;bioimpedance&lt;/keyword&gt;&lt;keyword&gt;mathematical model&lt;/keyword&gt;&lt;keyword&gt;pulsatile blood flow&lt;/keyword&gt;&lt;keyword&gt;red blood cell&lt;/keyword&gt;&lt;keyword&gt;(RBC) orientation&lt;/keyword&gt;&lt;keyword&gt;erythrocyte orientation&lt;/keyword&gt;&lt;keyword&gt;conductivity&lt;/keyword&gt;&lt;keyword&gt;cardiography&lt;/keyword&gt;&lt;keyword&gt;motion&lt;/keyword&gt;&lt;keyword&gt;Engineering&lt;/keyword&gt;&lt;/keywords&gt;&lt;urls&gt;&lt;related-urls&gt;&lt;url&gt;&amp;lt;Go to ISI&amp;gt;://WOS:000252622200036&lt;/url&gt;&lt;/related-urls&gt;&lt;/urls&gt;&lt;isbn&gt;0018-9294&lt;/isbn&gt;&lt;work-type&gt;Article&lt;/work-type&gt;&lt;titles&gt;&lt;title&gt;The electrical impedance of pulsatile blood flowing through rigid tubes: A theoretical investigation&lt;/title&gt;&lt;secondary-title&gt;Ieee Transactions on Biomedical Engineering&lt;/secondary-title&gt;&lt;alt-title&gt;IEEE Trans. Biomed. Eng.&lt;/alt-title&gt;&lt;/titles&gt;&lt;pages&gt;721-727&lt;/pages&gt;&lt;number&gt;2&lt;/number&gt;&lt;contributors&gt;&lt;authors&gt;&lt;author&gt;Gaw, R. L.&lt;/author&gt;&lt;author&gt;Cornish, B. H.&lt;/author&gt;&lt;author&gt;Thomas, B. J.&lt;/author&gt;&lt;/authors&gt;&lt;/contributors&gt;&lt;language&gt;English&lt;/language&gt;&lt;added-date format="utc"&gt;1522315715&lt;/added-date&gt;&lt;ref-type name="Journal Article"&gt;17&lt;/ref-type&gt;&lt;auth-address&gt;[Gaw, R. L.&amp;#xD;Cornish, B. H.&amp;#xD;Thomas, B. J.] Queensland Univ TEchnol, Sch Phys &amp;amp; Chem Sci, Brisbane, Qld 4001, Australia.&amp;#xD;Gaw, RL (reprint author), Queensland Univ TEchnol, Sch Phys &amp;amp; Chem Sci, Brisbane, Qld 4001, Australia.&amp;#xD;r.gaw@qut.edu.au&amp;#xD;b.comish@qut.edu.au&amp;#xD;bj.thomas@qut.edu.au&lt;/auth-address&gt;&lt;rec-number&gt;78&lt;/rec-number&gt;&lt;last-updated-date format="utc"&gt;1522315715&lt;/last-updated-date&gt;&lt;accession-num&gt;WOS:000252622200036&lt;/accession-num&gt;&lt;electronic-resource-num&gt;10.1109/tbme.2007.903531&lt;/electronic-resource-num&gt;&lt;volume&gt;55&lt;/volume&gt;&lt;/record&gt;&lt;/Cite&gt;&lt;/EndNote&gt;</w:instrText>
      </w:r>
      <w:r w:rsidRPr="00B66FCC">
        <w:rPr>
          <w:color w:val="000000"/>
          <w:sz w:val="22"/>
          <w:szCs w:val="22"/>
        </w:rPr>
        <w:fldChar w:fldCharType="separate"/>
      </w:r>
      <w:r>
        <w:rPr>
          <w:noProof/>
          <w:color w:val="000000"/>
          <w:sz w:val="22"/>
          <w:szCs w:val="22"/>
        </w:rPr>
        <w:t>[32]</w:t>
      </w:r>
      <w:r w:rsidRPr="00B66FCC">
        <w:rPr>
          <w:color w:val="000000"/>
          <w:sz w:val="22"/>
          <w:szCs w:val="22"/>
        </w:rPr>
        <w:fldChar w:fldCharType="end"/>
      </w:r>
      <w:r w:rsidRPr="00630043">
        <w:rPr>
          <w:color w:val="000000"/>
        </w:rPr>
        <w:t>.</w:t>
      </w:r>
    </w:p>
    <w:p w14:paraId="786109E1" w14:textId="77777777" w:rsidR="00BD7167" w:rsidRPr="00630043" w:rsidRDefault="00BD7167" w:rsidP="00BD7167">
      <w:pPr>
        <w:jc w:val="center"/>
        <w:rPr>
          <w:b/>
          <w:color w:val="000000"/>
        </w:rPr>
      </w:pPr>
      <w:r w:rsidRPr="00B66FCC">
        <w:rPr>
          <w:b/>
          <w:noProof/>
          <w:color w:val="000000"/>
          <w:lang w:val="en-US" w:eastAsia="en-US"/>
        </w:rPr>
        <w:drawing>
          <wp:inline distT="0" distB="0" distL="0" distR="0" wp14:anchorId="5AD731F1" wp14:editId="0CA3C345">
            <wp:extent cx="4180205" cy="2612390"/>
            <wp:effectExtent l="19050" t="0" r="0" b="0"/>
            <wp:docPr id="76"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5"/>
                    <pic:cNvPicPr>
                      <a:picLocks noChangeAspect="1" noChangeArrowheads="1"/>
                    </pic:cNvPicPr>
                  </pic:nvPicPr>
                  <pic:blipFill>
                    <a:blip r:embed="rId18"/>
                    <a:srcRect/>
                    <a:stretch>
                      <a:fillRect/>
                    </a:stretch>
                  </pic:blipFill>
                  <pic:spPr bwMode="auto">
                    <a:xfrm>
                      <a:off x="0" y="0"/>
                      <a:ext cx="4180205" cy="2612390"/>
                    </a:xfrm>
                    <a:prstGeom prst="rect">
                      <a:avLst/>
                    </a:prstGeom>
                    <a:noFill/>
                    <a:ln w="9525">
                      <a:noFill/>
                      <a:miter lim="800000"/>
                      <a:headEnd/>
                      <a:tailEnd/>
                    </a:ln>
                  </pic:spPr>
                </pic:pic>
              </a:graphicData>
            </a:graphic>
          </wp:inline>
        </w:drawing>
      </w:r>
    </w:p>
    <w:p w14:paraId="3DC50170" w14:textId="77777777" w:rsidR="00BD7167" w:rsidRPr="00630043" w:rsidRDefault="00BD7167" w:rsidP="00BD7167">
      <w:pPr>
        <w:pStyle w:val="Caption"/>
        <w:rPr>
          <w:vanish/>
          <w:color w:val="000000"/>
          <w:szCs w:val="22"/>
          <w:lang w:val="sk-SK"/>
          <w:specVanish/>
        </w:rPr>
      </w:pPr>
      <w:bookmarkStart w:id="25" w:name="_Ref513446698"/>
      <w:bookmarkStart w:id="26" w:name="_Toc516835669"/>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7</w:t>
      </w:r>
      <w:r>
        <w:rPr>
          <w:lang w:val="sk-SK"/>
        </w:rPr>
        <w:fldChar w:fldCharType="end"/>
      </w:r>
      <w:bookmarkStart w:id="27" w:name="_Ref509500146"/>
      <w:bookmarkEnd w:id="25"/>
      <w:r w:rsidRPr="00630043">
        <w:rPr>
          <w:lang w:val="sk-SK"/>
        </w:rPr>
        <w:t>:</w:t>
      </w:r>
      <w:r w:rsidRPr="00630043">
        <w:rPr>
          <w:color w:val="000000"/>
          <w:szCs w:val="22"/>
          <w:lang w:val="sk-SK"/>
        </w:rPr>
        <w:t>Princíp zmeny vodivosti krvi</w:t>
      </w:r>
      <w:r>
        <w:rPr>
          <w:color w:val="000000"/>
          <w:szCs w:val="22"/>
          <w:lang w:val="sk-SK"/>
        </w:rPr>
        <w:t>.</w:t>
      </w:r>
      <w:bookmarkEnd w:id="26"/>
    </w:p>
    <w:p w14:paraId="49D501ED" w14:textId="0EB8C475" w:rsidR="00BD7167" w:rsidRPr="00630043" w:rsidRDefault="00BD7167" w:rsidP="00BD7167">
      <w:pPr>
        <w:pStyle w:val="Caption"/>
        <w:rPr>
          <w:color w:val="000000"/>
          <w:szCs w:val="22"/>
          <w:lang w:val="sk-SK"/>
        </w:rPr>
      </w:pPr>
      <w:r>
        <w:rPr>
          <w:color w:val="000000"/>
          <w:szCs w:val="22"/>
          <w:lang w:val="sk-SK"/>
        </w:rPr>
        <w:t xml:space="preserve"> Prevzaté z </w:t>
      </w:r>
      <w:r w:rsidRPr="00B66FCC">
        <w:rPr>
          <w:color w:val="000000"/>
          <w:szCs w:val="22"/>
          <w:lang w:val="sk-SK"/>
        </w:rPr>
        <w:fldChar w:fldCharType="begin"/>
      </w:r>
      <w:r>
        <w:rPr>
          <w:color w:val="000000"/>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rPr>
          <w:color w:val="000000"/>
          <w:szCs w:val="22"/>
          <w:lang w:val="sk-SK"/>
        </w:rPr>
        <w:fldChar w:fldCharType="separate"/>
      </w:r>
      <w:r>
        <w:rPr>
          <w:noProof/>
          <w:color w:val="000000"/>
          <w:szCs w:val="22"/>
          <w:lang w:val="sk-SK"/>
        </w:rPr>
        <w:t>[3]</w:t>
      </w:r>
      <w:r w:rsidRPr="00B66FCC">
        <w:rPr>
          <w:color w:val="000000"/>
          <w:szCs w:val="22"/>
          <w:lang w:val="sk-SK"/>
        </w:rPr>
        <w:fldChar w:fldCharType="end"/>
      </w:r>
      <w:r w:rsidRPr="00630043">
        <w:rPr>
          <w:color w:val="000000"/>
          <w:szCs w:val="22"/>
          <w:lang w:val="sk-SK"/>
        </w:rPr>
        <w:t>.</w:t>
      </w:r>
      <w:bookmarkEnd w:id="27"/>
      <w:r w:rsidRPr="00630043">
        <w:rPr>
          <w:color w:val="000000"/>
          <w:szCs w:val="22"/>
          <w:lang w:val="sk-SK"/>
        </w:rPr>
        <w:t xml:space="preserve"> Objemový efekt zníženia impedancie je znázornený zväčšením prierezu vodiča, rýchlostný efekt zníž</w:t>
      </w:r>
      <w:r w:rsidR="001F5DC0">
        <w:rPr>
          <w:color w:val="000000"/>
          <w:szCs w:val="22"/>
          <w:lang w:val="sk-SK"/>
        </w:rPr>
        <w:t xml:space="preserve">enia impedancie je znázornený </w:t>
      </w:r>
      <w:r w:rsidRPr="00630043">
        <w:rPr>
          <w:color w:val="000000"/>
          <w:szCs w:val="22"/>
          <w:lang w:val="sk-SK"/>
        </w:rPr>
        <w:t>vytvorením vodivých ciest medzi zhodne orientovanými červenými krvinkami.</w:t>
      </w:r>
    </w:p>
    <w:p w14:paraId="0BB7AB94" w14:textId="77777777" w:rsidR="00BD7167" w:rsidRPr="00630043" w:rsidRDefault="00BD7167" w:rsidP="00BD7167">
      <w:pPr>
        <w:rPr>
          <w:lang w:eastAsia="en-US" w:bidi="en-US"/>
        </w:rPr>
      </w:pPr>
    </w:p>
    <w:p w14:paraId="203E1560" w14:textId="77777777" w:rsidR="00BD7167" w:rsidRPr="00630043" w:rsidRDefault="00BD7167" w:rsidP="00BD7167">
      <w:pPr>
        <w:rPr>
          <w:color w:val="000000"/>
        </w:rPr>
      </w:pPr>
      <w:r w:rsidRPr="00630043">
        <w:t xml:space="preserve">Simultánne meranie vodivosti krvi a zmeny rýchlosti krvi zachytáva </w:t>
      </w:r>
      <w:r w:rsidRPr="00B66FCC">
        <w:fldChar w:fldCharType="begin"/>
      </w:r>
      <w:r w:rsidRPr="00630043">
        <w:instrText xml:space="preserve"> REF _Ref510019868 \h </w:instrText>
      </w:r>
      <w:r w:rsidRPr="00B66FCC">
        <w:fldChar w:fldCharType="separate"/>
      </w:r>
      <w:r w:rsidR="00A37FEB" w:rsidRPr="00630043">
        <w:t xml:space="preserve">Obrázok </w:t>
      </w:r>
      <w:r w:rsidR="00A37FEB">
        <w:rPr>
          <w:noProof/>
        </w:rPr>
        <w:t>1</w:t>
      </w:r>
      <w:r w:rsidR="00A37FEB">
        <w:t>.</w:t>
      </w:r>
      <w:r w:rsidR="00A37FEB">
        <w:rPr>
          <w:noProof/>
        </w:rPr>
        <w:t>8</w:t>
      </w:r>
      <w:r w:rsidRPr="00B66FCC">
        <w:fldChar w:fldCharType="end"/>
      </w:r>
      <w:r w:rsidRPr="00630043">
        <w:t xml:space="preserve">. Rýchlosť toku krvi na priereze cievy nie je rovnaký vo všetkých miestach. Preto sa zavádza pojem priemerná priestorová rýchlosť </w:t>
      </w:r>
      <m:oMath>
        <m:r>
          <w:rPr>
            <w:rFonts w:ascii="Cambria Math" w:hAnsi="Cambria Math"/>
          </w:rPr>
          <m:t>&lt;v&gt;</m:t>
        </m:r>
      </m:oMath>
      <w:r w:rsidRPr="00630043">
        <w:t xml:space="preserve">, ktorá je daná ako priemer rýchlostí všetkých červených krviniek, ktoré prúdia prierezom cievy v nejakom časovom okamihu. Ďalej sa </w:t>
      </w:r>
      <w:r w:rsidRPr="00630043">
        <w:lastRenderedPageBreak/>
        <w:t>zavádza pojem redukovaná priemerná priestorová rýchlosť (reduced Spacial Avarage Veloctiy SAC)</w:t>
      </w:r>
      <m:oMath>
        <m:sSub>
          <m:sSubPr>
            <m:ctrlPr>
              <w:rPr>
                <w:rFonts w:ascii="Cambria Math" w:hAnsi="Cambria Math"/>
                <w:i/>
              </w:rPr>
            </m:ctrlPr>
          </m:sSubPr>
          <m:e>
            <m:r>
              <w:rPr>
                <w:rFonts w:ascii="Cambria Math" w:hAnsi="Cambria Math"/>
              </w:rPr>
              <m:t xml:space="preserve"> v</m:t>
            </m:r>
          </m:e>
          <m:sub>
            <m:r>
              <w:rPr>
                <w:rFonts w:ascii="Cambria Math" w:hAnsi="Cambria Math"/>
              </w:rPr>
              <m:t>SAV</m:t>
            </m:r>
          </m:sub>
        </m:sSub>
      </m:oMath>
      <w:r w:rsidRPr="00630043">
        <w:t>:</w:t>
      </w:r>
    </w:p>
    <w:p w14:paraId="08C6B7BB" w14:textId="77777777" w:rsidR="00BD7167" w:rsidRPr="00630043" w:rsidRDefault="00BD7167" w:rsidP="00BD7167">
      <w:pPr>
        <w:rPr>
          <w:color w:val="000000"/>
        </w:rPr>
      </w:pPr>
    </w:p>
    <w:tbl>
      <w:tblPr>
        <w:tblW w:w="0" w:type="auto"/>
        <w:tblLook w:val="04A0" w:firstRow="1" w:lastRow="0" w:firstColumn="1" w:lastColumn="0" w:noHBand="0" w:noVBand="1"/>
      </w:tblPr>
      <w:tblGrid>
        <w:gridCol w:w="279"/>
        <w:gridCol w:w="7513"/>
        <w:gridCol w:w="702"/>
      </w:tblGrid>
      <w:tr w:rsidR="00BD7167" w:rsidRPr="00630043" w14:paraId="4F2519DB" w14:textId="77777777" w:rsidTr="00BD7167">
        <w:tc>
          <w:tcPr>
            <w:tcW w:w="279" w:type="dxa"/>
          </w:tcPr>
          <w:p w14:paraId="4A8328B8" w14:textId="77777777" w:rsidR="00BD7167" w:rsidRPr="00630043" w:rsidRDefault="00BD7167" w:rsidP="00BD7167">
            <w:pPr>
              <w:jc w:val="center"/>
              <w:rPr>
                <w:color w:val="000000"/>
              </w:rPr>
            </w:pPr>
          </w:p>
          <w:p w14:paraId="24BE05FE" w14:textId="77777777" w:rsidR="00BD7167" w:rsidRPr="00630043" w:rsidRDefault="00BD7167" w:rsidP="00BD7167">
            <w:pPr>
              <w:jc w:val="center"/>
              <w:rPr>
                <w:color w:val="000000"/>
              </w:rPr>
            </w:pPr>
          </w:p>
        </w:tc>
        <w:tc>
          <w:tcPr>
            <w:tcW w:w="7513" w:type="dxa"/>
            <w:vAlign w:val="center"/>
          </w:tcPr>
          <w:p w14:paraId="28F8B160" w14:textId="77777777" w:rsidR="00BD7167" w:rsidRPr="00630043" w:rsidRDefault="00C179F2" w:rsidP="00BD7167">
            <w:pPr>
              <w:jc w:val="center"/>
              <w:rPr>
                <w:color w:val="000000"/>
              </w:rPr>
            </w:pPr>
            <m:oMathPara>
              <m:oMath>
                <m:sSub>
                  <m:sSubPr>
                    <m:ctrlPr>
                      <w:rPr>
                        <w:rFonts w:ascii="Cambria Math" w:hAnsi="Cambria Math"/>
                        <w:i/>
                      </w:rPr>
                    </m:ctrlPr>
                  </m:sSubPr>
                  <m:e>
                    <m:r>
                      <w:rPr>
                        <w:rFonts w:ascii="Cambria Math" w:hAnsi="Cambria Math"/>
                      </w:rPr>
                      <m:t>v</m:t>
                    </m:r>
                  </m:e>
                  <m:sub>
                    <m:r>
                      <w:rPr>
                        <w:rFonts w:ascii="Cambria Math" w:hAnsi="Cambria Math"/>
                      </w:rPr>
                      <m:t>SAV</m:t>
                    </m:r>
                  </m:sub>
                </m:sSub>
                <m:r>
                  <w:rPr>
                    <w:rFonts w:ascii="Cambria Math" w:hAnsi="Cambria Math"/>
                    <w:color w:val="000000"/>
                  </w:rPr>
                  <m:t xml:space="preserve">= </m:t>
                </m:r>
                <m:f>
                  <m:fPr>
                    <m:ctrlPr>
                      <w:rPr>
                        <w:rFonts w:ascii="Cambria Math" w:hAnsi="Cambria Math"/>
                        <w:i/>
                      </w:rPr>
                    </m:ctrlPr>
                  </m:fPr>
                  <m:num>
                    <m:r>
                      <w:rPr>
                        <w:rFonts w:ascii="Cambria Math" w:hAnsi="Cambria Math"/>
                      </w:rPr>
                      <m:t>&lt;v&gt;</m:t>
                    </m:r>
                  </m:num>
                  <m:den>
                    <m:r>
                      <w:rPr>
                        <w:rFonts w:ascii="Cambria Math" w:hAnsi="Cambria Math"/>
                      </w:rPr>
                      <m:t>R</m:t>
                    </m:r>
                  </m:den>
                </m:f>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s</m:t>
                    </m:r>
                  </m:e>
                  <m:sup>
                    <m:r>
                      <w:rPr>
                        <w:rFonts w:ascii="Cambria Math" w:hAnsi="Cambria Math"/>
                        <w:color w:val="000000"/>
                      </w:rPr>
                      <m:t>-1</m:t>
                    </m:r>
                  </m:sup>
                </m:sSup>
                <m:r>
                  <w:rPr>
                    <w:rFonts w:ascii="Cambria Math" w:hAnsi="Cambria Math"/>
                    <w:color w:val="000000"/>
                  </w:rPr>
                  <m:t xml:space="preserve">) </m:t>
                </m:r>
              </m:oMath>
            </m:oMathPara>
          </w:p>
        </w:tc>
        <w:tc>
          <w:tcPr>
            <w:tcW w:w="702" w:type="dxa"/>
            <w:vAlign w:val="center"/>
          </w:tcPr>
          <w:p w14:paraId="67B96A04" w14:textId="77777777" w:rsidR="00BD7167" w:rsidRPr="00630043" w:rsidRDefault="00BD7167" w:rsidP="00BD7167">
            <w:pPr>
              <w:jc w:val="center"/>
              <w:rPr>
                <w:color w:val="000000"/>
              </w:rPr>
            </w:pPr>
            <w:r w:rsidRPr="00630043">
              <w:rPr>
                <w:color w:val="000000"/>
              </w:rPr>
              <w:t>(</w:t>
            </w:r>
            <w:bookmarkStart w:id="28" w:name="vsav"/>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17</w:t>
            </w:r>
            <w:r w:rsidRPr="00B66FCC">
              <w:rPr>
                <w:color w:val="000000"/>
              </w:rPr>
              <w:fldChar w:fldCharType="end"/>
            </w:r>
            <w:bookmarkEnd w:id="28"/>
            <w:r w:rsidRPr="00630043">
              <w:rPr>
                <w:color w:val="000000"/>
              </w:rPr>
              <w:t>)</w:t>
            </w:r>
          </w:p>
        </w:tc>
      </w:tr>
    </w:tbl>
    <w:p w14:paraId="5D5DD0CE" w14:textId="77777777" w:rsidR="00BD7167" w:rsidRPr="00630043" w:rsidRDefault="00BD7167" w:rsidP="00BD7167"/>
    <w:p w14:paraId="73205E67" w14:textId="77777777" w:rsidR="00BD7167" w:rsidRPr="00630043" w:rsidRDefault="00BD7167" w:rsidP="00BD7167">
      <m:oMath>
        <m:r>
          <w:rPr>
            <w:rFonts w:ascii="Cambria Math" w:hAnsi="Cambria Math"/>
          </w:rPr>
          <m:t>kde&lt;v&gt;</m:t>
        </m:r>
      </m:oMath>
      <w:r w:rsidRPr="00630043">
        <w:t xml:space="preserve"> je priemerná priestorová rýchlosť a R je polomer cievy. Ďalej zaveďme pojem maximálne zrýchlenie redukovanej priemernej priestorovej rýchlosti v aorte počas systoly (Peak Aortic  Reduced Average Blood Acceleration – PARABA)</w:t>
      </w:r>
    </w:p>
    <w:p w14:paraId="3BD28104"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7E0C1407" w14:textId="77777777" w:rsidTr="00BD7167">
        <w:tc>
          <w:tcPr>
            <w:tcW w:w="704" w:type="dxa"/>
          </w:tcPr>
          <w:p w14:paraId="15AC4A00" w14:textId="77777777" w:rsidR="00BD7167" w:rsidRPr="00630043" w:rsidRDefault="00BD7167" w:rsidP="00BD7167">
            <w:pPr>
              <w:jc w:val="center"/>
              <w:rPr>
                <w:color w:val="000000"/>
              </w:rPr>
            </w:pPr>
          </w:p>
        </w:tc>
        <w:tc>
          <w:tcPr>
            <w:tcW w:w="7088" w:type="dxa"/>
            <w:vAlign w:val="center"/>
          </w:tcPr>
          <w:p w14:paraId="0D9FA9C9" w14:textId="77777777" w:rsidR="00BD7167" w:rsidRPr="00630043" w:rsidRDefault="00BD7167" w:rsidP="00BD7167">
            <w:pPr>
              <w:jc w:val="center"/>
              <w:rPr>
                <w:color w:val="000000"/>
              </w:rPr>
            </w:pPr>
            <m:oMathPara>
              <m:oMath>
                <m:r>
                  <w:rPr>
                    <w:rFonts w:ascii="Cambria Math" w:hAnsi="Cambria Math"/>
                  </w:rPr>
                  <m:t xml:space="preserve">PARABA= </m:t>
                </m:r>
                <m:f>
                  <m:fPr>
                    <m:ctrlPr>
                      <w:rPr>
                        <w:rFonts w:ascii="Cambria Math" w:hAnsi="Cambria Math"/>
                        <w:i/>
                      </w:rPr>
                    </m:ctrlPr>
                  </m:fPr>
                  <m:num>
                    <m:r>
                      <w:rPr>
                        <w:rFonts w:ascii="Cambria Math" w:hAnsi="Cambria Math"/>
                      </w:rPr>
                      <m:t>d&lt;v&gt;/</m:t>
                    </m:r>
                    <m:sSub>
                      <m:sSubPr>
                        <m:ctrlPr>
                          <w:rPr>
                            <w:rFonts w:ascii="Cambria Math" w:hAnsi="Cambria Math"/>
                            <w:i/>
                          </w:rPr>
                        </m:ctrlPr>
                      </m:sSubPr>
                      <m:e>
                        <m:r>
                          <w:rPr>
                            <w:rFonts w:ascii="Cambria Math" w:hAnsi="Cambria Math"/>
                          </w:rPr>
                          <m:t>dt</m:t>
                        </m:r>
                      </m:e>
                      <m:sub>
                        <m:r>
                          <w:rPr>
                            <w:rFonts w:ascii="Cambria Math" w:hAnsi="Cambria Math"/>
                          </w:rPr>
                          <m:t>max</m:t>
                        </m:r>
                      </m:sub>
                    </m:sSub>
                  </m:num>
                  <m:den>
                    <m:r>
                      <w:rPr>
                        <w:rFonts w:ascii="Cambria Math" w:hAnsi="Cambria Math"/>
                      </w:rPr>
                      <m:t>R</m:t>
                    </m:r>
                  </m:den>
                </m:f>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s</m:t>
                    </m:r>
                  </m:e>
                  <m:sup>
                    <m:r>
                      <w:rPr>
                        <w:rFonts w:ascii="Cambria Math" w:hAnsi="Cambria Math"/>
                        <w:color w:val="000000"/>
                      </w:rPr>
                      <m:t>-2</m:t>
                    </m:r>
                  </m:sup>
                </m:sSup>
                <m:r>
                  <w:rPr>
                    <w:rFonts w:ascii="Cambria Math" w:hAnsi="Cambria Math"/>
                    <w:color w:val="000000"/>
                  </w:rPr>
                  <m:t>)</m:t>
                </m:r>
                <m:r>
                  <w:rPr>
                    <w:rFonts w:ascii="Cambria Math" w:hAnsi="Cambria Math"/>
                  </w:rPr>
                  <m:t xml:space="preserve"> .</m:t>
                </m:r>
              </m:oMath>
            </m:oMathPara>
          </w:p>
        </w:tc>
        <w:tc>
          <w:tcPr>
            <w:tcW w:w="702" w:type="dxa"/>
            <w:vAlign w:val="center"/>
          </w:tcPr>
          <w:p w14:paraId="414137F2" w14:textId="77777777" w:rsidR="00BD7167" w:rsidRPr="00630043" w:rsidRDefault="00BD7167" w:rsidP="00BD7167">
            <w:pPr>
              <w:jc w:val="center"/>
              <w:rPr>
                <w:color w:val="000000"/>
              </w:rPr>
            </w:pPr>
            <w:r w:rsidRPr="00630043">
              <w:rPr>
                <w:color w:val="000000"/>
              </w:rPr>
              <w:t>(</w:t>
            </w:r>
            <w:bookmarkStart w:id="29" w:name="paraba"/>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18</w:t>
            </w:r>
            <w:r w:rsidRPr="00B66FCC">
              <w:rPr>
                <w:color w:val="000000"/>
              </w:rPr>
              <w:fldChar w:fldCharType="end"/>
            </w:r>
            <w:bookmarkEnd w:id="29"/>
            <w:r w:rsidRPr="00630043">
              <w:rPr>
                <w:color w:val="000000"/>
              </w:rPr>
              <w:t>)</w:t>
            </w:r>
          </w:p>
        </w:tc>
      </w:tr>
    </w:tbl>
    <w:p w14:paraId="30695DEF" w14:textId="77777777" w:rsidR="00BD7167" w:rsidRPr="00630043" w:rsidRDefault="00BD7167" w:rsidP="00BD7167"/>
    <w:p w14:paraId="55456A5F" w14:textId="3DCA9426" w:rsidR="00BD7167" w:rsidRPr="00630043" w:rsidRDefault="00BD7167" w:rsidP="00BD7167">
      <w:pPr>
        <w:rPr>
          <w:lang w:eastAsia="en-US" w:bidi="en-US"/>
        </w:rPr>
      </w:pPr>
      <w:r w:rsidRPr="00630043">
        <w:t xml:space="preserve">Na počiatku systoly dochádza ku výraznej zhode medzi výskytom </w:t>
      </w:r>
      <m:oMath>
        <m:r>
          <w:rPr>
            <w:rFonts w:ascii="Cambria Math" w:hAnsi="Cambria Math"/>
          </w:rPr>
          <m:t>PARABA</m:t>
        </m:r>
      </m:oMath>
      <w:r w:rsidRPr="00630043">
        <w:t xml:space="preserve"> a maximom zmeny impedancie (r=0.99 </w:t>
      </w:r>
      <w:r w:rsidRPr="00B66FCC">
        <w:fldChar w:fldCharType="begin">
          <w:fldData xml:space="preserve">PEVuZE5vdGU+PENpdGU+PEF1dGhvcj5CZXJuc3RlaW48L0F1dGhvcj48WWVhcj4yMDEwPC9ZZWFy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</w:fldData>
        </w:fldChar>
      </w:r>
      <w:r w:rsidR="00284C6A">
        <w:instrText xml:space="preserve"> ADDIN EN.CITE </w:instrText>
      </w:r>
      <w:r w:rsidR="00284C6A">
        <w:fldChar w:fldCharType="begin">
          <w:fldData xml:space="preserve">PEVuZE5vdGU+PENpdGU+PEF1dGhvcj5CZXJuc3RlaW48L0F1dGhvcj48WWVhcj4yMDEwPC9ZZWFy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</w:fldData>
        </w:fldChar>
      </w:r>
      <w:r w:rsidR="00284C6A">
        <w:instrText xml:space="preserve"> ADDIN EN.CITE.DATA </w:instrText>
      </w:r>
      <w:r w:rsidR="00284C6A">
        <w:fldChar w:fldCharType="end"/>
      </w:r>
      <w:r w:rsidRPr="00B66FCC">
        <w:fldChar w:fldCharType="separate"/>
      </w:r>
      <w:r>
        <w:rPr>
          <w:noProof/>
        </w:rPr>
        <w:t>[3, 32]</w:t>
      </w:r>
      <w:r w:rsidRPr="00B66FCC">
        <w:fldChar w:fldCharType="end"/>
      </w:r>
      <w:r w:rsidRPr="00630043">
        <w:t>) (</w:t>
      </w:r>
      <w:r w:rsidRPr="00B66FCC">
        <w:fldChar w:fldCharType="begin"/>
      </w:r>
      <w:r w:rsidRPr="00630043">
        <w:instrText xml:space="preserve"> REF _Ref510019868 \h </w:instrText>
      </w:r>
      <w:r w:rsidRPr="00B66FCC">
        <w:fldChar w:fldCharType="separate"/>
      </w:r>
      <w:r w:rsidR="00A37FEB" w:rsidRPr="00630043">
        <w:t xml:space="preserve">Obrázok </w:t>
      </w:r>
      <w:r w:rsidR="00A37FEB">
        <w:rPr>
          <w:noProof/>
        </w:rPr>
        <w:t>1</w:t>
      </w:r>
      <w:r w:rsidR="00A37FEB">
        <w:t>.</w:t>
      </w:r>
      <w:r w:rsidR="00A37FEB">
        <w:rPr>
          <w:noProof/>
        </w:rPr>
        <w:t>8</w:t>
      </w:r>
      <w:r w:rsidRPr="00B66FCC">
        <w:fldChar w:fldCharType="end"/>
      </w:r>
      <w:r w:rsidRPr="00630043">
        <w:t xml:space="preserve">). Toto zistenie je základom pre všetky dnešné modely bioimpedančnej flowmetrie. </w:t>
      </w:r>
    </w:p>
    <w:p w14:paraId="630EA277" w14:textId="77777777" w:rsidR="00BD7167" w:rsidRPr="00630043" w:rsidRDefault="00BD7167" w:rsidP="00BD7167">
      <w:pPr>
        <w:jc w:val="center"/>
        <w:rPr>
          <w:color w:val="000000"/>
        </w:rPr>
      </w:pPr>
      <w:r w:rsidRPr="00B66FCC">
        <w:rPr>
          <w:noProof/>
          <w:color w:val="000000"/>
          <w:lang w:val="en-US" w:eastAsia="en-US"/>
        </w:rPr>
        <w:drawing>
          <wp:inline distT="0" distB="0" distL="0" distR="0" wp14:anchorId="0186EF68" wp14:editId="309B2B3E">
            <wp:extent cx="5089525" cy="3545205"/>
            <wp:effectExtent l="19050" t="0" r="0" b="0"/>
            <wp:docPr id="16"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5089525" cy="3545205"/>
                    </a:xfrm>
                    <a:prstGeom prst="rect">
                      <a:avLst/>
                    </a:prstGeom>
                    <a:noFill/>
                    <a:ln w="9525">
                      <a:noFill/>
                      <a:miter lim="800000"/>
                      <a:headEnd/>
                      <a:tailEnd/>
                    </a:ln>
                  </pic:spPr>
                </pic:pic>
              </a:graphicData>
            </a:graphic>
          </wp:inline>
        </w:drawing>
      </w:r>
    </w:p>
    <w:p w14:paraId="437B94E9" w14:textId="77777777" w:rsidR="00BD7167" w:rsidRPr="00630043" w:rsidRDefault="00BD7167" w:rsidP="00BD7167">
      <w:pPr>
        <w:pStyle w:val="Caption"/>
        <w:rPr>
          <w:vanish/>
          <w:color w:val="000000"/>
          <w:szCs w:val="22"/>
          <w:lang w:val="sk-SK"/>
          <w:specVanish/>
        </w:rPr>
      </w:pPr>
      <w:bookmarkStart w:id="30" w:name="_Ref510019868"/>
      <w:bookmarkStart w:id="31" w:name="_Ref510098038"/>
      <w:bookmarkStart w:id="32" w:name="_Toc516835670"/>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8</w:t>
      </w:r>
      <w:r>
        <w:rPr>
          <w:lang w:val="sk-SK"/>
        </w:rPr>
        <w:fldChar w:fldCharType="end"/>
      </w:r>
      <w:bookmarkEnd w:id="30"/>
      <w:r w:rsidRPr="00630043">
        <w:rPr>
          <w:lang w:val="sk-SK"/>
        </w:rPr>
        <w:t xml:space="preserve">: </w:t>
      </w:r>
      <w:r w:rsidRPr="00630043">
        <w:rPr>
          <w:color w:val="000000"/>
          <w:szCs w:val="22"/>
          <w:lang w:val="sk-SK"/>
        </w:rPr>
        <w:t>Vzťah zmeny rýchlosti krvi a vodivosti krvi</w:t>
      </w:r>
      <w:bookmarkEnd w:id="31"/>
      <w:r>
        <w:rPr>
          <w:color w:val="000000"/>
          <w:szCs w:val="22"/>
          <w:lang w:val="sk-SK"/>
        </w:rPr>
        <w:t>.</w:t>
      </w:r>
      <w:bookmarkEnd w:id="32"/>
    </w:p>
    <w:p w14:paraId="770C74C6" w14:textId="486F7572" w:rsidR="00BD7167" w:rsidRDefault="00BD7167" w:rsidP="00BD7167">
      <w:pPr>
        <w:rPr>
          <w:rFonts w:eastAsiaTheme="majorEastAsia" w:cstheme="majorBidi"/>
          <w:color w:val="000000"/>
          <w:spacing w:val="10"/>
          <w:sz w:val="22"/>
          <w:szCs w:val="22"/>
          <w:lang w:eastAsia="en-US" w:bidi="en-US"/>
        </w:rPr>
      </w:pPr>
      <w:r>
        <w:rPr>
          <w:color w:val="000000"/>
          <w:sz w:val="22"/>
          <w:szCs w:val="22"/>
        </w:rPr>
        <w:t xml:space="preserve"> Prevzaté z </w:t>
      </w:r>
      <w:r w:rsidRPr="00B66FCC">
        <w:rPr>
          <w:color w:val="000000"/>
          <w:sz w:val="22"/>
          <w:szCs w:val="22"/>
        </w:rPr>
        <w:fldChar w:fldCharType="begin"/>
      </w:r>
      <w:r w:rsidR="00284C6A">
        <w:rPr>
          <w:color w:val="000000"/>
          <w:sz w:val="22"/>
          <w:szCs w:val="22"/>
        </w:rPr>
        <w:instrText xml:space="preserve"> ADDIN EN.CITE &lt;EndNote&gt;&lt;Cite&gt;&lt;Author&gt;Gaw&lt;/Author&gt;&lt;Year&gt;2008&lt;/Year&gt;&lt;RecNum&gt;0&lt;/RecNum&gt;&lt;IDText&gt;The electrical impedance of pulsatile blood flowing through rigid tubes: A theoretical investigation&lt;/IDText&gt;&lt;DisplayText&gt;[32]&lt;/DisplayText&gt;&lt;record&gt;&lt;dates&gt;&lt;pub-dates&gt;&lt;date&gt;Feb&lt;/date&gt;&lt;/pub-dates&gt;&lt;year&gt;2008&lt;/year&gt;&lt;/dates&gt;&lt;keywords&gt;&lt;keyword&gt;bioimpedance&lt;/keyword&gt;&lt;keyword&gt;mathematical model&lt;/keyword&gt;&lt;keyword&gt;pulsatile blood flow&lt;/keyword&gt;&lt;keyword&gt;red blood cell&lt;/keyword&gt;&lt;keyword&gt;(RBC) orientation&lt;/keyword&gt;&lt;keyword&gt;erythrocyte orientation&lt;/keyword&gt;&lt;keyword&gt;conductivity&lt;/keyword&gt;&lt;keyword&gt;cardiography&lt;/keyword&gt;&lt;keyword&gt;motion&lt;/keyword&gt;&lt;keyword&gt;Engineering&lt;/keyword&gt;&lt;/keywords&gt;&lt;urls&gt;&lt;related-urls&gt;&lt;url&gt;&amp;lt;Go to ISI&amp;gt;://WOS:000252622200036&lt;/url&gt;&lt;/related-urls&gt;&lt;/urls&gt;&lt;isbn&gt;0018-9294&lt;/isbn&gt;&lt;work-type&gt;Article&lt;/work-type&gt;&lt;titles&gt;&lt;title&gt;The electrical impedance of pulsatile blood flowing through rigid tubes: A theoretical investigation&lt;/title&gt;&lt;secondary-title&gt;Ieee Transactions on Biomedical Engineering&lt;/secondary-title&gt;&lt;alt-title&gt;IEEE Trans. Biomed. Eng.&lt;/alt-title&gt;&lt;/titles&gt;&lt;pages&gt;721-727&lt;/pages&gt;&lt;number&gt;2&lt;/number&gt;&lt;contributors&gt;&lt;authors&gt;&lt;author&gt;Gaw, R. L.&lt;/author&gt;&lt;author&gt;Cornish, B. H.&lt;/author&gt;&lt;author&gt;Thomas, B. J.&lt;/author&gt;&lt;/authors&gt;&lt;/contributors&gt;&lt;language&gt;English&lt;/language&gt;&lt;added-date format="utc"&gt;1522315715&lt;/added-date&gt;&lt;ref-type name="Journal Article"&gt;17&lt;/ref-type&gt;&lt;auth-address&gt;[Gaw, R. L.&amp;#xD;Cornish, B. H.&amp;#xD;Thomas, B. J.] Queensland Univ TEchnol, Sch Phys &amp;amp; Chem Sci, Brisbane, Qld 4001, Australia.&amp;#xD;Gaw, RL (reprint author), Queensland Univ TEchnol, Sch Phys &amp;amp; Chem Sci, Brisbane, Qld 4001, Australia.&amp;#xD;r.gaw@qut.edu.au&amp;#xD;b.comish@qut.edu.au&amp;#xD;bj.thomas@qut.edu.au&lt;/auth-address&gt;&lt;rec-number&gt;78&lt;/rec-number&gt;&lt;last-updated-date format="utc"&gt;1522315715&lt;/last-updated-date&gt;&lt;accession-num&gt;WOS:000252622200036&lt;/accession-num&gt;&lt;electronic-resource-num&gt;10.1109/tbme.2007.903531&lt;/electronic-resource-num&gt;&lt;volume&gt;55&lt;/volume&gt;&lt;/record&gt;&lt;/Cite&gt;&lt;/EndNote&gt;</w:instrText>
      </w:r>
      <w:r w:rsidRPr="00B66FCC">
        <w:rPr>
          <w:color w:val="000000"/>
          <w:sz w:val="22"/>
          <w:szCs w:val="22"/>
        </w:rPr>
        <w:fldChar w:fldCharType="separate"/>
      </w:r>
      <w:r>
        <w:rPr>
          <w:noProof/>
          <w:color w:val="000000"/>
          <w:sz w:val="22"/>
          <w:szCs w:val="22"/>
        </w:rPr>
        <w:t>[32]</w:t>
      </w:r>
      <w:r w:rsidRPr="00B66FCC">
        <w:rPr>
          <w:color w:val="000000"/>
          <w:sz w:val="22"/>
          <w:szCs w:val="22"/>
        </w:rPr>
        <w:fldChar w:fldCharType="end"/>
      </w:r>
      <w:r w:rsidRPr="00630043">
        <w:rPr>
          <w:color w:val="000000"/>
          <w:sz w:val="22"/>
          <w:szCs w:val="22"/>
        </w:rPr>
        <w:t>.</w:t>
      </w:r>
      <w:r w:rsidR="005D438D">
        <w:rPr>
          <w:color w:val="000000"/>
          <w:sz w:val="22"/>
          <w:szCs w:val="22"/>
        </w:rPr>
        <w:t xml:space="preserve"> </w:t>
      </w:r>
      <w:r w:rsidRPr="00630043">
        <w:rPr>
          <w:rFonts w:eastAsiaTheme="majorEastAsia" w:cstheme="majorBidi"/>
          <w:color w:val="000000"/>
          <w:spacing w:val="10"/>
          <w:sz w:val="22"/>
          <w:szCs w:val="22"/>
          <w:lang w:eastAsia="en-US" w:bidi="en-US"/>
        </w:rPr>
        <w:t xml:space="preserve">Vzťah zachytáva zmenu vodivosti a rýchlosti toku krvi počas jedného </w:t>
      </w:r>
      <w:r w:rsidR="009076DD">
        <w:rPr>
          <w:rFonts w:eastAsiaTheme="majorEastAsia" w:cstheme="majorBidi"/>
          <w:color w:val="000000"/>
          <w:spacing w:val="10"/>
          <w:sz w:val="22"/>
          <w:szCs w:val="22"/>
          <w:lang w:eastAsia="en-US" w:bidi="en-US"/>
        </w:rPr>
        <w:t>srdcov</w:t>
      </w:r>
      <w:r w:rsidRPr="00630043">
        <w:rPr>
          <w:rFonts w:eastAsiaTheme="majorEastAsia" w:cstheme="majorBidi"/>
          <w:color w:val="000000"/>
          <w:spacing w:val="10"/>
          <w:sz w:val="22"/>
          <w:szCs w:val="22"/>
          <w:lang w:eastAsia="en-US" w:bidi="en-US"/>
        </w:rPr>
        <w:t>ého cyklu. Významná je zhoda v zrýchlení krvi a zmene impednacie pri počiatku systoly.</w:t>
      </w:r>
    </w:p>
    <w:p w14:paraId="7B6A989B" w14:textId="77777777" w:rsidR="005D438D" w:rsidRPr="00630043" w:rsidRDefault="005D438D" w:rsidP="00BD7167">
      <w:pPr>
        <w:rPr>
          <w:rFonts w:eastAsiaTheme="majorEastAsia" w:cstheme="majorBidi"/>
          <w:color w:val="000000"/>
          <w:spacing w:val="10"/>
          <w:sz w:val="22"/>
          <w:szCs w:val="22"/>
          <w:lang w:eastAsia="en-US" w:bidi="en-US"/>
        </w:rPr>
      </w:pPr>
    </w:p>
    <w:p w14:paraId="5EDD4090" w14:textId="77777777" w:rsidR="00BD7167" w:rsidRPr="00630043" w:rsidRDefault="00BD7167" w:rsidP="00BD7167">
      <w:pPr>
        <w:pStyle w:val="Heading2"/>
        <w:spacing w:line="240" w:lineRule="auto"/>
      </w:pPr>
      <w:bookmarkStart w:id="33" w:name="_Toc386404199"/>
      <w:bookmarkStart w:id="34" w:name="_Toc517273715"/>
      <w:r w:rsidRPr="00630043">
        <w:t>Výpočet SV</w:t>
      </w:r>
      <w:bookmarkEnd w:id="33"/>
      <w:bookmarkEnd w:id="34"/>
    </w:p>
    <w:p w14:paraId="0B5529E2" w14:textId="16BA31EC" w:rsidR="00BD7167" w:rsidRPr="00630043" w:rsidRDefault="00BD7167" w:rsidP="00BD7167"/>
    <w:p w14:paraId="75231687" w14:textId="77777777" w:rsidR="00BD7167" w:rsidRPr="00630043" w:rsidRDefault="00BD7167" w:rsidP="00BD7167">
      <w:pPr>
        <w:pStyle w:val="Heading4"/>
      </w:pPr>
      <w:r w:rsidRPr="00630043">
        <w:t>Bernstainov model</w:t>
      </w:r>
    </w:p>
    <w:p w14:paraId="58EE5BCD" w14:textId="401A1144" w:rsidR="00BD7167" w:rsidRPr="00630043" w:rsidRDefault="00BD7167" w:rsidP="00BD7167">
      <w:r w:rsidRPr="00630043">
        <w:t xml:space="preserve">Na základe simultánnych meraní hemodynamických veličín tlaku, toku a derivovanej impedancie, bolo zistené, že hodnota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sa na časovej osi vyskytuje v rovnakom čase ako maximálna zmena arteriálneho krvného tlaku a maximálne zrýchlenie krvi. Keďže Berstain predpokladá, že hodnota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je analógiou maximálneho zrýchlenia krvi, ktoré má rozmer (</w:t>
      </w:r>
      <m:oMath>
        <m:r>
          <w:rPr>
            <w:rFonts w:ascii="Cambria Math" w:hAnsi="Cambria Math"/>
          </w:rPr>
          <m:t>m</m:t>
        </m:r>
        <m:sSup>
          <m:sSupPr>
            <m:ctrlPr>
              <w:rPr>
                <w:rFonts w:ascii="Cambria Math" w:hAnsi="Cambria Math"/>
                <w:i/>
              </w:rPr>
            </m:ctrlPr>
          </m:sSupPr>
          <m:e>
            <m:r>
              <w:rPr>
                <w:rFonts w:ascii="Cambria Math" w:hAnsi="Cambria Math"/>
              </w:rPr>
              <m:t>s</m:t>
            </m:r>
          </m:e>
          <m:sup>
            <m:r>
              <w:rPr>
                <w:rFonts w:ascii="Cambria Math" w:hAnsi="Cambria Math"/>
              </w:rPr>
              <m:t>-2</m:t>
            </m:r>
          </m:sup>
        </m:sSup>
      </m:oMath>
      <w:r w:rsidRPr="00630043">
        <w:t xml:space="preserve">) označuje hodnoty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rozmerom </w:t>
      </w:r>
      <m:oMath>
        <m:r>
          <w:rPr>
            <w:rFonts w:ascii="Cambria Math" w:hAnsi="Cambria Math"/>
          </w:rPr>
          <m:t>Ω.</m:t>
        </m:r>
        <m:sSup>
          <m:sSupPr>
            <m:ctrlPr>
              <w:rPr>
                <w:rFonts w:ascii="Cambria Math" w:hAnsi="Cambria Math"/>
                <w:i/>
              </w:rPr>
            </m:ctrlPr>
          </m:sSupPr>
          <m:e>
            <m:r>
              <w:rPr>
                <w:rFonts w:ascii="Cambria Math" w:hAnsi="Cambria Math"/>
              </w:rPr>
              <m:t>s</m:t>
            </m:r>
          </m:e>
          <m:sup>
            <m:r>
              <w:rPr>
                <w:rFonts w:ascii="Cambria Math" w:hAnsi="Cambria Math"/>
              </w:rPr>
              <m:t>-2</m:t>
            </m:r>
          </m:sup>
        </m:sSup>
      </m:oMath>
      <w:r w:rsidRPr="00630043">
        <w:t>. Rovnica (</w:t>
      </w:r>
      <w:r w:rsidRPr="00B66FCC">
        <w:fldChar w:fldCharType="begin"/>
      </w:r>
      <w:r w:rsidRPr="00630043">
        <w:instrText xml:space="preserve"> REF paraba \h </w:instrText>
      </w:r>
      <w:r w:rsidRPr="00B66FCC">
        <w:fldChar w:fldCharType="separate"/>
      </w:r>
      <w:r w:rsidR="00A37FEB">
        <w:rPr>
          <w:noProof/>
          <w:color w:val="000000"/>
        </w:rPr>
        <w:t>18</w:t>
      </w:r>
      <w:r w:rsidRPr="00B66FCC">
        <w:fldChar w:fldCharType="end"/>
      </w:r>
      <w:r w:rsidRPr="00630043">
        <w:t xml:space="preserve">) ukazuje výpočet maximálneho zrýchlenia krvi v aorte - PARABA. Priemernú rýchlosť krvi v aorte dostaneme odmocnením hodnoty PARABA. </w:t>
      </w:r>
    </w:p>
    <w:p w14:paraId="4B44ADD3"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21749151" w14:textId="77777777" w:rsidTr="00BD7167">
        <w:tc>
          <w:tcPr>
            <w:tcW w:w="704" w:type="dxa"/>
          </w:tcPr>
          <w:p w14:paraId="24CD5624" w14:textId="77777777" w:rsidR="00BD7167" w:rsidRPr="00630043" w:rsidRDefault="00BD7167" w:rsidP="00BD7167">
            <w:pPr>
              <w:jc w:val="center"/>
              <w:rPr>
                <w:color w:val="000000"/>
              </w:rPr>
            </w:pPr>
          </w:p>
        </w:tc>
        <w:tc>
          <w:tcPr>
            <w:tcW w:w="7088" w:type="dxa"/>
            <w:vAlign w:val="center"/>
          </w:tcPr>
          <w:p w14:paraId="746E586D" w14:textId="77777777" w:rsidR="00BD7167" w:rsidRPr="00630043" w:rsidRDefault="00C179F2" w:rsidP="00BD7167">
            <m:oMathPara>
              <m:oMath>
                <m:bar>
                  <m:barPr>
                    <m:pos m:val="top"/>
                    <m:ctrlPr>
                      <w:rPr>
                        <w:rFonts w:ascii="Cambria Math" w:hAnsi="Cambria Math"/>
                        <w:i/>
                      </w:rPr>
                    </m:ctrlPr>
                  </m:barPr>
                  <m:e>
                    <m:r>
                      <w:rPr>
                        <w:rFonts w:ascii="Cambria Math" w:hAnsi="Cambria Math"/>
                      </w:rPr>
                      <m:t>v</m:t>
                    </m:r>
                  </m:e>
                </m:bar>
                <m:r>
                  <w:rPr>
                    <w:rFonts w:ascii="Cambria Math" w:hAnsi="Cambria Math"/>
                  </w:rPr>
                  <m:t xml:space="preserve">= </m:t>
                </m:r>
                <m:rad>
                  <m:radPr>
                    <m:degHide m:val="1"/>
                    <m:ctrlPr>
                      <w:rPr>
                        <w:rFonts w:ascii="Cambria Math" w:hAnsi="Cambria Math"/>
                        <w:i/>
                      </w:rPr>
                    </m:ctrlPr>
                  </m:radPr>
                  <m:deg/>
                  <m:e>
                    <m:r>
                      <w:rPr>
                        <w:rFonts w:ascii="Cambria Math" w:hAnsi="Cambria Math"/>
                      </w:rPr>
                      <m:t>PARABA</m:t>
                    </m:r>
                  </m:e>
                </m:rad>
              </m:oMath>
            </m:oMathPara>
          </w:p>
          <w:p w14:paraId="48433406" w14:textId="77777777" w:rsidR="00BD7167" w:rsidRPr="00630043" w:rsidRDefault="00BD7167" w:rsidP="00BD7167">
            <w:pPr>
              <w:rPr>
                <w:color w:val="000000"/>
              </w:rPr>
            </w:pPr>
            <m:oMathPara>
              <m:oMath>
                <m:r>
                  <m:rPr>
                    <m:sty m:val="p"/>
                  </m:rPr>
                  <w:rPr>
                    <w:rFonts w:ascii="Cambria Math" w:hAnsi="Cambria Math"/>
                    <w:color w:val="000000"/>
                  </w:rPr>
                  <m:t xml:space="preserve"> .</m:t>
                </m:r>
              </m:oMath>
            </m:oMathPara>
          </w:p>
        </w:tc>
        <w:tc>
          <w:tcPr>
            <w:tcW w:w="702" w:type="dxa"/>
            <w:vAlign w:val="center"/>
          </w:tcPr>
          <w:p w14:paraId="552FAFB5" w14:textId="77777777"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A37FEB" w:rsidRPr="00A37FEB">
              <w:rPr>
                <w:noProof/>
                <w:color w:val="000000"/>
              </w:rPr>
              <w:t>34</w:t>
            </w:r>
            <w:r w:rsidRPr="00B66FCC">
              <w:rPr>
                <w:color w:val="000000"/>
              </w:rPr>
              <w:fldChar w:fldCharType="end"/>
            </w:r>
            <w:r w:rsidRPr="00630043">
              <w:rPr>
                <w:color w:val="000000"/>
              </w:rPr>
              <w:t>)</w:t>
            </w:r>
          </w:p>
        </w:tc>
      </w:tr>
    </w:tbl>
    <w:p w14:paraId="0FF78CBF" w14:textId="2A46FE87" w:rsidR="00BD7167" w:rsidRPr="00630043" w:rsidRDefault="00BD7167" w:rsidP="00BD7167">
      <w:r w:rsidRPr="00630043">
        <w:t xml:space="preserve">Experimentálne bolo zistené, že relatívne zmeny impedancie </w:t>
      </w:r>
      <m:oMath>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oMath>
      <w:r w:rsidRPr="00630043">
        <w:t xml:space="preserve"> sú závislé na mocnine </w:t>
      </w:r>
      <w:r w:rsidRPr="00630043">
        <w:rPr>
          <w:i/>
        </w:rPr>
        <w:t>m</w:t>
      </w:r>
      <w:r w:rsidRPr="00630043">
        <w:t xml:space="preserve"> redukovanej priemernej priestorovej rýchlosť</w:t>
      </w:r>
      <m:oMath>
        <m:sSub>
          <m:sSubPr>
            <m:ctrlPr>
              <w:rPr>
                <w:rFonts w:ascii="Cambria Math" w:hAnsi="Cambria Math"/>
                <w:i/>
              </w:rPr>
            </m:ctrlPr>
          </m:sSubPr>
          <m:e>
            <m:r>
              <w:rPr>
                <w:rFonts w:ascii="Cambria Math" w:hAnsi="Cambria Math"/>
              </w:rPr>
              <m:t xml:space="preserve"> v</m:t>
            </m:r>
          </m:e>
          <m:sub>
            <m:r>
              <w:rPr>
                <w:rFonts w:ascii="Cambria Math" w:hAnsi="Cambria Math"/>
              </w:rPr>
              <m:t>SAV</m:t>
            </m:r>
          </m:sub>
        </m:sSub>
      </m:oMath>
      <w:r w:rsidRPr="00630043">
        <w:t xml:space="preserve"> z rovnice (</w:t>
      </w:r>
      <w:r w:rsidRPr="00B66FCC">
        <w:fldChar w:fldCharType="begin"/>
      </w:r>
      <w:r w:rsidRPr="00630043">
        <w:instrText xml:space="preserve"> REF vsav \h </w:instrText>
      </w:r>
      <w:r w:rsidRPr="00B66FCC">
        <w:fldChar w:fldCharType="separate"/>
      </w:r>
      <w:r w:rsidR="00A37FEB">
        <w:rPr>
          <w:noProof/>
          <w:color w:val="000000"/>
        </w:rPr>
        <w:t>17</w:t>
      </w:r>
      <w:r w:rsidRPr="00B66FCC">
        <w:fldChar w:fldCharType="end"/>
      </w:r>
      <w:r w:rsidRPr="00630043">
        <w:t>), kde m = 1,15-1,25</w:t>
      </w:r>
      <w:r w:rsidR="004B699E">
        <w:t xml:space="preserve"> </w:t>
      </w:r>
      <w:r w:rsidRPr="00B66FCC">
        <w:fldChar w:fldCharType="begin"/>
      </w:r>
      <w:r w:rsidR="00284C6A">
        <w:instrText xml:space="preserve"> ADDIN EN.CITE &lt;EndNote&gt;&lt;Cite&gt;&lt;Author&gt;Gaw&lt;/Author&gt;&lt;Year&gt;2008&lt;/Year&gt;&lt;RecNum&gt;0&lt;/RecNum&gt;&lt;IDText&gt;The electrical impedance of pulsatile blood flowing through rigid tubes: A theoretical investigation&lt;/IDText&gt;&lt;DisplayText&gt;[32]&lt;/DisplayText&gt;&lt;record&gt;&lt;dates&gt;&lt;pub-dates&gt;&lt;date&gt;Feb&lt;/date&gt;&lt;/pub-dates&gt;&lt;year&gt;2008&lt;/year&gt;&lt;/dates&gt;&lt;keywords&gt;&lt;keyword&gt;bioimpedance&lt;/keyword&gt;&lt;keyword&gt;mathematical model&lt;/keyword&gt;&lt;keyword&gt;pulsatile blood flow&lt;/keyword&gt;&lt;keyword&gt;red blood cell&lt;/keyword&gt;&lt;keyword&gt;(RBC) orientation&lt;/keyword&gt;&lt;keyword&gt;erythrocyte orientation&lt;/keyword&gt;&lt;keyword&gt;conductivity&lt;/keyword&gt;&lt;keyword&gt;cardiography&lt;/keyword&gt;&lt;keyword&gt;motion&lt;/keyword&gt;&lt;keyword&gt;Engineering&lt;/keyword&gt;&lt;/keywords&gt;&lt;urls&gt;&lt;related-urls&gt;&lt;url&gt;&amp;lt;Go to ISI&amp;gt;://WOS:000252622200036&lt;/url&gt;&lt;/related-urls&gt;&lt;/urls&gt;&lt;isbn&gt;0018-9294&lt;/isbn&gt;&lt;work-type&gt;Article&lt;/work-type&gt;&lt;titles&gt;&lt;title&gt;The electrical impedance of pulsatile blood flowing through rigid tubes: A theoretical investigation&lt;/title&gt;&lt;secondary-title&gt;Ieee Transactions on Biomedical Engineering&lt;/secondary-title&gt;&lt;alt-title&gt;IEEE Trans. Biomed. Eng.&lt;/alt-title&gt;&lt;/titles&gt;&lt;pages&gt;721-727&lt;/pages&gt;&lt;number&gt;2&lt;/number&gt;&lt;contributors&gt;&lt;authors&gt;&lt;author&gt;Gaw, R. L.&lt;/author&gt;&lt;author&gt;Cornish, B. H.&lt;/author&gt;&lt;author&gt;Thomas, B. J.&lt;/author&gt;&lt;/authors&gt;&lt;/contributors&gt;&lt;language&gt;English&lt;/language&gt;&lt;added-date format="utc"&gt;1522315715&lt;/added-date&gt;&lt;ref-type name="Journal Article"&gt;17&lt;/ref-type&gt;&lt;auth-address&gt;[Gaw, R. L.&amp;#xD;Cornish, B. H.&amp;#xD;Thomas, B. J.] Queensland Univ TEchnol, Sch Phys &amp;amp; Chem Sci, Brisbane, Qld 4001, Australia.&amp;#xD;Gaw, RL (reprint author), Queensland Univ TEchnol, Sch Phys &amp;amp; Chem Sci, Brisbane, Qld 4001, Australia.&amp;#xD;r.gaw@qut.edu.au&amp;#xD;b.comish@qut.edu.au&amp;#xD;bj.thomas@qut.edu.au&lt;/auth-address&gt;&lt;rec-number&gt;78&lt;/rec-number&gt;&lt;last-updated-date format="utc"&gt;1522315715&lt;/last-updated-date&gt;&lt;accession-num&gt;WOS:000252622200036&lt;/accession-num&gt;&lt;electronic-resource-num&gt;10.1109/tbme.2007.903531&lt;/electronic-resource-num&gt;&lt;volume&gt;55&lt;/volume&gt;&lt;/record&gt;&lt;/Cite&gt;&lt;/EndNote&gt;</w:instrText>
      </w:r>
      <w:r w:rsidRPr="00B66FCC">
        <w:fldChar w:fldCharType="separate"/>
      </w:r>
      <w:r>
        <w:rPr>
          <w:noProof/>
        </w:rPr>
        <w:t>[32]</w:t>
      </w:r>
      <w:r w:rsidRPr="00B66FCC">
        <w:fldChar w:fldCharType="end"/>
      </w:r>
      <w:r w:rsidRPr="00630043">
        <w:t>. Pre priemernú rýchlosť odvodenú z impedanc</w:t>
      </w:r>
      <w:r w:rsidR="009D5537">
        <w:t>ie potom môžem odvodiť vzťah:</w:t>
      </w:r>
    </w:p>
    <w:p w14:paraId="26DF3755"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2CBE2C08" w14:textId="77777777" w:rsidTr="00BD7167">
        <w:tc>
          <w:tcPr>
            <w:tcW w:w="704" w:type="dxa"/>
          </w:tcPr>
          <w:p w14:paraId="5C5A7757" w14:textId="77777777" w:rsidR="00BD7167" w:rsidRPr="00630043" w:rsidRDefault="00BD7167" w:rsidP="00BD7167">
            <w:pPr>
              <w:jc w:val="center"/>
              <w:rPr>
                <w:color w:val="000000"/>
              </w:rPr>
            </w:pPr>
          </w:p>
        </w:tc>
        <w:tc>
          <w:tcPr>
            <w:tcW w:w="7088" w:type="dxa"/>
            <w:vAlign w:val="center"/>
          </w:tcPr>
          <w:p w14:paraId="15A13F0B" w14:textId="77777777" w:rsidR="00BD7167" w:rsidRPr="00630043" w:rsidRDefault="00C179F2" w:rsidP="00BD7167">
            <m:oMathPara>
              <m:oMath>
                <m:bar>
                  <m:barPr>
                    <m:pos m:val="top"/>
                    <m:ctrlPr>
                      <w:rPr>
                        <w:rFonts w:ascii="Cambria Math" w:hAnsi="Cambria Math"/>
                        <w:i/>
                      </w:rPr>
                    </m:ctrlPr>
                  </m:barPr>
                  <m:e>
                    <m:r>
                      <w:rPr>
                        <w:rFonts w:ascii="Cambria Math" w:hAnsi="Cambria Math"/>
                      </w:rPr>
                      <m:t>v</m:t>
                    </m:r>
                  </m:e>
                </m:bar>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PARABA</m:t>
                        </m:r>
                      </m:e>
                      <m:sup>
                        <m:r>
                          <w:rPr>
                            <w:rFonts w:ascii="Cambria Math" w:hAnsi="Cambria Math"/>
                          </w:rPr>
                          <m:t>m</m:t>
                        </m:r>
                      </m:sup>
                    </m:sSup>
                  </m:e>
                </m:rad>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m:oMathPara>
          </w:p>
          <w:p w14:paraId="65FC34D4" w14:textId="77777777" w:rsidR="00BD7167" w:rsidRPr="00630043" w:rsidRDefault="00BD7167" w:rsidP="00BD7167">
            <w:pPr>
              <w:rPr>
                <w:color w:val="000000"/>
              </w:rPr>
            </w:pPr>
            <m:oMathPara>
              <m:oMath>
                <m:r>
                  <m:rPr>
                    <m:sty m:val="p"/>
                  </m:rPr>
                  <w:rPr>
                    <w:rFonts w:ascii="Cambria Math" w:hAnsi="Cambria Math"/>
                    <w:color w:val="000000"/>
                  </w:rPr>
                  <m:t xml:space="preserve"> .</m:t>
                </m:r>
              </m:oMath>
            </m:oMathPara>
          </w:p>
        </w:tc>
        <w:tc>
          <w:tcPr>
            <w:tcW w:w="702" w:type="dxa"/>
            <w:vAlign w:val="center"/>
          </w:tcPr>
          <w:p w14:paraId="17838CD3" w14:textId="77777777"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A37FEB" w:rsidRPr="00A37FEB">
              <w:rPr>
                <w:noProof/>
                <w:color w:val="000000"/>
              </w:rPr>
              <w:t>35</w:t>
            </w:r>
            <w:r w:rsidRPr="00B66FCC">
              <w:rPr>
                <w:color w:val="000000"/>
              </w:rPr>
              <w:fldChar w:fldCharType="end"/>
            </w:r>
            <w:r w:rsidRPr="00630043">
              <w:rPr>
                <w:color w:val="000000"/>
              </w:rPr>
              <w:t>)</w:t>
            </w:r>
          </w:p>
        </w:tc>
      </w:tr>
    </w:tbl>
    <w:p w14:paraId="16ABFD49" w14:textId="77777777" w:rsidR="00BD7167" w:rsidRPr="00630043" w:rsidRDefault="00BD7167" w:rsidP="00BD7167">
      <w:r w:rsidRPr="00630043">
        <w:t>SV ďalej počítame ako priemernú rýchlosť krvi v aorte násobenou časom toku a prierezom:</w:t>
      </w:r>
    </w:p>
    <w:p w14:paraId="5F208CD8"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5CC33503" w14:textId="77777777" w:rsidTr="00BD7167">
        <w:tc>
          <w:tcPr>
            <w:tcW w:w="704" w:type="dxa"/>
          </w:tcPr>
          <w:p w14:paraId="7EC82490" w14:textId="77777777" w:rsidR="00BD7167" w:rsidRPr="00630043" w:rsidRDefault="00BD7167" w:rsidP="00BD7167">
            <w:pPr>
              <w:jc w:val="center"/>
              <w:rPr>
                <w:color w:val="000000"/>
              </w:rPr>
            </w:pPr>
          </w:p>
        </w:tc>
        <w:tc>
          <w:tcPr>
            <w:tcW w:w="7088" w:type="dxa"/>
            <w:vAlign w:val="center"/>
          </w:tcPr>
          <w:p w14:paraId="5F2FB04E" w14:textId="77777777" w:rsidR="00BD7167" w:rsidRPr="00630043" w:rsidRDefault="00BD7167" w:rsidP="00BD7167">
            <w:pPr>
              <w:rPr>
                <w:color w:val="000000"/>
              </w:rPr>
            </w:pPr>
            <m:oMathPara>
              <m:oMath>
                <m:r>
                  <w:rPr>
                    <w:rFonts w:ascii="Cambria Math" w:hAnsi="Cambria Math"/>
                  </w:rPr>
                  <m:t>SV= π</m:t>
                </m:r>
                <m:sSup>
                  <m:sSupPr>
                    <m:ctrlPr>
                      <w:rPr>
                        <w:rFonts w:ascii="Cambria Math" w:hAnsi="Cambria Math"/>
                        <w:i/>
                      </w:rPr>
                    </m:ctrlPr>
                  </m:sSupPr>
                  <m:e>
                    <m:r>
                      <w:rPr>
                        <w:rFonts w:ascii="Cambria Math" w:hAnsi="Cambria Math"/>
                      </w:rPr>
                      <m:t>r</m:t>
                    </m:r>
                  </m:e>
                  <m:sup>
                    <m:r>
                      <w:rPr>
                        <w:rFonts w:ascii="Cambria Math" w:hAnsi="Cambria Math"/>
                      </w:rPr>
                      <m:t>2</m:t>
                    </m:r>
                  </m:sup>
                </m:sSup>
                <m:nary>
                  <m:naryPr>
                    <m:limLoc m:val="subSup"/>
                    <m:ctrlPr>
                      <w:rPr>
                        <w:rFonts w:ascii="Cambria Math" w:hAnsi="Cambria Math"/>
                        <w:i/>
                      </w:rPr>
                    </m:ctrlPr>
                  </m:naryPr>
                  <m:sub>
                    <m:r>
                      <w:rPr>
                        <w:rFonts w:ascii="Cambria Math" w:hAnsi="Cambria Math"/>
                      </w:rPr>
                      <m:t>t0</m:t>
                    </m:r>
                  </m:sub>
                  <m:sup>
                    <m:r>
                      <w:rPr>
                        <w:rFonts w:ascii="Cambria Math" w:hAnsi="Cambria Math"/>
                      </w:rPr>
                      <m:t>t1</m:t>
                    </m:r>
                  </m:sup>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dt= π</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 </m:t>
                    </m:r>
                    <m:bar>
                      <m:barPr>
                        <m:pos m:val="top"/>
                        <m:ctrlPr>
                          <w:rPr>
                            <w:rFonts w:ascii="Cambria Math" w:hAnsi="Cambria Math"/>
                            <w:i/>
                          </w:rPr>
                        </m:ctrlPr>
                      </m:barPr>
                      <m:e>
                        <m:r>
                          <w:rPr>
                            <w:rFonts w:ascii="Cambria Math" w:hAnsi="Cambria Math"/>
                          </w:rPr>
                          <m:t>v</m:t>
                        </m:r>
                      </m:e>
                    </m:bar>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LVE</m:t>
                        </m:r>
                      </m:sub>
                    </m:sSub>
                  </m:e>
                </m:nary>
                <m:r>
                  <m:rPr>
                    <m:sty m:val="p"/>
                  </m:rPr>
                  <w:rPr>
                    <w:rFonts w:ascii="Cambria Math" w:hAnsi="Cambria Math"/>
                    <w:color w:val="000000"/>
                  </w:rPr>
                  <m:t xml:space="preserve"> .</m:t>
                </m:r>
              </m:oMath>
            </m:oMathPara>
          </w:p>
        </w:tc>
        <w:tc>
          <w:tcPr>
            <w:tcW w:w="702" w:type="dxa"/>
            <w:vAlign w:val="center"/>
          </w:tcPr>
          <w:p w14:paraId="438B9440" w14:textId="77777777"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A37FEB" w:rsidRPr="00A37FEB">
              <w:rPr>
                <w:noProof/>
                <w:color w:val="000000"/>
              </w:rPr>
              <w:t>36</w:t>
            </w:r>
            <w:r w:rsidRPr="00B66FCC">
              <w:rPr>
                <w:color w:val="000000"/>
              </w:rPr>
              <w:fldChar w:fldCharType="end"/>
            </w:r>
            <w:r w:rsidRPr="00630043">
              <w:rPr>
                <w:color w:val="000000"/>
              </w:rPr>
              <w:t>)</w:t>
            </w:r>
          </w:p>
        </w:tc>
      </w:tr>
    </w:tbl>
    <w:p w14:paraId="47D5A528" w14:textId="77777777" w:rsidR="00BD7167" w:rsidRPr="00630043" w:rsidRDefault="00BD7167" w:rsidP="00BD7167"/>
    <w:p w14:paraId="6A2DCD0A" w14:textId="4D2DC633" w:rsidR="00BD7167" w:rsidRPr="00630043" w:rsidRDefault="00BD7167" w:rsidP="00BD7167">
      <w:r w:rsidRPr="00630043">
        <w:t xml:space="preserve">Konštantu </w:t>
      </w:r>
      <m:oMath>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2</m:t>
            </m:r>
          </m:sup>
        </m:sSup>
      </m:oMath>
      <w:r w:rsidRPr="00630043">
        <w:t xml:space="preserve"> Bernstain nahradzuje vlastnou konštantou definujúcou objem </w:t>
      </w:r>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ITBV</m:t>
                </m:r>
              </m:sub>
            </m:sSub>
          </m:num>
          <m:den>
            <m:sSup>
              <m:sSupPr>
                <m:ctrlPr>
                  <w:rPr>
                    <w:rFonts w:ascii="Cambria Math" w:hAnsi="Cambria Math"/>
                    <w:i/>
                  </w:rPr>
                </m:ctrlPr>
              </m:sSupPr>
              <m:e>
                <m:r>
                  <w:rPr>
                    <w:rFonts w:ascii="Cambria Math" w:hAnsi="Cambria Math"/>
                  </w:rPr>
                  <m:t>ζ</m:t>
                </m:r>
              </m:e>
              <m:sup>
                <m:r>
                  <w:rPr>
                    <w:rFonts w:ascii="Cambria Math" w:hAnsi="Cambria Math"/>
                  </w:rPr>
                  <m:t>2</m:t>
                </m:r>
              </m:sup>
            </m:sSup>
          </m:den>
        </m:f>
      </m:oMath>
      <w:r w:rsidRPr="00630043">
        <w:t xml:space="preserve">. Konštanta </w:t>
      </w:r>
      <m:oMath>
        <m:sSub>
          <m:sSubPr>
            <m:ctrlPr>
              <w:rPr>
                <w:rFonts w:ascii="Cambria Math" w:hAnsi="Cambria Math"/>
                <w:i/>
              </w:rPr>
            </m:ctrlPr>
          </m:sSubPr>
          <m:e>
            <m:r>
              <w:rPr>
                <w:rFonts w:ascii="Cambria Math" w:hAnsi="Cambria Math"/>
              </w:rPr>
              <m:t>V</m:t>
            </m:r>
          </m:e>
          <m:sub>
            <m:r>
              <w:rPr>
                <w:rFonts w:ascii="Cambria Math" w:hAnsi="Cambria Math"/>
              </w:rPr>
              <m:t>ITBV</m:t>
            </m:r>
          </m:sub>
        </m:sSub>
        <m:r>
          <w:rPr>
            <w:rFonts w:ascii="Cambria Math" w:hAnsi="Cambria Math"/>
          </w:rPr>
          <m:t>=17,5*m (ml)</m:t>
        </m:r>
      </m:oMath>
      <w:r w:rsidRPr="00630043">
        <w:t>, kde m je telesná váha.</w:t>
      </w:r>
      <w:r w:rsidR="004B699E">
        <w:t xml:space="preserve"> </w:t>
      </w:r>
      <w:r w:rsidRPr="00630043">
        <w:t xml:space="preserve">Konštanta </w:t>
      </w:r>
      <m:oMath>
        <m:r>
          <w:rPr>
            <w:rFonts w:ascii="Cambria Math" w:hAnsi="Cambria Math"/>
          </w:rPr>
          <m:t>ζ=</m:t>
        </m:r>
        <m:r>
          <w:rPr>
            <w:rFonts w:ascii="Cambria Math" w:hAnsi="Cambria Math"/>
          </w:rPr>
          <w:lastRenderedPageBreak/>
          <m:t xml:space="preserve"> </m:t>
        </m:r>
        <m:f>
          <m:fPr>
            <m:ctrlPr>
              <w:rPr>
                <w:rFonts w:ascii="Cambria Math" w:hAnsi="Cambria Math"/>
                <w:i/>
              </w:rPr>
            </m:ctrlPr>
          </m:fPr>
          <m:num>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C</m:t>
                </m:r>
              </m:sub>
            </m:sSub>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 K</m:t>
            </m:r>
          </m:num>
          <m:den>
            <m:r>
              <w:rPr>
                <w:rFonts w:ascii="Cambria Math" w:hAnsi="Cambria Math"/>
              </w:rPr>
              <m:t>2</m:t>
            </m:r>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xml:space="preserve"> + </m:t>
            </m:r>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m:t>
            </m:r>
            <m:sSub>
              <m:sSubPr>
                <m:ctrlPr>
                  <w:rPr>
                    <w:rFonts w:ascii="Cambria Math" w:hAnsi="Cambria Math"/>
                    <w:i/>
                  </w:rPr>
                </m:ctrlPr>
              </m:sSubPr>
              <m:e>
                <m:r>
                  <w:rPr>
                    <w:rFonts w:ascii="Cambria Math" w:hAnsi="Cambria Math"/>
                  </w:rPr>
                  <m:t>Z</m:t>
                </m:r>
              </m:e>
              <m:sub>
                <m:r>
                  <w:rPr>
                    <w:rFonts w:ascii="Cambria Math" w:hAnsi="Cambria Math"/>
                  </w:rPr>
                  <m:t>C</m:t>
                </m:r>
              </m:sub>
            </m:sSub>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+K</m:t>
            </m:r>
          </m:den>
        </m:f>
      </m:oMath>
      <w:r w:rsidRPr="00630043">
        <w:t xml:space="preserve">, kde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rsidRPr="00630043">
        <w:t xml:space="preserve"> = 20 je kritická konštanta,  a</w:t>
      </w:r>
      <m:oMath>
        <m:r>
          <w:rPr>
            <w:rFonts w:ascii="Cambria Math" w:hAnsi="Cambria Math" w:hint="eastAsia"/>
          </w:rPr>
          <m:t> </m:t>
        </m:r>
        <m:r>
          <w:rPr>
            <w:rFonts w:ascii="Cambria Math" w:hAnsi="Cambria Math"/>
          </w:rPr>
          <m:t>K</m:t>
        </m:r>
      </m:oMath>
      <w:r w:rsidRPr="00630043">
        <w:t>→0 je triviálna konštanta.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sidRPr="00630043">
        <w:t xml:space="preserve"> je jediný člen, ktorý ovplyvňuje hodnotu </w:t>
      </w:r>
      <m:oMath>
        <m:r>
          <w:rPr>
            <w:rFonts w:ascii="Cambria Math" w:hAnsi="Cambria Math"/>
          </w:rPr>
          <m:t>ζ</m:t>
        </m:r>
      </m:oMath>
      <w:r w:rsidRPr="00630043">
        <w:t xml:space="preserve"> počas merania. Hodnota </w:t>
      </w:r>
      <m:oMath>
        <m:r>
          <w:rPr>
            <w:rFonts w:ascii="Cambria Math" w:hAnsi="Cambria Math"/>
          </w:rPr>
          <m:t>ζ</m:t>
        </m:r>
      </m:oMath>
      <w:r w:rsidRPr="00630043">
        <w:t xml:space="preserve">  sa pohybuje v intervale (0;1) ak je hodnota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sidRPr="00630043">
        <w:t xml:space="preserve">&lt;20. Pre hodnotu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sidRPr="00630043">
        <w:t xml:space="preserve">≥ 20 je hodnota </w:t>
      </w:r>
      <m:oMath>
        <m:r>
          <w:rPr>
            <w:rFonts w:ascii="Cambria Math" w:hAnsi="Cambria Math"/>
          </w:rPr>
          <m:t>ζ</m:t>
        </m:r>
      </m:oMath>
      <w:r w:rsidRPr="00630043">
        <w:t xml:space="preserve"> = 1. Pri meraní reálnych dát dosahuje </w:t>
      </w:r>
      <m:oMath>
        <m:r>
          <w:rPr>
            <w:rFonts w:ascii="Cambria Math" w:hAnsi="Cambria Math"/>
          </w:rPr>
          <m:t>ζ</m:t>
        </m:r>
      </m:oMath>
      <w:r w:rsidRPr="00630043">
        <w:t xml:space="preserve"> = 1  vo väčšine prípadov. Po dosadení impedančnej analógie priemernej rýchlosti </w:t>
      </w:r>
      <m:oMath>
        <m:bar>
          <m:barPr>
            <m:pos m:val="top"/>
            <m:ctrlPr>
              <w:rPr>
                <w:rFonts w:ascii="Cambria Math" w:hAnsi="Cambria Math"/>
                <w:i/>
              </w:rPr>
            </m:ctrlPr>
          </m:barPr>
          <m:e>
            <m:r>
              <w:rPr>
                <w:rFonts w:ascii="Cambria Math" w:hAnsi="Cambria Math"/>
              </w:rPr>
              <m:t>v</m:t>
            </m:r>
          </m:e>
        </m:bar>
      </m:oMath>
      <w:r w:rsidRPr="00630043">
        <w:t xml:space="preserve"> dostávame Bernstainovu rovnicu pre výpočet SV z impedancie:</w:t>
      </w:r>
    </w:p>
    <w:tbl>
      <w:tblPr>
        <w:tblW w:w="0" w:type="auto"/>
        <w:tblLook w:val="04A0" w:firstRow="1" w:lastRow="0" w:firstColumn="1" w:lastColumn="0" w:noHBand="0" w:noVBand="1"/>
      </w:tblPr>
      <w:tblGrid>
        <w:gridCol w:w="704"/>
        <w:gridCol w:w="7088"/>
        <w:gridCol w:w="702"/>
      </w:tblGrid>
      <w:tr w:rsidR="00BD7167" w:rsidRPr="00630043" w14:paraId="43E9E714" w14:textId="77777777" w:rsidTr="00BD7167">
        <w:tc>
          <w:tcPr>
            <w:tcW w:w="704" w:type="dxa"/>
          </w:tcPr>
          <w:p w14:paraId="7A1FECD8" w14:textId="77777777" w:rsidR="00BD7167" w:rsidRPr="00630043" w:rsidRDefault="00BD7167" w:rsidP="00BD7167">
            <w:pPr>
              <w:jc w:val="center"/>
              <w:rPr>
                <w:color w:val="000000"/>
              </w:rPr>
            </w:pPr>
          </w:p>
        </w:tc>
        <w:tc>
          <w:tcPr>
            <w:tcW w:w="7088" w:type="dxa"/>
            <w:vAlign w:val="center"/>
          </w:tcPr>
          <w:p w14:paraId="35CE101B" w14:textId="77777777" w:rsidR="00BD7167" w:rsidRPr="00630043" w:rsidRDefault="00C179F2" w:rsidP="00BD7167">
            <w:pPr>
              <w:rPr>
                <w:color w:val="000000"/>
              </w:rPr>
            </w:pPr>
            <m:oMathPara>
              <m:oMath>
                <m:sSub>
                  <m:sSubPr>
                    <m:ctrlPr>
                      <w:rPr>
                        <w:rFonts w:ascii="Cambria Math" w:hAnsi="Cambria Math"/>
                        <w:i/>
                      </w:rPr>
                    </m:ctrlPr>
                  </m:sSubPr>
                  <m:e>
                    <m:r>
                      <w:rPr>
                        <w:rFonts w:ascii="Cambria Math" w:hAnsi="Cambria Math"/>
                      </w:rPr>
                      <m:t>V</m:t>
                    </m:r>
                  </m:e>
                  <m:sub>
                    <m:r>
                      <w:rPr>
                        <w:rFonts w:ascii="Cambria Math" w:hAnsi="Cambria Math"/>
                      </w:rPr>
                      <m:t xml:space="preserve">ICG </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ITBV</m:t>
                        </m:r>
                      </m:sub>
                    </m:sSub>
                  </m:num>
                  <m:den>
                    <m:sSup>
                      <m:sSupPr>
                        <m:ctrlPr>
                          <w:rPr>
                            <w:rFonts w:ascii="Cambria Math" w:hAnsi="Cambria Math"/>
                            <w:i/>
                          </w:rPr>
                        </m:ctrlPr>
                      </m:sSupPr>
                      <m:e>
                        <m:r>
                          <w:rPr>
                            <w:rFonts w:ascii="Cambria Math" w:hAnsi="Cambria Math"/>
                          </w:rPr>
                          <m:t>ζ</m:t>
                        </m:r>
                      </m:e>
                      <m:sup>
                        <m:r>
                          <w:rPr>
                            <w:rFonts w:ascii="Cambria Math" w:hAnsi="Cambria Math"/>
                          </w:rPr>
                          <m:t>2</m:t>
                        </m:r>
                      </m:sup>
                    </m:sSup>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sSub>
                  <m:sSubPr>
                    <m:ctrlPr>
                      <w:rPr>
                        <w:rFonts w:ascii="Cambria Math" w:hAnsi="Cambria Math"/>
                        <w:i/>
                      </w:rPr>
                    </m:ctrlPr>
                  </m:sSubPr>
                  <m:e>
                    <m:r>
                      <w:rPr>
                        <w:rFonts w:ascii="Cambria Math" w:hAnsi="Cambria Math"/>
                      </w:rPr>
                      <m:t>T</m:t>
                    </m:r>
                  </m:e>
                  <m:sub>
                    <m:r>
                      <w:rPr>
                        <w:rFonts w:ascii="Cambria Math" w:hAnsi="Cambria Math"/>
                      </w:rPr>
                      <m:t>LVE</m:t>
                    </m:r>
                  </m:sub>
                </m:sSub>
                <m:d>
                  <m:dPr>
                    <m:ctrlPr>
                      <w:rPr>
                        <w:rFonts w:ascii="Cambria Math" w:hAnsi="Cambria Math"/>
                        <w:i/>
                      </w:rPr>
                    </m:ctrlPr>
                  </m:dPr>
                  <m:e>
                    <m:r>
                      <w:rPr>
                        <w:rFonts w:ascii="Cambria Math" w:hAnsi="Cambria Math"/>
                      </w:rPr>
                      <m:t>ml</m:t>
                    </m:r>
                  </m:e>
                </m:d>
                <m:r>
                  <m:rPr>
                    <m:sty m:val="p"/>
                  </m:rPr>
                  <w:rPr>
                    <w:rFonts w:ascii="Cambria Math" w:hAnsi="Cambria Math"/>
                    <w:color w:val="000000"/>
                  </w:rPr>
                  <m:t>.</m:t>
                </m:r>
              </m:oMath>
            </m:oMathPara>
          </w:p>
        </w:tc>
        <w:tc>
          <w:tcPr>
            <w:tcW w:w="702" w:type="dxa"/>
            <w:vAlign w:val="center"/>
          </w:tcPr>
          <w:p w14:paraId="3D4CBC8B" w14:textId="77777777" w:rsidR="00BD7167" w:rsidRPr="00630043" w:rsidRDefault="00BD7167" w:rsidP="00BD7167">
            <w:pPr>
              <w:jc w:val="center"/>
              <w:rPr>
                <w:color w:val="000000"/>
              </w:rPr>
            </w:pPr>
            <w:r w:rsidRPr="00630043">
              <w:rPr>
                <w:color w:val="000000"/>
              </w:rPr>
              <w:t>(</w:t>
            </w:r>
            <w:bookmarkStart w:id="35" w:name="Berstain_model_3"/>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37</w:t>
            </w:r>
            <w:r w:rsidRPr="00B66FCC">
              <w:rPr>
                <w:color w:val="000000"/>
              </w:rPr>
              <w:fldChar w:fldCharType="end"/>
            </w:r>
            <w:bookmarkEnd w:id="35"/>
            <w:r w:rsidRPr="00630043">
              <w:rPr>
                <w:color w:val="000000"/>
              </w:rPr>
              <w:t>)</w:t>
            </w:r>
          </w:p>
        </w:tc>
      </w:tr>
    </w:tbl>
    <w:p w14:paraId="7F52C826" w14:textId="77777777" w:rsidR="00BD7167" w:rsidRPr="00630043" w:rsidRDefault="00BD7167" w:rsidP="00BD7167">
      <w:pPr>
        <w:jc w:val="center"/>
      </w:pPr>
    </w:p>
    <w:p w14:paraId="784666CE" w14:textId="77777777" w:rsidR="00BD7167" w:rsidRPr="00630043" w:rsidRDefault="00BD7167" w:rsidP="00BD7167">
      <w:pPr>
        <w:pStyle w:val="Heading2"/>
      </w:pPr>
      <w:bookmarkStart w:id="36" w:name="_Toc517273718"/>
      <w:r w:rsidRPr="00630043">
        <w:t>Parametre výpočtu SV</w:t>
      </w:r>
      <w:bookmarkEnd w:id="21"/>
      <w:bookmarkEnd w:id="36"/>
    </w:p>
    <w:p w14:paraId="3FE2F535" w14:textId="77777777" w:rsidR="00BD7167" w:rsidRPr="00630043" w:rsidRDefault="00BD7167" w:rsidP="00BD7167">
      <w:r w:rsidRPr="00630043">
        <w:t>Podľa Bernsteina potrebujeme pre výpočet SV poznať:</w:t>
      </w:r>
    </w:p>
    <w:p w14:paraId="00E5BC36" w14:textId="77777777" w:rsidR="00BD7167" w:rsidRPr="00630043" w:rsidRDefault="00BD7167" w:rsidP="00BD7167">
      <w:pPr>
        <w:pStyle w:val="ListParagraph"/>
        <w:numPr>
          <w:ilvl w:val="0"/>
          <w:numId w:val="2"/>
        </w:numPr>
        <w:overflowPunct/>
        <w:autoSpaceDE/>
        <w:autoSpaceDN/>
        <w:adjustRightInd/>
        <w:spacing w:after="200" w:line="252" w:lineRule="auto"/>
        <w:contextualSpacing/>
        <w:textAlignment w:val="auto"/>
      </w:pPr>
      <w:r w:rsidRPr="00630043">
        <w:t>V</w:t>
      </w:r>
      <w:r w:rsidRPr="00630043">
        <w:rPr>
          <w:vertAlign w:val="subscript"/>
        </w:rPr>
        <w:t>ITBV</w:t>
      </w:r>
      <w:r w:rsidRPr="00630043">
        <w:t xml:space="preserve">, </w:t>
      </w:r>
      <m:oMath>
        <m:r>
          <w:rPr>
            <w:rFonts w:ascii="Cambria Math" w:hAnsi="Cambria Math"/>
          </w:rPr>
          <m:t>ζ</m:t>
        </m:r>
      </m:oMath>
      <w:r w:rsidRPr="00630043">
        <w:t xml:space="preserve"> – konštanty odvodené z telesnej váhy a objemu hrudníka</w:t>
      </w:r>
    </w:p>
    <w:p w14:paraId="087221D0" w14:textId="77777777" w:rsidR="00BD7167" w:rsidRPr="00630043" w:rsidRDefault="00BD7167" w:rsidP="00BD7167">
      <w:pPr>
        <w:pStyle w:val="ListParagraph"/>
        <w:numPr>
          <w:ilvl w:val="0"/>
          <w:numId w:val="2"/>
        </w:numPr>
        <w:overflowPunct/>
        <w:autoSpaceDE/>
        <w:autoSpaceDN/>
        <w:adjustRightInd/>
        <w:spacing w:after="200" w:line="252" w:lineRule="auto"/>
        <w:contextualSpacing/>
        <w:textAlignment w:val="auto"/>
      </w:pPr>
      <w:r w:rsidRPr="00630043">
        <w:t>Z</w:t>
      </w:r>
      <w:r w:rsidRPr="00630043">
        <w:rPr>
          <w:vertAlign w:val="subscript"/>
        </w:rPr>
        <w:t xml:space="preserve">0 </w:t>
      </w:r>
      <w:r w:rsidRPr="00630043">
        <w:t>– základná impedancia hrudníka</w:t>
      </w:r>
    </w:p>
    <w:p w14:paraId="1D87D2E7" w14:textId="77777777" w:rsidR="00BD7167" w:rsidRPr="00630043" w:rsidRDefault="00BD7167" w:rsidP="00BD7167">
      <w:pPr>
        <w:pStyle w:val="ListParagraph"/>
        <w:numPr>
          <w:ilvl w:val="0"/>
          <w:numId w:val="2"/>
        </w:numPr>
        <w:overflowPunct/>
        <w:autoSpaceDE/>
        <w:autoSpaceDN/>
        <w:adjustRightInd/>
        <w:spacing w:after="200" w:line="252" w:lineRule="auto"/>
        <w:contextualSpacing/>
        <w:textAlignment w:val="auto"/>
      </w:pP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rPr>
          <w:vertAlign w:val="subscript"/>
        </w:rPr>
        <w:t xml:space="preserve"> </w:t>
      </w:r>
      <w:r w:rsidRPr="00630043">
        <w:t>– maximum zápornej derivovanej impedancie hrudníka</w:t>
      </w:r>
    </w:p>
    <w:p w14:paraId="7EB29895" w14:textId="77777777" w:rsidR="00BD7167" w:rsidRPr="00630043" w:rsidRDefault="00C179F2" w:rsidP="00BD7167">
      <w:pPr>
        <w:pStyle w:val="ListParagraph"/>
        <w:numPr>
          <w:ilvl w:val="0"/>
          <w:numId w:val="2"/>
        </w:numPr>
        <w:overflowPunct/>
        <w:autoSpaceDE/>
        <w:autoSpaceDN/>
        <w:adjustRightInd/>
        <w:spacing w:after="200" w:line="252" w:lineRule="auto"/>
        <w:contextualSpacing/>
        <w:textAlignment w:val="auto"/>
      </w:pPr>
      <m:oMath>
        <m:sSub>
          <m:sSubPr>
            <m:ctrlPr>
              <w:rPr>
                <w:rFonts w:ascii="Cambria Math" w:hAnsi="Cambria Math"/>
                <w:i/>
              </w:rPr>
            </m:ctrlPr>
          </m:sSubPr>
          <m:e>
            <m:r>
              <w:rPr>
                <w:rFonts w:ascii="Cambria Math" w:hAnsi="Cambria Math"/>
              </w:rPr>
              <m:t>T</m:t>
            </m:r>
          </m:e>
          <m:sub>
            <m:r>
              <w:rPr>
                <w:rFonts w:ascii="Cambria Math" w:hAnsi="Cambria Math"/>
              </w:rPr>
              <m:t>LVET</m:t>
            </m:r>
          </m:sub>
        </m:sSub>
      </m:oMath>
      <w:r w:rsidR="00BD7167" w:rsidRPr="00630043">
        <w:t xml:space="preserve">– dĺžka </w:t>
      </w:r>
      <w:r w:rsidR="00663145">
        <w:t xml:space="preserve">ejekčnej fázy </w:t>
      </w:r>
      <w:r w:rsidR="00BD7167" w:rsidRPr="00630043">
        <w:t xml:space="preserve">systoly (LVET – Left Ventricular Ejection Time) - </w:t>
      </w:r>
    </w:p>
    <w:p w14:paraId="24947837" w14:textId="7CA642E9" w:rsidR="00BD7167" w:rsidRPr="00630043" w:rsidRDefault="00BD7167" w:rsidP="00BD7167">
      <w:r w:rsidRPr="00630043">
        <w:t xml:space="preserve">Ak si uvedomíme, že konštanty a základná impedancia hrudníka sa nemenia počas merania, zmeny SV ovplyvňujú dva parametre: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a LVET interval. Tieto dva parametre sú postačujúce na sledovanie relatívnych zmien SV. Komplikácie pri správnom stanovení LVET intervalu 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vnášajú najväčšiu chybu do výpočtu SV. Ich určeniu je preto potrebné venovať potrebnú pozornosť. LVET sa dá merať rôznymi spôsobmi. Je ho možné stanoviť z derivácie hrudníkovej impedancie ako interval medzi B a X bodom znázornené na </w:t>
      </w:r>
      <w:r w:rsidRPr="00B66FCC">
        <w:fldChar w:fldCharType="begin"/>
      </w:r>
      <w:r w:rsidRPr="00630043">
        <w:instrText xml:space="preserve"> REF _Ref510254830 \h </w:instrText>
      </w:r>
      <w:r w:rsidRPr="00B66FCC">
        <w:fldChar w:fldCharType="separate"/>
      </w:r>
      <w:r w:rsidR="00A37FEB" w:rsidRPr="00630043">
        <w:t xml:space="preserve">Obrázok </w:t>
      </w:r>
      <w:r w:rsidR="00A37FEB">
        <w:rPr>
          <w:noProof/>
        </w:rPr>
        <w:t>1</w:t>
      </w:r>
      <w:r w:rsidR="00A37FEB">
        <w:t>.</w:t>
      </w:r>
      <w:r w:rsidR="00A37FEB">
        <w:rPr>
          <w:noProof/>
        </w:rPr>
        <w:t>12</w:t>
      </w:r>
      <w:r w:rsidRPr="00B66FCC">
        <w:fldChar w:fldCharType="end"/>
      </w:r>
      <w:r w:rsidRPr="00630043">
        <w:t xml:space="preserve">. Pre problémy pri stanovovaní týchto bodov sa častejšie </w:t>
      </w:r>
      <w:r w:rsidR="00663145">
        <w:t>LVET interval nahrádza intervalom S1-S2 čo je vzdialenosť prvého</w:t>
      </w:r>
      <w:r w:rsidR="00663145" w:rsidRPr="00630043">
        <w:t xml:space="preserve"> </w:t>
      </w:r>
      <w:r w:rsidR="00663145">
        <w:t xml:space="preserve">a druhého </w:t>
      </w:r>
      <w:r w:rsidR="009076DD">
        <w:t>srdcov</w:t>
      </w:r>
      <w:r w:rsidR="00663145">
        <w:t>ého zvuku</w:t>
      </w:r>
      <w:r w:rsidRPr="00630043">
        <w:t>.</w:t>
      </w:r>
    </w:p>
    <w:p w14:paraId="6ED49D62" w14:textId="77777777" w:rsidR="00BD7167" w:rsidRPr="00630043" w:rsidRDefault="00BD7167" w:rsidP="00BD7167">
      <w:pPr>
        <w:pStyle w:val="Heading3"/>
      </w:pPr>
      <w:bookmarkStart w:id="37" w:name="_Toc517273719"/>
      <w:r w:rsidRPr="00630043">
        <w:t xml:space="preserve">Maximum derivovaného impedančného signálu </w:t>
      </w:r>
      <m:oMath>
        <m:r>
          <m:rPr>
            <m:sty m:val="b"/>
          </m:rPr>
          <w:rPr>
            <w:rFonts w:ascii="Cambria Math" w:hAnsi="Cambria Math"/>
          </w:rPr>
          <m:t>-</m:t>
        </m:r>
        <m:r>
          <m:rPr>
            <m:sty m:val="bi"/>
          </m:rPr>
          <w:rPr>
            <w:rFonts w:ascii="Cambria Math" w:hAnsi="Cambria Math"/>
          </w:rPr>
          <m:t>dZ</m:t>
        </m:r>
        <m:r>
          <m:rPr>
            <m:sty m:val="b"/>
          </m:rPr>
          <w:rPr>
            <w:rFonts w:ascii="Cambria Math" w:hAnsi="Cambria Math"/>
          </w:rPr>
          <m:t>/</m:t>
        </m:r>
        <m:r>
          <m:rPr>
            <m:sty m:val="bi"/>
          </m:rPr>
          <w:rPr>
            <w:rFonts w:ascii="Cambria Math" w:hAnsi="Cambria Math"/>
          </w:rPr>
          <m:t>d</m:t>
        </m:r>
        <m:sSub>
          <m:sSubPr>
            <m:ctrlPr>
              <w:rPr>
                <w:rFonts w:ascii="Cambria Math" w:hAnsi="Cambria Math"/>
              </w:rPr>
            </m:ctrlPr>
          </m:sSubPr>
          <m:e>
            <m:r>
              <m:rPr>
                <m:sty m:val="bi"/>
              </m:rPr>
              <w:rPr>
                <w:rFonts w:ascii="Cambria Math" w:hAnsi="Cambria Math"/>
              </w:rPr>
              <m:t>t</m:t>
            </m:r>
          </m:e>
          <m:sub>
            <m:r>
              <m:rPr>
                <m:sty m:val="bi"/>
              </m:rPr>
              <w:rPr>
                <w:rFonts w:ascii="Cambria Math" w:hAnsi="Cambria Math"/>
              </w:rPr>
              <m:t>max</m:t>
            </m:r>
          </m:sub>
        </m:sSub>
      </m:oMath>
      <w:bookmarkEnd w:id="37"/>
    </w:p>
    <w:p w14:paraId="6DA6BCC6" w14:textId="77777777" w:rsidR="00BD7167" w:rsidRPr="00630043" w:rsidRDefault="00BD7167" w:rsidP="00BD7167"/>
    <w:p w14:paraId="4071A8E5" w14:textId="57215B5B" w:rsidR="00BD7167" w:rsidRPr="00630043" w:rsidRDefault="00BD7167" w:rsidP="00BD7167">
      <w:pPr>
        <w:rPr>
          <w:color w:val="000000"/>
        </w:rPr>
      </w:pPr>
      <w:r w:rsidRPr="00630043">
        <w:t xml:space="preserve">Maximum zápornej derivácie impedancie nastáva v čase najväčšej sily, ktorou srdce pumpuje krv a hodnota maxima zápornej derivácie je analogická hodnote maxima tejto sily </w:t>
      </w:r>
      <w:r w:rsidRPr="00B66FCC">
        <w:fldChar w:fldCharType="begin"/>
      </w:r>
      <w: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630043">
        <w:t xml:space="preserve">. Maximom derivácie je pritom myslená maximálna záporná zmena derivácie impedancie od počiatku systoly (bod B). Pre komplikácie pri stanovení bodu B popísané v 3.1.1, sa bod B nahrádza nulovou úrovňou derivovanej impedancie. </w:t>
      </w:r>
    </w:p>
    <w:p w14:paraId="6369423D" w14:textId="77777777" w:rsidR="00BD7167" w:rsidRPr="00630043" w:rsidRDefault="00BD7167" w:rsidP="00BD7167">
      <w:pPr>
        <w:jc w:val="center"/>
        <w:rPr>
          <w:color w:val="000000"/>
        </w:rPr>
      </w:pPr>
      <w:r w:rsidRPr="00B66FCC">
        <w:rPr>
          <w:noProof/>
          <w:color w:val="000000"/>
          <w:lang w:val="en-US" w:eastAsia="en-US"/>
        </w:rPr>
        <w:lastRenderedPageBreak/>
        <w:drawing>
          <wp:inline distT="0" distB="0" distL="0" distR="0" wp14:anchorId="6688E927" wp14:editId="137727BC">
            <wp:extent cx="4058920" cy="2639980"/>
            <wp:effectExtent l="0" t="0" r="0" b="8255"/>
            <wp:docPr id="57" name="Obrázok 5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68550" cy="2646244"/>
                    </a:xfrm>
                    <a:prstGeom prst="rect">
                      <a:avLst/>
                    </a:prstGeom>
                    <a:noFill/>
                    <a:ln>
                      <a:noFill/>
                    </a:ln>
                  </pic:spPr>
                </pic:pic>
              </a:graphicData>
            </a:graphic>
          </wp:inline>
        </w:drawing>
      </w:r>
    </w:p>
    <w:p w14:paraId="581F1153" w14:textId="77777777" w:rsidR="00BD7167" w:rsidRPr="00630043" w:rsidRDefault="00BD7167" w:rsidP="00BD7167">
      <w:pPr>
        <w:pStyle w:val="Caption"/>
        <w:rPr>
          <w:vanish/>
          <w:color w:val="000000"/>
          <w:szCs w:val="22"/>
          <w:lang w:val="sk-SK"/>
          <w:specVanish/>
        </w:rPr>
      </w:pPr>
      <w:bookmarkStart w:id="38" w:name="_Ref510254830"/>
      <w:bookmarkStart w:id="39" w:name="_Ref516814048"/>
      <w:bookmarkStart w:id="40" w:name="_Ref510254819"/>
      <w:bookmarkStart w:id="41" w:name="_Toc516835674"/>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12</w:t>
      </w:r>
      <w:r>
        <w:rPr>
          <w:lang w:val="sk-SK"/>
        </w:rPr>
        <w:fldChar w:fldCharType="end"/>
      </w:r>
      <w:bookmarkEnd w:id="38"/>
      <w:bookmarkEnd w:id="39"/>
      <w:r w:rsidRPr="00630043">
        <w:rPr>
          <w:lang w:val="sk-SK"/>
        </w:rPr>
        <w:t>:</w:t>
      </w:r>
      <w:r w:rsidRPr="00630043">
        <w:rPr>
          <w:color w:val="000000"/>
          <w:szCs w:val="22"/>
          <w:lang w:val="sk-SK"/>
        </w:rPr>
        <w:t xml:space="preserve"> Rôzne tvary krivky </w:t>
      </w:r>
      <m:oMath>
        <m:r>
          <w:rPr>
            <w:rFonts w:ascii="Cambria Math" w:hAnsi="Cambria Math"/>
            <w:lang w:val="sk-SK"/>
          </w:rPr>
          <m:t>-dZ/dt</m:t>
        </m:r>
      </m:oMath>
      <w:r w:rsidRPr="00630043">
        <w:rPr>
          <w:color w:val="000000"/>
          <w:szCs w:val="22"/>
          <w:lang w:val="sk-SK"/>
        </w:rPr>
        <w:t>; počiatok systoly – B bod a koniec systoly – X bod</w:t>
      </w:r>
      <w:bookmarkEnd w:id="40"/>
      <w:bookmarkEnd w:id="41"/>
    </w:p>
    <w:p w14:paraId="3AE87DF6" w14:textId="77777777" w:rsidR="00BD7167" w:rsidRPr="00630043" w:rsidRDefault="00BD7167" w:rsidP="00BD7167">
      <w:pPr>
        <w:pStyle w:val="Caption"/>
        <w:rPr>
          <w:color w:val="000000"/>
          <w:lang w:val="sk-SK"/>
        </w:rPr>
      </w:pPr>
      <w:r w:rsidRPr="00B66FCC">
        <w:rPr>
          <w:color w:val="000000"/>
          <w:szCs w:val="22"/>
          <w:lang w:val="sk-SK"/>
        </w:rPr>
        <w:t xml:space="preserve">. Modrá krivka je krivka </w:t>
      </w:r>
      <m:oMath>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3</m:t>
            </m:r>
          </m:sub>
        </m:sSub>
        <m:r>
          <w:rPr>
            <w:rFonts w:ascii="Cambria Math" w:hAnsi="Cambria Math"/>
            <w:lang w:val="sk-SK"/>
          </w:rPr>
          <m:t>(t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dt</m:t>
            </m:r>
          </m:den>
        </m:f>
      </m:oMath>
      <w:r w:rsidRPr="00B66FCC">
        <w:rPr>
          <w:lang w:val="sk-SK"/>
        </w:rPr>
        <w:t xml:space="preserve">. Na krivkách nieje vidno v literatúre popísaný zákmit na nástupnej hrane signálu </w:t>
      </w:r>
      <m:oMath>
        <m:r>
          <w:rPr>
            <w:rFonts w:ascii="Cambria Math" w:hAnsi="Cambria Math"/>
            <w:lang w:val="sk-SK"/>
          </w:rPr>
          <m:t>-dZ/dt</m:t>
        </m:r>
      </m:oMath>
      <w:r w:rsidRPr="00B66FCC">
        <w:rPr>
          <w:lang w:val="sk-SK"/>
        </w:rPr>
        <w:t xml:space="preserve">. Preto je poloha bodov B a X diskutabilná. Pravdepodobné polohy bodov B a X sú vyznačené na obrázku. Červená krivka je krivka </w:t>
      </w:r>
      <m:oMath>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3</m:t>
            </m:r>
          </m:sub>
        </m:sSub>
        <m:r>
          <w:rPr>
            <w:rFonts w:ascii="Cambria Math" w:hAnsi="Cambria Math"/>
            <w:lang w:val="sk-SK"/>
          </w:rPr>
          <m:t>(t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dt</m:t>
            </m:r>
          </m:den>
        </m:f>
      </m:oMath>
      <w:r w:rsidRPr="00B66FCC">
        <w:rPr>
          <w:lang w:val="sk-SK"/>
        </w:rPr>
        <w:t xml:space="preserve"> priemerovaná cez 30 tepov. Ani po priemerovaní nieje na krivke </w:t>
      </w:r>
      <m:oMath>
        <m:r>
          <w:rPr>
            <w:rFonts w:ascii="Cambria Math" w:hAnsi="Cambria Math"/>
            <w:lang w:val="sk-SK"/>
          </w:rPr>
          <m:t>-dZ/dt</m:t>
        </m:r>
      </m:oMath>
      <w:r w:rsidRPr="00B66FCC" w:rsidDel="003C58E8">
        <w:rPr>
          <w:color w:val="000000"/>
          <w:szCs w:val="22"/>
          <w:lang w:val="sk-SK"/>
        </w:rPr>
        <w:t xml:space="preserve"> </w:t>
      </w:r>
      <w:r w:rsidRPr="00B66FCC">
        <w:rPr>
          <w:color w:val="000000"/>
          <w:szCs w:val="22"/>
          <w:lang w:val="sk-SK"/>
        </w:rPr>
        <w:t>vidno zákmit na nástupnej hrane.</w:t>
      </w:r>
    </w:p>
    <w:p w14:paraId="043513EC" w14:textId="77777777" w:rsidR="00BD7167" w:rsidRPr="00630043" w:rsidRDefault="00BD7167" w:rsidP="00BD7167"/>
    <w:p w14:paraId="0349F824" w14:textId="759A934C" w:rsidR="00BD7167" w:rsidRPr="00630043" w:rsidRDefault="00BD7167" w:rsidP="00BD7167">
      <w:pPr>
        <w:pStyle w:val="Heading2"/>
        <w:numPr>
          <w:ilvl w:val="1"/>
          <w:numId w:val="35"/>
        </w:numPr>
      </w:pPr>
      <w:bookmarkStart w:id="42" w:name="_Toc517273720"/>
      <w:r w:rsidRPr="00630043">
        <w:t xml:space="preserve">Stanovenie parametrov zo </w:t>
      </w:r>
      <w:r w:rsidR="009076DD">
        <w:t>srdcov</w:t>
      </w:r>
      <w:r w:rsidRPr="00630043">
        <w:t>ých zvukov (HS)</w:t>
      </w:r>
      <w:bookmarkEnd w:id="42"/>
    </w:p>
    <w:p w14:paraId="47C1216B" w14:textId="77777777" w:rsidR="00BD7167" w:rsidRPr="00630043" w:rsidRDefault="00BD7167" w:rsidP="00BD7167"/>
    <w:p w14:paraId="572BE362" w14:textId="531EE37C" w:rsidR="00BD7167" w:rsidRPr="00630043" w:rsidRDefault="00BD7167" w:rsidP="00BD7167">
      <w:r w:rsidRPr="00630043">
        <w:t xml:space="preserve">Pre komplikácie s určovaním počiatku a koncu </w:t>
      </w:r>
      <w:r w:rsidR="00663145">
        <w:t>LVET intervalu</w:t>
      </w:r>
      <w:r w:rsidRPr="00630043">
        <w:t xml:space="preserve"> z </w:t>
      </w:r>
      <m:oMath>
        <m:r>
          <w:rPr>
            <w:rFonts w:ascii="Cambria Math" w:hAnsi="Cambria Math"/>
          </w:rPr>
          <m:t>-dZ/dt</m:t>
        </m:r>
      </m:oMath>
      <w:r w:rsidRPr="00630043">
        <w:t xml:space="preserve"> je často nevyhnutné tieto parametre získať zo </w:t>
      </w:r>
      <w:r w:rsidR="009076DD">
        <w:t>srdcov</w:t>
      </w:r>
      <w:r w:rsidRPr="00630043">
        <w:t>ých zvukov (Heart Sounds – HS). HS sa dajú zaznamenávať mikrofónom pripevneným na hrudníku. HS obyčajne tvoria dva zvuky:</w:t>
      </w:r>
      <w:r w:rsidR="00675121">
        <w:t xml:space="preserve"> prvý srdcový zvuk</w:t>
      </w:r>
      <w:r w:rsidRPr="00630043">
        <w:t xml:space="preserve"> </w:t>
      </w:r>
      <w:r w:rsidR="00675121">
        <w:t>(</w:t>
      </w:r>
      <w:r w:rsidRPr="00630043">
        <w:t>S1</w:t>
      </w:r>
      <w:r w:rsidR="00675121">
        <w:t>)</w:t>
      </w:r>
      <w:r w:rsidRPr="00630043">
        <w:t xml:space="preserve"> a</w:t>
      </w:r>
      <w:r w:rsidR="00675121">
        <w:t> druhý srdcový zvuk (</w:t>
      </w:r>
      <w:r w:rsidRPr="00630043">
        <w:t>S2</w:t>
      </w:r>
      <w:r w:rsidR="00675121">
        <w:t>(</w:t>
      </w:r>
      <w:r w:rsidRPr="00630043">
        <w:t xml:space="preserve">. Spolu sa tieto dva označujú ako základné </w:t>
      </w:r>
      <w:r w:rsidR="009076DD">
        <w:t>srdcov</w:t>
      </w:r>
      <w:r w:rsidR="00675121">
        <w:t>é zvuky (</w:t>
      </w:r>
      <w:r w:rsidRPr="00630043">
        <w:t>HS –</w:t>
      </w:r>
      <w:r w:rsidR="00675121">
        <w:t xml:space="preserve"> </w:t>
      </w:r>
      <w:r w:rsidRPr="00630043">
        <w:t xml:space="preserve">Heart Sounds). S1 je vyvolaný zatváraním cípovitých chlopní a to dvoj a trojcípou chlopňou. Zatvorenie cípovitých chlopní nastáva pri počiatku systoly. S2 je vyvolaný zatváraním polmesiačikovitých chlopní a to pľúcnicovou a aortálnou chlopňou. Ich zatvorenie spôsobuje ukončenie výtoku krvi zo srdca a teda koniec systoly. </w:t>
      </w:r>
    </w:p>
    <w:p w14:paraId="49BF0B74" w14:textId="77777777" w:rsidR="00BD7167" w:rsidRPr="00630043" w:rsidRDefault="00BD7167" w:rsidP="00BD7167"/>
    <w:p w14:paraId="41274DB6" w14:textId="4BD77595" w:rsidR="00BD7167" w:rsidRPr="00630043" w:rsidRDefault="00A37FEB" w:rsidP="00BD7167">
      <w:pPr>
        <w:pStyle w:val="Heading3"/>
      </w:pPr>
      <w:bookmarkStart w:id="43" w:name="_Toc386404204"/>
      <w:bookmarkStart w:id="44" w:name="_Toc517273721"/>
      <w:r>
        <w:t>S1S2</w:t>
      </w:r>
      <w:r w:rsidR="00BD7167" w:rsidRPr="00630043">
        <w:t xml:space="preserve"> interval</w:t>
      </w:r>
      <w:r w:rsidR="00675121">
        <w:t xml:space="preserve"> </w:t>
      </w:r>
      <w:r w:rsidR="00BD7167" w:rsidRPr="00630043">
        <w:t xml:space="preserve">- </w:t>
      </w:r>
      <w:r w:rsidR="002C512A">
        <w:t>odhad</w:t>
      </w:r>
      <w:r w:rsidR="00BD7167" w:rsidRPr="00630043">
        <w:t xml:space="preserve"> počiatku systoly</w:t>
      </w:r>
      <w:bookmarkEnd w:id="43"/>
      <w:bookmarkEnd w:id="44"/>
    </w:p>
    <w:p w14:paraId="1BDD2087" w14:textId="77777777" w:rsidR="00BD7167" w:rsidRPr="00630043" w:rsidRDefault="00BD7167" w:rsidP="00BD7167">
      <w:pPr>
        <w:jc w:val="center"/>
        <w:rPr>
          <w:b/>
          <w:color w:val="000000"/>
        </w:rPr>
      </w:pPr>
    </w:p>
    <w:p w14:paraId="0D35939E" w14:textId="60AD7861" w:rsidR="00BD7167" w:rsidRPr="00630043" w:rsidRDefault="00BD7167" w:rsidP="00BD7167">
      <w:r w:rsidRPr="00630043">
        <w:t xml:space="preserve">Počiatok toku krvi z ľavej komory do aorty, ako ukazuje </w:t>
      </w:r>
      <w:r w:rsidRPr="00B66FCC">
        <w:fldChar w:fldCharType="begin"/>
      </w:r>
      <w:r w:rsidRPr="00630043">
        <w:instrText xml:space="preserve"> REF _Ref510254830 \h </w:instrText>
      </w:r>
      <w:r w:rsidRPr="00B66FCC">
        <w:fldChar w:fldCharType="separate"/>
      </w:r>
      <w:r w:rsidR="00A37FEB" w:rsidRPr="00630043">
        <w:t xml:space="preserve">Obrázok </w:t>
      </w:r>
      <w:r w:rsidR="00A37FEB">
        <w:rPr>
          <w:noProof/>
        </w:rPr>
        <w:t>1</w:t>
      </w:r>
      <w:r w:rsidR="00A37FEB">
        <w:t>.</w:t>
      </w:r>
      <w:r w:rsidR="00A37FEB">
        <w:rPr>
          <w:noProof/>
        </w:rPr>
        <w:t>12</w:t>
      </w:r>
      <w:r w:rsidRPr="00B66FCC">
        <w:fldChar w:fldCharType="end"/>
      </w:r>
      <w:r w:rsidRPr="00630043">
        <w:t xml:space="preserve">, je na krivke označovaný ako bod B. Ide o typický zákmit na nástupnej hrane derivovaného </w:t>
      </w:r>
      <w:r w:rsidRPr="00630043">
        <w:lastRenderedPageBreak/>
        <w:t>impedančného signálu. Tento bod sa má podľa</w:t>
      </w:r>
      <w:r w:rsidR="00675121">
        <w:t xml:space="preserve"> </w:t>
      </w:r>
      <w:r w:rsidRPr="00B66FCC">
        <w:fldChar w:fldCharType="begin"/>
      </w:r>
      <w:r w:rsidR="00284C6A">
        <w:instrText xml:space="preserve"> ADDIN EN.CITE &lt;EndNote&gt;&lt;Cite&gt;&lt;Author&gt;Sherwood&lt;/Author&gt;&lt;Year&gt;1990&lt;/Year&gt;&lt;RecNum&gt;0&lt;/RecNum&gt;&lt;IDText&gt;METHODOLOGICAL GUIDELINES FOR IMPEDANCE CARDIOGRAPHY&lt;/IDText&gt;&lt;DisplayText&gt;[53]&lt;/DisplayText&gt;&lt;record&gt;&lt;dates&gt;&lt;pub-dates&gt;&lt;date&gt;Jan&lt;/date&gt;&lt;/pub-dates&gt;&lt;year&gt;1990&lt;/year&gt;&lt;/dates&gt;&lt;keywords&gt;&lt;keyword&gt;Psychology&lt;/keyword&gt;&lt;keyword&gt;Neurosciences &amp;amp; Neurology&lt;/keyword&gt;&lt;keyword&gt;Physiology&lt;/keyword&gt;&lt;/keywords&gt;&lt;urls&gt;&lt;related-urls&gt;&lt;url&gt;&amp;lt;Go to ISI&amp;gt;://WOS:A1990DB69100001&lt;/url&gt;&lt;/related-urls&gt;&lt;/urls&gt;&lt;isbn&gt;0048-5772&lt;/isbn&gt;&lt;work-type&gt;Article&lt;/work-type&gt;&lt;titles&gt;&lt;title&gt;METHODOLOGICAL GUIDELINES FOR IMPEDANCE CARDIOGRAPHY&lt;/title&gt;&lt;secondary-title&gt;Psychophysiology&lt;/secondary-title&gt;&lt;alt-title&gt;Psychophysiology&lt;/alt-title&gt;&lt;/titles&gt;&lt;pages&gt;1-23&lt;/pages&gt;&lt;number&gt;1&lt;/number&gt;&lt;contributors&gt;&lt;authors&gt;&lt;author&gt;Sherwood, A.&lt;/author&gt;&lt;author&gt;Allen, M. T.&lt;/author&gt;&lt;author&gt;Fahrenberg, J.&lt;/author&gt;&lt;author&gt;Kelsey, R. M.&lt;/author&gt;&lt;author&gt;Lovallo, W. R.&lt;/author&gt;&lt;author&gt;Vandoornen, L. J. P.&lt;/author&gt;&lt;/authors&gt;&lt;/contributors&gt;&lt;language&gt;English&lt;/language&gt;&lt;added-date format="utc"&gt;1522484644&lt;/added-date&gt;&lt;ref-type name="Journal Article"&gt;17&lt;/ref-type&gt;&lt;auth-address&gt;UNIV SO MISSISSIPPI, HATTIESBURG, MS 39406 USA. UNIV FREIBURG, W-7800 FREIBURG, GERMANY. SUNY BUFFALO, BUFFALO, NY 14260 USA. VET ADM MED CTR, OKLAHOMA CITY, OK 73104 USA. UNIV OKLAHOMA, HLTH SCI CTR, OKLAHOMA CITY, OK 73190 USA. FREE UNIV AMSTERDAM, 1007 MC AMSTERDAM, NETHERLANDS.&amp;#xD;SHERWOOD, A (reprint author), UNIV N CAROLINA, DEPT PSYCHIAT, CB 7175, MED RES BLDG A, CHAPEL HILL, NC 27599 USA.&lt;/auth-address&gt;&lt;rec-number&gt;88&lt;/rec-number&gt;&lt;last-updated-date format="utc"&gt;1522484644&lt;/last-updated-date&gt;&lt;accession-num&gt;WOS:A1990DB69100001&lt;/accession-num&gt;&lt;electronic-resource-num&gt;10.1111/j.1469-8986.1990.tb02171.x&lt;/electronic-resource-num&gt;&lt;volume&gt;27&lt;/volume&gt;&lt;/record&gt;&lt;/Cite&gt;&lt;/EndNote&gt;</w:instrText>
      </w:r>
      <w:r w:rsidRPr="00B66FCC">
        <w:fldChar w:fldCharType="separate"/>
      </w:r>
      <w:r>
        <w:rPr>
          <w:noProof/>
        </w:rPr>
        <w:t>[53]</w:t>
      </w:r>
      <w:r w:rsidRPr="00B66FCC">
        <w:fldChar w:fldCharType="end"/>
      </w:r>
      <w:r w:rsidRPr="00630043">
        <w:t xml:space="preserve"> vyskytovať v okamihu najväčšej výchylky prvého </w:t>
      </w:r>
      <w:r w:rsidR="009076DD">
        <w:t>srdcov</w:t>
      </w:r>
      <w:r w:rsidRPr="00630043">
        <w:t>ého zvuku – S1 zaznamenávanom nad apexom srdca. Existenciu bodu B môže vysvetľovať uzatvorenie dvojcípej chlopne. Toto predchádza vypudenie krvi z ľavej komory o 0.02 – 0.06 sekundy. Viac dôkazov však hovorí o tomto bode ako o okamihu počiatku vypudenia krvi ľavou komorou do aorty</w:t>
      </w:r>
      <w:r w:rsidR="00675121">
        <w:t xml:space="preserve">. </w:t>
      </w:r>
      <w:r w:rsidRPr="00630043">
        <w:t>V praxi sa však pre problémy pri detekcii počiatku systoly nahrádza bod B nulovou úrovňou derivovanej impedancie</w:t>
      </w:r>
      <w:r w:rsidR="00675121">
        <w:t>.</w:t>
      </w:r>
    </w:p>
    <w:p w14:paraId="5B6CCD31" w14:textId="77777777" w:rsidR="00BD7167" w:rsidRPr="00630043" w:rsidRDefault="00BD7167" w:rsidP="00BD7167"/>
    <w:p w14:paraId="7808C4DD" w14:textId="73CF0559" w:rsidR="00BD7167" w:rsidRPr="00630043" w:rsidRDefault="00A37FEB" w:rsidP="00BD7167">
      <w:pPr>
        <w:pStyle w:val="Heading3"/>
      </w:pPr>
      <w:bookmarkStart w:id="45" w:name="_Toc386404205"/>
      <w:bookmarkStart w:id="46" w:name="_Toc517273722"/>
      <w:r>
        <w:t>S1S2</w:t>
      </w:r>
      <w:r w:rsidR="00BD7167" w:rsidRPr="00630043">
        <w:t xml:space="preserve"> interval  - </w:t>
      </w:r>
      <w:r w:rsidR="002C512A">
        <w:t>odhad</w:t>
      </w:r>
      <w:r w:rsidR="00BD7167" w:rsidRPr="00630043">
        <w:t xml:space="preserve"> konca systoly</w:t>
      </w:r>
      <w:bookmarkEnd w:id="45"/>
      <w:bookmarkEnd w:id="46"/>
    </w:p>
    <w:p w14:paraId="037539FD" w14:textId="77777777" w:rsidR="00BD7167" w:rsidRPr="00630043" w:rsidRDefault="00BD7167" w:rsidP="00BD7167"/>
    <w:p w14:paraId="433E615F" w14:textId="369B0B46" w:rsidR="00BD7167" w:rsidRPr="00630043" w:rsidRDefault="00BD7167" w:rsidP="00BD7167">
      <w:r w:rsidRPr="00630043">
        <w:t xml:space="preserve">Bod X je najnižším bodom na </w:t>
      </w:r>
      <m:oMath>
        <m:r>
          <w:rPr>
            <w:rFonts w:ascii="Cambria Math" w:hAnsi="Cambria Math"/>
          </w:rPr>
          <m:t>-dZ/dt</m:t>
        </m:r>
      </m:oMath>
      <w:r w:rsidRPr="00630043">
        <w:t xml:space="preserve"> a má reprezentovať koniec </w:t>
      </w:r>
      <w:r w:rsidR="00A37FEB">
        <w:t>S1S2</w:t>
      </w:r>
      <w:r w:rsidRPr="00630043">
        <w:t xml:space="preserve"> intervalu </w:t>
      </w:r>
      <w:r w:rsidRPr="00B66FCC">
        <w:fldChar w:fldCharType="begin"/>
      </w:r>
      <w:r w:rsidR="00284C6A">
        <w:instrText xml:space="preserve"> ADDIN EN.CITE &lt;EndNote&gt;&lt;Cite&gt;&lt;Author&gt;Sherwood&lt;/Author&gt;&lt;Year&gt;1990&lt;/Year&gt;&lt;RecNum&gt;0&lt;/RecNum&gt;&lt;IDText&gt;METHODOLOGICAL GUIDELINES FOR IMPEDANCE CARDIOGRAPHY&lt;/IDText&gt;&lt;DisplayText&gt;[53]&lt;/DisplayText&gt;&lt;record&gt;&lt;dates&gt;&lt;pub-dates&gt;&lt;date&gt;Jan&lt;/date&gt;&lt;/pub-dates&gt;&lt;year&gt;1990&lt;/year&gt;&lt;/dates&gt;&lt;keywords&gt;&lt;keyword&gt;Psychology&lt;/keyword&gt;&lt;keyword&gt;Neurosciences &amp;amp; Neurology&lt;/keyword&gt;&lt;keyword&gt;Physiology&lt;/keyword&gt;&lt;/keywords&gt;&lt;urls&gt;&lt;related-urls&gt;&lt;url&gt;&amp;lt;Go to ISI&amp;gt;://WOS:A1990DB69100001&lt;/url&gt;&lt;/related-urls&gt;&lt;/urls&gt;&lt;isbn&gt;0048-5772&lt;/isbn&gt;&lt;work-type&gt;Article&lt;/work-type&gt;&lt;titles&gt;&lt;title&gt;METHODOLOGICAL GUIDELINES FOR IMPEDANCE CARDIOGRAPHY&lt;/title&gt;&lt;secondary-title&gt;Psychophysiology&lt;/secondary-title&gt;&lt;alt-title&gt;Psychophysiology&lt;/alt-title&gt;&lt;/titles&gt;&lt;pages&gt;1-23&lt;/pages&gt;&lt;number&gt;1&lt;/number&gt;&lt;contributors&gt;&lt;authors&gt;&lt;author&gt;Sherwood, A.&lt;/author&gt;&lt;author&gt;Allen, M. T.&lt;/author&gt;&lt;author&gt;Fahrenberg, J.&lt;/author&gt;&lt;author&gt;Kelsey, R. M.&lt;/author&gt;&lt;author&gt;Lovallo, W. R.&lt;/author&gt;&lt;author&gt;Vandoornen, L. J. P.&lt;/author&gt;&lt;/authors&gt;&lt;/contributors&gt;&lt;language&gt;English&lt;/language&gt;&lt;added-date format="utc"&gt;1522484644&lt;/added-date&gt;&lt;ref-type name="Journal Article"&gt;17&lt;/ref-type&gt;&lt;auth-address&gt;UNIV SO MISSISSIPPI, HATTIESBURG, MS 39406 USA. UNIV FREIBURG, W-7800 FREIBURG, GERMANY. SUNY BUFFALO, BUFFALO, NY 14260 USA. VET ADM MED CTR, OKLAHOMA CITY, OK 73104 USA. UNIV OKLAHOMA, HLTH SCI CTR, OKLAHOMA CITY, OK 73190 USA. FREE UNIV AMSTERDAM, 1007 MC AMSTERDAM, NETHERLANDS.&amp;#xD;SHERWOOD, A (reprint author), UNIV N CAROLINA, DEPT PSYCHIAT, CB 7175, MED RES BLDG A, CHAPEL HILL, NC 27599 USA.&lt;/auth-address&gt;&lt;rec-number&gt;88&lt;/rec-number&gt;&lt;last-updated-date format="utc"&gt;1522484644&lt;/last-updated-date&gt;&lt;accession-num&gt;WOS:A1990DB69100001&lt;/accession-num&gt;&lt;electronic-resource-num&gt;10.1111/j.1469-8986.1990.tb02171.x&lt;/electronic-resource-num&gt;&lt;volume&gt;27&lt;/volume&gt;&lt;/record&gt;&lt;/Cite&gt;&lt;/EndNote&gt;</w:instrText>
      </w:r>
      <w:r w:rsidRPr="00B66FCC">
        <w:fldChar w:fldCharType="separate"/>
      </w:r>
      <w:r>
        <w:rPr>
          <w:noProof/>
        </w:rPr>
        <w:t>[53]</w:t>
      </w:r>
      <w:r w:rsidRPr="00B66FCC">
        <w:fldChar w:fldCharType="end"/>
      </w:r>
      <w:r w:rsidRPr="00630043">
        <w:t xml:space="preserve">. Tento zdroj udáva, že u väčšiny ľudí je tento bod dobre definovaný, u cca 10% môžu byť v blízkosti dva či viac takýchto bodov, čo prináša možnosť chyby pri určení konca </w:t>
      </w:r>
      <w:r w:rsidR="00A37FEB">
        <w:t>S1S2</w:t>
      </w:r>
      <w:r w:rsidR="00A37FEB" w:rsidRPr="00630043">
        <w:t xml:space="preserve"> </w:t>
      </w:r>
      <w:r w:rsidRPr="00630043">
        <w:t>intervalu. Pomôcť by vtedy mal druhý srdcový zvuk – S2, ktorý by mal korešpondovať s bodom X.</w:t>
      </w:r>
    </w:p>
    <w:bookmarkEnd w:id="0"/>
    <w:bookmarkEnd w:id="1"/>
    <w:p w14:paraId="4B2A57C5" w14:textId="77777777" w:rsidR="00BD7167" w:rsidRPr="00630043" w:rsidRDefault="00BD7167" w:rsidP="00BD7167">
      <w:pPr>
        <w:pStyle w:val="Caption"/>
        <w:rPr>
          <w:lang w:val="sk-SK"/>
        </w:rPr>
      </w:pPr>
    </w:p>
    <w:p w14:paraId="4C25D71B" w14:textId="4B90A771" w:rsidR="00675121" w:rsidRDefault="00675121">
      <w:pPr>
        <w:overflowPunct/>
        <w:autoSpaceDE/>
        <w:autoSpaceDN/>
        <w:adjustRightInd/>
        <w:spacing w:after="160" w:line="259" w:lineRule="auto"/>
        <w:jc w:val="left"/>
        <w:textAlignment w:val="auto"/>
      </w:pPr>
      <w:r>
        <w:br w:type="page"/>
      </w:r>
    </w:p>
    <w:p w14:paraId="06C97D22" w14:textId="77777777" w:rsidR="00BD7167" w:rsidRPr="00630043" w:rsidRDefault="00BD7167" w:rsidP="00BD7167">
      <w:pPr>
        <w:pStyle w:val="Heading1"/>
      </w:pPr>
      <w:bookmarkStart w:id="47" w:name="_Toc386404211"/>
      <w:bookmarkStart w:id="48" w:name="_Toc510268148"/>
      <w:bookmarkStart w:id="49" w:name="_Toc517273723"/>
      <w:r w:rsidRPr="00630043">
        <w:lastRenderedPageBreak/>
        <w:t>Ciele dizertácie</w:t>
      </w:r>
      <w:bookmarkEnd w:id="47"/>
      <w:bookmarkEnd w:id="48"/>
      <w:bookmarkEnd w:id="49"/>
    </w:p>
    <w:p w14:paraId="7AD23ABE" w14:textId="08EE119D" w:rsidR="00BD7167" w:rsidRPr="00630043" w:rsidRDefault="00BD7167" w:rsidP="00BD7167">
      <w:pPr>
        <w:rPr>
          <w:szCs w:val="24"/>
        </w:rPr>
      </w:pPr>
      <w:r w:rsidRPr="00630043">
        <w:rPr>
          <w:szCs w:val="24"/>
        </w:rPr>
        <w:t xml:space="preserve">Cieľom tejto prace je štúdium vzájomých väzieb hemodynamických parametrov detekovaných z  impedancie hrudníka, impedancie krkavíc, impedancie dolných a horných končatín, </w:t>
      </w:r>
      <w:r w:rsidR="009076DD">
        <w:rPr>
          <w:szCs w:val="24"/>
        </w:rPr>
        <w:t>srdcov</w:t>
      </w:r>
      <w:r w:rsidRPr="00630043">
        <w:rPr>
          <w:szCs w:val="24"/>
        </w:rPr>
        <w:t xml:space="preserve">ých zvukov, arteriálneho krvného tlaku a EKG počas hlbokého a spontnánneho dýchania. Boli navrhnuté nové metódy na spresnenie detekciu parametrov slúžiacich na výpočet </w:t>
      </w:r>
      <w:r w:rsidR="009076DD">
        <w:rPr>
          <w:szCs w:val="24"/>
        </w:rPr>
        <w:t>srdcov</w:t>
      </w:r>
      <w:r w:rsidRPr="00630043">
        <w:rPr>
          <w:szCs w:val="24"/>
        </w:rPr>
        <w:t>ého výdaja. Dôraz je kladený na potlačenie vplyvu respirácie a iných nežiaducich zložiek signálu hrudníkovej impedancie. Následne boli nové metódy porovnané s výpočtom SV pomocou Dopplerovskej echokardiografie a termodilúcie.</w:t>
      </w:r>
    </w:p>
    <w:p w14:paraId="6E249078" w14:textId="77777777" w:rsidR="00BD7167" w:rsidRPr="00630043" w:rsidRDefault="00BD7167" w:rsidP="00BD7167">
      <w:pPr>
        <w:rPr>
          <w:szCs w:val="24"/>
        </w:rPr>
      </w:pPr>
    </w:p>
    <w:p w14:paraId="0BC738C5" w14:textId="77777777" w:rsidR="00BD7167" w:rsidRPr="00630043" w:rsidRDefault="00BD7167" w:rsidP="00BD7167">
      <w:pPr>
        <w:rPr>
          <w:szCs w:val="24"/>
        </w:rPr>
      </w:pPr>
      <w:r w:rsidRPr="00630043">
        <w:rPr>
          <w:szCs w:val="24"/>
        </w:rPr>
        <w:t xml:space="preserve">Návrh a otestovanie novej metodiky detekcie parametrov pre výpočet SV zahrňuje: </w:t>
      </w:r>
    </w:p>
    <w:p w14:paraId="74D983B4" w14:textId="4BEAE36F" w:rsidR="00BD7167" w:rsidRPr="00630043" w:rsidRDefault="00BD7167" w:rsidP="00BD7167">
      <w:pPr>
        <w:pStyle w:val="ListParagraph"/>
        <w:numPr>
          <w:ilvl w:val="0"/>
          <w:numId w:val="19"/>
        </w:numPr>
        <w:rPr>
          <w:szCs w:val="24"/>
        </w:rPr>
      </w:pPr>
      <w:r w:rsidRPr="00630043">
        <w:rPr>
          <w:szCs w:val="24"/>
        </w:rPr>
        <w:t xml:space="preserve">Detekcia prvého a druhého </w:t>
      </w:r>
      <w:r w:rsidR="009076DD">
        <w:rPr>
          <w:szCs w:val="24"/>
        </w:rPr>
        <w:t>srdcov</w:t>
      </w:r>
      <w:r w:rsidRPr="00630043">
        <w:rPr>
          <w:szCs w:val="24"/>
        </w:rPr>
        <w:t xml:space="preserve">ého zvuku (S1, S2) </w:t>
      </w:r>
    </w:p>
    <w:p w14:paraId="579E7BB0" w14:textId="77777777" w:rsidR="00BD7167" w:rsidRPr="00630043" w:rsidRDefault="00BD7167" w:rsidP="00BD7167">
      <w:pPr>
        <w:pStyle w:val="ListParagraph"/>
        <w:numPr>
          <w:ilvl w:val="0"/>
          <w:numId w:val="19"/>
        </w:numPr>
        <w:rPr>
          <w:szCs w:val="24"/>
        </w:rPr>
      </w:pPr>
      <w:r w:rsidRPr="00630043">
        <w:rPr>
          <w:szCs w:val="24"/>
        </w:rPr>
        <w:t xml:space="preserve">Detekcia parametru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p>
    <w:p w14:paraId="75FBECF8" w14:textId="77777777" w:rsidR="00BD7167" w:rsidRPr="00630043" w:rsidRDefault="00BD7167" w:rsidP="00BD7167">
      <w:pPr>
        <w:pStyle w:val="ListParagraph"/>
        <w:ind w:left="720"/>
        <w:rPr>
          <w:szCs w:val="24"/>
        </w:rPr>
      </w:pPr>
    </w:p>
    <w:p w14:paraId="5CBEE4B9" w14:textId="77777777" w:rsidR="00BD7167" w:rsidRPr="00630043" w:rsidRDefault="00BD7167" w:rsidP="00BD7167">
      <w:pPr>
        <w:rPr>
          <w:szCs w:val="24"/>
        </w:rPr>
      </w:pPr>
      <w:r w:rsidRPr="00630043">
        <w:rPr>
          <w:szCs w:val="24"/>
        </w:rPr>
        <w:t>Overenie metodiky na základe variability parametrov:</w:t>
      </w:r>
    </w:p>
    <w:p w14:paraId="22596626" w14:textId="77777777" w:rsidR="00BD7167" w:rsidRPr="00630043" w:rsidRDefault="00BD7167" w:rsidP="00BD7167">
      <w:pPr>
        <w:pStyle w:val="ListParagraph"/>
        <w:numPr>
          <w:ilvl w:val="0"/>
          <w:numId w:val="12"/>
        </w:numPr>
        <w:rPr>
          <w:szCs w:val="24"/>
        </w:rPr>
      </w:pPr>
      <w:r w:rsidRPr="00630043">
        <w:rPr>
          <w:szCs w:val="24"/>
        </w:rPr>
        <w:t>Detekované parametre by mali korelovať s fyziologickými procesmi – s respiráciou</w:t>
      </w:r>
    </w:p>
    <w:p w14:paraId="5AB08A95" w14:textId="77777777" w:rsidR="00BD7167" w:rsidRPr="00630043" w:rsidRDefault="00BD7167" w:rsidP="00BD7167">
      <w:pPr>
        <w:pStyle w:val="ListParagraph"/>
        <w:ind w:left="720"/>
        <w:rPr>
          <w:szCs w:val="24"/>
        </w:rPr>
      </w:pPr>
    </w:p>
    <w:p w14:paraId="41C15A9C" w14:textId="77777777" w:rsidR="00BD7167" w:rsidRPr="00630043" w:rsidRDefault="00BD7167" w:rsidP="00BD7167">
      <w:pPr>
        <w:rPr>
          <w:szCs w:val="24"/>
        </w:rPr>
      </w:pPr>
      <w:r w:rsidRPr="00630043">
        <w:rPr>
          <w:szCs w:val="24"/>
        </w:rPr>
        <w:t>Štatistické spracovanie hodnôt hemodynamických parametrov počas merania</w:t>
      </w:r>
    </w:p>
    <w:p w14:paraId="31BDDC67" w14:textId="77777777" w:rsidR="00BD7167" w:rsidRPr="00630043" w:rsidRDefault="00BD7167" w:rsidP="00BD7167">
      <w:pPr>
        <w:pStyle w:val="ListParagraph"/>
        <w:numPr>
          <w:ilvl w:val="0"/>
          <w:numId w:val="12"/>
        </w:numPr>
        <w:rPr>
          <w:szCs w:val="24"/>
        </w:rPr>
      </w:pPr>
      <w:r w:rsidRPr="00630043">
        <w:rPr>
          <w:szCs w:val="24"/>
        </w:rPr>
        <w:t>Popisná štatistika parametrov počas hlbokého a spontánneho dýchania</w:t>
      </w:r>
    </w:p>
    <w:p w14:paraId="5BBD2B11" w14:textId="77777777" w:rsidR="00BD7167" w:rsidRPr="00630043" w:rsidRDefault="00BD7167" w:rsidP="00BD7167">
      <w:pPr>
        <w:pStyle w:val="ListParagraph"/>
        <w:ind w:left="720"/>
        <w:rPr>
          <w:szCs w:val="24"/>
        </w:rPr>
      </w:pPr>
    </w:p>
    <w:p w14:paraId="032A083E" w14:textId="77777777" w:rsidR="00BD7167" w:rsidRPr="00630043" w:rsidRDefault="00BD7167" w:rsidP="00BD7167">
      <w:pPr>
        <w:rPr>
          <w:szCs w:val="24"/>
        </w:rPr>
      </w:pPr>
      <w:r w:rsidRPr="00630043">
        <w:rPr>
          <w:szCs w:val="24"/>
        </w:rPr>
        <w:t xml:space="preserve">Analýza vzájomných väzieb hemodynamických parametrov, kde bude sledovaná: </w:t>
      </w:r>
    </w:p>
    <w:p w14:paraId="7E8AD68F" w14:textId="77777777" w:rsidR="00BD7167" w:rsidRPr="00630043" w:rsidRDefault="00BD7167" w:rsidP="00BD7167">
      <w:pPr>
        <w:pStyle w:val="ListParagraph"/>
        <w:numPr>
          <w:ilvl w:val="0"/>
          <w:numId w:val="12"/>
        </w:numPr>
        <w:rPr>
          <w:szCs w:val="24"/>
        </w:rPr>
      </w:pPr>
      <w:r w:rsidRPr="00630043">
        <w:rPr>
          <w:szCs w:val="24"/>
        </w:rPr>
        <w:t>Sila väzby parametrov na hlboké a spontánne dýchanie</w:t>
      </w:r>
    </w:p>
    <w:p w14:paraId="2F563A51" w14:textId="77777777" w:rsidR="00BD7167" w:rsidRPr="00630043" w:rsidRDefault="00BD7167" w:rsidP="00BD7167">
      <w:pPr>
        <w:pStyle w:val="ListParagraph"/>
        <w:numPr>
          <w:ilvl w:val="0"/>
          <w:numId w:val="12"/>
        </w:numPr>
        <w:rPr>
          <w:szCs w:val="24"/>
        </w:rPr>
      </w:pPr>
      <w:r w:rsidRPr="00630043">
        <w:rPr>
          <w:szCs w:val="24"/>
        </w:rPr>
        <w:t>Posun reakcie parametrov na hlboké a spontánne dýchanie</w:t>
      </w:r>
    </w:p>
    <w:p w14:paraId="1A08047A" w14:textId="77777777" w:rsidR="00BD7167" w:rsidRPr="00630043" w:rsidRDefault="00BD7167" w:rsidP="00BD7167">
      <w:pPr>
        <w:pStyle w:val="ListParagraph"/>
        <w:ind w:left="720"/>
        <w:rPr>
          <w:szCs w:val="24"/>
        </w:rPr>
      </w:pPr>
    </w:p>
    <w:p w14:paraId="40A08800" w14:textId="38D8110D" w:rsidR="00BD7167" w:rsidRPr="00630043" w:rsidRDefault="00BD7167" w:rsidP="00BD7167">
      <w:pPr>
        <w:rPr>
          <w:szCs w:val="24"/>
        </w:rPr>
      </w:pPr>
      <w:r w:rsidRPr="00630043">
        <w:rPr>
          <w:szCs w:val="24"/>
        </w:rPr>
        <w:t xml:space="preserve">Bude navrhnutá nová metóda na stanovenie </w:t>
      </w:r>
      <w:r w:rsidR="009076DD">
        <w:rPr>
          <w:szCs w:val="24"/>
        </w:rPr>
        <w:t>srdcov</w:t>
      </w:r>
      <w:r w:rsidRPr="00630043">
        <w:rPr>
          <w:szCs w:val="24"/>
        </w:rPr>
        <w:t xml:space="preserve">ého výdaja z impedancie krku: </w:t>
      </w:r>
    </w:p>
    <w:p w14:paraId="698E2D02" w14:textId="77777777" w:rsidR="00BD7167" w:rsidRPr="00630043" w:rsidRDefault="00BD7167" w:rsidP="00BD7167">
      <w:pPr>
        <w:pStyle w:val="ListParagraph"/>
        <w:numPr>
          <w:ilvl w:val="0"/>
          <w:numId w:val="12"/>
        </w:numPr>
        <w:rPr>
          <w:szCs w:val="24"/>
        </w:rPr>
      </w:pPr>
      <w:r w:rsidRPr="00630043">
        <w:rPr>
          <w:szCs w:val="24"/>
        </w:rPr>
        <w:t>Budú diskutované výhodý a nevhody tejto metódy</w:t>
      </w:r>
    </w:p>
    <w:p w14:paraId="0E618ABC" w14:textId="77777777" w:rsidR="00BD7167" w:rsidRPr="00630043" w:rsidRDefault="00BD7167" w:rsidP="00BD7167">
      <w:pPr>
        <w:pStyle w:val="ListParagraph"/>
        <w:numPr>
          <w:ilvl w:val="0"/>
          <w:numId w:val="12"/>
        </w:numPr>
        <w:rPr>
          <w:szCs w:val="24"/>
        </w:rPr>
      </w:pPr>
      <w:r w:rsidRPr="00630043">
        <w:rPr>
          <w:szCs w:val="24"/>
        </w:rPr>
        <w:t>Metóda bude porovnaná s meraním termodiloúciou, echokardiografiou</w:t>
      </w:r>
    </w:p>
    <w:p w14:paraId="4F13FC14" w14:textId="77777777" w:rsidR="00BD7167" w:rsidRPr="00630043" w:rsidRDefault="00BD7167" w:rsidP="00BD7167">
      <w:pPr>
        <w:pStyle w:val="ListParagraph"/>
        <w:ind w:left="720"/>
        <w:rPr>
          <w:szCs w:val="24"/>
        </w:rPr>
      </w:pPr>
    </w:p>
    <w:p w14:paraId="4CBA646E" w14:textId="72FD8906" w:rsidR="00BD7167" w:rsidRPr="00630043" w:rsidRDefault="00BD7167" w:rsidP="00BD7167">
      <w:pPr>
        <w:rPr>
          <w:szCs w:val="24"/>
        </w:rPr>
      </w:pPr>
      <w:r w:rsidRPr="00630043">
        <w:rPr>
          <w:szCs w:val="24"/>
        </w:rPr>
        <w:t xml:space="preserve">Bude ukázané kontinuálne meranie </w:t>
      </w:r>
      <w:r w:rsidR="009076DD">
        <w:rPr>
          <w:szCs w:val="24"/>
        </w:rPr>
        <w:t>srdcov</w:t>
      </w:r>
      <w:r w:rsidRPr="00630043">
        <w:rPr>
          <w:szCs w:val="24"/>
        </w:rPr>
        <w:t>ého výdaju počas fyzickej záťaže</w:t>
      </w:r>
    </w:p>
    <w:p w14:paraId="25ABAFA5" w14:textId="77777777" w:rsidR="00BD7167" w:rsidRDefault="00BD7167" w:rsidP="00BD7167">
      <w:pPr>
        <w:pStyle w:val="ListParagraph"/>
        <w:sectPr w:rsidR="00BD7167" w:rsidSect="00BD7167">
          <w:headerReference w:type="default" r:id="rId21"/>
          <w:footerReference w:type="default" r:id="rId22"/>
          <w:headerReference w:type="first" r:id="rId23"/>
          <w:footerReference w:type="first" r:id="rId24"/>
          <w:pgSz w:w="11907" w:h="16840" w:code="9"/>
          <w:pgMar w:top="1418" w:right="1418" w:bottom="1418" w:left="1985" w:header="737" w:footer="737" w:gutter="0"/>
          <w:pgNumType w:start="1"/>
          <w:cols w:space="708"/>
          <w:noEndnote/>
          <w:titlePg/>
        </w:sectPr>
      </w:pPr>
      <w:r w:rsidRPr="00630043">
        <w:rPr>
          <w:szCs w:val="24"/>
        </w:rPr>
        <w:t>Analyzovaný bude súbor dát pacientov po transplantácií srdca</w:t>
      </w:r>
    </w:p>
    <w:p w14:paraId="467E250F" w14:textId="77777777" w:rsidR="00BD7167" w:rsidRPr="00630043" w:rsidRDefault="00BD7167" w:rsidP="00BD7167">
      <w:pPr>
        <w:pStyle w:val="Heading1"/>
      </w:pPr>
      <w:bookmarkStart w:id="50" w:name="_Toc510268149"/>
      <w:bookmarkStart w:id="51" w:name="_Toc517273724"/>
      <w:r w:rsidRPr="00630043">
        <w:lastRenderedPageBreak/>
        <w:t>Dosiahnuté vedecké poznatky</w:t>
      </w:r>
      <w:bookmarkEnd w:id="50"/>
      <w:bookmarkEnd w:id="51"/>
    </w:p>
    <w:p w14:paraId="537ED63C" w14:textId="13A1BF5B" w:rsidR="00BD7167" w:rsidRPr="00630043" w:rsidRDefault="00BD7167" w:rsidP="00B42E7E">
      <w:r w:rsidRPr="00630043">
        <w:t xml:space="preserve">Výsledky tejto práce sú rozdelené na dve časti. Prvá časť, Detekcia </w:t>
      </w:r>
      <w:r w:rsidR="000358C6">
        <w:t xml:space="preserve">parametro výpočtu </w:t>
      </w:r>
      <w:r w:rsidR="001F06FE">
        <w:t xml:space="preserve">tepového objemu - </w:t>
      </w:r>
      <w:r w:rsidR="000358C6">
        <w:t>SV</w:t>
      </w:r>
      <w:r w:rsidRPr="00630043">
        <w:t xml:space="preserve"> sa zaoberá detekciou, variabilitou a popisom bioimpedančných parametrov. Sú tu hodnotené jednak parametre potrebné na výpočet </w:t>
      </w:r>
      <w:r w:rsidR="009076DD">
        <w:t>srdcov</w:t>
      </w:r>
      <w:r w:rsidRPr="00630043">
        <w:t xml:space="preserve">ého výdaja, ale takisto ďalšie parametre získané z bioimpedancie, krvného tlaku a EKG, ktoré sa dajú použiť na popis hemodynamiky, ale aj na overenie správnosti výpočtu SV pomocou bioimpedancie. Ďalej je tu ukázaná vzájomná väzba parametrov na základe ich reakcie na dýchanie a RR. Druhá časť je označená ako Nová metodika na výpočet </w:t>
      </w:r>
      <w:r w:rsidR="009076DD">
        <w:t>srdcov</w:t>
      </w:r>
      <w:r w:rsidRPr="00630043">
        <w:t xml:space="preserve">ého výdaja z impedancie krku. Obsahuje jednak návrh novej metodiky na výpočet SV získanej na základe poznatkov z analýzy variability celotelovej impedancie, a takisto overenie presnosti novej metodiky porovnaním s echokardiografiou. </w:t>
      </w:r>
    </w:p>
    <w:p w14:paraId="43ED8D18" w14:textId="77777777" w:rsidR="00BD7167" w:rsidRPr="00630043" w:rsidRDefault="00BD7167" w:rsidP="00BD7167"/>
    <w:p w14:paraId="0B4AAEA2" w14:textId="6A08A57A" w:rsidR="00BD7167" w:rsidRPr="00630043" w:rsidRDefault="00BD7167" w:rsidP="00BD7167">
      <w:pPr>
        <w:pStyle w:val="Heading2"/>
      </w:pPr>
      <w:bookmarkStart w:id="52" w:name="_Toc510268150"/>
      <w:bookmarkStart w:id="53" w:name="_Toc517273725"/>
      <w:r w:rsidRPr="00630043">
        <w:t>Detekcia parametrov</w:t>
      </w:r>
      <w:bookmarkEnd w:id="52"/>
      <w:bookmarkEnd w:id="53"/>
      <w:r w:rsidR="001F06FE">
        <w:t xml:space="preserve"> výpočtu tepového objemu - SV</w:t>
      </w:r>
    </w:p>
    <w:p w14:paraId="4B1A3951" w14:textId="77777777" w:rsidR="00BD7167" w:rsidRPr="00630043" w:rsidRDefault="00BD7167" w:rsidP="00BD7167"/>
    <w:p w14:paraId="4815C8AB" w14:textId="77777777" w:rsidR="00BD7167" w:rsidRPr="00630043" w:rsidRDefault="00BD7167" w:rsidP="00BD7167">
      <w:pPr>
        <w:pStyle w:val="Heading3"/>
      </w:pPr>
      <w:bookmarkStart w:id="54" w:name="_Toc510268154"/>
      <w:bookmarkStart w:id="55" w:name="_Toc517273726"/>
      <w:r w:rsidRPr="00630043">
        <w:t>Meraní dobrovoľníci</w:t>
      </w:r>
      <w:bookmarkEnd w:id="54"/>
      <w:bookmarkEnd w:id="55"/>
    </w:p>
    <w:p w14:paraId="06C025B6" w14:textId="77777777" w:rsidR="00BD7167" w:rsidRPr="00630043" w:rsidRDefault="00BD7167" w:rsidP="00BD7167"/>
    <w:p w14:paraId="14736593" w14:textId="77777777" w:rsidR="00BD7167" w:rsidRPr="00630043" w:rsidRDefault="00BD7167" w:rsidP="00BD7167">
      <w:r w:rsidRPr="00630043">
        <w:t xml:space="preserve">V tejto analýze boli vyhodnotené dáta namerané u 30-tich zdravých dobrovoľníkov vo veku 20-36 rokov. Charakteristiky meraných dobrovoľníkov uvádza </w:t>
      </w:r>
      <w:r w:rsidRPr="00B66FCC">
        <w:fldChar w:fldCharType="begin"/>
      </w:r>
      <w:r w:rsidRPr="00630043">
        <w:instrText xml:space="preserve"> REF _Ref509515091 \h </w:instrText>
      </w:r>
      <w:r w:rsidRPr="00B66FCC">
        <w:fldChar w:fldCharType="separate"/>
      </w:r>
      <w:r w:rsidR="00A37FEB" w:rsidRPr="00630043">
        <w:t xml:space="preserve">Tabuľka </w:t>
      </w:r>
      <w:r w:rsidR="00A37FEB">
        <w:rPr>
          <w:noProof/>
        </w:rPr>
        <w:t>2</w:t>
      </w:r>
      <w:r w:rsidRPr="00B66FCC">
        <w:fldChar w:fldCharType="end"/>
      </w:r>
      <w:r w:rsidRPr="00630043">
        <w:t>.</w:t>
      </w:r>
    </w:p>
    <w:p w14:paraId="2A0C838F" w14:textId="77777777" w:rsidR="00BD7167" w:rsidRDefault="00BD7167" w:rsidP="00BD7167"/>
    <w:p w14:paraId="3D1FBF8B" w14:textId="77777777" w:rsidR="00BD7167" w:rsidRPr="00630043" w:rsidRDefault="00BD7167" w:rsidP="00BD7167"/>
    <w:tbl>
      <w:tblPr>
        <w:tblW w:w="5160" w:type="dxa"/>
        <w:jc w:val="center"/>
        <w:tblCellMar>
          <w:left w:w="70" w:type="dxa"/>
          <w:right w:w="70" w:type="dxa"/>
        </w:tblCellMar>
        <w:tblLook w:val="04A0" w:firstRow="1" w:lastRow="0" w:firstColumn="1" w:lastColumn="0" w:noHBand="0" w:noVBand="1"/>
      </w:tblPr>
      <w:tblGrid>
        <w:gridCol w:w="2540"/>
        <w:gridCol w:w="2620"/>
      </w:tblGrid>
      <w:tr w:rsidR="00BD7167" w:rsidRPr="00630043" w14:paraId="2709C0FE" w14:textId="77777777" w:rsidTr="00BD7167">
        <w:trPr>
          <w:trHeight w:val="435"/>
          <w:jc w:val="center"/>
        </w:trPr>
        <w:tc>
          <w:tcPr>
            <w:tcW w:w="2540" w:type="dxa"/>
            <w:tcBorders>
              <w:top w:val="nil"/>
              <w:left w:val="nil"/>
              <w:bottom w:val="nil"/>
              <w:right w:val="nil"/>
            </w:tcBorders>
            <w:shd w:val="clear" w:color="auto" w:fill="auto"/>
            <w:noWrap/>
            <w:vAlign w:val="bottom"/>
            <w:hideMark/>
          </w:tcPr>
          <w:p w14:paraId="060412FD"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Vek (roky)</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noWrap/>
            <w:vAlign w:val="center"/>
            <w:hideMark/>
          </w:tcPr>
          <w:p w14:paraId="65591F11" w14:textId="77777777" w:rsidR="00BD7167" w:rsidRPr="00630043" w:rsidRDefault="00BD7167" w:rsidP="00BD7167">
            <w:pPr>
              <w:overflowPunct/>
              <w:autoSpaceDE/>
              <w:autoSpaceDN/>
              <w:adjustRightInd/>
              <w:spacing w:line="240" w:lineRule="auto"/>
              <w:jc w:val="right"/>
              <w:textAlignment w:val="auto"/>
              <w:rPr>
                <w:color w:val="000000"/>
                <w:szCs w:val="24"/>
              </w:rPr>
            </w:pPr>
            <w:r w:rsidRPr="00630043">
              <w:rPr>
                <w:color w:val="000000"/>
                <w:szCs w:val="24"/>
              </w:rPr>
              <w:t>23.1 ± 4.5</w:t>
            </w:r>
          </w:p>
        </w:tc>
      </w:tr>
      <w:tr w:rsidR="00BD7167" w:rsidRPr="00630043" w14:paraId="4318E990" w14:textId="77777777" w:rsidTr="00BD7167">
        <w:trPr>
          <w:trHeight w:val="435"/>
          <w:jc w:val="center"/>
        </w:trPr>
        <w:tc>
          <w:tcPr>
            <w:tcW w:w="2540" w:type="dxa"/>
            <w:tcBorders>
              <w:top w:val="nil"/>
              <w:left w:val="nil"/>
              <w:bottom w:val="nil"/>
              <w:right w:val="nil"/>
            </w:tcBorders>
            <w:shd w:val="clear" w:color="auto" w:fill="auto"/>
            <w:noWrap/>
            <w:vAlign w:val="center"/>
            <w:hideMark/>
          </w:tcPr>
          <w:p w14:paraId="3C3DA6BE"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Muži / Ženy (n)</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noWrap/>
            <w:vAlign w:val="center"/>
            <w:hideMark/>
          </w:tcPr>
          <w:p w14:paraId="2432920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Cs w:val="24"/>
              </w:rPr>
            </w:pPr>
            <w:r w:rsidRPr="00630043">
              <w:rPr>
                <w:rFonts w:ascii="Calibri" w:hAnsi="Calibri" w:cs="Calibri"/>
                <w:color w:val="000000"/>
                <w:szCs w:val="24"/>
              </w:rPr>
              <w:t xml:space="preserve">15 / 15  </w:t>
            </w:r>
          </w:p>
        </w:tc>
      </w:tr>
      <w:tr w:rsidR="00BD7167" w:rsidRPr="00630043" w14:paraId="2E1BFB10" w14:textId="77777777" w:rsidTr="00BD7167">
        <w:trPr>
          <w:trHeight w:val="435"/>
          <w:jc w:val="center"/>
        </w:trPr>
        <w:tc>
          <w:tcPr>
            <w:tcW w:w="2540" w:type="dxa"/>
            <w:tcBorders>
              <w:top w:val="nil"/>
              <w:left w:val="nil"/>
              <w:bottom w:val="nil"/>
              <w:right w:val="nil"/>
            </w:tcBorders>
            <w:shd w:val="clear" w:color="auto" w:fill="auto"/>
            <w:vAlign w:val="center"/>
            <w:hideMark/>
          </w:tcPr>
          <w:p w14:paraId="2DC51D0B"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Výška (cm)</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7DF7FFC4" w14:textId="77777777" w:rsidR="00BD7167" w:rsidRPr="00630043" w:rsidRDefault="00BD7167" w:rsidP="00BD7167">
            <w:pPr>
              <w:overflowPunct/>
              <w:autoSpaceDE/>
              <w:autoSpaceDN/>
              <w:adjustRightInd/>
              <w:spacing w:line="240" w:lineRule="auto"/>
              <w:ind w:firstLineChars="100" w:firstLine="240"/>
              <w:jc w:val="right"/>
              <w:textAlignment w:val="auto"/>
              <w:rPr>
                <w:rFonts w:ascii="Calibri" w:hAnsi="Calibri" w:cs="Calibri"/>
                <w:color w:val="000000"/>
                <w:szCs w:val="24"/>
              </w:rPr>
            </w:pPr>
            <w:r w:rsidRPr="00630043">
              <w:rPr>
                <w:rFonts w:ascii="Calibri" w:hAnsi="Calibri" w:cs="Calibri"/>
                <w:color w:val="000000"/>
                <w:szCs w:val="24"/>
              </w:rPr>
              <w:t xml:space="preserve">179 ± 6 </w:t>
            </w:r>
          </w:p>
        </w:tc>
      </w:tr>
      <w:tr w:rsidR="00BD7167" w:rsidRPr="00630043" w14:paraId="25623DA8" w14:textId="77777777" w:rsidTr="00BD7167">
        <w:trPr>
          <w:trHeight w:val="435"/>
          <w:jc w:val="center"/>
        </w:trPr>
        <w:tc>
          <w:tcPr>
            <w:tcW w:w="2540" w:type="dxa"/>
            <w:tcBorders>
              <w:top w:val="nil"/>
              <w:left w:val="nil"/>
              <w:bottom w:val="nil"/>
              <w:right w:val="nil"/>
            </w:tcBorders>
            <w:shd w:val="clear" w:color="auto" w:fill="auto"/>
            <w:vAlign w:val="center"/>
            <w:hideMark/>
          </w:tcPr>
          <w:p w14:paraId="027B6E35"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Váha (kg)</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543F8F1D" w14:textId="77777777" w:rsidR="00BD7167" w:rsidRPr="00630043" w:rsidRDefault="00BD7167" w:rsidP="00BD7167">
            <w:pPr>
              <w:overflowPunct/>
              <w:autoSpaceDE/>
              <w:autoSpaceDN/>
              <w:adjustRightInd/>
              <w:spacing w:line="240" w:lineRule="auto"/>
              <w:ind w:firstLineChars="100" w:firstLine="240"/>
              <w:jc w:val="right"/>
              <w:textAlignment w:val="auto"/>
              <w:rPr>
                <w:rFonts w:ascii="Calibri" w:hAnsi="Calibri" w:cs="Calibri"/>
                <w:color w:val="000000"/>
                <w:szCs w:val="24"/>
              </w:rPr>
            </w:pPr>
            <w:r w:rsidRPr="00630043">
              <w:rPr>
                <w:rFonts w:ascii="Calibri" w:hAnsi="Calibri" w:cs="Calibri"/>
                <w:color w:val="000000"/>
                <w:szCs w:val="24"/>
              </w:rPr>
              <w:t xml:space="preserve">73 ± 12 </w:t>
            </w:r>
          </w:p>
        </w:tc>
      </w:tr>
      <w:tr w:rsidR="00BD7167" w:rsidRPr="00630043" w14:paraId="7771749A" w14:textId="77777777" w:rsidTr="00BD7167">
        <w:trPr>
          <w:trHeight w:val="435"/>
          <w:jc w:val="center"/>
        </w:trPr>
        <w:tc>
          <w:tcPr>
            <w:tcW w:w="2540" w:type="dxa"/>
            <w:tcBorders>
              <w:top w:val="nil"/>
              <w:left w:val="nil"/>
              <w:bottom w:val="nil"/>
              <w:right w:val="nil"/>
            </w:tcBorders>
            <w:shd w:val="clear" w:color="auto" w:fill="auto"/>
            <w:vAlign w:val="center"/>
            <w:hideMark/>
          </w:tcPr>
          <w:p w14:paraId="44E412A6"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SBP (mmHg)</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7CAC421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Cs w:val="24"/>
              </w:rPr>
            </w:pPr>
            <w:r w:rsidRPr="00630043">
              <w:rPr>
                <w:rFonts w:ascii="Calibri" w:hAnsi="Calibri" w:cs="Calibri"/>
                <w:color w:val="000000"/>
                <w:szCs w:val="24"/>
              </w:rPr>
              <w:t xml:space="preserve">136 ± 34 </w:t>
            </w:r>
          </w:p>
        </w:tc>
      </w:tr>
      <w:tr w:rsidR="00BD7167" w:rsidRPr="00630043" w14:paraId="02D566B5" w14:textId="77777777" w:rsidTr="00BD7167">
        <w:trPr>
          <w:trHeight w:val="435"/>
          <w:jc w:val="center"/>
        </w:trPr>
        <w:tc>
          <w:tcPr>
            <w:tcW w:w="2540" w:type="dxa"/>
            <w:tcBorders>
              <w:top w:val="nil"/>
              <w:left w:val="nil"/>
              <w:bottom w:val="nil"/>
              <w:right w:val="nil"/>
            </w:tcBorders>
            <w:shd w:val="clear" w:color="auto" w:fill="auto"/>
            <w:vAlign w:val="center"/>
            <w:hideMark/>
          </w:tcPr>
          <w:p w14:paraId="569333F3"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DBP (mmHg)</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683CE2CB" w14:textId="77777777" w:rsidR="00BD7167" w:rsidRPr="00630043" w:rsidRDefault="00BD7167" w:rsidP="00BD7167">
            <w:pPr>
              <w:overflowPunct/>
              <w:autoSpaceDE/>
              <w:autoSpaceDN/>
              <w:adjustRightInd/>
              <w:spacing w:line="240" w:lineRule="auto"/>
              <w:ind w:firstLineChars="100" w:firstLine="240"/>
              <w:jc w:val="right"/>
              <w:textAlignment w:val="auto"/>
              <w:rPr>
                <w:rFonts w:ascii="Calibri" w:hAnsi="Calibri" w:cs="Calibri"/>
                <w:color w:val="000000"/>
                <w:szCs w:val="24"/>
              </w:rPr>
            </w:pPr>
            <w:r w:rsidRPr="00630043">
              <w:rPr>
                <w:rFonts w:ascii="Calibri" w:hAnsi="Calibri" w:cs="Calibri"/>
                <w:color w:val="000000"/>
                <w:szCs w:val="24"/>
              </w:rPr>
              <w:t xml:space="preserve">73 ± 22 </w:t>
            </w:r>
          </w:p>
        </w:tc>
      </w:tr>
      <w:tr w:rsidR="00BD7167" w:rsidRPr="00630043" w14:paraId="20F923CC" w14:textId="77777777" w:rsidTr="00BD7167">
        <w:trPr>
          <w:trHeight w:val="435"/>
          <w:jc w:val="center"/>
        </w:trPr>
        <w:tc>
          <w:tcPr>
            <w:tcW w:w="2540" w:type="dxa"/>
            <w:tcBorders>
              <w:top w:val="nil"/>
              <w:left w:val="nil"/>
              <w:bottom w:val="nil"/>
              <w:right w:val="nil"/>
            </w:tcBorders>
            <w:shd w:val="clear" w:color="auto" w:fill="auto"/>
            <w:vAlign w:val="center"/>
            <w:hideMark/>
          </w:tcPr>
          <w:p w14:paraId="4FD1E2E1"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lastRenderedPageBreak/>
              <w:t>MBP (mmHg)</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41F9A343" w14:textId="77777777" w:rsidR="00BD7167" w:rsidRPr="00630043" w:rsidRDefault="00BD7167" w:rsidP="00BD7167">
            <w:pPr>
              <w:overflowPunct/>
              <w:autoSpaceDE/>
              <w:autoSpaceDN/>
              <w:adjustRightInd/>
              <w:spacing w:line="240" w:lineRule="auto"/>
              <w:ind w:firstLineChars="100" w:firstLine="240"/>
              <w:jc w:val="right"/>
              <w:textAlignment w:val="auto"/>
              <w:rPr>
                <w:rFonts w:ascii="Calibri" w:hAnsi="Calibri" w:cs="Calibri"/>
                <w:color w:val="000000"/>
                <w:szCs w:val="24"/>
              </w:rPr>
            </w:pPr>
            <w:r w:rsidRPr="00630043">
              <w:rPr>
                <w:rFonts w:ascii="Calibri" w:hAnsi="Calibri" w:cs="Calibri"/>
                <w:color w:val="000000"/>
                <w:szCs w:val="24"/>
              </w:rPr>
              <w:t xml:space="preserve">94 ± 26 </w:t>
            </w:r>
          </w:p>
        </w:tc>
      </w:tr>
      <w:tr w:rsidR="00BD7167" w:rsidRPr="00630043" w14:paraId="2278BAD2" w14:textId="77777777" w:rsidTr="00BD7167">
        <w:trPr>
          <w:trHeight w:val="435"/>
          <w:jc w:val="center"/>
        </w:trPr>
        <w:tc>
          <w:tcPr>
            <w:tcW w:w="2540" w:type="dxa"/>
            <w:tcBorders>
              <w:top w:val="nil"/>
              <w:left w:val="nil"/>
              <w:bottom w:val="nil"/>
              <w:right w:val="nil"/>
            </w:tcBorders>
            <w:shd w:val="clear" w:color="auto" w:fill="auto"/>
            <w:vAlign w:val="center"/>
            <w:hideMark/>
          </w:tcPr>
          <w:p w14:paraId="10DF1683"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RR (s)</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596F6B6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Cs w:val="24"/>
              </w:rPr>
            </w:pPr>
            <w:r w:rsidRPr="00630043">
              <w:rPr>
                <w:rFonts w:ascii="Calibri" w:hAnsi="Calibri" w:cs="Calibri"/>
                <w:color w:val="000000"/>
                <w:szCs w:val="24"/>
              </w:rPr>
              <w:t xml:space="preserve">0.94 ± 0.12 </w:t>
            </w:r>
          </w:p>
        </w:tc>
      </w:tr>
      <w:tr w:rsidR="00BD7167" w:rsidRPr="00630043" w14:paraId="5B746180" w14:textId="77777777" w:rsidTr="00BD7167">
        <w:trPr>
          <w:trHeight w:val="435"/>
          <w:jc w:val="center"/>
        </w:trPr>
        <w:tc>
          <w:tcPr>
            <w:tcW w:w="2540" w:type="dxa"/>
            <w:tcBorders>
              <w:top w:val="nil"/>
              <w:left w:val="nil"/>
              <w:bottom w:val="nil"/>
              <w:right w:val="nil"/>
            </w:tcBorders>
            <w:shd w:val="clear" w:color="auto" w:fill="auto"/>
            <w:vAlign w:val="center"/>
            <w:hideMark/>
          </w:tcPr>
          <w:p w14:paraId="0CA3C0B1"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BMI (kg/m^2)</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0123F4D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Cs w:val="24"/>
              </w:rPr>
            </w:pPr>
            <w:r w:rsidRPr="00630043">
              <w:rPr>
                <w:rFonts w:ascii="Calibri" w:hAnsi="Calibri" w:cs="Calibri"/>
                <w:color w:val="000000"/>
                <w:szCs w:val="24"/>
              </w:rPr>
              <w:t xml:space="preserve">22 ± 2.7 </w:t>
            </w:r>
          </w:p>
        </w:tc>
      </w:tr>
    </w:tbl>
    <w:p w14:paraId="1ACD4857" w14:textId="77777777" w:rsidR="00BD7167" w:rsidRPr="00630043" w:rsidRDefault="00BD7167" w:rsidP="00BD7167">
      <w:pPr>
        <w:pStyle w:val="Caption"/>
        <w:spacing w:before="240"/>
        <w:rPr>
          <w:lang w:val="sk-SK"/>
        </w:rPr>
      </w:pPr>
      <w:bookmarkStart w:id="56" w:name="_Toc509997476"/>
      <w:bookmarkStart w:id="57" w:name="_Ref509515091"/>
      <w:bookmarkStart w:id="58" w:name="_Toc510268065"/>
      <w:bookmarkStart w:id="59" w:name="_Toc513584976"/>
      <w:bookmarkStart w:id="60" w:name="_Toc516835699"/>
      <w:r w:rsidRPr="00630043">
        <w:rPr>
          <w:lang w:val="sk-SK"/>
        </w:rPr>
        <w:t xml:space="preserve">Tabuľka </w:t>
      </w:r>
      <w:r w:rsidRPr="00B66FCC">
        <w:rPr>
          <w:lang w:val="sk-SK"/>
        </w:rPr>
        <w:fldChar w:fldCharType="begin"/>
      </w:r>
      <w:r w:rsidRPr="00630043">
        <w:rPr>
          <w:lang w:val="sk-SK"/>
        </w:rPr>
        <w:instrText xml:space="preserve"> SEQ Tabuľka \* ARABIC </w:instrText>
      </w:r>
      <w:r w:rsidRPr="00B66FCC">
        <w:rPr>
          <w:lang w:val="sk-SK"/>
        </w:rPr>
        <w:fldChar w:fldCharType="separate"/>
      </w:r>
      <w:r w:rsidR="00A37FEB">
        <w:rPr>
          <w:noProof/>
          <w:lang w:val="sk-SK"/>
        </w:rPr>
        <w:t>2</w:t>
      </w:r>
      <w:bookmarkEnd w:id="56"/>
      <w:r w:rsidRPr="00B66FCC">
        <w:rPr>
          <w:lang w:val="sk-SK"/>
        </w:rPr>
        <w:fldChar w:fldCharType="end"/>
      </w:r>
      <w:bookmarkEnd w:id="57"/>
      <w:r w:rsidRPr="00630043">
        <w:rPr>
          <w:lang w:val="sk-SK"/>
        </w:rPr>
        <w:t>: Charakteristiky meraných dobrovoľníkov.</w:t>
      </w:r>
      <w:bookmarkEnd w:id="58"/>
      <w:bookmarkEnd w:id="59"/>
      <w:bookmarkEnd w:id="60"/>
    </w:p>
    <w:p w14:paraId="505CF291" w14:textId="77777777" w:rsidR="00BD7167" w:rsidRPr="00630043" w:rsidRDefault="00BD7167" w:rsidP="00BD7167">
      <w:pPr>
        <w:rPr>
          <w:lang w:eastAsia="en-US" w:bidi="en-US"/>
        </w:rPr>
      </w:pPr>
    </w:p>
    <w:p w14:paraId="18D29106" w14:textId="77777777" w:rsidR="00BD7167" w:rsidRPr="00630043" w:rsidRDefault="00BD7167" w:rsidP="00BD7167">
      <w:r w:rsidRPr="00630043">
        <w:t xml:space="preserve">Merania boli vykonané vo Fakultní nemocnici u sv. Anny v Brne. Štúdia bola schválená etickou komisiou.  Všetky merania sa uskutočnili v klimatizovanom laboratóriu s teplotou 22 °C medzi 14.00 a 15.00 hodinou. Dobrovoľníci boli požiadaný aby sa zdržali ťažkej fyzickej záťaže, liekov a látok ktoré by mohli ovplyvniť srdcovocievnu aktivitu a aktivitu autonómneho nervového systému, vrátane alkoholu a kofeínových nápojov a to aspoň 24 hodín pred vyšetrením. Boli takisto požiadaný aby nejedli aspoň 2 hodiny pred vyšetrením. S každým dobrovoľníkom bol vykonaný ústny pohovor, pri ktorom oznámili svoj zdravotný stav a uviedli lieky ktoré užívajú. </w:t>
      </w:r>
    </w:p>
    <w:p w14:paraId="61125FAE" w14:textId="77777777" w:rsidR="00BD7167" w:rsidRPr="00630043" w:rsidRDefault="00BD7167" w:rsidP="00BD7167">
      <w:pPr>
        <w:pStyle w:val="Heading3"/>
      </w:pPr>
      <w:bookmarkStart w:id="61" w:name="_Toc510268155"/>
      <w:bookmarkStart w:id="62" w:name="_Toc517273727"/>
      <w:r w:rsidRPr="00630043">
        <w:t>Merací protokol</w:t>
      </w:r>
      <w:bookmarkEnd w:id="61"/>
      <w:bookmarkEnd w:id="62"/>
    </w:p>
    <w:p w14:paraId="18ED8183" w14:textId="77777777" w:rsidR="00BD7167" w:rsidRPr="00630043" w:rsidRDefault="00BD7167" w:rsidP="00BD7167"/>
    <w:p w14:paraId="6A8E3642" w14:textId="77777777" w:rsidR="00BD7167" w:rsidRPr="00630043" w:rsidRDefault="00BD7167" w:rsidP="00BD7167">
      <w:r w:rsidRPr="00630043">
        <w:t>Dobrovoľníkom boli nalepené povrchové impedančné elektródy, EKG elektródy, bol pripevnený mikrofón na hrudi a manžeta na meranie krvného tlaku na prste. Potom dobrovoľníci 15 minút odpočívali ležmo na lôžku. Následne bolo vykonané meranie ležmo na lôžku. Meranie malo 3 fázy pričom každá fáza trvala 5 minút. Prvá fáza bola spontánne dýchanie. Druhá fáza bolo hlboké dýchanie pri ktorej dobrovoľníci dýchali s frekvenciou 0.1Hz (5 sekúnd nádych, 5 sekúnd výdych) podľa inštrukcií na monitore. Nakoniec nasledovala opäť fáza spontánneho dýchania.</w:t>
      </w:r>
    </w:p>
    <w:p w14:paraId="6CC4809A" w14:textId="77777777" w:rsidR="00BD7167" w:rsidRPr="00630043" w:rsidRDefault="00BD7167" w:rsidP="00BD7167">
      <w:bookmarkStart w:id="63" w:name="_GoBack"/>
      <w:bookmarkEnd w:id="63"/>
    </w:p>
    <w:p w14:paraId="49869319" w14:textId="77777777" w:rsidR="00BD7167" w:rsidRPr="00630043" w:rsidRDefault="00BD7167" w:rsidP="00BD7167">
      <w:pPr>
        <w:pStyle w:val="Heading3"/>
      </w:pPr>
      <w:bookmarkStart w:id="64" w:name="_Toc517273728"/>
      <w:r w:rsidRPr="00630043">
        <w:t>Merané signály</w:t>
      </w:r>
      <w:bookmarkEnd w:id="64"/>
    </w:p>
    <w:p w14:paraId="4AC6095D" w14:textId="77777777" w:rsidR="00BD7167" w:rsidRPr="00630043" w:rsidRDefault="00BD7167" w:rsidP="00BD7167"/>
    <w:p w14:paraId="2A62021D" w14:textId="77777777" w:rsidR="00BD7167" w:rsidRPr="00630043" w:rsidRDefault="00BD7167" w:rsidP="00BD7167">
      <w:r w:rsidRPr="00630043">
        <w:t>V tejto práci sú spracované tieto signály:</w:t>
      </w:r>
    </w:p>
    <w:p w14:paraId="0CF7D766" w14:textId="77777777" w:rsidR="00BD7167" w:rsidRPr="00630043" w:rsidRDefault="00BD7167" w:rsidP="00BD7167"/>
    <w:p w14:paraId="1B0F14C3" w14:textId="31360A07" w:rsidR="00BD7167" w:rsidRPr="00630043" w:rsidRDefault="00BD7167" w:rsidP="00BD7167">
      <w:pPr>
        <w:pStyle w:val="ListParagraph"/>
        <w:numPr>
          <w:ilvl w:val="0"/>
          <w:numId w:val="34"/>
        </w:numPr>
      </w:pPr>
      <w:r w:rsidRPr="00630043">
        <w:t xml:space="preserve">Bioimpedancia nameraná multikanálovým bioimedančným monitoru (MBM; ISIBRNO MPM 14.1, Institute of Scientific Instruments, Brno, Czech Republic) </w:t>
      </w:r>
      <w:r w:rsidRPr="00B66FCC">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 </w:instrText>
      </w:r>
      <w:r w:rsidR="00284C6A">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EN.CITE.DATA </w:instrText>
      </w:r>
      <w:r w:rsidR="00284C6A">
        <w:fldChar w:fldCharType="end"/>
      </w:r>
      <w:r w:rsidRPr="00B66FCC">
        <w:fldChar w:fldCharType="separate"/>
      </w:r>
      <w:r>
        <w:rPr>
          <w:noProof/>
        </w:rPr>
        <w:t>[7]</w:t>
      </w:r>
      <w:r w:rsidRPr="00B66FCC">
        <w:fldChar w:fldCharType="end"/>
      </w:r>
      <w:r w:rsidRPr="00630043">
        <w:t>.</w:t>
      </w:r>
    </w:p>
    <w:p w14:paraId="2C9C32DD" w14:textId="77777777" w:rsidR="00BD7167" w:rsidRPr="00630043" w:rsidRDefault="00BD7167" w:rsidP="00BD7167">
      <w:pPr>
        <w:pStyle w:val="ListParagraph"/>
        <w:numPr>
          <w:ilvl w:val="0"/>
          <w:numId w:val="34"/>
        </w:numPr>
      </w:pPr>
      <w:r w:rsidRPr="00630043">
        <w:lastRenderedPageBreak/>
        <w:t xml:space="preserve">12-zvodové EKG (ECG12, ISI BRNO, Czech Republic), </w:t>
      </w:r>
    </w:p>
    <w:p w14:paraId="7F5820B2" w14:textId="77777777" w:rsidR="00BD7167" w:rsidRPr="00630043" w:rsidRDefault="00BD7167" w:rsidP="00BD7167">
      <w:pPr>
        <w:pStyle w:val="ListParagraph"/>
        <w:numPr>
          <w:ilvl w:val="0"/>
          <w:numId w:val="34"/>
        </w:numPr>
      </w:pPr>
      <w:r w:rsidRPr="00630043">
        <w:t xml:space="preserve">kontinuálny arteriálny krvny tlak Penázovou metodou  (Finapres-2300, Ohmeda Medical, Englewood, Co., USA) </w:t>
      </w:r>
    </w:p>
    <w:p w14:paraId="72EB59C0" w14:textId="4A5220F0" w:rsidR="00BD7167" w:rsidRPr="00630043" w:rsidRDefault="009076DD" w:rsidP="00BD7167">
      <w:pPr>
        <w:pStyle w:val="ListParagraph"/>
        <w:numPr>
          <w:ilvl w:val="0"/>
          <w:numId w:val="34"/>
        </w:numPr>
      </w:pPr>
      <w:r>
        <w:t>srdcov</w:t>
      </w:r>
      <w:r w:rsidR="00BD7167" w:rsidRPr="00630043">
        <w:t>é zvuky (PCG 1.0, ISI BRNO, Czech Republic)</w:t>
      </w:r>
    </w:p>
    <w:p w14:paraId="49DF1C27" w14:textId="77777777" w:rsidR="00BD7167" w:rsidRPr="00630043" w:rsidRDefault="00BD7167" w:rsidP="00BD7167"/>
    <w:p w14:paraId="0F47D252" w14:textId="4F850C48" w:rsidR="00BD7167" w:rsidRPr="00630043" w:rsidRDefault="00BD7167" w:rsidP="00BD7167">
      <w:r w:rsidRPr="00630043">
        <w:t>Polohu meraných hemodynamických signálov na ľudskom tele zachytáva</w:t>
      </w:r>
      <w:r w:rsidR="0027698D">
        <w:t xml:space="preserve"> </w:t>
      </w:r>
      <w:r w:rsidR="0027698D">
        <w:fldChar w:fldCharType="begin"/>
      </w:r>
      <w:r w:rsidR="0027698D">
        <w:instrText xml:space="preserve"> REF _Ref516834864 \h </w:instrText>
      </w:r>
      <w:r w:rsidR="0027698D">
        <w:fldChar w:fldCharType="separate"/>
      </w:r>
      <w:r w:rsidR="0027698D" w:rsidRPr="00630043">
        <w:t xml:space="preserve">Obrázok </w:t>
      </w:r>
      <w:r w:rsidR="0027698D">
        <w:rPr>
          <w:noProof/>
        </w:rPr>
        <w:t>3</w:t>
      </w:r>
      <w:r w:rsidR="0027698D">
        <w:t>.</w:t>
      </w:r>
      <w:r w:rsidR="0027698D">
        <w:rPr>
          <w:noProof/>
        </w:rPr>
        <w:t>1</w:t>
      </w:r>
      <w:r w:rsidR="0027698D">
        <w:fldChar w:fldCharType="end"/>
      </w:r>
      <w:r w:rsidRPr="00630043">
        <w:t>. Všetky signály boli nahrané so vzorkovacou frekvenciou 500Hz a rozlíšením 16 bitov. Pred vzorkovaním bol použitý antialiasingový filter.</w:t>
      </w:r>
    </w:p>
    <w:p w14:paraId="515C5893" w14:textId="77777777" w:rsidR="00BD7167" w:rsidRPr="00630043" w:rsidRDefault="00BD7167" w:rsidP="00BD7167"/>
    <w:p w14:paraId="5EBECF80" w14:textId="77777777" w:rsidR="00BD7167" w:rsidRPr="00630043" w:rsidRDefault="00BD7167" w:rsidP="00BD7167">
      <w:pPr>
        <w:pStyle w:val="Heading3"/>
        <w:numPr>
          <w:ilvl w:val="2"/>
          <w:numId w:val="31"/>
        </w:numPr>
      </w:pPr>
      <w:bookmarkStart w:id="65" w:name="_Toc510268147"/>
      <w:bookmarkStart w:id="66" w:name="_Toc517273729"/>
      <w:r w:rsidRPr="00630043">
        <w:t>Multikanálový bioimpedančný monitor</w:t>
      </w:r>
      <w:bookmarkEnd w:id="65"/>
      <w:bookmarkEnd w:id="66"/>
    </w:p>
    <w:p w14:paraId="592B4202" w14:textId="77777777" w:rsidR="00BD7167" w:rsidRPr="00630043" w:rsidRDefault="00BD7167" w:rsidP="00BD7167"/>
    <w:p w14:paraId="6B901EC4" w14:textId="24874169" w:rsidR="00BD7167" w:rsidRDefault="00BD7167" w:rsidP="00BD7167">
      <w:r w:rsidRPr="00630043">
        <w:t xml:space="preserve">Na trhu existuje niekoľko bioimpedančných monitorov merajúcich CO </w:t>
      </w:r>
      <w:r w:rsidRPr="00B66FCC">
        <w:fldChar w:fldCharType="begin">
          <w:fldData xml:space="preserve">PEVuZE5vdGU+PENpdGU+PEF1dGhvcj5Gb3J0aW48L0F1dGhvcj48WWVhcj4yMDA2PC9ZZWFyPjxS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</w:fldData>
        </w:fldChar>
      </w:r>
      <w:r w:rsidR="00284C6A">
        <w:instrText xml:space="preserve"> ADDIN EN.CITE </w:instrText>
      </w:r>
      <w:r w:rsidR="00284C6A">
        <w:fldChar w:fldCharType="begin">
          <w:fldData xml:space="preserve">PEVuZE5vdGU+PENpdGU+PEF1dGhvcj5Gb3J0aW48L0F1dGhvcj48WWVhcj4yMDA2PC9ZZWFyPjxS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</w:fldData>
        </w:fldChar>
      </w:r>
      <w:r w:rsidR="00284C6A">
        <w:instrText xml:space="preserve"> ADDIN EN.CITE.DATA </w:instrText>
      </w:r>
      <w:r w:rsidR="00284C6A">
        <w:fldChar w:fldCharType="end"/>
      </w:r>
      <w:r w:rsidRPr="00B66FCC">
        <w:fldChar w:fldCharType="separate"/>
      </w:r>
      <w:r>
        <w:rPr>
          <w:noProof/>
        </w:rPr>
        <w:t>[57, 58]</w:t>
      </w:r>
      <w:r w:rsidRPr="00B66FCC">
        <w:fldChar w:fldCharType="end"/>
      </w:r>
      <w:r w:rsidRPr="00630043">
        <w:t>. V tejto práci sú spracované dáta nameraná multikanálovým bioimedančným monitoru (MBM; ISIBRNO MPM 14.1, Institute of Scientific Instruments, Brno, Czech Republic). MBM monitor nezávisle a simultánne meria impedanciu na 18-tich miestach tela - na hrudníku, rukách, nohách a krku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1</m:t>
            </m:r>
          </m:sub>
        </m:sSub>
        <m:r>
          <w:rPr>
            <w:rFonts w:ascii="Cambria Math" w:hAnsi="Cambria Math"/>
            <w:color w:val="000000"/>
          </w:rPr>
          <m:t>,</m:t>
        </m:r>
        <m:r>
          <w:rPr>
            <w:rFonts w:ascii="Cambria Math" w:hAnsi="Cambria Math" w:hint="eastAsia"/>
            <w:color w:val="000000"/>
          </w:rPr>
          <m:t>…</m:t>
        </m:r>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18</m:t>
            </m:r>
          </m:sub>
        </m:sSub>
      </m:oMath>
      <w:r w:rsidRPr="00630043">
        <w:rPr>
          <w:color w:val="000000"/>
        </w:rPr>
        <w:t xml:space="preserve"> na</w:t>
      </w:r>
      <w:r w:rsidR="0027698D">
        <w:rPr>
          <w:color w:val="000000"/>
        </w:rPr>
        <w:t xml:space="preserve"> </w:t>
      </w:r>
      <w:r w:rsidR="0027698D">
        <w:rPr>
          <w:color w:val="000000"/>
        </w:rPr>
        <w:fldChar w:fldCharType="begin"/>
      </w:r>
      <w:r w:rsidR="0027698D">
        <w:rPr>
          <w:color w:val="000000"/>
        </w:rPr>
        <w:instrText xml:space="preserve"> REF _Ref516834864 \h </w:instrText>
      </w:r>
      <w:r w:rsidR="0027698D">
        <w:rPr>
          <w:color w:val="000000"/>
        </w:rPr>
      </w:r>
      <w:r w:rsidR="0027698D">
        <w:rPr>
          <w:color w:val="000000"/>
        </w:rPr>
        <w:fldChar w:fldCharType="separate"/>
      </w:r>
      <w:r w:rsidR="0027698D" w:rsidRPr="00630043">
        <w:t xml:space="preserve">Obrázok </w:t>
      </w:r>
      <w:r w:rsidR="0027698D">
        <w:rPr>
          <w:noProof/>
        </w:rPr>
        <w:t>3</w:t>
      </w:r>
      <w:r w:rsidR="0027698D">
        <w:t>.</w:t>
      </w:r>
      <w:r w:rsidR="0027698D">
        <w:rPr>
          <w:noProof/>
        </w:rPr>
        <w:t>1</w:t>
      </w:r>
      <w:r w:rsidR="0027698D">
        <w:rPr>
          <w:color w:val="000000"/>
        </w:rPr>
        <w:fldChar w:fldCharType="end"/>
      </w:r>
      <w:r w:rsidRPr="00630043">
        <w:t>). Pre komplexnosť a priestorové rozloženie ľudského tela nie je možné použiť len jeden zdroj prúdu. MBM používa 3 nezávislé zdroje prúdu (</w:t>
      </w:r>
      <m:oMath>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2</m:t>
            </m:r>
          </m:sub>
        </m:sSub>
      </m:oMath>
      <w:r w:rsidRPr="00630043">
        <w:rPr>
          <w:color w:val="000000"/>
        </w:rPr>
        <w:t xml:space="preserve"> a </w:t>
      </w:r>
      <m:oMath>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3</m:t>
            </m:r>
          </m:sub>
        </m:sSub>
        <m:r>
          <w:rPr>
            <w:rFonts w:ascii="Cambria Math" w:hAnsi="Cambria Math"/>
            <w:color w:val="000000"/>
          </w:rPr>
          <m:t xml:space="preserve"> </m:t>
        </m:r>
        <m:r>
          <w:rPr>
            <w:rFonts w:ascii="Cambria Math" w:hAnsi="Cambria Math"/>
            <w:i/>
            <w:color w:val="000000"/>
          </w:rPr>
          <w:fldChar w:fldCharType="begin"/>
        </m:r>
        <m:r>
          <m:rPr>
            <m:sty m:val="p"/>
          </m:rPr>
          <w:rPr>
            <w:rFonts w:ascii="Cambria Math" w:hAnsi="Cambria Math"/>
            <w:color w:val="000000"/>
          </w:rPr>
          <m:t xml:space="preserve"> REF _Ref516834864 \h </m:t>
        </m:r>
        <m:r>
          <w:rPr>
            <w:rFonts w:ascii="Cambria Math" w:hAnsi="Cambria Math"/>
            <w:i/>
            <w:color w:val="000000"/>
          </w:rPr>
        </m:r>
        <m:r>
          <w:rPr>
            <w:rFonts w:ascii="Cambria Math" w:hAnsi="Cambria Math"/>
            <w:i/>
            <w:color w:val="000000"/>
          </w:rPr>
          <w:fldChar w:fldCharType="separate"/>
        </m:r>
        <m:r>
          <m:rPr>
            <m:sty m:val="p"/>
          </m:rPr>
          <w:rPr>
            <w:rFonts w:ascii="Cambria Math" w:hAnsi="Cambria Math"/>
          </w:rPr>
          <m:t xml:space="preserve">Obrázok </m:t>
        </m:r>
        <m:r>
          <m:rPr>
            <m:sty m:val="p"/>
          </m:rPr>
          <w:rPr>
            <w:rFonts w:ascii="Cambria Math" w:hAnsi="Cambria Math"/>
            <w:noProof/>
          </w:rPr>
          <m:t>3</m:t>
        </m:r>
        <m:r>
          <m:rPr>
            <m:sty m:val="p"/>
          </m:rPr>
          <w:rPr>
            <w:rFonts w:ascii="Cambria Math" w:hAnsi="Cambria Math"/>
          </w:rPr>
          <m:t>.</m:t>
        </m:r>
        <m:r>
          <m:rPr>
            <m:sty m:val="p"/>
          </m:rPr>
          <w:rPr>
            <w:rFonts w:ascii="Cambria Math" w:hAnsi="Cambria Math"/>
            <w:noProof/>
          </w:rPr>
          <m:t>1</m:t>
        </m:r>
        <m:r>
          <w:rPr>
            <w:rFonts w:ascii="Cambria Math" w:hAnsi="Cambria Math"/>
            <w:i/>
            <w:color w:val="000000"/>
          </w:rPr>
          <w:fldChar w:fldCharType="end"/>
        </m:r>
      </m:oMath>
      <w:r w:rsidRPr="00630043">
        <w:t>). Zdroje prúdu sú navzájom frekvenčne oddelené aby sa zabránilo vzájomnému rušeniu. Šírka pásma každého zdroja je 250 Hz, frekvencia jednotlivých zdrojov je 49 kHz, 50 kHz a 51 kHz. RMS zdroja prúdu je 1 mA. MBM používa štvor-elektródovú metódu na meranie bioimpedancie pre požadovanú časť tela.  Zdroj striedavého prúdu je pripojený na vonkajšie elektródy (</w:t>
      </w:r>
      <m:oMath>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i</m:t>
            </m:r>
          </m:sub>
        </m:sSub>
      </m:oMath>
      <w:r w:rsidRPr="00630043">
        <w:rPr>
          <w:color w:val="000000"/>
        </w:rPr>
        <w:t>)</w:t>
      </w:r>
      <w:r w:rsidRPr="00630043">
        <w:t xml:space="preserve"> a merací kanál </w:t>
      </w:r>
      <m:oMath>
        <m:sSub>
          <m:sSubPr>
            <m:ctrlPr>
              <w:rPr>
                <w:rFonts w:ascii="Cambria Math" w:hAnsi="Cambria Math"/>
                <w:i/>
                <w:color w:val="000000"/>
              </w:rPr>
            </m:ctrlPr>
          </m:sSubPr>
          <m:e>
            <m:r>
              <w:rPr>
                <w:rFonts w:ascii="Cambria Math" w:hAnsi="Cambria Math"/>
                <w:color w:val="000000"/>
              </w:rPr>
              <m:t>CH</m:t>
            </m:r>
          </m:e>
          <m:sub>
            <m:r>
              <w:rPr>
                <w:rFonts w:ascii="Cambria Math" w:hAnsi="Cambria Math"/>
                <w:color w:val="000000"/>
              </w:rPr>
              <m:t>j</m:t>
            </m:r>
          </m:sub>
        </m:sSub>
      </m:oMath>
      <w:r w:rsidRPr="00630043">
        <w:t xml:space="preserve"> je pripojený na vnútorné elektródy. </w:t>
      </w:r>
    </w:p>
    <w:p w14:paraId="12F92F74" w14:textId="77777777" w:rsidR="00BD7167" w:rsidRDefault="00BD7167" w:rsidP="00BD7167">
      <w:pPr>
        <w:jc w:val="center"/>
      </w:pPr>
      <w:r w:rsidRPr="00911614">
        <w:rPr>
          <w:noProof/>
          <w:lang w:val="en-US" w:eastAsia="en-US"/>
        </w:rPr>
        <w:lastRenderedPageBreak/>
        <w:drawing>
          <wp:inline distT="0" distB="0" distL="0" distR="0" wp14:anchorId="26C17721" wp14:editId="6703F478">
            <wp:extent cx="2681605" cy="6945630"/>
            <wp:effectExtent l="0" t="0" r="4445" b="7620"/>
            <wp:docPr id="38" name="Obrázok 38" descr="o1v2b-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1v2b-0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81605" cy="6945630"/>
                    </a:xfrm>
                    <a:prstGeom prst="rect">
                      <a:avLst/>
                    </a:prstGeom>
                    <a:noFill/>
                    <a:ln>
                      <a:noFill/>
                    </a:ln>
                  </pic:spPr>
                </pic:pic>
              </a:graphicData>
            </a:graphic>
          </wp:inline>
        </w:drawing>
      </w:r>
    </w:p>
    <w:p w14:paraId="7C9E3E7E" w14:textId="77777777" w:rsidR="00BD7167" w:rsidRPr="00630043" w:rsidRDefault="00BD7167" w:rsidP="00BD7167">
      <w:pPr>
        <w:pStyle w:val="Caption"/>
        <w:rPr>
          <w:vanish/>
          <w:lang w:val="sk-SK"/>
          <w:specVanish/>
        </w:rPr>
      </w:pPr>
      <w:bookmarkStart w:id="67" w:name="_Ref516834864"/>
      <w:bookmarkStart w:id="68" w:name="_Toc516835675"/>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w:t>
      </w:r>
      <w:r>
        <w:rPr>
          <w:lang w:val="sk-SK"/>
        </w:rPr>
        <w:fldChar w:fldCharType="end"/>
      </w:r>
      <w:bookmarkEnd w:id="67"/>
      <w:r w:rsidRPr="00630043">
        <w:rPr>
          <w:lang w:val="sk-SK"/>
        </w:rPr>
        <w:t>: Poloha meraných hemodynamických signálov na ľudskom tele.</w:t>
      </w:r>
      <w:bookmarkEnd w:id="68"/>
    </w:p>
    <w:p w14:paraId="5DD0614E" w14:textId="16AE8DEF" w:rsidR="00BD7167" w:rsidRPr="00630043" w:rsidRDefault="00BD7167" w:rsidP="00BD7167">
      <w:pPr>
        <w:pStyle w:val="Caption"/>
        <w:rPr>
          <w:lang w:val="sk-SK"/>
        </w:rPr>
      </w:pPr>
      <w:r w:rsidRPr="00630043">
        <w:rPr>
          <w:lang w:val="sk-SK"/>
        </w:rPr>
        <w:t xml:space="preserve"> Kanály Zi sú polohy elektród zaznamenávajúce impedanciu, BP udáva meranie krvného tlaku, EKG elektrokardiogram a HS </w:t>
      </w:r>
      <w:r w:rsidR="009076DD">
        <w:t>srdcov</w:t>
      </w:r>
      <w:r w:rsidRPr="00630043">
        <w:rPr>
          <w:lang w:val="sk-SK"/>
        </w:rPr>
        <w:t xml:space="preserve">é zvuky. Symbol </w:t>
      </w:r>
      <m:oMath>
        <m:sSub>
          <m:sSubPr>
            <m:ctrlPr>
              <w:rPr>
                <w:rFonts w:ascii="Cambria Math" w:hAnsi="Cambria Math"/>
                <w:i/>
                <w:color w:val="000000"/>
                <w:lang w:val="sk-SK"/>
              </w:rPr>
            </m:ctrlPr>
          </m:sSubPr>
          <m:e>
            <m:r>
              <w:rPr>
                <w:rFonts w:ascii="Cambria Math" w:hAnsi="Cambria Math"/>
                <w:color w:val="000000"/>
                <w:lang w:val="sk-SK"/>
              </w:rPr>
              <m:t>I</m:t>
            </m:r>
          </m:e>
          <m:sub>
            <m:r>
              <w:rPr>
                <w:rFonts w:ascii="Cambria Math" w:hAnsi="Cambria Math"/>
                <w:color w:val="000000"/>
                <w:lang w:val="sk-SK"/>
              </w:rPr>
              <m:t>i</m:t>
            </m:r>
          </m:sub>
        </m:sSub>
      </m:oMath>
      <w:r w:rsidRPr="00630043">
        <w:rPr>
          <w:lang w:val="sk-SK"/>
        </w:rPr>
        <w:t xml:space="preserve"> značí zdroj elektrického prúdu. V spodnej časti obrázku je načrtnutý príklad meraných signálov.</w:t>
      </w:r>
    </w:p>
    <w:p w14:paraId="1E31DF28" w14:textId="77777777" w:rsidR="00BD7167" w:rsidRDefault="00BD7167" w:rsidP="00BD7167"/>
    <w:p w14:paraId="7A4AB1A2" w14:textId="77777777" w:rsidR="00BD7167" w:rsidRDefault="00BD7167" w:rsidP="00BD7167"/>
    <w:p w14:paraId="1E8D8538" w14:textId="77777777" w:rsidR="00BD7167" w:rsidRDefault="00BD7167" w:rsidP="00BD7167"/>
    <w:p w14:paraId="363C8871" w14:textId="77777777" w:rsidR="00BD7167" w:rsidRPr="00630043" w:rsidRDefault="00BD7167" w:rsidP="00BD7167">
      <w:pPr>
        <w:rPr>
          <w:color w:val="000000"/>
        </w:rPr>
      </w:pPr>
      <w:r w:rsidRPr="00630043">
        <w:lastRenderedPageBreak/>
        <w:t xml:space="preserve">Bioimpedancia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j</m:t>
            </m:r>
          </m:sub>
        </m:sSub>
      </m:oMath>
      <w:r w:rsidRPr="00630043">
        <w:rPr>
          <w:color w:val="000000"/>
        </w:rPr>
        <w:t xml:space="preserve">(t) </w:t>
      </w:r>
      <w:r w:rsidRPr="00630043">
        <w:t xml:space="preserve">medzi elektródami </w:t>
      </w:r>
      <m:oMath>
        <m:sSub>
          <m:sSubPr>
            <m:ctrlPr>
              <w:rPr>
                <w:rFonts w:ascii="Cambria Math" w:hAnsi="Cambria Math"/>
                <w:i/>
                <w:color w:val="000000"/>
              </w:rPr>
            </m:ctrlPr>
          </m:sSubPr>
          <m:e>
            <m:r>
              <w:rPr>
                <w:rFonts w:ascii="Cambria Math" w:hAnsi="Cambria Math"/>
                <w:color w:val="000000"/>
              </w:rPr>
              <m:t>CH</m:t>
            </m:r>
          </m:e>
          <m:sub>
            <m:r>
              <w:rPr>
                <w:rFonts w:ascii="Cambria Math" w:hAnsi="Cambria Math"/>
                <w:color w:val="000000"/>
              </w:rPr>
              <m:t>j+</m:t>
            </m:r>
          </m:sub>
        </m:sSub>
      </m:oMath>
      <w:r w:rsidRPr="00630043">
        <w:rPr>
          <w:color w:val="000000"/>
        </w:rPr>
        <w:t xml:space="preserve"> a </w:t>
      </w:r>
      <m:oMath>
        <m:sSub>
          <m:sSubPr>
            <m:ctrlPr>
              <w:rPr>
                <w:rFonts w:ascii="Cambria Math" w:hAnsi="Cambria Math"/>
                <w:i/>
                <w:color w:val="000000"/>
              </w:rPr>
            </m:ctrlPr>
          </m:sSubPr>
          <m:e>
            <m:r>
              <w:rPr>
                <w:rFonts w:ascii="Cambria Math" w:hAnsi="Cambria Math"/>
                <w:color w:val="000000"/>
              </w:rPr>
              <m:t>CH</m:t>
            </m:r>
          </m:e>
          <m:sub>
            <m:r>
              <w:rPr>
                <w:rFonts w:ascii="Cambria Math" w:hAnsi="Cambria Math"/>
                <w:color w:val="000000"/>
              </w:rPr>
              <m:t>j-</m:t>
            </m:r>
          </m:sub>
        </m:sSub>
      </m:oMath>
      <w:r w:rsidRPr="00630043">
        <w:rPr>
          <w:color w:val="000000"/>
        </w:rPr>
        <w:t xml:space="preserve"> je meraná podľha Ohmovho zákona:</w:t>
      </w:r>
    </w:p>
    <w:p w14:paraId="4B4B1B63" w14:textId="77777777" w:rsidR="00BD7167" w:rsidRPr="00630043" w:rsidRDefault="00BD7167" w:rsidP="00BD7167">
      <w:pPr>
        <w:rPr>
          <w:color w:val="000000"/>
        </w:rPr>
      </w:pPr>
    </w:p>
    <w:tbl>
      <w:tblPr>
        <w:tblW w:w="0" w:type="auto"/>
        <w:tblLook w:val="04A0" w:firstRow="1" w:lastRow="0" w:firstColumn="1" w:lastColumn="0" w:noHBand="0" w:noVBand="1"/>
      </w:tblPr>
      <w:tblGrid>
        <w:gridCol w:w="704"/>
        <w:gridCol w:w="7088"/>
        <w:gridCol w:w="702"/>
      </w:tblGrid>
      <w:tr w:rsidR="00BD7167" w:rsidRPr="00630043" w14:paraId="599181EF" w14:textId="77777777" w:rsidTr="00BD7167">
        <w:tc>
          <w:tcPr>
            <w:tcW w:w="704" w:type="dxa"/>
          </w:tcPr>
          <w:p w14:paraId="1B66719E" w14:textId="77777777" w:rsidR="00BD7167" w:rsidRPr="00630043" w:rsidRDefault="00BD7167" w:rsidP="00BD7167">
            <w:pPr>
              <w:jc w:val="center"/>
              <w:rPr>
                <w:color w:val="000000"/>
              </w:rPr>
            </w:pPr>
          </w:p>
        </w:tc>
        <w:tc>
          <w:tcPr>
            <w:tcW w:w="7088" w:type="dxa"/>
            <w:vAlign w:val="center"/>
          </w:tcPr>
          <w:p w14:paraId="44218D45" w14:textId="77777777" w:rsidR="00BD7167" w:rsidRPr="00630043" w:rsidRDefault="00C179F2" w:rsidP="00BD7167">
            <w:pPr>
              <w:jc w:val="center"/>
              <w:rPr>
                <w:color w:val="000000"/>
              </w:rPr>
            </w:pPr>
            <m:oMath>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j</m:t>
                  </m:r>
                </m:sub>
              </m:sSub>
              <m:r>
                <w:rPr>
                  <w:rFonts w:ascii="Cambria Math" w:hAnsi="Cambria Math"/>
                </w:rPr>
                <m:t>(t)</m:t>
              </m:r>
            </m:oMath>
            <w:r w:rsidR="00BD7167" w:rsidRPr="00630043">
              <w:t xml:space="preserve"> </w:t>
            </w:r>
          </w:p>
        </w:tc>
        <w:tc>
          <w:tcPr>
            <w:tcW w:w="702" w:type="dxa"/>
            <w:vAlign w:val="center"/>
          </w:tcPr>
          <w:p w14:paraId="563565DC" w14:textId="77777777" w:rsidR="00BD7167" w:rsidRPr="00630043" w:rsidRDefault="00BD7167" w:rsidP="00BD7167">
            <w:pPr>
              <w:jc w:val="center"/>
              <w:rPr>
                <w:color w:val="000000"/>
              </w:rPr>
            </w:pPr>
            <w:r w:rsidRPr="00630043">
              <w:rPr>
                <w:color w:val="000000"/>
              </w:rPr>
              <w:t>(</w:t>
            </w:r>
            <w:r w:rsidRPr="00216D0C">
              <w:rPr>
                <w:color w:val="000000"/>
              </w:rPr>
              <w:fldChar w:fldCharType="begin"/>
            </w:r>
            <w:r w:rsidRPr="00630043">
              <w:rPr>
                <w:color w:val="000000"/>
              </w:rPr>
              <w:instrText xml:space="preserve"> SEQ eq \* MERGEFORMAT </w:instrText>
            </w:r>
            <w:r w:rsidRPr="00216D0C">
              <w:rPr>
                <w:color w:val="000000"/>
              </w:rPr>
              <w:fldChar w:fldCharType="separate"/>
            </w:r>
            <w:r w:rsidR="00A37FEB">
              <w:rPr>
                <w:noProof/>
                <w:color w:val="000000"/>
              </w:rPr>
              <w:t>40</w:t>
            </w:r>
            <w:r w:rsidRPr="00216D0C">
              <w:rPr>
                <w:color w:val="000000"/>
              </w:rPr>
              <w:fldChar w:fldCharType="end"/>
            </w:r>
            <w:r w:rsidRPr="00630043">
              <w:rPr>
                <w:color w:val="000000"/>
              </w:rPr>
              <w:t>)</w:t>
            </w:r>
          </w:p>
        </w:tc>
      </w:tr>
    </w:tbl>
    <w:p w14:paraId="3E32A5EF" w14:textId="77777777" w:rsidR="00BD7167" w:rsidRPr="00630043" w:rsidRDefault="00BD7167" w:rsidP="00BD7167">
      <w:pPr>
        <w:rPr>
          <w:color w:val="000000"/>
        </w:rPr>
      </w:pPr>
    </w:p>
    <w:p w14:paraId="3814A22F" w14:textId="77777777" w:rsidR="00BD7167" w:rsidRPr="00630043" w:rsidRDefault="00BD7167" w:rsidP="00BD7167">
      <w:pPr>
        <w:rPr>
          <w:color w:val="000000"/>
        </w:rPr>
      </w:pPr>
      <w:r w:rsidRPr="00630043">
        <w:t xml:space="preserve">Kde </w:t>
      </w:r>
      <m:oMath>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(t)</m:t>
        </m:r>
      </m:oMath>
      <w:r w:rsidRPr="00630043">
        <w:t xml:space="preserve"> je napatie zaznamené na elektrodách </w:t>
      </w:r>
      <m:oMath>
        <m:sSub>
          <m:sSubPr>
            <m:ctrlPr>
              <w:rPr>
                <w:rFonts w:ascii="Cambria Math" w:hAnsi="Cambria Math"/>
                <w:i/>
                <w:color w:val="000000"/>
              </w:rPr>
            </m:ctrlPr>
          </m:sSubPr>
          <m:e>
            <m:r>
              <w:rPr>
                <w:rFonts w:ascii="Cambria Math" w:hAnsi="Cambria Math"/>
                <w:color w:val="000000"/>
              </w:rPr>
              <m:t>CH</m:t>
            </m:r>
          </m:e>
          <m:sub>
            <m:r>
              <w:rPr>
                <w:rFonts w:ascii="Cambria Math" w:hAnsi="Cambria Math"/>
                <w:color w:val="000000"/>
              </w:rPr>
              <m:t>j+</m:t>
            </m:r>
          </m:sub>
        </m:sSub>
      </m:oMath>
      <w:r w:rsidRPr="00630043">
        <w:rPr>
          <w:color w:val="000000"/>
        </w:rPr>
        <w:t xml:space="preserve"> a </w:t>
      </w:r>
      <m:oMath>
        <m:sSub>
          <m:sSubPr>
            <m:ctrlPr>
              <w:rPr>
                <w:rFonts w:ascii="Cambria Math" w:hAnsi="Cambria Math"/>
                <w:i/>
                <w:color w:val="000000"/>
              </w:rPr>
            </m:ctrlPr>
          </m:sSubPr>
          <m:e>
            <m:r>
              <w:rPr>
                <w:rFonts w:ascii="Cambria Math" w:hAnsi="Cambria Math"/>
                <w:color w:val="000000"/>
              </w:rPr>
              <m:t>CH</m:t>
            </m:r>
          </m:e>
          <m:sub>
            <m:r>
              <w:rPr>
                <w:rFonts w:ascii="Cambria Math" w:hAnsi="Cambria Math"/>
                <w:color w:val="000000"/>
              </w:rPr>
              <m:t>j-</m:t>
            </m:r>
          </m:sub>
        </m:sSub>
      </m:oMath>
      <w:r w:rsidRPr="00630043">
        <w:rPr>
          <w:color w:val="000000"/>
        </w:rPr>
        <w:t xml:space="preserve">, a </w:t>
      </w:r>
      <m:oMath>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j</m:t>
            </m:r>
          </m:sub>
        </m:sSub>
      </m:oMath>
      <w:r w:rsidRPr="00630043">
        <w:rPr>
          <w:color w:val="000000"/>
        </w:rPr>
        <w:t xml:space="preserve">(t) je  hodnota elektrického prúdu zdroja prúdu. Bioimpedancia je komplexná hodnota a dá sa rozdeliť na dve časti, na reálnu </w:t>
      </w:r>
      <m:oMath>
        <m:sSub>
          <m:sSubPr>
            <m:ctrlPr>
              <w:rPr>
                <w:rFonts w:ascii="Cambria Math" w:hAnsi="Cambria Math"/>
                <w:i/>
                <w:color w:val="000000"/>
              </w:rPr>
            </m:ctrlPr>
          </m:sSubPr>
          <m:e>
            <m:r>
              <w:rPr>
                <w:rFonts w:ascii="Cambria Math" w:hAnsi="Cambria Math"/>
                <w:color w:val="000000"/>
              </w:rPr>
              <m:t>R</m:t>
            </m:r>
          </m:e>
          <m:sub>
            <m:r>
              <w:rPr>
                <w:rFonts w:ascii="Cambria Math" w:hAnsi="Cambria Math"/>
                <w:color w:val="000000"/>
              </w:rPr>
              <m:t>j</m:t>
            </m:r>
          </m:sub>
        </m:sSub>
      </m:oMath>
      <w:r w:rsidRPr="00630043">
        <w:rPr>
          <w:color w:val="000000"/>
        </w:rPr>
        <w:t xml:space="preserve">(t) a imaginárnu </w:t>
      </w:r>
      <m:oMath>
        <m:sSub>
          <m:sSubPr>
            <m:ctrlPr>
              <w:rPr>
                <w:rFonts w:ascii="Cambria Math" w:hAnsi="Cambria Math"/>
                <w:i/>
                <w:color w:val="000000"/>
              </w:rPr>
            </m:ctrlPr>
          </m:sSubPr>
          <m:e>
            <m:r>
              <w:rPr>
                <w:rFonts w:ascii="Cambria Math" w:hAnsi="Cambria Math"/>
                <w:color w:val="000000"/>
              </w:rPr>
              <m:t>iX</m:t>
            </m:r>
          </m:e>
          <m:sub>
            <m:r>
              <w:rPr>
                <w:rFonts w:ascii="Cambria Math" w:hAnsi="Cambria Math"/>
                <w:color w:val="000000"/>
              </w:rPr>
              <m:t>j</m:t>
            </m:r>
          </m:sub>
        </m:sSub>
      </m:oMath>
      <w:r w:rsidRPr="00630043">
        <w:rPr>
          <w:color w:val="000000"/>
        </w:rPr>
        <w:t>(t):</w:t>
      </w:r>
    </w:p>
    <w:p w14:paraId="0A9EAF2F" w14:textId="77777777" w:rsidR="00BD7167" w:rsidRPr="00630043" w:rsidRDefault="00BD7167" w:rsidP="00BD7167">
      <w:pPr>
        <w:rPr>
          <w:color w:val="000000"/>
        </w:rPr>
      </w:pPr>
    </w:p>
    <w:tbl>
      <w:tblPr>
        <w:tblW w:w="0" w:type="auto"/>
        <w:tblLook w:val="04A0" w:firstRow="1" w:lastRow="0" w:firstColumn="1" w:lastColumn="0" w:noHBand="0" w:noVBand="1"/>
      </w:tblPr>
      <w:tblGrid>
        <w:gridCol w:w="704"/>
        <w:gridCol w:w="7088"/>
        <w:gridCol w:w="702"/>
      </w:tblGrid>
      <w:tr w:rsidR="00BD7167" w:rsidRPr="00630043" w14:paraId="7D0DA665" w14:textId="77777777" w:rsidTr="00BD7167">
        <w:tc>
          <w:tcPr>
            <w:tcW w:w="704" w:type="dxa"/>
          </w:tcPr>
          <w:p w14:paraId="04B343D8" w14:textId="77777777" w:rsidR="00BD7167" w:rsidRPr="00630043" w:rsidRDefault="00BD7167" w:rsidP="00BD7167">
            <w:pPr>
              <w:jc w:val="center"/>
              <w:rPr>
                <w:color w:val="000000"/>
              </w:rPr>
            </w:pPr>
          </w:p>
        </w:tc>
        <w:tc>
          <w:tcPr>
            <w:tcW w:w="7088" w:type="dxa"/>
            <w:vAlign w:val="center"/>
          </w:tcPr>
          <w:p w14:paraId="6C3E578F" w14:textId="77777777" w:rsidR="00BD7167" w:rsidRPr="00630043" w:rsidRDefault="00C179F2" w:rsidP="00BD7167">
            <w:pPr>
              <w:jc w:val="center"/>
              <w:rPr>
                <w:color w:val="000000"/>
              </w:rPr>
            </w:pPr>
            <m:oMathPara>
              <m:oMath>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iX</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m:t>
                        </m:r>
                      </m:e>
                    </m:d>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m:t>
                        </m:r>
                      </m:e>
                      <m:sub>
                        <m:r>
                          <w:rPr>
                            <w:rFonts w:ascii="Cambria Math" w:hAnsi="Cambria Math"/>
                          </w:rPr>
                          <m:t>j</m:t>
                        </m:r>
                      </m:sub>
                    </m:sSub>
                    <m:r>
                      <w:rPr>
                        <w:rFonts w:ascii="Cambria Math" w:hAnsi="Cambria Math"/>
                      </w:rPr>
                      <m:t>(t)</m:t>
                    </m:r>
                  </m:sup>
                </m:sSup>
              </m:oMath>
            </m:oMathPara>
          </w:p>
        </w:tc>
        <w:tc>
          <w:tcPr>
            <w:tcW w:w="702" w:type="dxa"/>
            <w:vAlign w:val="center"/>
          </w:tcPr>
          <w:p w14:paraId="2EB1FB97" w14:textId="77777777" w:rsidR="00BD7167" w:rsidRPr="00630043" w:rsidRDefault="00BD7167" w:rsidP="00BD7167">
            <w:pPr>
              <w:jc w:val="center"/>
              <w:rPr>
                <w:color w:val="000000"/>
              </w:rPr>
            </w:pPr>
            <w:r w:rsidRPr="00630043">
              <w:rPr>
                <w:color w:val="000000"/>
              </w:rPr>
              <w:t>(</w:t>
            </w:r>
            <w:bookmarkStart w:id="69" w:name="MBM_ZRX"/>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41</w:t>
            </w:r>
            <w:r w:rsidRPr="00B66FCC">
              <w:rPr>
                <w:color w:val="000000"/>
              </w:rPr>
              <w:fldChar w:fldCharType="end"/>
            </w:r>
            <w:bookmarkEnd w:id="69"/>
            <w:r w:rsidRPr="00630043">
              <w:rPr>
                <w:color w:val="000000"/>
              </w:rPr>
              <w:t>)</w:t>
            </w:r>
          </w:p>
        </w:tc>
      </w:tr>
    </w:tbl>
    <w:p w14:paraId="0FB56908" w14:textId="77777777" w:rsidR="00BD7167" w:rsidRPr="00630043" w:rsidRDefault="00BD7167" w:rsidP="00BD7167">
      <w:pPr>
        <w:rPr>
          <w:color w:val="000000"/>
        </w:rPr>
      </w:pPr>
    </w:p>
    <w:p w14:paraId="2FEA4691" w14:textId="655B1D46" w:rsidR="00BD7167" w:rsidRPr="00630043" w:rsidRDefault="00BD7167" w:rsidP="00427B33">
      <w:pPr>
        <w:rPr>
          <w:szCs w:val="22"/>
        </w:rPr>
      </w:pPr>
      <w:r w:rsidRPr="00630043">
        <w:rPr>
          <w:color w:val="000000"/>
        </w:rPr>
        <w:t xml:space="preserve">kde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m:t>
                </m:r>
              </m:e>
            </m:d>
          </m:e>
        </m:d>
      </m:oMath>
      <w:r w:rsidRPr="00630043">
        <w:t xml:space="preserve"> je veľkosť impedancie a </w:t>
      </w:r>
      <m:oMath>
        <m:sSub>
          <m:sSubPr>
            <m:ctrlPr>
              <w:rPr>
                <w:rFonts w:ascii="Cambria Math" w:hAnsi="Cambria Math"/>
                <w:i/>
              </w:rPr>
            </m:ctrlPr>
          </m:sSubPr>
          <m:e>
            <m:r>
              <w:rPr>
                <w:rFonts w:ascii="Cambria Math" w:hAnsi="Cambria Math"/>
              </w:rPr>
              <m:t>∅</m:t>
            </m:r>
          </m:e>
          <m:sub>
            <m:r>
              <w:rPr>
                <w:rFonts w:ascii="Cambria Math" w:hAnsi="Cambria Math"/>
              </w:rPr>
              <m:t>j</m:t>
            </m:r>
          </m:sub>
        </m:sSub>
        <m:r>
          <w:rPr>
            <w:rFonts w:ascii="Cambria Math" w:hAnsi="Cambria Math"/>
          </w:rPr>
          <m:t>(t)</m:t>
        </m:r>
      </m:oMath>
      <w:r w:rsidRPr="00630043">
        <w:t xml:space="preserve"> je fáza impedanciena kanály j. </w:t>
      </w:r>
      <w:r w:rsidRPr="00630043">
        <w:rPr>
          <w:color w:val="000000"/>
        </w:rPr>
        <w:t>Tento princíp je aplikovaný na všetkých 18-tich meraných miestach tela. Pretože je meraných miest 18 a zdroje prúdu 3, merané miesta zdieľajú zdroje prúdu. Máme tak niekoľko meraných miest zapojených v sérií a na ich vonkajšej časti je vždy zapojený zdroj prúdu (</w:t>
      </w:r>
      <w:r w:rsidR="0027698D">
        <w:rPr>
          <w:color w:val="000000"/>
        </w:rPr>
        <w:fldChar w:fldCharType="begin"/>
      </w:r>
      <w:r w:rsidR="0027698D">
        <w:rPr>
          <w:color w:val="000000"/>
        </w:rPr>
        <w:instrText xml:space="preserve"> REF _Ref516834864 \h </w:instrText>
      </w:r>
      <w:r w:rsidR="0027698D">
        <w:rPr>
          <w:color w:val="000000"/>
        </w:rPr>
      </w:r>
      <w:r w:rsidR="0027698D">
        <w:rPr>
          <w:color w:val="000000"/>
        </w:rPr>
        <w:fldChar w:fldCharType="separate"/>
      </w:r>
      <w:r w:rsidR="0027698D" w:rsidRPr="00630043">
        <w:t xml:space="preserve">Obrázok </w:t>
      </w:r>
      <w:r w:rsidR="0027698D">
        <w:rPr>
          <w:noProof/>
        </w:rPr>
        <w:t>3</w:t>
      </w:r>
      <w:r w:rsidR="0027698D">
        <w:t>.</w:t>
      </w:r>
      <w:r w:rsidR="0027698D">
        <w:rPr>
          <w:noProof/>
        </w:rPr>
        <w:t>1</w:t>
      </w:r>
      <w:r w:rsidR="0027698D">
        <w:rPr>
          <w:color w:val="000000"/>
        </w:rPr>
        <w:fldChar w:fldCharType="end"/>
      </w:r>
      <w:r w:rsidRPr="00630043">
        <w:rPr>
          <w:color w:val="000000"/>
        </w:rPr>
        <w:t xml:space="preserve">). Meraný kanál je vždy naladený na jeden zo zdrojov prúdu, ktoré zobrazuje </w:t>
      </w:r>
      <w:r w:rsidR="0027698D">
        <w:rPr>
          <w:color w:val="000000"/>
        </w:rPr>
        <w:fldChar w:fldCharType="begin"/>
      </w:r>
      <w:r w:rsidR="0027698D">
        <w:rPr>
          <w:color w:val="000000"/>
        </w:rPr>
        <w:instrText xml:space="preserve"> REF _Ref516834864 \h </w:instrText>
      </w:r>
      <w:r w:rsidR="0027698D">
        <w:rPr>
          <w:color w:val="000000"/>
        </w:rPr>
      </w:r>
      <w:r w:rsidR="0027698D">
        <w:rPr>
          <w:color w:val="000000"/>
        </w:rPr>
        <w:fldChar w:fldCharType="separate"/>
      </w:r>
      <w:r w:rsidR="0027698D" w:rsidRPr="00630043">
        <w:t xml:space="preserve">Obrázok </w:t>
      </w:r>
      <w:r w:rsidR="0027698D">
        <w:rPr>
          <w:noProof/>
        </w:rPr>
        <w:t>3</w:t>
      </w:r>
      <w:r w:rsidR="0027698D">
        <w:t>.</w:t>
      </w:r>
      <w:r w:rsidR="0027698D">
        <w:rPr>
          <w:noProof/>
        </w:rPr>
        <w:t>1</w:t>
      </w:r>
      <w:r w:rsidR="0027698D">
        <w:rPr>
          <w:color w:val="000000"/>
        </w:rPr>
        <w:fldChar w:fldCharType="end"/>
      </w:r>
      <w:r w:rsidR="0027698D">
        <w:rPr>
          <w:color w:val="000000"/>
        </w:rPr>
        <w:t xml:space="preserve"> </w:t>
      </w:r>
      <w:r w:rsidRPr="00630043">
        <w:rPr>
          <w:color w:val="000000"/>
        </w:rPr>
        <w:t xml:space="preserve">ako </w:t>
      </w:r>
      <m:oMath>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1</m:t>
            </m:r>
          </m:sub>
        </m:sSub>
      </m:oMath>
      <w:r w:rsidRPr="00630043">
        <w:rPr>
          <w:color w:val="000000"/>
        </w:rPr>
        <w:t xml:space="preserve">, </w:t>
      </w:r>
      <m:oMath>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2</m:t>
            </m:r>
          </m:sub>
        </m:sSub>
      </m:oMath>
      <w:r w:rsidRPr="00630043">
        <w:rPr>
          <w:color w:val="000000"/>
        </w:rPr>
        <w:t xml:space="preserve"> a </w:t>
      </w:r>
      <m:oMath>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3</m:t>
            </m:r>
          </m:sub>
        </m:sSub>
        <m:r>
          <w:rPr>
            <w:rFonts w:ascii="Cambria Math" w:hAnsi="Cambria Math"/>
            <w:color w:val="000000"/>
          </w:rPr>
          <m:t>.</m:t>
        </m:r>
      </m:oMath>
      <w:r>
        <w:rPr>
          <w:color w:val="000000"/>
        </w:rPr>
        <w:t xml:space="preserve"> </w:t>
      </w:r>
      <w:r w:rsidRPr="00630043">
        <w:rPr>
          <w:color w:val="000000"/>
        </w:rPr>
        <w:t>Meracie elektródy sú umiestnené v blízkosti veľkých artérií, čo umožňuje sledovať tok krvi naprieč celým telom. V tejto práci boli spracované signály z 12-tich meraných miest: ľavá a pravá karotída na krku (</w:t>
      </w:r>
      <m:oMath>
        <m:sSub>
          <m:sSubPr>
            <m:ctrlPr>
              <w:rPr>
                <w:rFonts w:ascii="Cambria Math" w:hAnsi="Cambria Math"/>
                <w:i/>
              </w:rPr>
            </m:ctrlPr>
          </m:sSubPr>
          <m:e>
            <m:r>
              <w:rPr>
                <w:rFonts w:ascii="Cambria Math" w:hAnsi="Cambria Math"/>
              </w:rPr>
              <m:t>Z</m:t>
            </m:r>
          </m:e>
          <m:sub>
            <m:r>
              <w:rPr>
                <w:rFonts w:ascii="Cambria Math" w:hAnsi="Cambria Math"/>
              </w:rPr>
              <m:t>1</m:t>
            </m:r>
          </m:sub>
        </m:sSub>
      </m:oMath>
      <w:r w:rsidRPr="00630043">
        <w:t xml:space="preserve">a </w:t>
      </w:r>
      <m:oMath>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oMath>
      <w:r w:rsidRPr="00630043">
        <w:t xml:space="preserve">, ľavá a pravá časť hrude </w:t>
      </w:r>
      <w:r w:rsidRPr="00630043">
        <w:rPr>
          <w:color w:val="000000"/>
        </w:rPr>
        <w:t>(</w:t>
      </w:r>
      <m:oMath>
        <m:sSub>
          <m:sSubPr>
            <m:ctrlPr>
              <w:rPr>
                <w:rFonts w:ascii="Cambria Math" w:hAnsi="Cambria Math"/>
                <w:i/>
              </w:rPr>
            </m:ctrlPr>
          </m:sSubPr>
          <m:e>
            <m:r>
              <w:rPr>
                <w:rFonts w:ascii="Cambria Math" w:hAnsi="Cambria Math"/>
              </w:rPr>
              <m:t>Z</m:t>
            </m:r>
          </m:e>
          <m:sub>
            <m:r>
              <w:rPr>
                <w:rFonts w:ascii="Cambria Math" w:hAnsi="Cambria Math"/>
              </w:rPr>
              <m:t>3</m:t>
            </m:r>
          </m:sub>
        </m:sSub>
      </m:oMath>
      <w:r w:rsidRPr="00630043">
        <w:t xml:space="preserve"> a </w:t>
      </w:r>
      <m:oMath>
        <m:sSub>
          <m:sSubPr>
            <m:ctrlPr>
              <w:rPr>
                <w:rFonts w:ascii="Cambria Math" w:hAnsi="Cambria Math"/>
                <w:i/>
              </w:rPr>
            </m:ctrlPr>
          </m:sSubPr>
          <m:e>
            <m:r>
              <w:rPr>
                <w:rFonts w:ascii="Cambria Math" w:hAnsi="Cambria Math"/>
              </w:rPr>
              <m:t>Z</m:t>
            </m:r>
          </m:e>
          <m:sub>
            <m:r>
              <w:rPr>
                <w:rFonts w:ascii="Cambria Math" w:hAnsi="Cambria Math"/>
              </w:rPr>
              <m:t>4</m:t>
            </m:r>
          </m:sub>
        </m:sSub>
        <m:r>
          <w:rPr>
            <w:rFonts w:ascii="Cambria Math" w:hAnsi="Cambria Math"/>
          </w:rPr>
          <m:t>)</m:t>
        </m:r>
      </m:oMath>
      <w:r w:rsidRPr="00630043">
        <w:t xml:space="preserve">, ľavé a pravé stehno </w:t>
      </w:r>
      <w:r w:rsidRPr="00630043">
        <w:rPr>
          <w:color w:val="000000"/>
        </w:rPr>
        <w:t>(</w:t>
      </w:r>
      <m:oMath>
        <m:sSub>
          <m:sSubPr>
            <m:ctrlPr>
              <w:rPr>
                <w:rFonts w:ascii="Cambria Math" w:hAnsi="Cambria Math"/>
                <w:i/>
              </w:rPr>
            </m:ctrlPr>
          </m:sSubPr>
          <m:e>
            <m:r>
              <w:rPr>
                <w:rFonts w:ascii="Cambria Math" w:hAnsi="Cambria Math"/>
              </w:rPr>
              <m:t>Z</m:t>
            </m:r>
          </m:e>
          <m:sub>
            <m:r>
              <w:rPr>
                <w:rFonts w:ascii="Cambria Math" w:hAnsi="Cambria Math"/>
              </w:rPr>
              <m:t>5</m:t>
            </m:r>
          </m:sub>
        </m:sSub>
      </m:oMath>
      <w:r w:rsidRPr="00630043">
        <w:t xml:space="preserve"> a </w:t>
      </w:r>
      <m:oMath>
        <m:sSub>
          <m:sSubPr>
            <m:ctrlPr>
              <w:rPr>
                <w:rFonts w:ascii="Cambria Math" w:hAnsi="Cambria Math"/>
                <w:i/>
              </w:rPr>
            </m:ctrlPr>
          </m:sSubPr>
          <m:e>
            <m:r>
              <w:rPr>
                <w:rFonts w:ascii="Cambria Math" w:hAnsi="Cambria Math"/>
              </w:rPr>
              <m:t>Z</m:t>
            </m:r>
          </m:e>
          <m:sub>
            <m:r>
              <w:rPr>
                <w:rFonts w:ascii="Cambria Math" w:hAnsi="Cambria Math"/>
              </w:rPr>
              <m:t>6</m:t>
            </m:r>
          </m:sub>
        </m:sSub>
        <m:r>
          <w:rPr>
            <w:rFonts w:ascii="Cambria Math" w:hAnsi="Cambria Math"/>
          </w:rPr>
          <m:t>)</m:t>
        </m:r>
      </m:oMath>
      <w:r w:rsidRPr="00630043">
        <w:t xml:space="preserve">, ľavé a pravé lýtko </w:t>
      </w:r>
      <w:r w:rsidRPr="00630043">
        <w:rPr>
          <w:color w:val="000000"/>
        </w:rPr>
        <w:t>(</w:t>
      </w:r>
      <m:oMath>
        <m:sSub>
          <m:sSubPr>
            <m:ctrlPr>
              <w:rPr>
                <w:rFonts w:ascii="Cambria Math" w:hAnsi="Cambria Math"/>
                <w:i/>
              </w:rPr>
            </m:ctrlPr>
          </m:sSubPr>
          <m:e>
            <m:r>
              <w:rPr>
                <w:rFonts w:ascii="Cambria Math" w:hAnsi="Cambria Math"/>
              </w:rPr>
              <m:t>Z</m:t>
            </m:r>
          </m:e>
          <m:sub>
            <m:r>
              <w:rPr>
                <w:rFonts w:ascii="Cambria Math" w:hAnsi="Cambria Math"/>
              </w:rPr>
              <m:t>7</m:t>
            </m:r>
          </m:sub>
        </m:sSub>
      </m:oMath>
      <w:r w:rsidRPr="00630043">
        <w:t xml:space="preserve"> a </w:t>
      </w:r>
      <m:oMath>
        <m:sSub>
          <m:sSubPr>
            <m:ctrlPr>
              <w:rPr>
                <w:rFonts w:ascii="Cambria Math" w:hAnsi="Cambria Math"/>
                <w:i/>
              </w:rPr>
            </m:ctrlPr>
          </m:sSubPr>
          <m:e>
            <m:r>
              <w:rPr>
                <w:rFonts w:ascii="Cambria Math" w:hAnsi="Cambria Math"/>
              </w:rPr>
              <m:t>Z</m:t>
            </m:r>
          </m:e>
          <m:sub>
            <m:r>
              <w:rPr>
                <w:rFonts w:ascii="Cambria Math" w:hAnsi="Cambria Math"/>
              </w:rPr>
              <m:t>8</m:t>
            </m:r>
          </m:sub>
        </m:sSub>
        <m:r>
          <w:rPr>
            <w:rFonts w:ascii="Cambria Math" w:hAnsi="Cambria Math"/>
          </w:rPr>
          <m:t>)</m:t>
        </m:r>
      </m:oMath>
      <w:r w:rsidRPr="00630043">
        <w:t xml:space="preserve">, ľavé a pravé rameno </w:t>
      </w:r>
      <w:r w:rsidRPr="00630043">
        <w:rPr>
          <w:color w:val="000000"/>
        </w:rPr>
        <w:t>(</w:t>
      </w:r>
      <m:oMath>
        <m:sSub>
          <m:sSubPr>
            <m:ctrlPr>
              <w:rPr>
                <w:rFonts w:ascii="Cambria Math" w:hAnsi="Cambria Math"/>
                <w:i/>
              </w:rPr>
            </m:ctrlPr>
          </m:sSubPr>
          <m:e>
            <m:r>
              <w:rPr>
                <w:rFonts w:ascii="Cambria Math" w:hAnsi="Cambria Math"/>
              </w:rPr>
              <m:t>Z</m:t>
            </m:r>
          </m:e>
          <m:sub>
            <m:r>
              <w:rPr>
                <w:rFonts w:ascii="Cambria Math" w:hAnsi="Cambria Math"/>
              </w:rPr>
              <m:t>13</m:t>
            </m:r>
          </m:sub>
        </m:sSub>
      </m:oMath>
      <w:r w:rsidRPr="00630043">
        <w:t xml:space="preserve"> a </w:t>
      </w:r>
      <m:oMath>
        <m:sSub>
          <m:sSubPr>
            <m:ctrlPr>
              <w:rPr>
                <w:rFonts w:ascii="Cambria Math" w:hAnsi="Cambria Math"/>
                <w:i/>
              </w:rPr>
            </m:ctrlPr>
          </m:sSubPr>
          <m:e>
            <m:r>
              <w:rPr>
                <w:rFonts w:ascii="Cambria Math" w:hAnsi="Cambria Math"/>
              </w:rPr>
              <m:t>Z</m:t>
            </m:r>
          </m:e>
          <m:sub>
            <m:r>
              <w:rPr>
                <w:rFonts w:ascii="Cambria Math" w:hAnsi="Cambria Math"/>
              </w:rPr>
              <m:t>14</m:t>
            </m:r>
          </m:sub>
        </m:sSub>
        <m:r>
          <w:rPr>
            <w:rFonts w:ascii="Cambria Math" w:hAnsi="Cambria Math"/>
          </w:rPr>
          <m:t>)</m:t>
        </m:r>
      </m:oMath>
      <w:r w:rsidRPr="00630043">
        <w:t xml:space="preserve"> a ľavé a pravé predlaktie </w:t>
      </w:r>
      <w:r w:rsidRPr="00630043">
        <w:rPr>
          <w:color w:val="000000"/>
        </w:rPr>
        <w:t>(</w:t>
      </w:r>
      <m:oMath>
        <m:sSub>
          <m:sSubPr>
            <m:ctrlPr>
              <w:rPr>
                <w:rFonts w:ascii="Cambria Math" w:hAnsi="Cambria Math"/>
                <w:i/>
              </w:rPr>
            </m:ctrlPr>
          </m:sSubPr>
          <m:e>
            <m:r>
              <w:rPr>
                <w:rFonts w:ascii="Cambria Math" w:hAnsi="Cambria Math"/>
              </w:rPr>
              <m:t>Z</m:t>
            </m:r>
          </m:e>
          <m:sub>
            <m:r>
              <w:rPr>
                <w:rFonts w:ascii="Cambria Math" w:hAnsi="Cambria Math"/>
              </w:rPr>
              <m:t>15</m:t>
            </m:r>
          </m:sub>
        </m:sSub>
      </m:oMath>
      <w:r w:rsidRPr="00630043">
        <w:t xml:space="preserve"> a </w:t>
      </w:r>
      <m:oMath>
        <m:sSub>
          <m:sSubPr>
            <m:ctrlPr>
              <w:rPr>
                <w:rFonts w:ascii="Cambria Math" w:hAnsi="Cambria Math"/>
                <w:i/>
              </w:rPr>
            </m:ctrlPr>
          </m:sSubPr>
          <m:e>
            <m:r>
              <w:rPr>
                <w:rFonts w:ascii="Cambria Math" w:hAnsi="Cambria Math"/>
              </w:rPr>
              <m:t>Z</m:t>
            </m:r>
          </m:e>
          <m:sub>
            <m:r>
              <w:rPr>
                <w:rFonts w:ascii="Cambria Math" w:hAnsi="Cambria Math"/>
              </w:rPr>
              <m:t>16</m:t>
            </m:r>
          </m:sub>
        </m:sSub>
        <m:r>
          <w:rPr>
            <w:rFonts w:ascii="Cambria Math" w:hAnsi="Cambria Math"/>
          </w:rPr>
          <m:t>)</m:t>
        </m:r>
      </m:oMath>
      <w:r w:rsidRPr="00630043">
        <w:t xml:space="preserve">. Zvyšné kanály boli síce zaznamenávané ale neboli spracované hlavne pre proměnnou kvalitu signálu. Tok krvi počas </w:t>
      </w:r>
      <w:r w:rsidR="009076DD">
        <w:t>srdcov</w:t>
      </w:r>
      <w:r w:rsidRPr="00630043">
        <w:t>ého cyklu moduluje zmeny na základnej impedancií. Zmeny impedancie sú však extrémne malé v porovnaní so základnou impedanciou a zmenami impedancie v dôsledku dýchania. Vlastnosti zmien impedancie kladú vysoké nároky na konštrukciu impedančného monitora.</w:t>
      </w:r>
      <w:r w:rsidR="002C512A">
        <w:t xml:space="preserve"> </w:t>
      </w:r>
      <w:r w:rsidRPr="00630043">
        <w:t xml:space="preserve">Sinusový zdroj prúdu je generovaný numericky kontrolovaným oscilátorom (NCO) a transformovaný do analógovej domény digitálno-analógovým prevodníkom (DAC). Signál z meracích elektród je digitalizovaný analógovo digitálnym prevodníkom a násobený kvadtratúrov z NCO. Výsledná komplexná obálka je digitálne filtrovaná filtrom typu spodná priepusť. Komponenta vo fáze prezentuje rezistanciu </w:t>
      </w:r>
      <m:oMath>
        <m:r>
          <w:rPr>
            <w:rFonts w:ascii="Cambria Math" w:hAnsi="Cambria Math"/>
          </w:rPr>
          <m:t>R</m:t>
        </m:r>
        <m:d>
          <m:dPr>
            <m:ctrlPr>
              <w:rPr>
                <w:rFonts w:ascii="Cambria Math" w:hAnsi="Cambria Math"/>
                <w:i/>
              </w:rPr>
            </m:ctrlPr>
          </m:dPr>
          <m:e>
            <m:r>
              <w:rPr>
                <w:rFonts w:ascii="Cambria Math" w:hAnsi="Cambria Math"/>
              </w:rPr>
              <m:t>t</m:t>
            </m:r>
          </m:e>
        </m:d>
      </m:oMath>
      <w:r w:rsidRPr="00630043">
        <w:t xml:space="preserve"> a kvadratúrna komponenta reaktanciu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 </m:t>
        </m:r>
      </m:oMath>
      <w:r w:rsidRPr="00630043">
        <w:t xml:space="preserve">meranej impedancie </w:t>
      </w:r>
      <w:r w:rsidRPr="00B66FCC">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 </w:instrText>
      </w:r>
      <w:r w:rsidR="00284C6A">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EN.CITE.DATA </w:instrText>
      </w:r>
      <w:r w:rsidR="00284C6A">
        <w:fldChar w:fldCharType="end"/>
      </w:r>
      <w:r w:rsidRPr="00B66FCC">
        <w:fldChar w:fldCharType="separate"/>
      </w:r>
      <w:r>
        <w:rPr>
          <w:noProof/>
        </w:rPr>
        <w:t>[7]</w:t>
      </w:r>
      <w:r w:rsidRPr="00B66FCC">
        <w:fldChar w:fldCharType="end"/>
      </w:r>
      <w:r w:rsidRPr="00630043">
        <w:t xml:space="preserve">. </w:t>
      </w:r>
    </w:p>
    <w:p w14:paraId="49A1E751" w14:textId="77777777" w:rsidR="00BD7167" w:rsidRPr="00630043" w:rsidRDefault="00BD7167" w:rsidP="00BD7167"/>
    <w:p w14:paraId="6333E292" w14:textId="77777777" w:rsidR="00BD7167" w:rsidRPr="00630043" w:rsidRDefault="00BD7167" w:rsidP="00BD7167">
      <w:pPr>
        <w:pStyle w:val="Heading3"/>
      </w:pPr>
      <w:bookmarkStart w:id="70" w:name="_Toc510268156"/>
      <w:bookmarkStart w:id="71" w:name="_Toc517273730"/>
      <w:r w:rsidRPr="00630043">
        <w:lastRenderedPageBreak/>
        <w:t>Spracovanie dát</w:t>
      </w:r>
      <w:bookmarkEnd w:id="70"/>
      <w:bookmarkEnd w:id="71"/>
    </w:p>
    <w:p w14:paraId="5887D434" w14:textId="77777777" w:rsidR="00BD7167" w:rsidRPr="00630043" w:rsidRDefault="00BD7167" w:rsidP="00BD7167"/>
    <w:p w14:paraId="6DE4AE92" w14:textId="68723F73" w:rsidR="00BD7167" w:rsidRDefault="00BD7167" w:rsidP="00BD7167">
      <w:r w:rsidRPr="00630043">
        <w:t>Dáta boli počas merania ukladané na PC. Po meraní boli normalizované a predané k ďalšej analýze. Pred analýzou boli dáta vizuálne skontrolované a pre ďalšiu analýzu boli identifikované záznamy bez výrazných technických artefaktov na</w:t>
      </w:r>
      <w:r>
        <w:t xml:space="preserve"> signály</w:t>
      </w:r>
      <w:r w:rsidRPr="00630043">
        <w:t xml:space="preserve"> bioimpedan</w:t>
      </w:r>
      <w:r>
        <w:t>cie</w:t>
      </w:r>
      <w:r w:rsidRPr="00630043">
        <w:t xml:space="preserve">, </w:t>
      </w:r>
      <w:r w:rsidR="009076DD">
        <w:t>srdcov</w:t>
      </w:r>
      <w:r w:rsidRPr="00630043">
        <w:t>ých zvukov, EKG a</w:t>
      </w:r>
      <w:r>
        <w:t> </w:t>
      </w:r>
      <w:r w:rsidRPr="00630043">
        <w:t>krvn</w:t>
      </w:r>
      <w:r>
        <w:t>ého</w:t>
      </w:r>
      <w:r w:rsidRPr="00630043">
        <w:t xml:space="preserve"> tlaku. Príčina technických artefaktov na bioimpedančnom signály mohla byť zle nalepená elektróda, alebo odlepenie elektródy počas merania. Technické artefakty majú amplitúdu signálu spravidla rádovo vyššiu ako fyziologický bioimpedančný signál. </w:t>
      </w:r>
      <w:r>
        <w:t xml:space="preserve">Pri spracovaní signálov bol počítaný pomer signál šum, a to ako pomer smerodatných odchyliek signálu </w:t>
      </w:r>
      <m:oMath>
        <m:r>
          <w:rPr>
            <w:rFonts w:ascii="Cambria Math" w:hAnsi="Cambria Math"/>
          </w:rPr>
          <m:t>-dZ/dt</m:t>
        </m:r>
      </m:oMath>
      <w:r>
        <w:t xml:space="preserve"> v dvoch úsekoch vrámci RR intervalu. Prvý úsek bol úsek 0-0,3 násobok RR intervalu (v tomto intervale sa fyziologický vyskytuje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t xml:space="preserve">) a druhý úsek bol 0,6 – 0,9 násobok RR intervalu. Následne bola spočítaná priemerná hodnota pomerov signál šum pre jednotlivé RR intervali. Ďalej boli spracovávané len signály, ktoré dosahovali pomer signál šum vačší ako 2. Kvalitný signál  </w:t>
      </w:r>
      <m:oMath>
        <m:r>
          <w:rPr>
            <w:rFonts w:ascii="Cambria Math" w:hAnsi="Cambria Math"/>
          </w:rPr>
          <m:t>-dZ/dt</m:t>
        </m:r>
      </m:oMath>
      <w:r>
        <w:t xml:space="preserve"> a Z0 na lýtku ukazuje Obrázok 3.3.</w:t>
      </w:r>
    </w:p>
    <w:p w14:paraId="5A4C9D75" w14:textId="77777777" w:rsidR="002C512A" w:rsidRDefault="002C512A" w:rsidP="00BD7167"/>
    <w:p w14:paraId="790A1584" w14:textId="77777777" w:rsidR="00BD7167" w:rsidRDefault="00BD7167" w:rsidP="00BD7167">
      <w:r>
        <w:rPr>
          <w:noProof/>
          <w:lang w:val="en-US" w:eastAsia="en-US"/>
        </w:rPr>
        <w:drawing>
          <wp:inline distT="0" distB="0" distL="0" distR="0" wp14:anchorId="674A3C10" wp14:editId="25EF1060">
            <wp:extent cx="5396865" cy="1709420"/>
            <wp:effectExtent l="0" t="0" r="0" b="5080"/>
            <wp:docPr id="40" name="Obrázok 40" descr="OK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K7c"/>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6865" cy="1709420"/>
                    </a:xfrm>
                    <a:prstGeom prst="rect">
                      <a:avLst/>
                    </a:prstGeom>
                    <a:noFill/>
                    <a:ln>
                      <a:noFill/>
                    </a:ln>
                  </pic:spPr>
                </pic:pic>
              </a:graphicData>
            </a:graphic>
          </wp:inline>
        </w:drawing>
      </w:r>
    </w:p>
    <w:p w14:paraId="12E85A2C" w14:textId="77777777" w:rsidR="00BD7167" w:rsidRPr="00B66FCC" w:rsidRDefault="00BD7167" w:rsidP="00BD7167">
      <w:pPr>
        <w:pStyle w:val="Caption"/>
        <w:rPr>
          <w:vanish/>
          <w:specVanish/>
        </w:rPr>
      </w:pPr>
      <w:bookmarkStart w:id="72" w:name="_Toc516835677"/>
      <w:r>
        <w:t xml:space="preserve">Obrázok </w:t>
      </w:r>
      <w:r>
        <w:fldChar w:fldCharType="begin"/>
      </w:r>
      <w:r>
        <w:instrText xml:space="preserve"> STYLEREF 1 \s </w:instrText>
      </w:r>
      <w:r>
        <w:fldChar w:fldCharType="separate"/>
      </w:r>
      <w:r w:rsidR="00A37FEB">
        <w:rPr>
          <w:noProof/>
        </w:rPr>
        <w:t>3</w:t>
      </w:r>
      <w:r>
        <w:fldChar w:fldCharType="end"/>
      </w:r>
      <w:r>
        <w:t>.</w:t>
      </w:r>
      <w:r>
        <w:fldChar w:fldCharType="begin"/>
      </w:r>
      <w:r>
        <w:instrText xml:space="preserve"> SEQ Obrázok \* ARABIC \s 1 </w:instrText>
      </w:r>
      <w:r>
        <w:fldChar w:fldCharType="separate"/>
      </w:r>
      <w:r w:rsidR="00A37FEB">
        <w:rPr>
          <w:noProof/>
        </w:rPr>
        <w:t>3</w:t>
      </w:r>
      <w:r>
        <w:fldChar w:fldCharType="end"/>
      </w:r>
      <w:r>
        <w:t xml:space="preserve">: Kvalitný signál </w:t>
      </w:r>
      <m:oMath>
        <m:r>
          <w:rPr>
            <w:rFonts w:ascii="Cambria Math" w:hAnsi="Cambria Math"/>
          </w:rPr>
          <m:t>-dZ/dt</m:t>
        </m:r>
      </m:oMath>
      <w:r>
        <w:t xml:space="preserve"> a </w:t>
      </w:r>
      <w:r w:rsidRPr="00B66FCC">
        <w:rPr>
          <w:rFonts w:ascii="Cambria Math" w:hAnsi="Cambria Math"/>
          <w:i/>
        </w:rPr>
        <w:t>Z0</w:t>
      </w:r>
      <w:r>
        <w:t xml:space="preserve"> bez artefaktov a problémových tvarov</w:t>
      </w:r>
      <w:bookmarkEnd w:id="72"/>
      <w:r>
        <w:t xml:space="preserve"> </w:t>
      </w:r>
    </w:p>
    <w:p w14:paraId="76D80F24" w14:textId="77777777" w:rsidR="00BD7167" w:rsidRDefault="00BD7167" w:rsidP="00BD7167">
      <w:r>
        <w:t xml:space="preserve"> Červená krivka znázorňuje priebeh signálu </w:t>
      </w:r>
      <w:r w:rsidRPr="00B66FCC">
        <w:rPr>
          <w:rFonts w:ascii="Cambria Math" w:eastAsiaTheme="majorEastAsia" w:hAnsi="Cambria Math" w:cstheme="majorBidi"/>
          <w:i/>
          <w:spacing w:val="10"/>
          <w:sz w:val="22"/>
          <w:szCs w:val="18"/>
          <w:lang w:val="en-US" w:eastAsia="en-US" w:bidi="en-US"/>
        </w:rPr>
        <w:t>Z0</w:t>
      </w:r>
      <w:r>
        <w:t xml:space="preserve"> na lýtku a modrá krivka znázorňuje jeho derivovaný záporný priebeh (</w:t>
      </w:r>
      <m:oMath>
        <m:r>
          <w:rPr>
            <w:rFonts w:ascii="Cambria Math" w:hAnsi="Cambria Math"/>
          </w:rPr>
          <m:t>-dZ/dt)</m:t>
        </m:r>
      </m:oMath>
      <w:r>
        <w:t>. Červené hviezdy znázorňujú polohu R vlny.</w:t>
      </w:r>
    </w:p>
    <w:p w14:paraId="4F0D38E6" w14:textId="77777777" w:rsidR="00BD7167" w:rsidRPr="00630043" w:rsidRDefault="00BD7167" w:rsidP="00BD7167"/>
    <w:p w14:paraId="494CA26D" w14:textId="3E05ABC0" w:rsidR="00BD7167" w:rsidRPr="00630043" w:rsidRDefault="00BD7167" w:rsidP="00BD7167">
      <w:pPr>
        <w:pStyle w:val="Heading3"/>
      </w:pPr>
      <w:bookmarkStart w:id="73" w:name="_Toc510268151"/>
      <w:bookmarkStart w:id="74" w:name="_Toc517273731"/>
      <w:r w:rsidRPr="00630043">
        <w:t xml:space="preserve">Detekcia prvého </w:t>
      </w:r>
      <w:r w:rsidR="009076DD">
        <w:t>srdcov</w:t>
      </w:r>
      <w:r w:rsidRPr="00630043">
        <w:t>ého zvuku (S1</w:t>
      </w:r>
      <w:bookmarkEnd w:id="73"/>
      <w:r w:rsidRPr="00630043">
        <w:t>)</w:t>
      </w:r>
      <w:bookmarkEnd w:id="74"/>
    </w:p>
    <w:p w14:paraId="1C000565" w14:textId="77777777" w:rsidR="00BD7167" w:rsidRPr="00630043" w:rsidRDefault="00BD7167" w:rsidP="00BD7167"/>
    <w:p w14:paraId="47DBA658" w14:textId="2827220B" w:rsidR="00BD7167" w:rsidRPr="00630043" w:rsidRDefault="00BD7167" w:rsidP="00BD7167">
      <w:r w:rsidRPr="00630043">
        <w:t xml:space="preserve">S1 je prvým zvukom po R-vlne. Frekvenčný rozsah nie je z literatúry jasný. Jeden zdroj tvrdí že jeho spektrum je v pásme 50-150Hz </w:t>
      </w:r>
      <w:r w:rsidRPr="00B66FCC">
        <w:fldChar w:fldCharType="begin"/>
      </w:r>
      <w:r w:rsidR="00284C6A">
        <w:instrText xml:space="preserve"> ADDIN EN.CITE &lt;EndNote&gt;&lt;Cite&gt;&lt;Author&gt;Djebbari&lt;/Author&gt;&lt;Year&gt;2000&lt;/Year&gt;&lt;RecNum&gt;0&lt;/RecNum&gt;&lt;IDText&gt;Short-time Fourier transform analysis of the phonocardiogram signal&lt;/IDText&gt;&lt;DisplayText&gt;[59]&lt;/DisplayText&gt;&lt;record&gt;&lt;keywords&gt;&lt;keyword&gt;Computer Science&lt;/keyword&gt;&lt;keyword&gt;Engineering&lt;/keyword&gt;&lt;/keywords&gt;&lt;urls&gt;&lt;related-urls&gt;&lt;url&gt;&amp;lt;Go to ISI&amp;gt;://WOS:000167666700197&lt;/url&gt;&lt;/related-urls&gt;&lt;/urls&gt;&lt;work-type&gt;Proceedings Paper&lt;/work-type&gt;&lt;titles&gt;&lt;title&gt;Short-time Fourier transform analysis of the phonocardiogram signal&lt;/title&gt;&lt;secondary-title&gt;Icecs 2000: 7th Ieee International Conference on Electronics, Circuits &amp;amp; Systems, Vols I and Ii&lt;/secondary-title&gt;&lt;/titles&gt;&lt;pages&gt;844-847&lt;/pages&gt;&lt;contributors&gt;&lt;authors&gt;&lt;author&gt;Djebbari, A.&lt;/author&gt;&lt;author&gt;Reguig, F. B.&lt;/author&gt;&lt;author&gt;Ieee,&lt;/author&gt;&lt;/authors&gt;&lt;/contributors&gt;&lt;language&gt;English&lt;/language&gt;&lt;added-date format="utc"&gt;1522485724&lt;/added-date&gt;&lt;ref-type name="Journal Article"&gt;17&lt;/ref-type&gt;&lt;auth-address&gt;Univ Abou Bekr Belkaid, Fac Sci Ingenieur, Dept Elect, Lab Elect Biomed, Chetouane, Tlemcen, Algeria.&amp;#xD;Djebbari, A (reprint author), Univ Abou Bekr Belkaid, Fac Sci Ingenieur, Dept Elect, Lab Elect Biomed, BP 119, Chetouane, Tlemcen, Algeria.&lt;/auth-address&gt;&lt;dates&gt;&lt;year&gt;2000&lt;/year&gt;&lt;/dates&gt;&lt;rec-number&gt;90&lt;/rec-number&gt;&lt;last-updated-date format="utc"&gt;1522485724&lt;/last-updated-date&gt;&lt;accession-num&gt;WOS:000167666700197&lt;/accession-num&gt;&lt;/record&gt;&lt;/Cite&gt;&lt;/EndNote&gt;</w:instrText>
      </w:r>
      <w:r w:rsidRPr="00B66FCC">
        <w:fldChar w:fldCharType="separate"/>
      </w:r>
      <w:r>
        <w:rPr>
          <w:noProof/>
        </w:rPr>
        <w:t>[59]</w:t>
      </w:r>
      <w:r w:rsidRPr="00B66FCC">
        <w:fldChar w:fldCharType="end"/>
      </w:r>
      <w:r w:rsidRPr="00630043">
        <w:t xml:space="preserve">, iný že to je 20-150Hz </w:t>
      </w:r>
      <w:r w:rsidRPr="00B66FCC">
        <w:fldChar w:fldCharType="begin"/>
      </w:r>
      <w:r w:rsidR="00284C6A">
        <w:instrText xml:space="preserve"> ADDIN EN.CITE &lt;EndNote&gt;&lt;Cite&gt;&lt;Author&gt;J. Zhong&lt;/Author&gt;&lt;Year&gt;2013&lt;/Year&gt;&lt;RecNum&gt;0&lt;/RecNum&gt;&lt;IDText&gt;Automatic heart sound signal analysis with reused multi-scale wavelet transform&lt;/IDText&gt;&lt;DisplayText&gt;[60]&lt;/DisplayText&gt;&lt;record&gt;&lt;titles&gt;&lt;title&gt;Automatic heart sound signal analysis with reused multi-scale wavelet transform&lt;/title&gt;&lt;/titles&gt;&lt;pages&gt;50-57&lt;/pages&gt;&lt;contributors&gt;&lt;authors&gt;&lt;author&gt;J. Zhong, F. Scalzo&lt;/author&gt;&lt;/authors&gt;&lt;/contributors&gt;&lt;added-date format="utc"&gt;1522486028&lt;/added-date&gt;&lt;ref-type name="Generic"&gt;13&lt;/ref-type&gt;&lt;dates&gt;&lt;year&gt;2013&lt;/year&gt;&lt;/dates&gt;&lt;rec-number&gt;91&lt;/rec-number&gt;&lt;publisher&gt;International&amp;#xA;Journal Of Engineering And Science &lt;/publisher&gt;&lt;last-updated-date format="utc"&gt;1522486223&lt;/last-updated-date&gt;&lt;volume&gt;2&lt;/volume&gt;&lt;/record&gt;&lt;/Cite&gt;&lt;/EndNote&gt;</w:instrText>
      </w:r>
      <w:r w:rsidRPr="00B66FCC">
        <w:fldChar w:fldCharType="separate"/>
      </w:r>
      <w:r>
        <w:rPr>
          <w:noProof/>
        </w:rPr>
        <w:t>[60]</w:t>
      </w:r>
      <w:r w:rsidRPr="00B66FCC">
        <w:fldChar w:fldCharType="end"/>
      </w:r>
      <w:r w:rsidRPr="00630043">
        <w:t xml:space="preserve">. Na </w:t>
      </w:r>
      <w:r w:rsidRPr="00630043">
        <w:lastRenderedPageBreak/>
        <w:t xml:space="preserve">odfiltrovanie užitočnej zložky HS z nameraného signálu sa používa filtrovanie za pomoci dikrétnej vlnkovej transformácie (Discrete Wavelet Transform – DWT) ale aj fourierovej transformácie. Z dôvodov nejasností frekvenčného rozsahu HS a nestacionarity HS je problematické stanovenie frekvenčného rozsahu filtra vo fáze predspracovania pred segmentáciou. Nie je takisto jasné, ktorá metóda filtrovania je k tomuto účelu optimálna. Fourierová transformácia bola na predspracovanie HS použitá v štúdií </w:t>
      </w:r>
      <w:r w:rsidRPr="00B66FCC">
        <w:fldChar w:fldCharType="begin"/>
      </w:r>
      <w:r w:rsidR="00284C6A">
        <w:instrText xml:space="preserve"> ADDIN EN.CITE &lt;EndNote&gt;&lt;Cite&gt;&lt;Author&gt;El-Segaier&lt;/Author&gt;&lt;Year&gt;2005&lt;/Year&gt;&lt;RecNum&gt;0&lt;/RecNum&gt;&lt;IDText&gt;Computer-based detection and analysis of heart sound and murmur&lt;/IDText&gt;&lt;DisplayText&gt;[61]&lt;/DisplayText&gt;&lt;record&gt;&lt;dates&gt;&lt;pub-dates&gt;&lt;date&gt;Jul&lt;/date&gt;&lt;/pub-dates&gt;&lt;year&gt;2005&lt;/year&gt;&lt;/dates&gt;&lt;keywords&gt;&lt;keyword&gt;detection algorithm&lt;/keyword&gt;&lt;keyword&gt;signal analysis&lt;/keyword&gt;&lt;keyword&gt;short-time Fourier transform&lt;/keyword&gt;&lt;keyword&gt;&lt;/keyword&gt;&lt;keyword&gt;systolic murmur&lt;/keyword&gt;&lt;keyword&gt;septal-defect&lt;/keyword&gt;&lt;keyword&gt;Engineering&lt;/keyword&gt;&lt;/keywords&gt;&lt;urls&gt;&lt;related-urls&gt;&lt;url&gt;&amp;lt;Go to ISI&amp;gt;://WOS:000230431700009&lt;/url&gt;&lt;/related-urls&gt;&lt;/urls&gt;&lt;isbn&gt;0090-6964&lt;/isbn&gt;&lt;work-type&gt;Article&lt;/work-type&gt;&lt;titles&gt;&lt;title&gt;Computer-based detection and analysis of heart sound and murmur&lt;/title&gt;&lt;secondary-title&gt;Annals of Biomedical Engineering&lt;/secondary-title&gt;&lt;alt-title&gt;Ann. Biomed. Eng.&lt;/alt-title&gt;&lt;/titles&gt;&lt;pages&gt;937-942&lt;/pages&gt;&lt;number&gt;7&lt;/number&gt;&lt;contributors&gt;&lt;authors&gt;&lt;author&gt;El-Segaier, M.&lt;/author&gt;&lt;author&gt;Lilja, O.&lt;/author&gt;&lt;author&gt;Lukkarinen, S.&lt;/author&gt;&lt;author&gt;Sornmo, L.&lt;/author&gt;&lt;author&gt;Sepponen, R.&lt;/author&gt;&lt;author&gt;Pesonen, E.&lt;/author&gt;&lt;/authors&gt;&lt;/contributors&gt;&lt;language&gt;English&lt;/language&gt;&lt;added-date format="utc"&gt;1522487312&lt;/added-date&gt;&lt;ref-type name="Journal Article"&gt;17&lt;/ref-type&gt;&lt;auth-address&gt;Univ Lund Hosp, Childrens Hosp, Dept Paediat, Div Paediat Cardiol, SE-22185 Lund, Sweden. Lund Univ, Dept Electrosci, S-22100 Lund, Sweden. Helsinki Univ Technol, Dept Appl Elect, Helsinki, Finland.&amp;#xD;El-Segaier, M (reprint author), Univ Lund Hosp, Childrens Hosp, Dept Paediat, Div Paediat Cardiol, SE-22185 Lund, Sweden.&amp;#xD;el-segaier@skane.se&lt;/auth-address&gt;&lt;rec-number&gt;98&lt;/rec-number&gt;&lt;last-updated-date format="utc"&gt;1522487312&lt;/last-updated-date&gt;&lt;accession-num&gt;WOS:000230431700009&lt;/accession-num&gt;&lt;electronic-resource-num&gt;10.1007/s10439-005-4053-3&lt;/electronic-resource-num&gt;&lt;volume&gt;33&lt;/volume&gt;&lt;/record&gt;&lt;/Cite&gt;&lt;/EndNote&gt;</w:instrText>
      </w:r>
      <w:r w:rsidRPr="00B66FCC">
        <w:fldChar w:fldCharType="separate"/>
      </w:r>
      <w:r>
        <w:rPr>
          <w:noProof/>
        </w:rPr>
        <w:t>[61]</w:t>
      </w:r>
      <w:r w:rsidRPr="00B66FCC">
        <w:fldChar w:fldCharType="end"/>
      </w:r>
      <w:r w:rsidRPr="00630043">
        <w:t xml:space="preserve">, DWT bola znova použitá </w:t>
      </w:r>
      <w:r w:rsidRPr="00B66FCC">
        <w:fldChar w:fldCharType="begin">
          <w:fldData xml:space="preserve">PEVuZE5vdGU+PENpdGU+PEF1dGhvcj5XYW5nPC9BdXRob3I+PFllYXI+MjAwOTwvWWVhcj48UmVj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</w:fldData>
        </w:fldChar>
      </w:r>
      <w:r w:rsidR="00284C6A">
        <w:instrText xml:space="preserve"> ADDIN EN.CITE </w:instrText>
      </w:r>
      <w:r w:rsidR="00284C6A">
        <w:fldChar w:fldCharType="begin">
          <w:fldData xml:space="preserve">PEVuZE5vdGU+PENpdGU+PEF1dGhvcj5XYW5nPC9BdXRob3I+PFllYXI+MjAwOTwvWWVhcj48UmVj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</w:fldData>
        </w:fldChar>
      </w:r>
      <w:r w:rsidR="00284C6A">
        <w:instrText xml:space="preserve"> ADDIN EN.CITE.DATA </w:instrText>
      </w:r>
      <w:r w:rsidR="00284C6A">
        <w:fldChar w:fldCharType="end"/>
      </w:r>
      <w:r w:rsidRPr="00B66FCC">
        <w:fldChar w:fldCharType="separate"/>
      </w:r>
      <w:r>
        <w:rPr>
          <w:noProof/>
        </w:rPr>
        <w:t>[62]</w:t>
      </w:r>
      <w:r w:rsidRPr="00B66FCC">
        <w:fldChar w:fldCharType="end"/>
      </w:r>
      <w:r w:rsidRPr="00630043">
        <w:t xml:space="preserve"> alebo </w:t>
      </w:r>
      <w:r w:rsidRPr="00B66FCC">
        <w:fldChar w:fldCharType="begin"/>
      </w:r>
      <w:r w:rsidR="00284C6A">
        <w:instrText xml:space="preserve"> ADDIN EN.CITE &lt;EndNote&gt;&lt;Cite&gt;&lt;Author&gt;Messer&lt;/Author&gt;&lt;Year&gt;2001&lt;/Year&gt;&lt;RecNum&gt;0&lt;/RecNum&gt;&lt;IDText&gt;Optimal wavelet denoising for phonocardiograms&lt;/IDText&gt;&lt;DisplayText&gt;[63]&lt;/DisplayText&gt;&lt;record&gt;&lt;dates&gt;&lt;pub-dates&gt;&lt;date&gt;Dec&lt;/date&gt;&lt;/pub-dates&gt;&lt;year&gt;2001&lt;/year&gt;&lt;/dates&gt;&lt;keywords&gt;&lt;keyword&gt;wavelets&lt;/keyword&gt;&lt;keyword&gt;denoising&lt;/keyword&gt;&lt;keyword&gt;phonocardiogram&lt;/keyword&gt;&lt;keyword&gt;heart sound analysis&lt;/keyword&gt;&lt;keyword&gt;heartbeat&lt;/keyword&gt;&lt;keyword&gt;analysis&lt;/keyword&gt;&lt;keyword&gt;Hilbert transform&lt;/keyword&gt;&lt;keyword&gt;transform&lt;/keyword&gt;&lt;keyword&gt;Engineering&lt;/keyword&gt;&lt;keyword&gt;Science &amp;amp; Technology - Other Topics&lt;/keyword&gt;&lt;/keywords&gt;&lt;urls&gt;&lt;related-urls&gt;&lt;url&gt;&amp;lt;Go to ISI&amp;gt;://WOS:000172358300002&lt;/url&gt;&lt;/related-urls&gt;&lt;/urls&gt;&lt;isbn&gt;0026-2692&lt;/isbn&gt;&lt;work-type&gt;Article&lt;/work-type&gt;&lt;titles&gt;&lt;title&gt;Optimal wavelet denoising for phonocardiograms&lt;/title&gt;&lt;secondary-title&gt;Microelectronics Journal&lt;/secondary-title&gt;&lt;alt-title&gt;Microelectron. J.&lt;/alt-title&gt;&lt;/titles&gt;&lt;pages&gt;931-941&lt;/pages&gt;&lt;number&gt;12&lt;/number&gt;&lt;contributors&gt;&lt;authors&gt;&lt;author&gt;Messer, S. R.&lt;/author&gt;&lt;author&gt;Agzarian, J.&lt;/author&gt;&lt;author&gt;Abbott, D.&lt;/author&gt;&lt;/authors&gt;&lt;/contributors&gt;&lt;language&gt;English&lt;/language&gt;&lt;added-date format="utc"&gt;1522487710&lt;/added-date&gt;&lt;ref-type name="Journal Article"&gt;17&lt;/ref-type&gt;&lt;auth-address&gt;Univ Adelaide, Dept Elect &amp;amp; Elect Engn, Ctr Biomed Engn, Adelaide, SA 5005, Australia. Hampstead Med Clin, Hampstead Gardens, SA 5086, Australia.&amp;#xD;Abbott, D (reprint author), Univ Adelaide, Dept Elect &amp;amp; Elect Engn, Ctr Biomed Engn, Adelaide, SA 5005, Australia.&lt;/auth-address&gt;&lt;rec-number&gt;100&lt;/rec-number&gt;&lt;last-updated-date format="utc"&gt;1522487710&lt;/last-updated-date&gt;&lt;accession-num&gt;WOS:000172358300002&lt;/accession-num&gt;&lt;electronic-resource-num&gt;10.1016/s0026-2692(01)00095-7&lt;/electronic-resource-num&gt;&lt;volume&gt;32&lt;/volume&gt;&lt;/record&gt;&lt;/Cite&gt;&lt;/EndNote&gt;</w:instrText>
      </w:r>
      <w:r w:rsidRPr="00B66FCC">
        <w:fldChar w:fldCharType="separate"/>
      </w:r>
      <w:r>
        <w:rPr>
          <w:noProof/>
        </w:rPr>
        <w:t>[63]</w:t>
      </w:r>
      <w:r w:rsidRPr="00B66FCC">
        <w:fldChar w:fldCharType="end"/>
      </w:r>
      <w:r w:rsidRPr="00630043">
        <w:t xml:space="preserve">, neurónové siete </w:t>
      </w:r>
      <w:r w:rsidRPr="00B66FCC">
        <w:fldChar w:fldCharType="begin">
          <w:fldData xml:space="preserve">PEVuZE5vdGU+PENpdGU+PEF1dGhvcj5DaGVuPC9BdXRob3I+PFllYXI+MjAxNzwvWWVhcj48UmVj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</w:fldData>
        </w:fldChar>
      </w:r>
      <w:r w:rsidR="00284C6A">
        <w:instrText xml:space="preserve"> ADDIN EN.CITE </w:instrText>
      </w:r>
      <w:r w:rsidR="00284C6A">
        <w:fldChar w:fldCharType="begin">
          <w:fldData xml:space="preserve">PEVuZE5vdGU+PENpdGU+PEF1dGhvcj5DaGVuPC9BdXRob3I+PFllYXI+MjAxNzwvWWVhcj48UmVj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</w:fldData>
        </w:fldChar>
      </w:r>
      <w:r w:rsidR="00284C6A">
        <w:instrText xml:space="preserve"> ADDIN EN.CITE.DATA </w:instrText>
      </w:r>
      <w:r w:rsidR="00284C6A">
        <w:fldChar w:fldCharType="end"/>
      </w:r>
      <w:r w:rsidRPr="00B66FCC">
        <w:fldChar w:fldCharType="separate"/>
      </w:r>
      <w:r>
        <w:rPr>
          <w:noProof/>
        </w:rPr>
        <w:t>[64]</w:t>
      </w:r>
      <w:r w:rsidRPr="00B66FCC">
        <w:fldChar w:fldCharType="end"/>
      </w:r>
      <w:r w:rsidRPr="00630043">
        <w:t xml:space="preserve">. Aj keď sú HS výrazne nestacionárne a komplexné signály, majú v rámci R-R intervalu (interval medzi dvoma po sebe idúcimi R vlnami) pomerne stabilnú pozíciu. Špička S1 sa nachádza v intervale od 5% dĺžky R-R intervalu od R vlny po 20% dĺžky R-R intervalu od R-vlny (0,05R-R – 0,20R-R) </w:t>
      </w:r>
      <w:r w:rsidRPr="00B66FCC">
        <w:fldChar w:fldCharType="begin"/>
      </w:r>
      <w:r w:rsidR="00284C6A">
        <w:instrText xml:space="preserve"> ADDIN EN.CITE &lt;EndNote&gt;&lt;Cite&gt;&lt;Author&gt;Debbal&lt;/Author&gt;&lt;Year&gt;2007&lt;/Year&gt;&lt;RecNum&gt;0&lt;/RecNum&gt;&lt;IDText&gt;Time-frequency analysis of the first and the second heartbeat sounds&lt;/IDText&gt;&lt;DisplayText&gt;[65]&lt;/DisplayText&gt;&lt;record&gt;&lt;dates&gt;&lt;pub-dates&gt;&lt;date&gt;Jan&lt;/date&gt;&lt;/pub-dates&gt;&lt;year&gt;2007&lt;/year&gt;&lt;/dates&gt;&lt;keywords&gt;&lt;keyword&gt;first sound S1&lt;/keyword&gt;&lt;keyword&gt;second sound S2&lt;/keyword&gt;&lt;keyword&gt;phonocardiogram signal&lt;/keyword&gt;&lt;keyword&gt;component M1&lt;/keyword&gt;&lt;keyword&gt;&lt;/keyword&gt;&lt;keyword&gt;component T1&lt;/keyword&gt;&lt;keyword&gt;component A2&lt;/keyword&gt;&lt;keyword&gt;component P2&lt;/keyword&gt;&lt;keyword&gt;comparison&lt;/keyword&gt;&lt;keyword&gt;technique&lt;/keyword&gt;&lt;keyword&gt;FFT&lt;/keyword&gt;&lt;keyword&gt;&lt;/keyword&gt;&lt;keyword&gt;STFT&lt;/keyword&gt;&lt;keyword&gt;Wigner&lt;/keyword&gt;&lt;keyword&gt;wavelet&lt;/keyword&gt;&lt;keyword&gt;phonocardiogram signal analysis&lt;/keyword&gt;&lt;keyword&gt;Mathematics&lt;/keyword&gt;&lt;/keywords&gt;&lt;urls&gt;&lt;related-urls&gt;&lt;url&gt;&amp;lt;Go to ISI&amp;gt;://WOS:000246431500088&lt;/url&gt;&lt;/related-urls&gt;&lt;/urls&gt;&lt;isbn&gt;0096-3003&lt;/isbn&gt;&lt;work-type&gt;Article&lt;/work-type&gt;&lt;titles&gt;&lt;title&gt;Time-frequency analysis of the first and the second heartbeat sounds&lt;/title&gt;&lt;secondary-title&gt;Applied Mathematics and Computation&lt;/secondary-title&gt;&lt;alt-title&gt;Appl. Math. Comput.&lt;/alt-title&gt;&lt;/titles&gt;&lt;pages&gt;1041-1052&lt;/pages&gt;&lt;number&gt;2&lt;/number&gt;&lt;contributors&gt;&lt;authors&gt;&lt;author&gt;Debbal, S. M.&lt;/author&gt;&lt;author&gt;Bereksi-Reguig, F.&lt;/author&gt;&lt;/authors&gt;&lt;/contributors&gt;&lt;language&gt;English&lt;/language&gt;&lt;added-date format="utc"&gt;1522486328&lt;/added-date&gt;&lt;ref-type name="Journal Article"&gt;17&lt;/ref-type&gt;&lt;auth-address&gt;Univ Aboubekr Univ Belkaid, Fac Engn Sci, Dept Elect, Genie Biomed Lab, Tilimsen 13000, Algeria.&amp;#xD;Debbal, SM (reprint author), Univ Aboubekr Univ Belkaid, Fac Engn Sci, Dept Elect, Genie Biomed Lab, BP 119, Tilimsen 13000, Algeria.&amp;#xD;adebbal@yahoo.fr&lt;/auth-address&gt;&lt;rec-number&gt;92&lt;/rec-number&gt;&lt;last-updated-date format="utc"&gt;1522486328&lt;/last-updated-date&gt;&lt;accession-num&gt;WOS:000246431500088&lt;/accession-num&gt;&lt;electronic-resource-num&gt;10.1016/j.amc.2006.07.005&lt;/electronic-resource-num&gt;&lt;volume&gt;184&lt;/volume&gt;&lt;/record&gt;&lt;/Cite&gt;&lt;/EndNote&gt;</w:instrText>
      </w:r>
      <w:r w:rsidRPr="00B66FCC">
        <w:fldChar w:fldCharType="separate"/>
      </w:r>
      <w:r>
        <w:rPr>
          <w:noProof/>
        </w:rPr>
        <w:t>[65]</w:t>
      </w:r>
      <w:r w:rsidRPr="00B66FCC">
        <w:fldChar w:fldCharType="end"/>
      </w:r>
      <w:r w:rsidRPr="00630043">
        <w:t xml:space="preserve">. S1 je vyvolaný dvoma udalosťami a to zatvorením dvojcípej (M1 – mitral) a trojcípej (T1 - tricuspid) chlopne. </w:t>
      </w:r>
      <w:r w:rsidRPr="00B66FCC">
        <w:fldChar w:fldCharType="begin"/>
      </w:r>
      <w:r w:rsidRPr="00630043">
        <w:instrText xml:space="preserve"> REF _Ref510259744 \h </w:instrText>
      </w:r>
      <w:r w:rsidRPr="00B66FCC">
        <w:fldChar w:fldCharType="separate"/>
      </w:r>
      <w:r w:rsidR="00A37FEB" w:rsidRPr="00630043">
        <w:t xml:space="preserve">Obrázok </w:t>
      </w:r>
      <w:r w:rsidR="00A37FEB">
        <w:rPr>
          <w:noProof/>
        </w:rPr>
        <w:t>3</w:t>
      </w:r>
      <w:r w:rsidR="00A37FEB">
        <w:t>.</w:t>
      </w:r>
      <w:r w:rsidR="00A37FEB">
        <w:rPr>
          <w:noProof/>
        </w:rPr>
        <w:t>8</w:t>
      </w:r>
      <w:r w:rsidRPr="00B66FCC">
        <w:fldChar w:fldCharType="end"/>
      </w:r>
      <w:r w:rsidRPr="00630043">
        <w:t xml:space="preserve"> a </w:t>
      </w:r>
      <w:r w:rsidRPr="00B66FCC">
        <w:fldChar w:fldCharType="begin"/>
      </w:r>
      <w:r w:rsidRPr="00630043">
        <w:instrText xml:space="preserve"> REF _Ref513977795 \h </w:instrText>
      </w:r>
      <w:r w:rsidRPr="00B66FCC">
        <w:fldChar w:fldCharType="separate"/>
      </w:r>
      <w:r w:rsidR="00A37FEB" w:rsidRPr="00630043">
        <w:t xml:space="preserve">Obrázok </w:t>
      </w:r>
      <w:r w:rsidR="00A37FEB">
        <w:rPr>
          <w:noProof/>
        </w:rPr>
        <w:t>3</w:t>
      </w:r>
      <w:r w:rsidR="00A37FEB">
        <w:t>.</w:t>
      </w:r>
      <w:r w:rsidR="00A37FEB">
        <w:rPr>
          <w:noProof/>
        </w:rPr>
        <w:t>9</w:t>
      </w:r>
      <w:r w:rsidRPr="00B66FCC">
        <w:fldChar w:fldCharType="end"/>
      </w:r>
      <w:r w:rsidRPr="00630043">
        <w:t xml:space="preserve"> znázorňujú spektrum prvého </w:t>
      </w:r>
      <w:r w:rsidR="009076DD">
        <w:t>srdcov</w:t>
      </w:r>
      <w:r w:rsidRPr="00630043">
        <w:t xml:space="preserve">ého zvuku u dvoch dobrovoľníkov. Spektrum bolo priemerované počas 5 minútového merania. Vidíme, že spektrá majú rozny tvar, čo naznačuje potrebu filtrovať </w:t>
      </w:r>
      <w:r w:rsidR="009076DD">
        <w:t>srdcov</w:t>
      </w:r>
      <w:r w:rsidRPr="00630043">
        <w:t xml:space="preserve">é zvuky pre každého individuálne prispôsobeným filtrom. </w:t>
      </w:r>
      <w:r w:rsidRPr="00B66FCC">
        <w:fldChar w:fldCharType="begin"/>
      </w:r>
      <w:r w:rsidRPr="00630043">
        <w:instrText xml:space="preserve"> REF _Ref513977929 \h </w:instrText>
      </w:r>
      <w:r w:rsidRPr="00B66FCC">
        <w:fldChar w:fldCharType="separate"/>
      </w:r>
      <w:r w:rsidR="00A37FEB" w:rsidRPr="00630043">
        <w:t xml:space="preserve">Obrázok </w:t>
      </w:r>
      <w:r w:rsidR="00A37FEB">
        <w:rPr>
          <w:noProof/>
        </w:rPr>
        <w:t>3</w:t>
      </w:r>
      <w:r w:rsidR="00A37FEB">
        <w:t>.</w:t>
      </w:r>
      <w:r w:rsidR="00A37FEB">
        <w:rPr>
          <w:noProof/>
        </w:rPr>
        <w:t>10</w:t>
      </w:r>
      <w:r w:rsidRPr="00B66FCC">
        <w:fldChar w:fldCharType="end"/>
      </w:r>
      <w:r w:rsidRPr="00630043">
        <w:t xml:space="preserve"> znázorňuje priemerované spektrum pre 30 dobrovoľníkov.</w:t>
      </w:r>
    </w:p>
    <w:p w14:paraId="50894FB7" w14:textId="77777777" w:rsidR="00BD7167" w:rsidRPr="00630043" w:rsidRDefault="00BD7167" w:rsidP="00BD7167">
      <w:pPr>
        <w:jc w:val="center"/>
      </w:pPr>
      <w:r w:rsidRPr="00B66FCC">
        <w:rPr>
          <w:noProof/>
          <w:lang w:val="en-US" w:eastAsia="en-US"/>
        </w:rPr>
        <w:drawing>
          <wp:inline distT="0" distB="0" distL="0" distR="0" wp14:anchorId="62467F2B" wp14:editId="45897EB8">
            <wp:extent cx="4370070" cy="1758315"/>
            <wp:effectExtent l="0" t="0" r="0" b="0"/>
            <wp:docPr id="456" name="Obrázok 456"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70070" cy="1758315"/>
                    </a:xfrm>
                    <a:prstGeom prst="rect">
                      <a:avLst/>
                    </a:prstGeom>
                    <a:noFill/>
                    <a:ln>
                      <a:noFill/>
                    </a:ln>
                  </pic:spPr>
                </pic:pic>
              </a:graphicData>
            </a:graphic>
          </wp:inline>
        </w:drawing>
      </w:r>
    </w:p>
    <w:p w14:paraId="3EC3FFD7" w14:textId="5E8EFEE1" w:rsidR="00BD7167" w:rsidRPr="00630043" w:rsidRDefault="00BD7167" w:rsidP="00BD7167">
      <w:pPr>
        <w:pStyle w:val="Caption"/>
        <w:rPr>
          <w:vanish/>
          <w:color w:val="000000"/>
          <w:szCs w:val="22"/>
          <w:lang w:val="sk-SK"/>
          <w:specVanish/>
        </w:rPr>
      </w:pPr>
      <w:bookmarkStart w:id="75" w:name="_Ref510259744"/>
      <w:bookmarkStart w:id="76" w:name="_Toc516835682"/>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8</w:t>
      </w:r>
      <w:r>
        <w:rPr>
          <w:lang w:val="sk-SK"/>
        </w:rPr>
        <w:fldChar w:fldCharType="end"/>
      </w:r>
      <w:bookmarkEnd w:id="75"/>
      <w:r w:rsidRPr="00630043">
        <w:rPr>
          <w:lang w:val="sk-SK"/>
        </w:rPr>
        <w:t>:</w:t>
      </w:r>
      <w:r w:rsidRPr="00630043">
        <w:rPr>
          <w:szCs w:val="22"/>
          <w:lang w:val="sk-SK"/>
        </w:rPr>
        <w:t xml:space="preserve"> Spektrum prvého </w:t>
      </w:r>
      <w:r w:rsidR="009076DD">
        <w:t>srdcov</w:t>
      </w:r>
      <w:r w:rsidRPr="00630043">
        <w:rPr>
          <w:szCs w:val="22"/>
          <w:lang w:val="sk-SK"/>
        </w:rPr>
        <w:t>ého zvuku S1 subjektu A.</w:t>
      </w:r>
      <w:bookmarkEnd w:id="76"/>
    </w:p>
    <w:p w14:paraId="003AA537" w14:textId="38701107" w:rsidR="00BD7167" w:rsidRPr="00630043" w:rsidRDefault="00BD7167" w:rsidP="00BD7167">
      <w:pPr>
        <w:pStyle w:val="Caption"/>
        <w:rPr>
          <w:lang w:val="sk-SK"/>
        </w:rPr>
      </w:pPr>
      <w:r w:rsidRPr="00630043">
        <w:rPr>
          <w:lang w:val="sk-SK"/>
        </w:rPr>
        <w:t xml:space="preserve"> Spektrum bolo priemerované z prvého </w:t>
      </w:r>
      <w:r w:rsidR="009076DD">
        <w:t>srdcov</w:t>
      </w:r>
      <w:r w:rsidRPr="00630043">
        <w:rPr>
          <w:lang w:val="sk-SK"/>
        </w:rPr>
        <w:t>ého zvuku počas 5 minútového merania v kľude.</w:t>
      </w:r>
    </w:p>
    <w:p w14:paraId="64E0D4BE" w14:textId="77777777" w:rsidR="00BD7167" w:rsidRPr="00630043" w:rsidRDefault="00BD7167" w:rsidP="00BD7167">
      <w:pPr>
        <w:rPr>
          <w:lang w:eastAsia="en-US" w:bidi="en-US"/>
        </w:rPr>
      </w:pPr>
    </w:p>
    <w:p w14:paraId="204E6BD9" w14:textId="77777777" w:rsidR="00BD7167" w:rsidRPr="00630043" w:rsidRDefault="00BD7167" w:rsidP="00BD7167">
      <w:pPr>
        <w:jc w:val="center"/>
        <w:rPr>
          <w:lang w:eastAsia="en-US" w:bidi="en-US"/>
        </w:rPr>
      </w:pPr>
      <w:r w:rsidRPr="00B66FCC">
        <w:rPr>
          <w:noProof/>
          <w:lang w:val="en-US" w:eastAsia="en-US"/>
        </w:rPr>
        <w:lastRenderedPageBreak/>
        <w:drawing>
          <wp:inline distT="0" distB="0" distL="0" distR="0" wp14:anchorId="46CF3A7A" wp14:editId="170327CD">
            <wp:extent cx="5046980" cy="1828800"/>
            <wp:effectExtent l="0" t="0" r="1270" b="0"/>
            <wp:docPr id="455" name="Obrázok 455" descr="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46980" cy="1828800"/>
                    </a:xfrm>
                    <a:prstGeom prst="rect">
                      <a:avLst/>
                    </a:prstGeom>
                    <a:noFill/>
                    <a:ln>
                      <a:noFill/>
                    </a:ln>
                  </pic:spPr>
                </pic:pic>
              </a:graphicData>
            </a:graphic>
          </wp:inline>
        </w:drawing>
      </w:r>
    </w:p>
    <w:p w14:paraId="7B8C1821" w14:textId="3B6621CF" w:rsidR="00BD7167" w:rsidRPr="00630043" w:rsidRDefault="00BD7167" w:rsidP="00BD7167">
      <w:pPr>
        <w:pStyle w:val="Caption"/>
        <w:rPr>
          <w:vanish/>
          <w:color w:val="000000"/>
          <w:szCs w:val="22"/>
          <w:lang w:val="sk-SK"/>
          <w:specVanish/>
        </w:rPr>
      </w:pPr>
      <w:bookmarkStart w:id="77" w:name="_Ref513977795"/>
      <w:bookmarkStart w:id="78" w:name="_Toc516835683"/>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9</w:t>
      </w:r>
      <w:r>
        <w:rPr>
          <w:lang w:val="sk-SK"/>
        </w:rPr>
        <w:fldChar w:fldCharType="end"/>
      </w:r>
      <w:bookmarkEnd w:id="77"/>
      <w:r w:rsidRPr="00630043">
        <w:rPr>
          <w:lang w:val="sk-SK"/>
        </w:rPr>
        <w:t xml:space="preserve"> </w:t>
      </w:r>
      <w:r w:rsidRPr="00630043">
        <w:rPr>
          <w:szCs w:val="22"/>
          <w:lang w:val="sk-SK"/>
        </w:rPr>
        <w:t xml:space="preserve">Spektrum prvého </w:t>
      </w:r>
      <w:r w:rsidR="009076DD">
        <w:t>srdcov</w:t>
      </w:r>
      <w:r w:rsidRPr="00630043">
        <w:rPr>
          <w:szCs w:val="22"/>
          <w:lang w:val="sk-SK"/>
        </w:rPr>
        <w:t>ého zvuku S1 subjektu B.</w:t>
      </w:r>
      <w:bookmarkEnd w:id="78"/>
    </w:p>
    <w:p w14:paraId="4886A1F3" w14:textId="2371D6A8" w:rsidR="00BD7167" w:rsidRPr="00630043" w:rsidRDefault="00BD7167" w:rsidP="00BD7167">
      <w:pPr>
        <w:pStyle w:val="Caption"/>
        <w:rPr>
          <w:lang w:val="sk-SK"/>
        </w:rPr>
      </w:pPr>
      <w:r w:rsidRPr="00630043">
        <w:rPr>
          <w:lang w:val="sk-SK"/>
        </w:rPr>
        <w:t xml:space="preserve"> Spektrum bolo priemerované z prvého </w:t>
      </w:r>
      <w:r w:rsidR="009076DD">
        <w:t>srdcov</w:t>
      </w:r>
      <w:r w:rsidRPr="00630043">
        <w:rPr>
          <w:lang w:val="sk-SK"/>
        </w:rPr>
        <w:t>ého zvuku počas 5 minútového merania v kľude.</w:t>
      </w:r>
    </w:p>
    <w:p w14:paraId="6FFFB9C5" w14:textId="77777777" w:rsidR="00BD7167" w:rsidRPr="00630043" w:rsidRDefault="00BD7167" w:rsidP="00BD7167">
      <w:pPr>
        <w:pStyle w:val="Caption"/>
        <w:rPr>
          <w:lang w:val="sk-SK"/>
        </w:rPr>
      </w:pPr>
    </w:p>
    <w:p w14:paraId="4086BA3F" w14:textId="77777777" w:rsidR="00BD7167" w:rsidRPr="00630043" w:rsidRDefault="00BD7167" w:rsidP="00BD7167">
      <w:pPr>
        <w:jc w:val="center"/>
        <w:rPr>
          <w:lang w:eastAsia="en-US" w:bidi="en-US"/>
        </w:rPr>
      </w:pPr>
      <w:r w:rsidRPr="00B66FCC">
        <w:rPr>
          <w:noProof/>
          <w:lang w:val="en-US" w:eastAsia="en-US"/>
        </w:rPr>
        <w:drawing>
          <wp:inline distT="0" distB="0" distL="0" distR="0" wp14:anchorId="6F1A8FE7" wp14:editId="690F861B">
            <wp:extent cx="5407025" cy="1846580"/>
            <wp:effectExtent l="0" t="0" r="3175" b="1270"/>
            <wp:docPr id="454" name="Obrázok 454" descr="30_lu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30_ludi"/>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7025" cy="1846580"/>
                    </a:xfrm>
                    <a:prstGeom prst="rect">
                      <a:avLst/>
                    </a:prstGeom>
                    <a:noFill/>
                    <a:ln>
                      <a:noFill/>
                    </a:ln>
                  </pic:spPr>
                </pic:pic>
              </a:graphicData>
            </a:graphic>
          </wp:inline>
        </w:drawing>
      </w:r>
    </w:p>
    <w:p w14:paraId="0BA3CA26" w14:textId="20C0F00E" w:rsidR="00BD7167" w:rsidRPr="00630043" w:rsidRDefault="00BD7167" w:rsidP="00BD7167">
      <w:pPr>
        <w:pStyle w:val="Caption"/>
        <w:rPr>
          <w:vanish/>
          <w:color w:val="000000"/>
          <w:szCs w:val="22"/>
          <w:lang w:val="sk-SK"/>
          <w:specVanish/>
        </w:rPr>
      </w:pPr>
      <w:bookmarkStart w:id="79" w:name="_Ref513977929"/>
      <w:bookmarkStart w:id="80" w:name="_Toc516835684"/>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10</w:t>
      </w:r>
      <w:r>
        <w:rPr>
          <w:lang w:val="sk-SK"/>
        </w:rPr>
        <w:fldChar w:fldCharType="end"/>
      </w:r>
      <w:bookmarkEnd w:id="79"/>
      <w:r w:rsidRPr="00630043">
        <w:rPr>
          <w:szCs w:val="22"/>
          <w:lang w:val="sk-SK"/>
        </w:rPr>
        <w:t xml:space="preserve"> Spektrum prvého </w:t>
      </w:r>
      <w:r w:rsidR="009076DD">
        <w:t>srdcov</w:t>
      </w:r>
      <w:r w:rsidRPr="00630043">
        <w:rPr>
          <w:szCs w:val="22"/>
          <w:lang w:val="sk-SK"/>
        </w:rPr>
        <w:t>ého zvuku S1 pre 30 ľudí.</w:t>
      </w:r>
      <w:bookmarkEnd w:id="80"/>
    </w:p>
    <w:p w14:paraId="70019807" w14:textId="5E0EC899" w:rsidR="00BD7167" w:rsidRPr="0068248B" w:rsidRDefault="00BD7167" w:rsidP="0068248B">
      <w:pPr>
        <w:pStyle w:val="Caption"/>
        <w:rPr>
          <w:lang w:val="sk-SK"/>
        </w:rPr>
      </w:pPr>
      <w:r w:rsidRPr="00630043">
        <w:rPr>
          <w:lang w:val="sk-SK"/>
        </w:rPr>
        <w:t xml:space="preserve"> Spektrum bolo najskôr priemerované z prvého </w:t>
      </w:r>
      <w:r w:rsidR="009076DD">
        <w:t>srdcov</w:t>
      </w:r>
      <w:r w:rsidRPr="00630043">
        <w:rPr>
          <w:lang w:val="sk-SK"/>
        </w:rPr>
        <w:t>ého zvuku počas 5 minútového merania pre každého dobrovoľníka v kľude. Tieto priemerné spektrá boli následne priemerov</w:t>
      </w:r>
      <w:r w:rsidR="0068248B">
        <w:rPr>
          <w:lang w:val="sk-SK"/>
        </w:rPr>
        <w:t>ané pre všetkých dobrovoľníkov.</w:t>
      </w:r>
    </w:p>
    <w:p w14:paraId="083228F3" w14:textId="77777777" w:rsidR="00BD7167" w:rsidRPr="00630043" w:rsidRDefault="00BD7167" w:rsidP="00BD7167">
      <w:r w:rsidRPr="00630043">
        <w:t>Nasledujúci experiment testuje a stanovuje optimálny typ metódy predspracovania a optimálne hranice pre filtrované pásmo. Signál bol frekvenčne filtrovaný za použitia DWT a fourierovej transformácie. K stanoveniu kritéria pre hodnotenie optimálnosti filtrácie bol vybraný nasledovný postup:</w:t>
      </w:r>
    </w:p>
    <w:p w14:paraId="0759B50B" w14:textId="77777777" w:rsidR="00BD7167" w:rsidRPr="00630043" w:rsidRDefault="00BD7167" w:rsidP="00BD7167">
      <w:pPr>
        <w:pStyle w:val="ListParagraph"/>
        <w:numPr>
          <w:ilvl w:val="0"/>
          <w:numId w:val="30"/>
        </w:numPr>
      </w:pPr>
      <w:r w:rsidRPr="00630043">
        <w:t xml:space="preserve">Po filtrácií boli detekované S1 v každom R-R intervaly. </w:t>
      </w:r>
    </w:p>
    <w:p w14:paraId="17831468" w14:textId="77777777" w:rsidR="00BD7167" w:rsidRPr="00630043" w:rsidRDefault="00BD7167" w:rsidP="00BD7167">
      <w:pPr>
        <w:pStyle w:val="ListParagraph"/>
        <w:numPr>
          <w:ilvl w:val="0"/>
          <w:numId w:val="30"/>
        </w:numPr>
      </w:pPr>
      <w:r w:rsidRPr="00630043">
        <w:t xml:space="preserve">Bola spočítaná vzdialenosť každého S1 od R-vlny ktorá mu predchádza. </w:t>
      </w:r>
    </w:p>
    <w:p w14:paraId="1AB2901B" w14:textId="77777777" w:rsidR="00BD7167" w:rsidRPr="00630043" w:rsidRDefault="00BD7167" w:rsidP="00BD7167">
      <w:pPr>
        <w:pStyle w:val="ListParagraph"/>
        <w:numPr>
          <w:ilvl w:val="0"/>
          <w:numId w:val="30"/>
        </w:numPr>
      </w:pPr>
      <w:r w:rsidRPr="00630043">
        <w:t xml:space="preserve">Tieto vzdialenosť boli korelované s hodnotami respiračnej krivky. </w:t>
      </w:r>
    </w:p>
    <w:p w14:paraId="4F4F29BC" w14:textId="77777777" w:rsidR="00BD7167" w:rsidRPr="00630043" w:rsidRDefault="00BD7167" w:rsidP="00BD7167">
      <w:pPr>
        <w:pStyle w:val="ListParagraph"/>
        <w:ind w:left="780"/>
      </w:pPr>
    </w:p>
    <w:p w14:paraId="2B00E78A" w14:textId="77777777" w:rsidR="00BD7167" w:rsidRPr="00630043" w:rsidRDefault="00BD7167" w:rsidP="00BD7167">
      <w:r w:rsidRPr="00630043">
        <w:t xml:space="preserve">Predpokladáme, že vzdialenosť S1 od R-vlny by mala korelovať s dýchaním. Tento predpoklad je založený na tom, že znížený tlak v hrudníku spôsobený nádychom ovplyvňuje aj napĺňanie srdca krvou. Dochádza k intenzívnejšiemu plneniu srdca krvou a </w:t>
      </w:r>
      <w:r w:rsidRPr="00630043">
        <w:lastRenderedPageBreak/>
        <w:t xml:space="preserve">to zapríčiňuje skoršie vypudenie krvi zo srdca. Otvorenie aortálne chlopne a pľúcnej chlopne by preto malo nastať o niečo skôr po R-vlne pri nádychu ako pri výdychu. Pretože toto otváranie chlopní má za následok vznik S1, malo by sa skoršie otváranie chlopní odraziť na zmenách vo vzdialenostiach R-S1 a tieto zmeny by mali korelovať s respiračnou krivkou. Celý postup detekcie S1 a korelácia s respiráciou je pre každú filter rovnaký. Zmeny v korelácií sú teda spôsobené výhradne vlastnosťami odfiltrovaného signálu. Čím budú lepšie stanovené parametre a typ filtra pre daný signál, tým výraznejší bude S1 v porovnaní s rušivými signálmi a tým vyššia bude korelácia s respiráciou. Ako bude popísané nižšie, takýto spôsob hodnotenia optimálnosti filtrácie sa ukázal byť vhodným. </w:t>
      </w:r>
    </w:p>
    <w:p w14:paraId="5CBF7598" w14:textId="77777777" w:rsidR="00BD7167" w:rsidRPr="00630043" w:rsidRDefault="00BD7167" w:rsidP="00BD7167"/>
    <w:p w14:paraId="380F279A" w14:textId="77777777" w:rsidR="00BD7167" w:rsidRPr="00630043" w:rsidRDefault="00BD7167" w:rsidP="00BD7167">
      <w:pPr>
        <w:pStyle w:val="Heading4"/>
      </w:pPr>
      <w:bookmarkStart w:id="81" w:name="_Toc386404214"/>
      <w:r w:rsidRPr="00630043">
        <w:t>Filtrácia fourierovou transformáciou</w:t>
      </w:r>
      <w:bookmarkEnd w:id="81"/>
    </w:p>
    <w:p w14:paraId="386F218D" w14:textId="77777777" w:rsidR="00BD7167" w:rsidRPr="00630043" w:rsidRDefault="00BD7167" w:rsidP="00BD7167">
      <w:pPr>
        <w:tabs>
          <w:tab w:val="left" w:pos="2920"/>
        </w:tabs>
      </w:pPr>
    </w:p>
    <w:p w14:paraId="1A66F990" w14:textId="77777777" w:rsidR="00BD7167" w:rsidRPr="00630043" w:rsidRDefault="00BD7167" w:rsidP="00BD7167">
      <w:pPr>
        <w:rPr>
          <w:i/>
        </w:rPr>
      </w:pPr>
      <w:r w:rsidRPr="00630043">
        <w:t xml:space="preserve">Prvým spôsobom predspracovania bola lineárna filtrácia HS pásmovou priepusťou. Prechodné javy na začiatku a konci signálu boli zo signálu vylúčené. Hranice pásmových priepustí boli všetkými kombináciami spodných hraníc: 5, 10, 15, 20, 25, 30, 35, 40, 45, 50 a horných hraníc: 10, 15, 20, 25, 30, 35, 40, 45, 50, 60, 80, 100, 120, 150. Všetky hodnotené filtre ukazuje </w:t>
      </w:r>
      <w:r w:rsidRPr="00B66FCC">
        <w:fldChar w:fldCharType="begin"/>
      </w:r>
      <w:r w:rsidRPr="00630043">
        <w:instrText xml:space="preserve"> REF _Ref513977171 \h </w:instrText>
      </w:r>
      <w:r w:rsidRPr="00B66FCC">
        <w:fldChar w:fldCharType="separate"/>
      </w:r>
      <w:r w:rsidR="00A37FEB" w:rsidRPr="00B66FCC">
        <w:t xml:space="preserve">Tabuľka </w:t>
      </w:r>
      <w:r w:rsidR="00A37FEB">
        <w:rPr>
          <w:noProof/>
        </w:rPr>
        <w:t>3</w:t>
      </w:r>
      <w:r w:rsidRPr="00B66FCC">
        <w:fldChar w:fldCharType="end"/>
      </w:r>
      <w:r w:rsidRPr="00630043">
        <w:t xml:space="preserve">. Jednotlivé filtre sú označené ako f1 – f95. Ich spodné hranice sú v prvom stĺpci vľavo a horné hranice v prvom riadku. Napríklad filter označený ako f30 má spodnú hranicu 15Hz a hornú hranicu 30 Hz. Filtrácia bola uskutočnená v prostredí Matlab 2009 za použitia funkcie </w:t>
      </w:r>
      <w:r w:rsidRPr="00630043">
        <w:rPr>
          <w:i/>
        </w:rPr>
        <w:t>filfilt.</w:t>
      </w:r>
    </w:p>
    <w:p w14:paraId="7B80CCE5" w14:textId="77777777" w:rsidR="00BD7167" w:rsidRPr="00630043" w:rsidRDefault="00BD7167" w:rsidP="00BD7167"/>
    <w:p w14:paraId="17416741" w14:textId="77777777" w:rsidR="00BD7167" w:rsidRPr="00630043" w:rsidRDefault="00BD7167" w:rsidP="00BD7167">
      <w:pPr>
        <w:jc w:val="center"/>
        <w:rPr>
          <w:sz w:val="22"/>
          <w:szCs w:val="22"/>
        </w:rPr>
      </w:pPr>
      <w:r w:rsidRPr="00B66FCC">
        <w:rPr>
          <w:noProof/>
          <w:sz w:val="22"/>
          <w:szCs w:val="22"/>
          <w:lang w:val="en-US" w:eastAsia="en-US"/>
        </w:rPr>
        <w:drawing>
          <wp:inline distT="0" distB="0" distL="0" distR="0" wp14:anchorId="139896F3" wp14:editId="5FE39349">
            <wp:extent cx="5400040" cy="2277110"/>
            <wp:effectExtent l="19050" t="0" r="0" b="0"/>
            <wp:docPr id="17"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srcRect/>
                    <a:stretch>
                      <a:fillRect/>
                    </a:stretch>
                  </pic:blipFill>
                  <pic:spPr bwMode="auto">
                    <a:xfrm>
                      <a:off x="0" y="0"/>
                      <a:ext cx="5400040" cy="2277110"/>
                    </a:xfrm>
                    <a:prstGeom prst="rect">
                      <a:avLst/>
                    </a:prstGeom>
                    <a:noFill/>
                    <a:ln w="9525">
                      <a:noFill/>
                      <a:miter lim="800000"/>
                      <a:headEnd/>
                      <a:tailEnd/>
                    </a:ln>
                  </pic:spPr>
                </pic:pic>
              </a:graphicData>
            </a:graphic>
          </wp:inline>
        </w:drawing>
      </w:r>
    </w:p>
    <w:p w14:paraId="4322D80B" w14:textId="77777777" w:rsidR="00BD7167" w:rsidRPr="00630043" w:rsidRDefault="00BD7167" w:rsidP="00BD7167">
      <w:pPr>
        <w:pStyle w:val="Caption"/>
        <w:rPr>
          <w:vanish/>
          <w:color w:val="000000"/>
          <w:szCs w:val="22"/>
          <w:lang w:val="sk-SK"/>
          <w:specVanish/>
        </w:rPr>
      </w:pPr>
      <w:bookmarkStart w:id="82" w:name="_Ref513977171"/>
      <w:bookmarkStart w:id="83" w:name="_Toc516835700"/>
      <w:r w:rsidRPr="00B66FCC">
        <w:rPr>
          <w:lang w:val="sk-SK"/>
        </w:rPr>
        <w:t xml:space="preserve">Tabuľka </w:t>
      </w:r>
      <w:r w:rsidRPr="00B66FCC">
        <w:rPr>
          <w:lang w:val="sk-SK"/>
        </w:rPr>
        <w:fldChar w:fldCharType="begin"/>
      </w:r>
      <w:r w:rsidRPr="00B66FCC">
        <w:rPr>
          <w:lang w:val="sk-SK"/>
        </w:rPr>
        <w:instrText xml:space="preserve"> SEQ Tabuľka \* ARABIC </w:instrText>
      </w:r>
      <w:r w:rsidRPr="00B66FCC">
        <w:rPr>
          <w:lang w:val="sk-SK"/>
        </w:rPr>
        <w:fldChar w:fldCharType="separate"/>
      </w:r>
      <w:r w:rsidR="00A37FEB">
        <w:rPr>
          <w:noProof/>
          <w:lang w:val="sk-SK"/>
        </w:rPr>
        <w:t>3</w:t>
      </w:r>
      <w:r w:rsidRPr="00B66FCC">
        <w:rPr>
          <w:lang w:val="sk-SK"/>
        </w:rPr>
        <w:fldChar w:fldCharType="end"/>
      </w:r>
      <w:bookmarkEnd w:id="82"/>
      <w:r w:rsidRPr="00B66FCC">
        <w:rPr>
          <w:lang w:val="sk-SK"/>
        </w:rPr>
        <w:t>: T</w:t>
      </w:r>
      <w:r w:rsidRPr="00630043">
        <w:rPr>
          <w:szCs w:val="22"/>
          <w:lang w:val="sk-SK"/>
        </w:rPr>
        <w:t>abuľka pásmových filtrov so spodnými a hornými hraničnými frekvenciami.</w:t>
      </w:r>
      <w:bookmarkEnd w:id="83"/>
      <w:r w:rsidRPr="00630043">
        <w:rPr>
          <w:vanish/>
          <w:color w:val="000000"/>
          <w:szCs w:val="22"/>
          <w:lang w:val="sk-SK"/>
          <w:specVanish/>
        </w:rPr>
        <w:t xml:space="preserve"> </w:t>
      </w:r>
    </w:p>
    <w:p w14:paraId="2AC6F703" w14:textId="77777777" w:rsidR="00BD7167" w:rsidRPr="00630043" w:rsidRDefault="00BD7167" w:rsidP="00BD7167">
      <w:pPr>
        <w:pStyle w:val="Caption"/>
        <w:rPr>
          <w:szCs w:val="22"/>
          <w:lang w:val="sk-SK"/>
        </w:rPr>
      </w:pPr>
      <w:r w:rsidRPr="00630043">
        <w:rPr>
          <w:szCs w:val="22"/>
          <w:lang w:val="sk-SK"/>
        </w:rPr>
        <w:t xml:space="preserve"> </w:t>
      </w:r>
      <w:r w:rsidRPr="00630043">
        <w:rPr>
          <w:lang w:val="sk-SK"/>
        </w:rPr>
        <w:t>Napríklad filter označený ako f30 má spodnú hranicu 15Hz a hornú hranicu 30 Hz</w:t>
      </w:r>
    </w:p>
    <w:p w14:paraId="2DFEFFD7" w14:textId="77777777" w:rsidR="00BD7167" w:rsidRPr="00630043" w:rsidRDefault="00BD7167" w:rsidP="00BD7167">
      <w:pPr>
        <w:pStyle w:val="Caption"/>
        <w:rPr>
          <w:szCs w:val="22"/>
          <w:lang w:val="sk-SK"/>
        </w:rPr>
      </w:pPr>
    </w:p>
    <w:p w14:paraId="2AA9951A" w14:textId="77777777" w:rsidR="00BD7167" w:rsidRPr="00630043" w:rsidRDefault="00BD7167" w:rsidP="00BD7167">
      <w:pPr>
        <w:pStyle w:val="Heading4"/>
      </w:pPr>
      <w:bookmarkStart w:id="84" w:name="_Toc386404215"/>
      <w:r w:rsidRPr="00630043">
        <w:t>DWT</w:t>
      </w:r>
      <w:bookmarkEnd w:id="84"/>
    </w:p>
    <w:p w14:paraId="46C9D08D" w14:textId="77777777" w:rsidR="00BD7167" w:rsidRPr="00630043" w:rsidRDefault="00BD7167" w:rsidP="00BD7167"/>
    <w:p w14:paraId="47527D5A" w14:textId="2B16BAEC" w:rsidR="00BD7167" w:rsidRPr="00630043" w:rsidRDefault="00BD7167" w:rsidP="00BD7167">
      <w:pPr>
        <w:tabs>
          <w:tab w:val="left" w:pos="3230"/>
        </w:tabs>
      </w:pPr>
      <w:r w:rsidRPr="00630043">
        <w:t xml:space="preserve">Druhou metódou filtrácie je DWT. K filtrácií boli použité banky filtrov z rodiny Daubichies číslo 4 a 14 (db4, db14) a banka filtrov z rodiny Coiflet číslo 2 (coif2). Tieto banky filtrov hodnotila štúdia </w:t>
      </w:r>
      <w:r w:rsidRPr="00B66FCC">
        <w:fldChar w:fldCharType="begin"/>
      </w:r>
      <w:r w:rsidR="00284C6A">
        <w:instrText xml:space="preserve"> ADDIN EN.CITE &lt;EndNote&gt;&lt;Cite&gt;&lt;Author&gt;Messer&lt;/Author&gt;&lt;Year&gt;2001&lt;/Year&gt;&lt;RecNum&gt;0&lt;/RecNum&gt;&lt;IDText&gt;Optimal wavelet denoising for phonocardiograms&lt;/IDText&gt;&lt;DisplayText&gt;[63]&lt;/DisplayText&gt;&lt;record&gt;&lt;dates&gt;&lt;pub-dates&gt;&lt;date&gt;Dec&lt;/date&gt;&lt;/pub-dates&gt;&lt;year&gt;2001&lt;/year&gt;&lt;/dates&gt;&lt;keywords&gt;&lt;keyword&gt;wavelets&lt;/keyword&gt;&lt;keyword&gt;denoising&lt;/keyword&gt;&lt;keyword&gt;phonocardiogram&lt;/keyword&gt;&lt;keyword&gt;heart sound analysis&lt;/keyword&gt;&lt;keyword&gt;heartbeat&lt;/keyword&gt;&lt;keyword&gt;analysis&lt;/keyword&gt;&lt;keyword&gt;Hilbert transform&lt;/keyword&gt;&lt;keyword&gt;transform&lt;/keyword&gt;&lt;keyword&gt;Engineering&lt;/keyword&gt;&lt;keyword&gt;Science &amp;amp; Technology - Other Topics&lt;/keyword&gt;&lt;/keywords&gt;&lt;urls&gt;&lt;related-urls&gt;&lt;url&gt;&amp;lt;Go to ISI&amp;gt;://WOS:000172358300002&lt;/url&gt;&lt;/related-urls&gt;&lt;/urls&gt;&lt;isbn&gt;0026-2692&lt;/isbn&gt;&lt;work-type&gt;Article&lt;/work-type&gt;&lt;titles&gt;&lt;title&gt;Optimal wavelet denoising for phonocardiograms&lt;/title&gt;&lt;secondary-title&gt;Microelectronics Journal&lt;/secondary-title&gt;&lt;alt-title&gt;Microelectron. J.&lt;/alt-title&gt;&lt;/titles&gt;&lt;pages&gt;931-941&lt;/pages&gt;&lt;number&gt;12&lt;/number&gt;&lt;contributors&gt;&lt;authors&gt;&lt;author&gt;Messer, S. R.&lt;/author&gt;&lt;author&gt;Agzarian, J.&lt;/author&gt;&lt;author&gt;Abbott, D.&lt;/author&gt;&lt;/authors&gt;&lt;/contributors&gt;&lt;language&gt;English&lt;/language&gt;&lt;added-date format="utc"&gt;1522487710&lt;/added-date&gt;&lt;ref-type name="Journal Article"&gt;17&lt;/ref-type&gt;&lt;auth-address&gt;Univ Adelaide, Dept Elect &amp;amp; Elect Engn, Ctr Biomed Engn, Adelaide, SA 5005, Australia. Hampstead Med Clin, Hampstead Gardens, SA 5086, Australia.&amp;#xD;Abbott, D (reprint author), Univ Adelaide, Dept Elect &amp;amp; Elect Engn, Ctr Biomed Engn, Adelaide, SA 5005, Australia.&lt;/auth-address&gt;&lt;rec-number&gt;100&lt;/rec-number&gt;&lt;last-updated-date format="utc"&gt;1522487710&lt;/last-updated-date&gt;&lt;accession-num&gt;WOS:000172358300002&lt;/accession-num&gt;&lt;electronic-resource-num&gt;10.1016/s0026-2692(01)00095-7&lt;/electronic-resource-num&gt;&lt;volume&gt;32&lt;/volume&gt;&lt;/record&gt;&lt;/Cite&gt;&lt;/EndNote&gt;</w:instrText>
      </w:r>
      <w:r w:rsidRPr="00B66FCC">
        <w:fldChar w:fldCharType="separate"/>
      </w:r>
      <w:r>
        <w:rPr>
          <w:noProof/>
        </w:rPr>
        <w:t>[63]</w:t>
      </w:r>
      <w:r w:rsidRPr="00B66FCC">
        <w:fldChar w:fldCharType="end"/>
      </w:r>
      <w:r w:rsidRPr="00630043">
        <w:t xml:space="preserve">, ktorá na základe výsledkov vyslovila odporúčania, kde jedných z najlepších výsledkov pri filtrácií HS by mala dosahovať db14. Banky filtrov db4 a coif2 vykazovali priemerné výsledky. Signál bol rozložený do piatich úrovní detailu redundantnou diskrétnou diadickou vlnkovou transformáciou. K dekompozícii signálu bol opäť použitý Matlab 2009 a funkcia swt. Jednotlivé úrovne rozkladu a im prislúchajúce približné frekvenčné pásma ukazuje </w:t>
      </w:r>
      <w:r w:rsidRPr="00B66FCC">
        <w:fldChar w:fldCharType="begin"/>
      </w:r>
      <w:r w:rsidRPr="00630043">
        <w:instrText xml:space="preserve"> REF _Ref510260215 \h </w:instrText>
      </w:r>
      <w:r w:rsidRPr="00B66FCC">
        <w:fldChar w:fldCharType="separate"/>
      </w:r>
      <w:r w:rsidR="00A37FEB" w:rsidRPr="00630043">
        <w:t xml:space="preserve">Tabuľka </w:t>
      </w:r>
      <w:r w:rsidR="00A37FEB">
        <w:rPr>
          <w:noProof/>
        </w:rPr>
        <w:t>4</w:t>
      </w:r>
      <w:r w:rsidRPr="00B66FCC">
        <w:fldChar w:fldCharType="end"/>
      </w:r>
      <w:r w:rsidRPr="00630043">
        <w:t>.</w:t>
      </w:r>
    </w:p>
    <w:p w14:paraId="429FAE27" w14:textId="77777777" w:rsidR="00BD7167" w:rsidRPr="00630043" w:rsidRDefault="00BD7167" w:rsidP="00BD7167">
      <w:pPr>
        <w:tabs>
          <w:tab w:val="left" w:pos="3230"/>
        </w:tabs>
      </w:pPr>
    </w:p>
    <w:tbl>
      <w:tblPr>
        <w:tblW w:w="2880" w:type="dxa"/>
        <w:jc w:val="center"/>
        <w:tblCellMar>
          <w:left w:w="70" w:type="dxa"/>
          <w:right w:w="70" w:type="dxa"/>
        </w:tblCellMar>
        <w:tblLook w:val="04A0" w:firstRow="1" w:lastRow="0" w:firstColumn="1" w:lastColumn="0" w:noHBand="0" w:noVBand="1"/>
      </w:tblPr>
      <w:tblGrid>
        <w:gridCol w:w="1440"/>
        <w:gridCol w:w="1440"/>
      </w:tblGrid>
      <w:tr w:rsidR="00BD7167" w:rsidRPr="00630043" w14:paraId="3DB1523D" w14:textId="77777777" w:rsidTr="00BD7167">
        <w:trPr>
          <w:trHeight w:val="330"/>
          <w:jc w:val="center"/>
        </w:trPr>
        <w:tc>
          <w:tcPr>
            <w:tcW w:w="14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02E8DA73" w14:textId="77777777" w:rsidR="00BD7167" w:rsidRPr="00630043" w:rsidRDefault="00BD7167" w:rsidP="00BD7167">
            <w:pPr>
              <w:jc w:val="center"/>
              <w:rPr>
                <w:color w:val="000000"/>
                <w:szCs w:val="24"/>
              </w:rPr>
            </w:pPr>
            <w:r w:rsidRPr="00630043">
              <w:rPr>
                <w:color w:val="000000"/>
              </w:rPr>
              <w:t>rozklad</w:t>
            </w:r>
          </w:p>
        </w:tc>
        <w:tc>
          <w:tcPr>
            <w:tcW w:w="1440" w:type="dxa"/>
            <w:tcBorders>
              <w:top w:val="single" w:sz="8" w:space="0" w:color="auto"/>
              <w:left w:val="nil"/>
              <w:bottom w:val="single" w:sz="8" w:space="0" w:color="auto"/>
              <w:right w:val="single" w:sz="8" w:space="0" w:color="auto"/>
            </w:tcBorders>
            <w:shd w:val="clear" w:color="auto" w:fill="auto"/>
            <w:noWrap/>
            <w:vAlign w:val="bottom"/>
            <w:hideMark/>
          </w:tcPr>
          <w:p w14:paraId="3A111DCF" w14:textId="77777777" w:rsidR="00BD7167" w:rsidRPr="00630043" w:rsidRDefault="00BD7167" w:rsidP="00BD7167">
            <w:pPr>
              <w:jc w:val="center"/>
              <w:rPr>
                <w:color w:val="000000"/>
                <w:szCs w:val="24"/>
              </w:rPr>
            </w:pPr>
            <w:r w:rsidRPr="00630043">
              <w:rPr>
                <w:color w:val="000000"/>
              </w:rPr>
              <w:t>pásmo [Hz]</w:t>
            </w:r>
          </w:p>
        </w:tc>
      </w:tr>
      <w:tr w:rsidR="00BD7167" w:rsidRPr="00630043" w14:paraId="5ADBE539" w14:textId="77777777" w:rsidTr="00BD7167">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14:paraId="56ACB5F1" w14:textId="77777777" w:rsidR="00BD7167" w:rsidRPr="00630043" w:rsidRDefault="00BD7167" w:rsidP="00BD7167">
            <w:pPr>
              <w:jc w:val="center"/>
              <w:rPr>
                <w:color w:val="000000"/>
                <w:szCs w:val="24"/>
              </w:rPr>
            </w:pPr>
            <w:r w:rsidRPr="00630043">
              <w:rPr>
                <w:color w:val="000000"/>
              </w:rPr>
              <w:t>1</w:t>
            </w:r>
          </w:p>
        </w:tc>
        <w:tc>
          <w:tcPr>
            <w:tcW w:w="1440" w:type="dxa"/>
            <w:tcBorders>
              <w:top w:val="nil"/>
              <w:left w:val="nil"/>
              <w:bottom w:val="nil"/>
              <w:right w:val="single" w:sz="8" w:space="0" w:color="auto"/>
            </w:tcBorders>
            <w:shd w:val="clear" w:color="auto" w:fill="auto"/>
            <w:noWrap/>
            <w:vAlign w:val="bottom"/>
            <w:hideMark/>
          </w:tcPr>
          <w:p w14:paraId="3ACCB8D7" w14:textId="77777777" w:rsidR="00BD7167" w:rsidRPr="00630043" w:rsidRDefault="00BD7167" w:rsidP="00BD7167">
            <w:pPr>
              <w:jc w:val="center"/>
              <w:rPr>
                <w:color w:val="000000"/>
                <w:szCs w:val="24"/>
              </w:rPr>
            </w:pPr>
            <w:r w:rsidRPr="00630043">
              <w:rPr>
                <w:color w:val="000000"/>
              </w:rPr>
              <w:t>125,0-250,0</w:t>
            </w:r>
          </w:p>
        </w:tc>
      </w:tr>
      <w:tr w:rsidR="00BD7167" w:rsidRPr="00630043" w14:paraId="45EC208D" w14:textId="77777777" w:rsidTr="00BD7167">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14:paraId="40F5A2BC" w14:textId="77777777" w:rsidR="00BD7167" w:rsidRPr="00630043" w:rsidRDefault="00BD7167" w:rsidP="00BD7167">
            <w:pPr>
              <w:jc w:val="center"/>
              <w:rPr>
                <w:color w:val="000000"/>
                <w:szCs w:val="24"/>
              </w:rPr>
            </w:pPr>
            <w:r w:rsidRPr="00630043">
              <w:rPr>
                <w:color w:val="000000"/>
              </w:rPr>
              <w:t>2</w:t>
            </w:r>
          </w:p>
        </w:tc>
        <w:tc>
          <w:tcPr>
            <w:tcW w:w="1440" w:type="dxa"/>
            <w:tcBorders>
              <w:top w:val="nil"/>
              <w:left w:val="nil"/>
              <w:bottom w:val="nil"/>
              <w:right w:val="single" w:sz="8" w:space="0" w:color="auto"/>
            </w:tcBorders>
            <w:shd w:val="clear" w:color="auto" w:fill="auto"/>
            <w:noWrap/>
            <w:vAlign w:val="bottom"/>
            <w:hideMark/>
          </w:tcPr>
          <w:p w14:paraId="2A70D6C6" w14:textId="77777777" w:rsidR="00BD7167" w:rsidRPr="00630043" w:rsidRDefault="00BD7167" w:rsidP="00BD7167">
            <w:pPr>
              <w:jc w:val="center"/>
              <w:rPr>
                <w:color w:val="000000"/>
                <w:szCs w:val="24"/>
              </w:rPr>
            </w:pPr>
            <w:r w:rsidRPr="00630043">
              <w:rPr>
                <w:color w:val="000000"/>
              </w:rPr>
              <w:t>62,5-125,0</w:t>
            </w:r>
          </w:p>
        </w:tc>
      </w:tr>
      <w:tr w:rsidR="00BD7167" w:rsidRPr="00630043" w14:paraId="52003726" w14:textId="77777777" w:rsidTr="00BD7167">
        <w:trPr>
          <w:trHeight w:val="330"/>
          <w:jc w:val="center"/>
        </w:trPr>
        <w:tc>
          <w:tcPr>
            <w:tcW w:w="1440" w:type="dxa"/>
            <w:tcBorders>
              <w:top w:val="nil"/>
              <w:left w:val="single" w:sz="8" w:space="0" w:color="auto"/>
              <w:bottom w:val="nil"/>
              <w:right w:val="single" w:sz="8" w:space="0" w:color="auto"/>
            </w:tcBorders>
            <w:shd w:val="clear" w:color="auto" w:fill="auto"/>
            <w:noWrap/>
            <w:vAlign w:val="bottom"/>
            <w:hideMark/>
          </w:tcPr>
          <w:p w14:paraId="0EA9AB06" w14:textId="77777777" w:rsidR="00BD7167" w:rsidRPr="00630043" w:rsidRDefault="00BD7167" w:rsidP="00BD7167">
            <w:pPr>
              <w:jc w:val="center"/>
              <w:rPr>
                <w:color w:val="000000"/>
                <w:szCs w:val="24"/>
              </w:rPr>
            </w:pPr>
            <w:r w:rsidRPr="00630043">
              <w:rPr>
                <w:color w:val="000000"/>
              </w:rPr>
              <w:t>3</w:t>
            </w:r>
          </w:p>
        </w:tc>
        <w:tc>
          <w:tcPr>
            <w:tcW w:w="1440" w:type="dxa"/>
            <w:tcBorders>
              <w:top w:val="nil"/>
              <w:left w:val="nil"/>
              <w:bottom w:val="nil"/>
              <w:right w:val="single" w:sz="8" w:space="0" w:color="auto"/>
            </w:tcBorders>
            <w:shd w:val="clear" w:color="auto" w:fill="auto"/>
            <w:noWrap/>
            <w:vAlign w:val="bottom"/>
            <w:hideMark/>
          </w:tcPr>
          <w:p w14:paraId="1E12CAF1" w14:textId="77777777" w:rsidR="00BD7167" w:rsidRPr="00630043" w:rsidRDefault="00BD7167" w:rsidP="00BD7167">
            <w:pPr>
              <w:jc w:val="center"/>
              <w:rPr>
                <w:color w:val="000000"/>
                <w:szCs w:val="24"/>
              </w:rPr>
            </w:pPr>
            <w:r w:rsidRPr="00630043">
              <w:rPr>
                <w:color w:val="000000"/>
              </w:rPr>
              <w:t>31,3-62,5</w:t>
            </w:r>
          </w:p>
        </w:tc>
      </w:tr>
      <w:tr w:rsidR="00BD7167" w:rsidRPr="00630043" w14:paraId="3035EDE4" w14:textId="77777777" w:rsidTr="00BD7167">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14:paraId="6D507E19" w14:textId="77777777" w:rsidR="00BD7167" w:rsidRPr="00630043" w:rsidRDefault="00BD7167" w:rsidP="00BD7167">
            <w:pPr>
              <w:jc w:val="center"/>
              <w:rPr>
                <w:color w:val="000000"/>
                <w:szCs w:val="24"/>
              </w:rPr>
            </w:pPr>
            <w:r w:rsidRPr="00630043">
              <w:rPr>
                <w:color w:val="000000"/>
              </w:rPr>
              <w:t>4</w:t>
            </w:r>
          </w:p>
        </w:tc>
        <w:tc>
          <w:tcPr>
            <w:tcW w:w="1440" w:type="dxa"/>
            <w:tcBorders>
              <w:top w:val="nil"/>
              <w:left w:val="nil"/>
              <w:bottom w:val="nil"/>
              <w:right w:val="single" w:sz="8" w:space="0" w:color="auto"/>
            </w:tcBorders>
            <w:shd w:val="clear" w:color="auto" w:fill="auto"/>
            <w:noWrap/>
            <w:vAlign w:val="bottom"/>
            <w:hideMark/>
          </w:tcPr>
          <w:p w14:paraId="4402885B" w14:textId="77777777" w:rsidR="00BD7167" w:rsidRPr="00630043" w:rsidRDefault="00BD7167" w:rsidP="00BD7167">
            <w:pPr>
              <w:jc w:val="center"/>
              <w:rPr>
                <w:color w:val="000000"/>
                <w:szCs w:val="24"/>
              </w:rPr>
            </w:pPr>
            <w:r w:rsidRPr="00630043">
              <w:rPr>
                <w:color w:val="000000"/>
              </w:rPr>
              <w:t>15,6-31,3</w:t>
            </w:r>
          </w:p>
        </w:tc>
      </w:tr>
      <w:tr w:rsidR="00BD7167" w:rsidRPr="00630043" w14:paraId="5F65FC6C" w14:textId="77777777" w:rsidTr="00BD7167">
        <w:trPr>
          <w:trHeight w:val="330"/>
          <w:jc w:val="center"/>
        </w:trPr>
        <w:tc>
          <w:tcPr>
            <w:tcW w:w="1440" w:type="dxa"/>
            <w:tcBorders>
              <w:top w:val="nil"/>
              <w:left w:val="single" w:sz="8" w:space="0" w:color="auto"/>
              <w:bottom w:val="single" w:sz="8" w:space="0" w:color="auto"/>
              <w:right w:val="single" w:sz="8" w:space="0" w:color="auto"/>
            </w:tcBorders>
            <w:shd w:val="clear" w:color="auto" w:fill="auto"/>
            <w:noWrap/>
            <w:vAlign w:val="bottom"/>
            <w:hideMark/>
          </w:tcPr>
          <w:p w14:paraId="1FF40DB6" w14:textId="77777777" w:rsidR="00BD7167" w:rsidRPr="00630043" w:rsidRDefault="00BD7167" w:rsidP="00BD7167">
            <w:pPr>
              <w:jc w:val="center"/>
              <w:rPr>
                <w:color w:val="000000"/>
                <w:szCs w:val="24"/>
              </w:rPr>
            </w:pPr>
            <w:r w:rsidRPr="00630043">
              <w:rPr>
                <w:color w:val="000000"/>
              </w:rPr>
              <w:t>5</w:t>
            </w:r>
          </w:p>
        </w:tc>
        <w:tc>
          <w:tcPr>
            <w:tcW w:w="1440" w:type="dxa"/>
            <w:tcBorders>
              <w:top w:val="nil"/>
              <w:left w:val="nil"/>
              <w:bottom w:val="single" w:sz="8" w:space="0" w:color="auto"/>
              <w:right w:val="single" w:sz="8" w:space="0" w:color="auto"/>
            </w:tcBorders>
            <w:shd w:val="clear" w:color="auto" w:fill="auto"/>
            <w:noWrap/>
            <w:vAlign w:val="bottom"/>
            <w:hideMark/>
          </w:tcPr>
          <w:p w14:paraId="70BEB656" w14:textId="77777777" w:rsidR="00BD7167" w:rsidRPr="00630043" w:rsidRDefault="00BD7167" w:rsidP="00BD7167">
            <w:pPr>
              <w:jc w:val="center"/>
              <w:rPr>
                <w:color w:val="000000"/>
                <w:szCs w:val="24"/>
              </w:rPr>
            </w:pPr>
            <w:r w:rsidRPr="00630043">
              <w:rPr>
                <w:color w:val="000000"/>
              </w:rPr>
              <w:t>7,8-15,6</w:t>
            </w:r>
          </w:p>
        </w:tc>
      </w:tr>
    </w:tbl>
    <w:p w14:paraId="6691ACC0" w14:textId="77777777" w:rsidR="00BD7167" w:rsidRPr="00630043" w:rsidRDefault="00BD7167" w:rsidP="00BD7167">
      <w:pPr>
        <w:pStyle w:val="Caption"/>
        <w:spacing w:before="240"/>
        <w:rPr>
          <w:szCs w:val="22"/>
          <w:lang w:val="sk-SK"/>
        </w:rPr>
      </w:pPr>
      <w:bookmarkStart w:id="85" w:name="_Ref510260215"/>
      <w:bookmarkStart w:id="86" w:name="_Ref510260211"/>
      <w:bookmarkStart w:id="87" w:name="_Toc510268061"/>
      <w:bookmarkStart w:id="88" w:name="_Toc513584972"/>
      <w:bookmarkStart w:id="89" w:name="_Toc516835701"/>
      <w:r w:rsidRPr="00630043">
        <w:rPr>
          <w:lang w:val="sk-SK"/>
        </w:rPr>
        <w:t xml:space="preserve">Tabuľka </w:t>
      </w:r>
      <w:r w:rsidRPr="00B66FCC">
        <w:rPr>
          <w:lang w:val="sk-SK"/>
        </w:rPr>
        <w:fldChar w:fldCharType="begin"/>
      </w:r>
      <w:r w:rsidRPr="00630043">
        <w:rPr>
          <w:lang w:val="sk-SK"/>
        </w:rPr>
        <w:instrText xml:space="preserve"> SEQ Tabuľka \* ARABIC </w:instrText>
      </w:r>
      <w:r w:rsidRPr="00B66FCC">
        <w:rPr>
          <w:lang w:val="sk-SK"/>
        </w:rPr>
        <w:fldChar w:fldCharType="separate"/>
      </w:r>
      <w:r w:rsidR="00A37FEB">
        <w:rPr>
          <w:noProof/>
          <w:lang w:val="sk-SK"/>
        </w:rPr>
        <w:t>4</w:t>
      </w:r>
      <w:r w:rsidRPr="00B66FCC">
        <w:rPr>
          <w:lang w:val="sk-SK"/>
        </w:rPr>
        <w:fldChar w:fldCharType="end"/>
      </w:r>
      <w:bookmarkEnd w:id="85"/>
      <w:r w:rsidRPr="00630043">
        <w:rPr>
          <w:lang w:val="sk-SK"/>
        </w:rPr>
        <w:t>:</w:t>
      </w:r>
      <w:r w:rsidRPr="00630043">
        <w:rPr>
          <w:szCs w:val="22"/>
          <w:lang w:val="sk-SK"/>
        </w:rPr>
        <w:t xml:space="preserve"> Stupne rozkladu DWT a im prislúchajúce frekvenčné pásma.</w:t>
      </w:r>
      <w:bookmarkEnd w:id="86"/>
      <w:bookmarkEnd w:id="87"/>
      <w:bookmarkEnd w:id="88"/>
      <w:bookmarkEnd w:id="89"/>
    </w:p>
    <w:p w14:paraId="7D9D22B4" w14:textId="77777777" w:rsidR="00BD7167" w:rsidRPr="00630043" w:rsidRDefault="00BD7167" w:rsidP="00BD7167"/>
    <w:p w14:paraId="1049553F" w14:textId="77777777" w:rsidR="00BD7167" w:rsidRPr="00630043" w:rsidRDefault="00BD7167" w:rsidP="00BD7167">
      <w:r w:rsidRPr="00630043">
        <w:t>Po rozložení signálu na detaily sa signál rekonštruuje z vybraných detailov následovne. Označme si detaily signálu</w:t>
      </w:r>
      <m:oMath>
        <m:r>
          <w:rPr>
            <w:rFonts w:ascii="Cambria Math"/>
          </w:rPr>
          <m:t xml:space="preserve"> </m:t>
        </m:r>
        <m:r>
          <w:rPr>
            <w:rFonts w:ascii="Cambria Math" w:hAnsi="Cambria Math"/>
          </w:rPr>
          <m:t>x</m:t>
        </m:r>
        <m:d>
          <m:dPr>
            <m:ctrlPr>
              <w:rPr>
                <w:rFonts w:ascii="Cambria Math" w:hAnsi="Cambria Math"/>
                <w:i/>
              </w:rPr>
            </m:ctrlPr>
          </m:dPr>
          <m:e>
            <m:r>
              <w:rPr>
                <w:rFonts w:ascii="Cambria Math" w:hAnsi="Cambria Math"/>
              </w:rPr>
              <m:t>n</m:t>
            </m:r>
          </m:e>
        </m:d>
      </m:oMath>
      <w:r w:rsidRPr="00630043">
        <w:t xml:space="preserve"> </w:t>
      </w:r>
      <w:r w:rsidRPr="00630043">
        <w:rPr>
          <w:rFonts w:eastAsiaTheme="minorEastAsia"/>
        </w:rPr>
        <w:t>ako</w:t>
      </w:r>
      <w:r w:rsidRPr="00630043">
        <w:t xml:space="preserve"> </w:t>
      </w:r>
      <m:oMath>
        <m:sSubSup>
          <m:sSubSupPr>
            <m:ctrlPr>
              <w:rPr>
                <w:rFonts w:ascii="Cambria Math" w:hAnsi="Cambria Math"/>
                <w:i/>
              </w:rPr>
            </m:ctrlPr>
          </m:sSubSupPr>
          <m:e>
            <m:r>
              <w:rPr>
                <w:rFonts w:ascii="Cambria Math" w:hAnsi="Cambria Math"/>
              </w:rPr>
              <m:t>x</m:t>
            </m:r>
          </m:e>
          <m:sub>
            <m:r>
              <w:rPr>
                <w:rFonts w:ascii="Cambria Math"/>
              </w:rPr>
              <m:t>1</m:t>
            </m:r>
          </m:sub>
          <m:sup>
            <m:r>
              <w:rPr>
                <w:rFonts w:ascii="Cambria Math" w:hAnsi="Cambria Math"/>
              </w:rPr>
              <m:t>d</m:t>
            </m:r>
          </m:sup>
        </m:sSubSup>
      </m:oMath>
      <w:r w:rsidRPr="00630043">
        <w:t xml:space="preserve">(n), </w:t>
      </w:r>
      <m:oMath>
        <m:sSubSup>
          <m:sSubSupPr>
            <m:ctrlPr>
              <w:rPr>
                <w:rFonts w:ascii="Cambria Math" w:hAnsi="Cambria Math"/>
                <w:i/>
              </w:rPr>
            </m:ctrlPr>
          </m:sSubSupPr>
          <m:e>
            <m:r>
              <w:rPr>
                <w:rFonts w:ascii="Cambria Math" w:hAnsi="Cambria Math"/>
              </w:rPr>
              <m:t>x</m:t>
            </m:r>
          </m:e>
          <m:sub>
            <m:r>
              <w:rPr>
                <w:rFonts w:ascii="Cambria Math"/>
              </w:rPr>
              <m:t>2</m:t>
            </m:r>
          </m:sub>
          <m:sup>
            <m:r>
              <w:rPr>
                <w:rFonts w:ascii="Cambria Math" w:hAnsi="Cambria Math"/>
              </w:rPr>
              <m:t>d</m:t>
            </m:r>
          </m:sup>
        </m:sSubSup>
      </m:oMath>
      <w:r w:rsidRPr="00630043">
        <w:t xml:space="preserve">(n), </w:t>
      </w:r>
      <m:oMath>
        <m:sSubSup>
          <m:sSubSupPr>
            <m:ctrlPr>
              <w:rPr>
                <w:rFonts w:ascii="Cambria Math" w:hAnsi="Cambria Math"/>
                <w:i/>
              </w:rPr>
            </m:ctrlPr>
          </m:sSubSupPr>
          <m:e>
            <m:r>
              <w:rPr>
                <w:rFonts w:ascii="Cambria Math" w:hAnsi="Cambria Math"/>
              </w:rPr>
              <m:t>x</m:t>
            </m:r>
          </m:e>
          <m:sub>
            <m:r>
              <w:rPr>
                <w:rFonts w:ascii="Cambria Math"/>
              </w:rPr>
              <m:t>3</m:t>
            </m:r>
          </m:sub>
          <m:sup>
            <m:r>
              <w:rPr>
                <w:rFonts w:ascii="Cambria Math" w:hAnsi="Cambria Math"/>
              </w:rPr>
              <m:t>d</m:t>
            </m:r>
          </m:sup>
        </m:sSubSup>
      </m:oMath>
      <w:r w:rsidRPr="00630043">
        <w:t xml:space="preserve">(n), </w:t>
      </w:r>
      <m:oMath>
        <m:sSubSup>
          <m:sSubSupPr>
            <m:ctrlPr>
              <w:rPr>
                <w:rFonts w:ascii="Cambria Math" w:hAnsi="Cambria Math"/>
                <w:i/>
              </w:rPr>
            </m:ctrlPr>
          </m:sSubSupPr>
          <m:e>
            <m:r>
              <w:rPr>
                <w:rFonts w:ascii="Cambria Math" w:hAnsi="Cambria Math"/>
              </w:rPr>
              <m:t>x</m:t>
            </m:r>
          </m:e>
          <m:sub>
            <m:r>
              <w:rPr>
                <w:rFonts w:ascii="Cambria Math"/>
              </w:rPr>
              <m:t>4</m:t>
            </m:r>
          </m:sub>
          <m:sup>
            <m:r>
              <w:rPr>
                <w:rFonts w:ascii="Cambria Math" w:hAnsi="Cambria Math"/>
              </w:rPr>
              <m:t>d</m:t>
            </m:r>
          </m:sup>
        </m:sSubSup>
      </m:oMath>
      <w:r w:rsidRPr="00630043">
        <w:t xml:space="preserve">(n) až </w:t>
      </w:r>
      <m:oMath>
        <m:sSubSup>
          <m:sSubSupPr>
            <m:ctrlPr>
              <w:rPr>
                <w:rFonts w:ascii="Cambria Math" w:hAnsi="Cambria Math"/>
                <w:i/>
              </w:rPr>
            </m:ctrlPr>
          </m:sSubSupPr>
          <m:e>
            <m:r>
              <w:rPr>
                <w:rFonts w:ascii="Cambria Math" w:hAnsi="Cambria Math"/>
              </w:rPr>
              <m:t>x</m:t>
            </m:r>
          </m:e>
          <m:sub>
            <m:r>
              <w:rPr>
                <w:rFonts w:ascii="Cambria Math"/>
              </w:rPr>
              <m:t>5</m:t>
            </m:r>
          </m:sub>
          <m:sup>
            <m:r>
              <w:rPr>
                <w:rFonts w:ascii="Cambria Math" w:hAnsi="Cambria Math"/>
              </w:rPr>
              <m:t>d</m:t>
            </m:r>
          </m:sup>
        </m:sSubSup>
      </m:oMath>
      <w:r w:rsidRPr="00630043">
        <w:t xml:space="preserve">(n). </w:t>
      </w:r>
      <w:r w:rsidRPr="00630043">
        <w:rPr>
          <w:rFonts w:eastAsiaTheme="minorEastAsia"/>
        </w:rPr>
        <w:t xml:space="preserve">Prvým detailom je </w:t>
      </w:r>
      <m:oMath>
        <m:sSubSup>
          <m:sSubSupPr>
            <m:ctrlPr>
              <w:rPr>
                <w:rFonts w:ascii="Cambria Math" w:hAnsi="Cambria Math"/>
                <w:i/>
              </w:rPr>
            </m:ctrlPr>
          </m:sSubSupPr>
          <m:e>
            <m:r>
              <w:rPr>
                <w:rFonts w:ascii="Cambria Math" w:hAnsi="Cambria Math"/>
              </w:rPr>
              <m:t>x</m:t>
            </m:r>
          </m:e>
          <m:sub>
            <m:r>
              <w:rPr>
                <w:rFonts w:ascii="Cambria Math"/>
              </w:rPr>
              <m:t>1</m:t>
            </m:r>
          </m:sub>
          <m:sup>
            <m:r>
              <w:rPr>
                <w:rFonts w:ascii="Cambria Math" w:hAnsi="Cambria Math"/>
              </w:rPr>
              <m:t>d</m:t>
            </m:r>
          </m:sup>
        </m:sSubSup>
      </m:oMath>
      <w:r w:rsidRPr="00630043">
        <w:t xml:space="preserve">(n) a piatym je </w:t>
      </w:r>
      <m:oMath>
        <m:sSubSup>
          <m:sSubSupPr>
            <m:ctrlPr>
              <w:rPr>
                <w:rFonts w:ascii="Cambria Math" w:hAnsi="Cambria Math"/>
                <w:i/>
              </w:rPr>
            </m:ctrlPr>
          </m:sSubSupPr>
          <m:e>
            <m:r>
              <w:rPr>
                <w:rFonts w:ascii="Cambria Math" w:hAnsi="Cambria Math"/>
              </w:rPr>
              <m:t>x</m:t>
            </m:r>
          </m:e>
          <m:sub>
            <m:r>
              <w:rPr>
                <w:rFonts w:ascii="Cambria Math"/>
              </w:rPr>
              <m:t>5</m:t>
            </m:r>
          </m:sub>
          <m:sup>
            <m:r>
              <w:rPr>
                <w:rFonts w:ascii="Cambria Math" w:hAnsi="Cambria Math"/>
              </w:rPr>
              <m:t>d</m:t>
            </m:r>
          </m:sup>
        </m:sSubSup>
      </m:oMath>
      <w:r w:rsidRPr="00630043">
        <w:t xml:space="preserve">(n). Rekonštruovaný signál </w:t>
      </w:r>
      <m:oMath>
        <m:sSup>
          <m:sSupPr>
            <m:ctrlPr>
              <w:rPr>
                <w:rFonts w:ascii="Cambria Math" w:hAnsi="Cambria Math"/>
                <w:i/>
              </w:rPr>
            </m:ctrlPr>
          </m:sSupPr>
          <m:e>
            <m:r>
              <w:rPr>
                <w:rFonts w:ascii="Cambria Math" w:hAnsi="Cambria Math"/>
              </w:rPr>
              <m:t>x</m:t>
            </m:r>
          </m:e>
          <m:sup>
            <m:r>
              <w:rPr>
                <w:rFonts w:ascii="Cambria Math"/>
              </w:rPr>
              <m:t>'</m:t>
            </m:r>
          </m:sup>
        </m:sSup>
      </m:oMath>
      <w:r w:rsidRPr="00630043">
        <w:t xml:space="preserve"> vyjadruje vzorec (</w:t>
      </w:r>
      <w:r w:rsidRPr="00B66FCC">
        <w:fldChar w:fldCharType="begin"/>
      </w:r>
      <w:r w:rsidRPr="00630043">
        <w:instrText xml:space="preserve"> REF dwt \h </w:instrText>
      </w:r>
      <w:r w:rsidRPr="00B66FCC">
        <w:fldChar w:fldCharType="separate"/>
      </w:r>
      <w:r w:rsidR="00A37FEB">
        <w:rPr>
          <w:noProof/>
          <w:color w:val="000000"/>
        </w:rPr>
        <w:t>42</w:t>
      </w:r>
      <w:r w:rsidRPr="00B66FCC">
        <w:fldChar w:fldCharType="end"/>
      </w:r>
      <w:r w:rsidRPr="00630043">
        <w:t>):</w:t>
      </w:r>
    </w:p>
    <w:p w14:paraId="6857FD1E" w14:textId="77777777" w:rsidR="00BD7167" w:rsidRPr="00630043" w:rsidRDefault="00BD7167" w:rsidP="00BD7167">
      <w:pPr>
        <w:rPr>
          <w:color w:val="000000"/>
        </w:rPr>
      </w:pPr>
    </w:p>
    <w:tbl>
      <w:tblPr>
        <w:tblW w:w="0" w:type="auto"/>
        <w:tblLook w:val="04A0" w:firstRow="1" w:lastRow="0" w:firstColumn="1" w:lastColumn="0" w:noHBand="0" w:noVBand="1"/>
      </w:tblPr>
      <w:tblGrid>
        <w:gridCol w:w="704"/>
        <w:gridCol w:w="7088"/>
        <w:gridCol w:w="702"/>
      </w:tblGrid>
      <w:tr w:rsidR="00BD7167" w:rsidRPr="00630043" w14:paraId="735C9008" w14:textId="77777777" w:rsidTr="00BD7167">
        <w:tc>
          <w:tcPr>
            <w:tcW w:w="704" w:type="dxa"/>
          </w:tcPr>
          <w:p w14:paraId="129660B0" w14:textId="77777777" w:rsidR="00BD7167" w:rsidRPr="00630043" w:rsidRDefault="00BD7167" w:rsidP="00BD7167">
            <w:pPr>
              <w:jc w:val="center"/>
              <w:rPr>
                <w:color w:val="000000"/>
              </w:rPr>
            </w:pPr>
          </w:p>
        </w:tc>
        <w:tc>
          <w:tcPr>
            <w:tcW w:w="7088" w:type="dxa"/>
            <w:vAlign w:val="center"/>
          </w:tcPr>
          <w:p w14:paraId="2E07EBEC" w14:textId="77777777" w:rsidR="00BD7167" w:rsidRPr="00630043" w:rsidRDefault="00BD7167" w:rsidP="00BD7167">
            <w:pPr>
              <w:jc w:val="center"/>
              <w:rPr>
                <w:color w:val="000000"/>
              </w:rPr>
            </w:pPr>
            <w:r w:rsidRPr="00630043">
              <w:t xml:space="preserve"> </w:t>
            </w:r>
            <m:oMath>
              <m:sSup>
                <m:sSupPr>
                  <m:ctrlPr>
                    <w:rPr>
                      <w:rFonts w:ascii="Cambria Math" w:hAnsi="Cambria Math"/>
                      <w:i/>
                    </w:rPr>
                  </m:ctrlPr>
                </m:sSupPr>
                <m:e>
                  <m:r>
                    <w:rPr>
                      <w:rFonts w:ascii="Cambria Math" w:hAnsi="Cambria Math"/>
                    </w:rPr>
                    <m:t>x</m:t>
                  </m:r>
                </m:e>
                <m:sup>
                  <m:r>
                    <w:rPr>
                      <w:rFonts w:ascii="Cambria Math"/>
                    </w:rPr>
                    <m:t>'</m:t>
                  </m:r>
                </m:sup>
              </m:sSup>
              <m:d>
                <m:dPr>
                  <m:ctrlPr>
                    <w:rPr>
                      <w:rFonts w:ascii="Cambria Math" w:hAnsi="Cambria Math"/>
                      <w:i/>
                    </w:rPr>
                  </m:ctrlPr>
                </m:dPr>
                <m:e>
                  <m:r>
                    <w:rPr>
                      <w:rFonts w:ascii="Cambria Math" w:hAnsi="Cambria Math"/>
                    </w:rPr>
                    <m:t>n</m:t>
                  </m:r>
                </m:e>
              </m:d>
              <m:r>
                <w:rPr>
                  <w:rFonts w:ascii="Cambria Math"/>
                </w:rPr>
                <m:t>=</m:t>
              </m:r>
              <m:nary>
                <m:naryPr>
                  <m:chr m:val="∑"/>
                  <m:limLoc m:val="undOvr"/>
                  <m:ctrlPr>
                    <w:rPr>
                      <w:rFonts w:ascii="Cambria Math" w:hAnsi="Cambria Math"/>
                      <w:i/>
                    </w:rPr>
                  </m:ctrlPr>
                </m:naryPr>
                <m:sub>
                  <m:r>
                    <w:rPr>
                      <w:rFonts w:ascii="Cambria Math" w:hAnsi="Cambria Math"/>
                    </w:rPr>
                    <m:t>i</m:t>
                  </m:r>
                  <m:r>
                    <w:rPr>
                      <w:rFonts w:ascii="Cambria Math"/>
                    </w:rPr>
                    <m:t xml:space="preserve"> = </m:t>
                  </m:r>
                  <m:r>
                    <w:rPr>
                      <w:rFonts w:ascii="Cambria Math" w:hAnsi="Cambria Math"/>
                    </w:rPr>
                    <m:t>l</m:t>
                  </m:r>
                </m:sub>
                <m:sup>
                  <m:r>
                    <w:rPr>
                      <w:rFonts w:ascii="Cambria Math" w:hAnsi="Cambria Math"/>
                    </w:rPr>
                    <m:t>h</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d</m:t>
                      </m:r>
                    </m:sup>
                  </m:sSubSup>
                </m:e>
              </m:nary>
              <m:d>
                <m:dPr>
                  <m:ctrlPr>
                    <w:rPr>
                      <w:rFonts w:ascii="Cambria Math" w:hAnsi="Cambria Math"/>
                      <w:i/>
                    </w:rPr>
                  </m:ctrlPr>
                </m:dPr>
                <m:e>
                  <m:r>
                    <w:rPr>
                      <w:rFonts w:ascii="Cambria Math" w:hAnsi="Cambria Math"/>
                    </w:rPr>
                    <m:t>n</m:t>
                  </m:r>
                </m:e>
              </m:d>
            </m:oMath>
          </w:p>
        </w:tc>
        <w:tc>
          <w:tcPr>
            <w:tcW w:w="702" w:type="dxa"/>
            <w:vAlign w:val="center"/>
          </w:tcPr>
          <w:p w14:paraId="00F2881E" w14:textId="77777777" w:rsidR="00BD7167" w:rsidRPr="00630043" w:rsidRDefault="00BD7167" w:rsidP="00BD7167">
            <w:pPr>
              <w:jc w:val="center"/>
              <w:rPr>
                <w:color w:val="000000"/>
              </w:rPr>
            </w:pPr>
            <w:r w:rsidRPr="00630043">
              <w:rPr>
                <w:color w:val="000000"/>
              </w:rPr>
              <w:t>(</w:t>
            </w:r>
            <w:bookmarkStart w:id="90" w:name="dwt"/>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42</w:t>
            </w:r>
            <w:r w:rsidRPr="00B66FCC">
              <w:rPr>
                <w:color w:val="000000"/>
              </w:rPr>
              <w:fldChar w:fldCharType="end"/>
            </w:r>
            <w:bookmarkEnd w:id="90"/>
            <w:r w:rsidRPr="00630043">
              <w:rPr>
                <w:color w:val="000000"/>
              </w:rPr>
              <w:t>)</w:t>
            </w:r>
          </w:p>
        </w:tc>
      </w:tr>
    </w:tbl>
    <w:p w14:paraId="410E7865" w14:textId="77777777" w:rsidR="00BD7167" w:rsidRPr="00630043" w:rsidRDefault="00BD7167" w:rsidP="00BD7167"/>
    <w:p w14:paraId="674EAF93" w14:textId="49627081" w:rsidR="00BD7167" w:rsidRDefault="00BD7167" w:rsidP="00BD7167">
      <w:pPr>
        <w:rPr>
          <w:rFonts w:eastAsiaTheme="minorEastAsia"/>
        </w:rPr>
      </w:pPr>
      <w:r w:rsidRPr="00630043">
        <w:t xml:space="preserve">kde </w:t>
      </w:r>
      <m:oMath>
        <m:r>
          <w:rPr>
            <w:rFonts w:ascii="Cambria Math" w:hAnsi="Cambria Math"/>
          </w:rPr>
          <m:t>l∈</m:t>
        </m:r>
        <m:r>
          <w:rPr>
            <w:rFonts w:ascii="Cambria Math"/>
          </w:rPr>
          <m:t xml:space="preserve">&lt;1,5&gt;,  </m:t>
        </m:r>
        <m:r>
          <w:rPr>
            <w:rFonts w:ascii="Cambria Math" w:hAnsi="Cambria Math"/>
          </w:rPr>
          <m:t>h∈</m:t>
        </m:r>
        <m:r>
          <w:rPr>
            <w:rFonts w:ascii="Cambria Math"/>
          </w:rPr>
          <m:t xml:space="preserve">&lt;2,5&gt;,  </m:t>
        </m:r>
        <m:r>
          <w:rPr>
            <w:rFonts w:ascii="Cambria Math" w:hAnsi="Cambria Math"/>
          </w:rPr>
          <m:t>l</m:t>
        </m:r>
        <m:r>
          <w:rPr>
            <w:rFonts w:ascii="Cambria Math"/>
          </w:rPr>
          <m:t>≤</m:t>
        </m:r>
        <m:r>
          <w:rPr>
            <w:rFonts w:ascii="Cambria Math" w:hAnsi="Cambria Math"/>
          </w:rPr>
          <m:t>h</m:t>
        </m:r>
      </m:oMath>
      <w:r w:rsidRPr="00630043">
        <w:rPr>
          <w:rFonts w:eastAsiaTheme="minorEastAsia"/>
        </w:rPr>
        <w:t xml:space="preserve">. Pri zjednocovaní si vždy určíme spodnú a hornú hranicu zjednotenia. Spodná je označená písmenom </w:t>
      </w:r>
      <w:r w:rsidRPr="00630043">
        <w:rPr>
          <w:rFonts w:eastAsiaTheme="minorEastAsia"/>
          <w:i/>
        </w:rPr>
        <w:t>l</w:t>
      </w:r>
      <w:r w:rsidRPr="00630043">
        <w:rPr>
          <w:rFonts w:eastAsiaTheme="minorEastAsia"/>
        </w:rPr>
        <w:t xml:space="preserve">  a horná písmenom </w:t>
      </w:r>
      <w:r w:rsidRPr="00630043">
        <w:rPr>
          <w:rFonts w:eastAsiaTheme="minorEastAsia"/>
          <w:i/>
        </w:rPr>
        <w:t>h</w:t>
      </w:r>
      <w:r w:rsidRPr="00630043">
        <w:rPr>
          <w:rFonts w:eastAsiaTheme="minorEastAsia"/>
        </w:rPr>
        <w:t xml:space="preserve"> . Signál rekonštruujeme zjednotením všetky detaily ležiace medzi týmito dvoma hranicami, vrátane hraníc. Najnižšia horná hranica je pritom 2. Predpokladáme totiž, že užitočná </w:t>
      </w:r>
      <w:r w:rsidRPr="00630043">
        <w:rPr>
          <w:rFonts w:eastAsiaTheme="minorEastAsia"/>
        </w:rPr>
        <w:lastRenderedPageBreak/>
        <w:t xml:space="preserve">zložka HS je zastúpená aj pod hranicou 125Hz. Všetky filtre získané takýmto zjednocovaním vyznačuje </w:t>
      </w:r>
      <w:r w:rsidRPr="00B66FCC">
        <w:rPr>
          <w:rFonts w:eastAsiaTheme="minorEastAsia"/>
        </w:rPr>
        <w:fldChar w:fldCharType="begin"/>
      </w:r>
      <w:r w:rsidRPr="00630043">
        <w:rPr>
          <w:rFonts w:eastAsiaTheme="minorEastAsia"/>
        </w:rPr>
        <w:instrText xml:space="preserve"> REF _Ref510260338 \h </w:instrText>
      </w:r>
      <w:r w:rsidRPr="00B66FCC">
        <w:rPr>
          <w:rFonts w:eastAsiaTheme="minorEastAsia"/>
        </w:rPr>
      </w:r>
      <w:r w:rsidRPr="00B66FCC">
        <w:rPr>
          <w:rFonts w:eastAsiaTheme="minorEastAsia"/>
        </w:rPr>
        <w:fldChar w:fldCharType="separate"/>
      </w:r>
      <w:r w:rsidR="00A37FEB" w:rsidRPr="00630043">
        <w:t xml:space="preserve">Tabuľka </w:t>
      </w:r>
      <w:r w:rsidR="00A37FEB">
        <w:rPr>
          <w:noProof/>
        </w:rPr>
        <w:t>5</w:t>
      </w:r>
      <w:r w:rsidRPr="00B66FCC">
        <w:rPr>
          <w:rFonts w:eastAsiaTheme="minorEastAsia"/>
        </w:rPr>
        <w:fldChar w:fldCharType="end"/>
      </w:r>
      <w:r w:rsidRPr="00630043">
        <w:rPr>
          <w:rFonts w:eastAsiaTheme="minorEastAsia"/>
        </w:rPr>
        <w:t xml:space="preserve">. Filtre sú označené ako f1 až f14. Spodné hranice zjednotenia sú v stĺpci vľavo, horné hranice zjednotenia v prvom riadku. Napríklad filter f11 má spodnú hranicu zjednotenia 3 hornú hranicu 5, vznikol tak zjednotením detailov 3,4 a 5. Signál po odfiltrovaní týmto filtrom bude teda frekvenčne obmedzený na pásmo 31,3-250 Hz. Tento postup filtrácie bol použitý v štúdií </w:t>
      </w:r>
      <w:r w:rsidRPr="00B66FCC">
        <w:rPr>
          <w:rFonts w:eastAsiaTheme="minorEastAsia"/>
        </w:rPr>
        <w:fldChar w:fldCharType="begin">
          <w:fldData xml:space="preserve">PEVuZE5vdGU+PENpdGU+PEF1dGhvcj5XYW5nPC9BdXRob3I+PFllYXI+MjAwOTwvWWVhcj48UmVj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</w:fldData>
        </w:fldChar>
      </w:r>
      <w:r w:rsidR="00284C6A">
        <w:rPr>
          <w:rFonts w:eastAsiaTheme="minorEastAsia"/>
        </w:rPr>
        <w:instrText xml:space="preserve"> ADDIN EN.CITE </w:instrText>
      </w:r>
      <w:r w:rsidR="00284C6A">
        <w:rPr>
          <w:rFonts w:eastAsiaTheme="minorEastAsia"/>
        </w:rPr>
        <w:fldChar w:fldCharType="begin">
          <w:fldData xml:space="preserve">PEVuZE5vdGU+PENpdGU+PEF1dGhvcj5XYW5nPC9BdXRob3I+PFllYXI+MjAwOTwvWWVhcj48UmVj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</w:fldData>
        </w:fldChar>
      </w:r>
      <w:r w:rsidR="00284C6A">
        <w:rPr>
          <w:rFonts w:eastAsiaTheme="minorEastAsia"/>
        </w:rPr>
        <w:instrText xml:space="preserve"> ADDIN EN.CITE.DATA </w:instrText>
      </w:r>
      <w:r w:rsidR="00284C6A">
        <w:rPr>
          <w:rFonts w:eastAsiaTheme="minorEastAsia"/>
        </w:rPr>
      </w:r>
      <w:r w:rsidR="00284C6A">
        <w:rPr>
          <w:rFonts w:eastAsiaTheme="minorEastAsia"/>
        </w:rPr>
        <w:fldChar w:fldCharType="end"/>
      </w:r>
      <w:r w:rsidRPr="00B66FCC">
        <w:rPr>
          <w:rFonts w:eastAsiaTheme="minorEastAsia"/>
        </w:rPr>
      </w:r>
      <w:r w:rsidRPr="00B66FCC">
        <w:rPr>
          <w:rFonts w:eastAsiaTheme="minorEastAsia"/>
        </w:rPr>
        <w:fldChar w:fldCharType="separate"/>
      </w:r>
      <w:r>
        <w:rPr>
          <w:rFonts w:eastAsiaTheme="minorEastAsia"/>
          <w:noProof/>
        </w:rPr>
        <w:t>[62]</w:t>
      </w:r>
      <w:r w:rsidRPr="00B66FCC">
        <w:rPr>
          <w:rFonts w:eastAsiaTheme="minorEastAsia"/>
        </w:rPr>
        <w:fldChar w:fldCharType="end"/>
      </w:r>
      <w:r w:rsidRPr="00630043">
        <w:rPr>
          <w:rFonts w:eastAsiaTheme="minorEastAsia"/>
        </w:rPr>
        <w:t>.</w:t>
      </w:r>
    </w:p>
    <w:p w14:paraId="4A6C5D4A" w14:textId="77777777" w:rsidR="002C512A" w:rsidRDefault="002C512A" w:rsidP="00BD7167">
      <w:pPr>
        <w:rPr>
          <w:rFonts w:eastAsiaTheme="minorEastAsia"/>
        </w:rPr>
      </w:pPr>
    </w:p>
    <w:p w14:paraId="3A43B9B9" w14:textId="77777777" w:rsidR="002C512A" w:rsidRPr="002C512A" w:rsidRDefault="002C512A" w:rsidP="00BD7167"/>
    <w:p w14:paraId="50B29150" w14:textId="77777777" w:rsidR="00BD7167" w:rsidRPr="00630043" w:rsidRDefault="00BD7167" w:rsidP="00BD7167"/>
    <w:tbl>
      <w:tblPr>
        <w:tblW w:w="6020" w:type="dxa"/>
        <w:jc w:val="center"/>
        <w:tblCellMar>
          <w:left w:w="70" w:type="dxa"/>
          <w:right w:w="70" w:type="dxa"/>
        </w:tblCellMar>
        <w:tblLook w:val="04A0" w:firstRow="1" w:lastRow="0" w:firstColumn="1" w:lastColumn="0" w:noHBand="0" w:noVBand="1"/>
      </w:tblPr>
      <w:tblGrid>
        <w:gridCol w:w="1700"/>
        <w:gridCol w:w="1440"/>
        <w:gridCol w:w="960"/>
        <w:gridCol w:w="960"/>
        <w:gridCol w:w="960"/>
      </w:tblGrid>
      <w:tr w:rsidR="00BD7167" w:rsidRPr="00630043" w14:paraId="66A84E6E" w14:textId="77777777" w:rsidTr="00BD7167">
        <w:trPr>
          <w:trHeight w:val="330"/>
          <w:jc w:val="center"/>
        </w:trPr>
        <w:tc>
          <w:tcPr>
            <w:tcW w:w="1700" w:type="dxa"/>
            <w:tcBorders>
              <w:top w:val="nil"/>
              <w:left w:val="nil"/>
              <w:bottom w:val="nil"/>
              <w:right w:val="nil"/>
            </w:tcBorders>
            <w:shd w:val="clear" w:color="auto" w:fill="auto"/>
            <w:noWrap/>
            <w:vAlign w:val="bottom"/>
            <w:hideMark/>
          </w:tcPr>
          <w:p w14:paraId="6D7D8E04"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stupeň rozkladu</w:t>
            </w:r>
          </w:p>
        </w:tc>
        <w:tc>
          <w:tcPr>
            <w:tcW w:w="1440" w:type="dxa"/>
            <w:tcBorders>
              <w:top w:val="nil"/>
              <w:left w:val="nil"/>
              <w:bottom w:val="nil"/>
              <w:right w:val="nil"/>
            </w:tcBorders>
            <w:shd w:val="clear" w:color="auto" w:fill="auto"/>
            <w:noWrap/>
            <w:vAlign w:val="bottom"/>
            <w:hideMark/>
          </w:tcPr>
          <w:p w14:paraId="04BE1523"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2</w:t>
            </w:r>
          </w:p>
        </w:tc>
        <w:tc>
          <w:tcPr>
            <w:tcW w:w="960" w:type="dxa"/>
            <w:tcBorders>
              <w:top w:val="nil"/>
              <w:left w:val="nil"/>
              <w:bottom w:val="nil"/>
              <w:right w:val="nil"/>
            </w:tcBorders>
            <w:shd w:val="clear" w:color="auto" w:fill="auto"/>
            <w:noWrap/>
            <w:vAlign w:val="bottom"/>
            <w:hideMark/>
          </w:tcPr>
          <w:p w14:paraId="0B3D7F90"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3</w:t>
            </w:r>
          </w:p>
        </w:tc>
        <w:tc>
          <w:tcPr>
            <w:tcW w:w="960" w:type="dxa"/>
            <w:tcBorders>
              <w:top w:val="nil"/>
              <w:left w:val="nil"/>
              <w:bottom w:val="nil"/>
              <w:right w:val="nil"/>
            </w:tcBorders>
            <w:shd w:val="clear" w:color="auto" w:fill="auto"/>
            <w:noWrap/>
            <w:vAlign w:val="bottom"/>
            <w:hideMark/>
          </w:tcPr>
          <w:p w14:paraId="5153725B"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4</w:t>
            </w:r>
          </w:p>
        </w:tc>
        <w:tc>
          <w:tcPr>
            <w:tcW w:w="960" w:type="dxa"/>
            <w:tcBorders>
              <w:top w:val="nil"/>
              <w:left w:val="nil"/>
              <w:bottom w:val="nil"/>
              <w:right w:val="nil"/>
            </w:tcBorders>
            <w:shd w:val="clear" w:color="auto" w:fill="auto"/>
            <w:noWrap/>
            <w:vAlign w:val="bottom"/>
            <w:hideMark/>
          </w:tcPr>
          <w:p w14:paraId="0956EBFF"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5</w:t>
            </w:r>
          </w:p>
        </w:tc>
      </w:tr>
      <w:tr w:rsidR="00BD7167" w:rsidRPr="00630043" w14:paraId="287C070C" w14:textId="77777777" w:rsidTr="00BD7167">
        <w:trPr>
          <w:trHeight w:val="315"/>
          <w:jc w:val="center"/>
        </w:trPr>
        <w:tc>
          <w:tcPr>
            <w:tcW w:w="1700" w:type="dxa"/>
            <w:tcBorders>
              <w:top w:val="nil"/>
              <w:left w:val="nil"/>
              <w:bottom w:val="nil"/>
              <w:right w:val="nil"/>
            </w:tcBorders>
            <w:shd w:val="clear" w:color="auto" w:fill="auto"/>
            <w:noWrap/>
            <w:vAlign w:val="bottom"/>
            <w:hideMark/>
          </w:tcPr>
          <w:p w14:paraId="61D5C606"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1</w:t>
            </w:r>
          </w:p>
        </w:tc>
        <w:tc>
          <w:tcPr>
            <w:tcW w:w="1440" w:type="dxa"/>
            <w:tcBorders>
              <w:top w:val="single" w:sz="8" w:space="0" w:color="auto"/>
              <w:left w:val="single" w:sz="8" w:space="0" w:color="auto"/>
              <w:bottom w:val="nil"/>
              <w:right w:val="nil"/>
            </w:tcBorders>
            <w:shd w:val="clear" w:color="auto" w:fill="auto"/>
            <w:noWrap/>
            <w:vAlign w:val="bottom"/>
            <w:hideMark/>
          </w:tcPr>
          <w:p w14:paraId="611ABBE1"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f1</w:t>
            </w:r>
          </w:p>
        </w:tc>
        <w:tc>
          <w:tcPr>
            <w:tcW w:w="960" w:type="dxa"/>
            <w:tcBorders>
              <w:top w:val="single" w:sz="8" w:space="0" w:color="auto"/>
              <w:left w:val="nil"/>
              <w:bottom w:val="nil"/>
              <w:right w:val="nil"/>
            </w:tcBorders>
            <w:shd w:val="clear" w:color="auto" w:fill="auto"/>
            <w:noWrap/>
            <w:vAlign w:val="bottom"/>
            <w:hideMark/>
          </w:tcPr>
          <w:p w14:paraId="59A68F90"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f2</w:t>
            </w:r>
          </w:p>
        </w:tc>
        <w:tc>
          <w:tcPr>
            <w:tcW w:w="960" w:type="dxa"/>
            <w:tcBorders>
              <w:top w:val="single" w:sz="8" w:space="0" w:color="auto"/>
              <w:left w:val="nil"/>
              <w:bottom w:val="nil"/>
              <w:right w:val="nil"/>
            </w:tcBorders>
            <w:shd w:val="clear" w:color="auto" w:fill="auto"/>
            <w:noWrap/>
            <w:vAlign w:val="bottom"/>
            <w:hideMark/>
          </w:tcPr>
          <w:p w14:paraId="65DE6592"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f3</w:t>
            </w:r>
          </w:p>
        </w:tc>
        <w:tc>
          <w:tcPr>
            <w:tcW w:w="960" w:type="dxa"/>
            <w:tcBorders>
              <w:top w:val="single" w:sz="8" w:space="0" w:color="auto"/>
              <w:left w:val="nil"/>
              <w:bottom w:val="nil"/>
              <w:right w:val="single" w:sz="8" w:space="0" w:color="auto"/>
            </w:tcBorders>
            <w:shd w:val="clear" w:color="auto" w:fill="auto"/>
            <w:noWrap/>
            <w:vAlign w:val="bottom"/>
            <w:hideMark/>
          </w:tcPr>
          <w:p w14:paraId="1FEB7F36"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f4</w:t>
            </w:r>
          </w:p>
        </w:tc>
      </w:tr>
      <w:tr w:rsidR="00BD7167" w:rsidRPr="00630043" w14:paraId="3DD6BC06" w14:textId="77777777" w:rsidTr="00BD7167">
        <w:trPr>
          <w:trHeight w:val="315"/>
          <w:jc w:val="center"/>
        </w:trPr>
        <w:tc>
          <w:tcPr>
            <w:tcW w:w="1700" w:type="dxa"/>
            <w:tcBorders>
              <w:top w:val="nil"/>
              <w:left w:val="nil"/>
              <w:bottom w:val="nil"/>
              <w:right w:val="nil"/>
            </w:tcBorders>
            <w:shd w:val="clear" w:color="auto" w:fill="auto"/>
            <w:noWrap/>
            <w:vAlign w:val="bottom"/>
            <w:hideMark/>
          </w:tcPr>
          <w:p w14:paraId="39271553"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2</w:t>
            </w:r>
          </w:p>
        </w:tc>
        <w:tc>
          <w:tcPr>
            <w:tcW w:w="1440" w:type="dxa"/>
            <w:tcBorders>
              <w:top w:val="nil"/>
              <w:left w:val="single" w:sz="8" w:space="0" w:color="auto"/>
              <w:bottom w:val="nil"/>
              <w:right w:val="nil"/>
            </w:tcBorders>
            <w:shd w:val="clear" w:color="auto" w:fill="auto"/>
            <w:noWrap/>
            <w:vAlign w:val="bottom"/>
            <w:hideMark/>
          </w:tcPr>
          <w:p w14:paraId="2B69F34F"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f5</w:t>
            </w:r>
          </w:p>
        </w:tc>
        <w:tc>
          <w:tcPr>
            <w:tcW w:w="960" w:type="dxa"/>
            <w:tcBorders>
              <w:top w:val="nil"/>
              <w:left w:val="nil"/>
              <w:bottom w:val="nil"/>
              <w:right w:val="nil"/>
            </w:tcBorders>
            <w:shd w:val="clear" w:color="auto" w:fill="auto"/>
            <w:noWrap/>
            <w:vAlign w:val="bottom"/>
            <w:hideMark/>
          </w:tcPr>
          <w:p w14:paraId="1AA7F598"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f6</w:t>
            </w:r>
          </w:p>
        </w:tc>
        <w:tc>
          <w:tcPr>
            <w:tcW w:w="960" w:type="dxa"/>
            <w:tcBorders>
              <w:top w:val="nil"/>
              <w:left w:val="nil"/>
              <w:bottom w:val="nil"/>
              <w:right w:val="nil"/>
            </w:tcBorders>
            <w:shd w:val="clear" w:color="auto" w:fill="auto"/>
            <w:noWrap/>
            <w:vAlign w:val="bottom"/>
            <w:hideMark/>
          </w:tcPr>
          <w:p w14:paraId="38857E2B"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f7</w:t>
            </w:r>
          </w:p>
        </w:tc>
        <w:tc>
          <w:tcPr>
            <w:tcW w:w="960" w:type="dxa"/>
            <w:tcBorders>
              <w:top w:val="nil"/>
              <w:left w:val="nil"/>
              <w:bottom w:val="nil"/>
              <w:right w:val="single" w:sz="8" w:space="0" w:color="auto"/>
            </w:tcBorders>
            <w:shd w:val="clear" w:color="auto" w:fill="auto"/>
            <w:noWrap/>
            <w:vAlign w:val="bottom"/>
            <w:hideMark/>
          </w:tcPr>
          <w:p w14:paraId="74460911"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f8</w:t>
            </w:r>
          </w:p>
        </w:tc>
      </w:tr>
      <w:tr w:rsidR="00BD7167" w:rsidRPr="00630043" w14:paraId="649C84EA" w14:textId="77777777" w:rsidTr="00BD7167">
        <w:trPr>
          <w:trHeight w:val="315"/>
          <w:jc w:val="center"/>
        </w:trPr>
        <w:tc>
          <w:tcPr>
            <w:tcW w:w="1700" w:type="dxa"/>
            <w:tcBorders>
              <w:top w:val="nil"/>
              <w:left w:val="nil"/>
              <w:bottom w:val="nil"/>
              <w:right w:val="nil"/>
            </w:tcBorders>
            <w:shd w:val="clear" w:color="auto" w:fill="auto"/>
            <w:noWrap/>
            <w:vAlign w:val="bottom"/>
            <w:hideMark/>
          </w:tcPr>
          <w:p w14:paraId="71F80CEA"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3</w:t>
            </w:r>
          </w:p>
        </w:tc>
        <w:tc>
          <w:tcPr>
            <w:tcW w:w="1440" w:type="dxa"/>
            <w:tcBorders>
              <w:top w:val="nil"/>
              <w:left w:val="single" w:sz="8" w:space="0" w:color="auto"/>
              <w:bottom w:val="nil"/>
              <w:right w:val="nil"/>
            </w:tcBorders>
            <w:shd w:val="clear" w:color="auto" w:fill="auto"/>
            <w:noWrap/>
            <w:vAlign w:val="bottom"/>
            <w:hideMark/>
          </w:tcPr>
          <w:p w14:paraId="54146BEF"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 </w:t>
            </w:r>
          </w:p>
        </w:tc>
        <w:tc>
          <w:tcPr>
            <w:tcW w:w="960" w:type="dxa"/>
            <w:tcBorders>
              <w:top w:val="nil"/>
              <w:left w:val="nil"/>
              <w:bottom w:val="nil"/>
              <w:right w:val="nil"/>
            </w:tcBorders>
            <w:shd w:val="clear" w:color="auto" w:fill="auto"/>
            <w:noWrap/>
            <w:vAlign w:val="bottom"/>
            <w:hideMark/>
          </w:tcPr>
          <w:p w14:paraId="2E7DA4A4"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f9</w:t>
            </w:r>
          </w:p>
        </w:tc>
        <w:tc>
          <w:tcPr>
            <w:tcW w:w="960" w:type="dxa"/>
            <w:tcBorders>
              <w:top w:val="nil"/>
              <w:left w:val="nil"/>
              <w:bottom w:val="nil"/>
              <w:right w:val="nil"/>
            </w:tcBorders>
            <w:shd w:val="clear" w:color="auto" w:fill="auto"/>
            <w:noWrap/>
            <w:vAlign w:val="bottom"/>
            <w:hideMark/>
          </w:tcPr>
          <w:p w14:paraId="2521E1E0"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f10</w:t>
            </w:r>
          </w:p>
        </w:tc>
        <w:tc>
          <w:tcPr>
            <w:tcW w:w="960" w:type="dxa"/>
            <w:tcBorders>
              <w:top w:val="nil"/>
              <w:left w:val="nil"/>
              <w:bottom w:val="nil"/>
              <w:right w:val="single" w:sz="8" w:space="0" w:color="auto"/>
            </w:tcBorders>
            <w:shd w:val="clear" w:color="auto" w:fill="auto"/>
            <w:noWrap/>
            <w:vAlign w:val="bottom"/>
            <w:hideMark/>
          </w:tcPr>
          <w:p w14:paraId="1FE30DFE"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f11</w:t>
            </w:r>
          </w:p>
        </w:tc>
      </w:tr>
      <w:tr w:rsidR="00BD7167" w:rsidRPr="00630043" w14:paraId="5C0D07D4" w14:textId="77777777" w:rsidTr="00BD7167">
        <w:trPr>
          <w:trHeight w:val="315"/>
          <w:jc w:val="center"/>
        </w:trPr>
        <w:tc>
          <w:tcPr>
            <w:tcW w:w="1700" w:type="dxa"/>
            <w:tcBorders>
              <w:top w:val="nil"/>
              <w:left w:val="nil"/>
              <w:bottom w:val="nil"/>
              <w:right w:val="nil"/>
            </w:tcBorders>
            <w:shd w:val="clear" w:color="auto" w:fill="auto"/>
            <w:noWrap/>
            <w:vAlign w:val="bottom"/>
            <w:hideMark/>
          </w:tcPr>
          <w:p w14:paraId="63A3F553"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4</w:t>
            </w:r>
          </w:p>
        </w:tc>
        <w:tc>
          <w:tcPr>
            <w:tcW w:w="1440" w:type="dxa"/>
            <w:tcBorders>
              <w:top w:val="nil"/>
              <w:left w:val="single" w:sz="8" w:space="0" w:color="auto"/>
              <w:bottom w:val="nil"/>
              <w:right w:val="nil"/>
            </w:tcBorders>
            <w:shd w:val="clear" w:color="auto" w:fill="auto"/>
            <w:noWrap/>
            <w:vAlign w:val="bottom"/>
            <w:hideMark/>
          </w:tcPr>
          <w:p w14:paraId="240755B5"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 </w:t>
            </w:r>
          </w:p>
        </w:tc>
        <w:tc>
          <w:tcPr>
            <w:tcW w:w="960" w:type="dxa"/>
            <w:tcBorders>
              <w:top w:val="nil"/>
              <w:left w:val="nil"/>
              <w:bottom w:val="nil"/>
              <w:right w:val="nil"/>
            </w:tcBorders>
            <w:shd w:val="clear" w:color="auto" w:fill="auto"/>
            <w:noWrap/>
            <w:vAlign w:val="bottom"/>
            <w:hideMark/>
          </w:tcPr>
          <w:p w14:paraId="486FD174" w14:textId="77777777" w:rsidR="00BD7167" w:rsidRPr="00630043" w:rsidRDefault="00BD7167" w:rsidP="00BD7167">
            <w:pPr>
              <w:overflowPunct/>
              <w:autoSpaceDE/>
              <w:autoSpaceDN/>
              <w:adjustRightInd/>
              <w:jc w:val="center"/>
              <w:textAlignment w:val="auto"/>
              <w:rPr>
                <w:rFonts w:ascii="Calibri" w:hAnsi="Calibri"/>
                <w:color w:val="000000"/>
                <w:sz w:val="22"/>
                <w:szCs w:val="22"/>
              </w:rPr>
            </w:pPr>
          </w:p>
        </w:tc>
        <w:tc>
          <w:tcPr>
            <w:tcW w:w="960" w:type="dxa"/>
            <w:tcBorders>
              <w:top w:val="nil"/>
              <w:left w:val="nil"/>
              <w:bottom w:val="nil"/>
              <w:right w:val="nil"/>
            </w:tcBorders>
            <w:shd w:val="clear" w:color="auto" w:fill="auto"/>
            <w:noWrap/>
            <w:vAlign w:val="bottom"/>
            <w:hideMark/>
          </w:tcPr>
          <w:p w14:paraId="04C31AAC"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f12</w:t>
            </w:r>
          </w:p>
        </w:tc>
        <w:tc>
          <w:tcPr>
            <w:tcW w:w="960" w:type="dxa"/>
            <w:tcBorders>
              <w:top w:val="nil"/>
              <w:left w:val="nil"/>
              <w:bottom w:val="nil"/>
              <w:right w:val="single" w:sz="8" w:space="0" w:color="auto"/>
            </w:tcBorders>
            <w:shd w:val="clear" w:color="auto" w:fill="auto"/>
            <w:noWrap/>
            <w:vAlign w:val="bottom"/>
            <w:hideMark/>
          </w:tcPr>
          <w:p w14:paraId="4BE2EF8E"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f13</w:t>
            </w:r>
          </w:p>
        </w:tc>
      </w:tr>
      <w:tr w:rsidR="00BD7167" w:rsidRPr="00630043" w14:paraId="0E4EDEE6" w14:textId="77777777" w:rsidTr="00BD7167">
        <w:trPr>
          <w:trHeight w:val="330"/>
          <w:jc w:val="center"/>
        </w:trPr>
        <w:tc>
          <w:tcPr>
            <w:tcW w:w="1700" w:type="dxa"/>
            <w:tcBorders>
              <w:top w:val="nil"/>
              <w:left w:val="nil"/>
              <w:bottom w:val="nil"/>
              <w:right w:val="nil"/>
            </w:tcBorders>
            <w:shd w:val="clear" w:color="auto" w:fill="auto"/>
            <w:noWrap/>
            <w:vAlign w:val="bottom"/>
            <w:hideMark/>
          </w:tcPr>
          <w:p w14:paraId="7AF249C5"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5</w:t>
            </w:r>
          </w:p>
        </w:tc>
        <w:tc>
          <w:tcPr>
            <w:tcW w:w="1440" w:type="dxa"/>
            <w:tcBorders>
              <w:top w:val="nil"/>
              <w:left w:val="single" w:sz="8" w:space="0" w:color="auto"/>
              <w:bottom w:val="single" w:sz="8" w:space="0" w:color="auto"/>
              <w:right w:val="nil"/>
            </w:tcBorders>
            <w:shd w:val="clear" w:color="auto" w:fill="auto"/>
            <w:noWrap/>
            <w:vAlign w:val="bottom"/>
            <w:hideMark/>
          </w:tcPr>
          <w:p w14:paraId="3C051123"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 </w:t>
            </w:r>
          </w:p>
        </w:tc>
        <w:tc>
          <w:tcPr>
            <w:tcW w:w="960" w:type="dxa"/>
            <w:tcBorders>
              <w:top w:val="nil"/>
              <w:left w:val="nil"/>
              <w:bottom w:val="single" w:sz="8" w:space="0" w:color="auto"/>
              <w:right w:val="nil"/>
            </w:tcBorders>
            <w:shd w:val="clear" w:color="auto" w:fill="auto"/>
            <w:noWrap/>
            <w:vAlign w:val="bottom"/>
            <w:hideMark/>
          </w:tcPr>
          <w:p w14:paraId="296F4E3F"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 </w:t>
            </w:r>
          </w:p>
        </w:tc>
        <w:tc>
          <w:tcPr>
            <w:tcW w:w="960" w:type="dxa"/>
            <w:tcBorders>
              <w:top w:val="nil"/>
              <w:left w:val="nil"/>
              <w:bottom w:val="single" w:sz="8" w:space="0" w:color="auto"/>
              <w:right w:val="nil"/>
            </w:tcBorders>
            <w:shd w:val="clear" w:color="auto" w:fill="auto"/>
            <w:noWrap/>
            <w:vAlign w:val="bottom"/>
            <w:hideMark/>
          </w:tcPr>
          <w:p w14:paraId="2E199B42"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 </w:t>
            </w:r>
          </w:p>
        </w:tc>
        <w:tc>
          <w:tcPr>
            <w:tcW w:w="960" w:type="dxa"/>
            <w:tcBorders>
              <w:top w:val="nil"/>
              <w:left w:val="nil"/>
              <w:bottom w:val="single" w:sz="8" w:space="0" w:color="auto"/>
              <w:right w:val="single" w:sz="8" w:space="0" w:color="auto"/>
            </w:tcBorders>
            <w:shd w:val="clear" w:color="auto" w:fill="auto"/>
            <w:noWrap/>
            <w:vAlign w:val="bottom"/>
            <w:hideMark/>
          </w:tcPr>
          <w:p w14:paraId="2765FAAF"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f14</w:t>
            </w:r>
          </w:p>
        </w:tc>
      </w:tr>
    </w:tbl>
    <w:p w14:paraId="02C9D06F" w14:textId="77777777" w:rsidR="00BD7167" w:rsidRDefault="00BD7167" w:rsidP="00BD7167">
      <w:pPr>
        <w:pStyle w:val="Caption"/>
        <w:rPr>
          <w:lang w:val="sk-SK"/>
        </w:rPr>
      </w:pPr>
      <w:bookmarkStart w:id="91" w:name="_Ref510260338"/>
      <w:bookmarkStart w:id="92" w:name="_Toc510268062"/>
      <w:bookmarkStart w:id="93" w:name="_Toc513584973"/>
    </w:p>
    <w:p w14:paraId="134DF29E" w14:textId="77777777" w:rsidR="00BD7167" w:rsidRPr="00630043" w:rsidRDefault="00BD7167" w:rsidP="00BD7167">
      <w:pPr>
        <w:pStyle w:val="Caption"/>
        <w:rPr>
          <w:vanish/>
          <w:color w:val="000000"/>
          <w:szCs w:val="22"/>
          <w:lang w:val="sk-SK"/>
          <w:specVanish/>
        </w:rPr>
      </w:pPr>
      <w:bookmarkStart w:id="94" w:name="_Toc516835702"/>
      <w:r w:rsidRPr="00630043">
        <w:rPr>
          <w:lang w:val="sk-SK"/>
        </w:rPr>
        <w:t xml:space="preserve">Tabuľka </w:t>
      </w:r>
      <w:r w:rsidRPr="00B66FCC">
        <w:rPr>
          <w:lang w:val="sk-SK"/>
        </w:rPr>
        <w:fldChar w:fldCharType="begin"/>
      </w:r>
      <w:r w:rsidRPr="00630043">
        <w:rPr>
          <w:lang w:val="sk-SK"/>
        </w:rPr>
        <w:instrText xml:space="preserve"> SEQ Tabuľka \* ARABIC </w:instrText>
      </w:r>
      <w:r w:rsidRPr="00B66FCC">
        <w:rPr>
          <w:lang w:val="sk-SK"/>
        </w:rPr>
        <w:fldChar w:fldCharType="separate"/>
      </w:r>
      <w:r w:rsidR="00A37FEB">
        <w:rPr>
          <w:noProof/>
          <w:lang w:val="sk-SK"/>
        </w:rPr>
        <w:t>5</w:t>
      </w:r>
      <w:r w:rsidRPr="00B66FCC">
        <w:rPr>
          <w:lang w:val="sk-SK"/>
        </w:rPr>
        <w:fldChar w:fldCharType="end"/>
      </w:r>
      <w:bookmarkEnd w:id="91"/>
      <w:r w:rsidRPr="00630043">
        <w:rPr>
          <w:lang w:val="sk-SK"/>
        </w:rPr>
        <w:t>:</w:t>
      </w:r>
      <w:r w:rsidRPr="00630043">
        <w:rPr>
          <w:szCs w:val="22"/>
          <w:lang w:val="sk-SK"/>
        </w:rPr>
        <w:t xml:space="preserve"> Tabuľka filtrov DWT s najnižším (pravý stĺpec) a najvyšším (prvý riadok) stupňom rozkladu.</w:t>
      </w:r>
      <w:bookmarkEnd w:id="92"/>
      <w:bookmarkEnd w:id="93"/>
      <w:bookmarkEnd w:id="94"/>
      <w:r w:rsidRPr="00630043">
        <w:rPr>
          <w:vanish/>
          <w:color w:val="000000"/>
          <w:szCs w:val="22"/>
          <w:lang w:val="sk-SK"/>
          <w:specVanish/>
        </w:rPr>
        <w:t xml:space="preserve"> </w:t>
      </w:r>
    </w:p>
    <w:p w14:paraId="30614509" w14:textId="77777777" w:rsidR="00BD7167" w:rsidRPr="00630043" w:rsidRDefault="00BD7167" w:rsidP="00BD7167">
      <w:pPr>
        <w:pStyle w:val="Caption"/>
        <w:spacing w:before="240"/>
        <w:rPr>
          <w:szCs w:val="22"/>
          <w:lang w:val="sk-SK"/>
        </w:rPr>
      </w:pPr>
      <w:r w:rsidRPr="00630043">
        <w:rPr>
          <w:szCs w:val="22"/>
          <w:lang w:val="sk-SK"/>
        </w:rPr>
        <w:t xml:space="preserve"> </w:t>
      </w:r>
      <w:r w:rsidRPr="00630043">
        <w:rPr>
          <w:rFonts w:eastAsiaTheme="minorEastAsia"/>
          <w:lang w:val="sk-SK"/>
        </w:rPr>
        <w:t>Napríklad filter f11 má spodnú hranicu zjednotenia 3 hornú hranicu 5, vznikol tak zjednotením detailov 3,4 a 5.</w:t>
      </w:r>
    </w:p>
    <w:p w14:paraId="1EA22624" w14:textId="77777777" w:rsidR="00BD7167" w:rsidRPr="00630043" w:rsidRDefault="00BD7167" w:rsidP="00BD7167">
      <w:pPr>
        <w:rPr>
          <w:sz w:val="22"/>
          <w:szCs w:val="22"/>
        </w:rPr>
      </w:pPr>
      <w:r w:rsidRPr="00630043">
        <w:rPr>
          <w:rFonts w:eastAsiaTheme="minorEastAsia"/>
        </w:rPr>
        <w:t>Filter označený ako f9 má spodnú hranicu rozkladu 3 a hornú takisto 3. Vznikol teda z jediného detailu číslo 3.</w:t>
      </w:r>
    </w:p>
    <w:p w14:paraId="4D9DEB93" w14:textId="77777777" w:rsidR="00BD7167" w:rsidRPr="00630043" w:rsidRDefault="00BD7167" w:rsidP="00BD7167">
      <w:pPr>
        <w:pStyle w:val="Heading4"/>
      </w:pPr>
      <w:bookmarkStart w:id="95" w:name="_Toc386404216"/>
      <w:r w:rsidRPr="00630043">
        <w:t>Hodnotenie optimálnosti filtrácie</w:t>
      </w:r>
      <w:bookmarkEnd w:id="95"/>
      <w:r w:rsidRPr="00630043">
        <w:tab/>
      </w:r>
    </w:p>
    <w:p w14:paraId="3E633E98" w14:textId="77777777" w:rsidR="00BD7167" w:rsidRPr="00630043" w:rsidRDefault="00BD7167" w:rsidP="00BD7167">
      <w:pPr>
        <w:tabs>
          <w:tab w:val="left" w:pos="7140"/>
        </w:tabs>
      </w:pPr>
    </w:p>
    <w:p w14:paraId="00651F0B" w14:textId="0C65CFAF" w:rsidR="00BD7167" w:rsidRPr="00630043" w:rsidRDefault="00BD7167" w:rsidP="00BD7167">
      <w:pPr>
        <w:tabs>
          <w:tab w:val="left" w:pos="7140"/>
        </w:tabs>
      </w:pPr>
      <w:r w:rsidRPr="00630043">
        <w:t>Po odfiltrovaní signálu bola spočítaná obálka normalizovaným Shanonovým algoritmom (</w:t>
      </w:r>
      <w:r w:rsidRPr="00630043">
        <w:rPr>
          <w:i/>
        </w:rPr>
        <w:t>Normalized Average Shannon energy detection Algorithm</w:t>
      </w:r>
      <w:r w:rsidRPr="00630043">
        <w:t xml:space="preserve">) – NASA (3) </w:t>
      </w:r>
      <w:r w:rsidRPr="00B66FCC">
        <w:fldChar w:fldCharType="begin">
          <w:fldData xml:space="preserve">PEVuZE5vdGU+PENpdGU+PEF1dGhvcj5XYW5nPC9BdXRob3I+PFllYXI+MjAwOTwvWWVhcj48UmVj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</w:fldData>
        </w:fldChar>
      </w:r>
      <w:r w:rsidR="00284C6A">
        <w:instrText xml:space="preserve"> ADDIN EN.CITE </w:instrText>
      </w:r>
      <w:r w:rsidR="00284C6A">
        <w:fldChar w:fldCharType="begin">
          <w:fldData xml:space="preserve">PEVuZE5vdGU+PENpdGU+PEF1dGhvcj5XYW5nPC9BdXRob3I+PFllYXI+MjAwOTwvWWVhcj48UmVj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</w:fldData>
        </w:fldChar>
      </w:r>
      <w:r w:rsidR="00284C6A">
        <w:instrText xml:space="preserve"> ADDIN EN.CITE.DATA </w:instrText>
      </w:r>
      <w:r w:rsidR="00284C6A">
        <w:fldChar w:fldCharType="end"/>
      </w:r>
      <w:r w:rsidRPr="00B66FCC">
        <w:fldChar w:fldCharType="separate"/>
      </w:r>
      <w:r>
        <w:rPr>
          <w:noProof/>
        </w:rPr>
        <w:t>[62]</w:t>
      </w:r>
      <w:r w:rsidRPr="00B66FCC">
        <w:fldChar w:fldCharType="end"/>
      </w:r>
      <w:r w:rsidRPr="00630043">
        <w:t>:</w:t>
      </w:r>
    </w:p>
    <w:p w14:paraId="4264A9F6" w14:textId="77777777" w:rsidR="00BD7167" w:rsidRPr="00630043" w:rsidRDefault="00BD7167" w:rsidP="00BD7167"/>
    <w:p w14:paraId="2AD9085A" w14:textId="77777777" w:rsidR="00BD7167" w:rsidRPr="00630043" w:rsidRDefault="00BD7167" w:rsidP="00BD7167">
      <w:pPr>
        <w:rPr>
          <w:color w:val="000000"/>
        </w:rPr>
      </w:pPr>
    </w:p>
    <w:tbl>
      <w:tblPr>
        <w:tblW w:w="0" w:type="auto"/>
        <w:tblLook w:val="04A0" w:firstRow="1" w:lastRow="0" w:firstColumn="1" w:lastColumn="0" w:noHBand="0" w:noVBand="1"/>
      </w:tblPr>
      <w:tblGrid>
        <w:gridCol w:w="704"/>
        <w:gridCol w:w="7088"/>
        <w:gridCol w:w="702"/>
      </w:tblGrid>
      <w:tr w:rsidR="00BD7167" w:rsidRPr="00630043" w14:paraId="2BCADF1E" w14:textId="77777777" w:rsidTr="00BD7167">
        <w:tc>
          <w:tcPr>
            <w:tcW w:w="704" w:type="dxa"/>
          </w:tcPr>
          <w:p w14:paraId="63223F95" w14:textId="77777777" w:rsidR="00BD7167" w:rsidRPr="00630043" w:rsidRDefault="00BD7167" w:rsidP="00BD7167">
            <w:pPr>
              <w:jc w:val="center"/>
              <w:rPr>
                <w:color w:val="000000"/>
              </w:rPr>
            </w:pPr>
          </w:p>
        </w:tc>
        <w:tc>
          <w:tcPr>
            <w:tcW w:w="7088" w:type="dxa"/>
            <w:vAlign w:val="center"/>
          </w:tcPr>
          <w:p w14:paraId="33EE1DA2" w14:textId="75257355" w:rsidR="00BD7167" w:rsidRPr="00630043" w:rsidRDefault="00C179F2" w:rsidP="00BD7167">
            <w:pPr>
              <w:jc w:val="center"/>
              <w:rPr>
                <w:color w:val="000000"/>
              </w:rPr>
            </w:pPr>
            <m:oMath>
              <m:sSub>
                <m:sSubPr>
                  <m:ctrlPr>
                    <w:rPr>
                      <w:rFonts w:ascii="Cambria Math" w:hAnsi="Cambria Math"/>
                      <w:i/>
                    </w:rPr>
                  </m:ctrlPr>
                </m:sSubPr>
                <m:e>
                  <m:r>
                    <w:rPr>
                      <w:rFonts w:ascii="Cambria Math" w:hAnsi="Cambria Math"/>
                    </w:rPr>
                    <m:t>E</m:t>
                  </m:r>
                </m:e>
                <m:sub>
                  <m:r>
                    <w:rPr>
                      <w:rFonts w:ascii="Cambria Math" w:hAnsi="Cambria Math"/>
                    </w:rPr>
                    <m:t>hs</m:t>
                  </m:r>
                </m:sub>
              </m:sSub>
              <m:r>
                <w:rPr>
                  <w:rFonts w:ascii="Cambria Math" w:hAnsi="Cambria Math"/>
                </w:rPr>
                <m:t>(n)=</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x(i+n)</m:t>
                          </m:r>
                        </m:e>
                      </m:d>
                    </m:e>
                    <m:sup>
                      <m:r>
                        <w:rPr>
                          <w:rFonts w:ascii="Cambria Math" w:hAnsi="Cambria Math"/>
                        </w:rPr>
                        <m:t>3</m:t>
                      </m:r>
                    </m:sup>
                  </m:sSup>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x(i+n)</m:t>
                              </m:r>
                            </m:e>
                          </m:d>
                        </m:e>
                        <m:sup>
                          <m:r>
                            <w:rPr>
                              <w:rFonts w:ascii="Cambria Math" w:hAnsi="Cambria Math"/>
                            </w:rPr>
                            <m:t>3</m:t>
                          </m:r>
                        </m:sup>
                      </m:sSup>
                    </m:e>
                  </m:func>
                </m:e>
              </m:nary>
            </m:oMath>
            <w:r w:rsidR="00BD7167" w:rsidRPr="00630043">
              <w:t>.</w:t>
            </w:r>
          </w:p>
        </w:tc>
        <w:tc>
          <w:tcPr>
            <w:tcW w:w="702" w:type="dxa"/>
            <w:vAlign w:val="center"/>
          </w:tcPr>
          <w:p w14:paraId="50F395E9" w14:textId="77777777" w:rsidR="00BD7167" w:rsidRPr="00630043" w:rsidRDefault="00BD7167" w:rsidP="00BD7167">
            <w:pPr>
              <w:jc w:val="center"/>
              <w:rPr>
                <w:color w:val="000000"/>
              </w:rPr>
            </w:pPr>
            <w:r w:rsidRPr="00630043">
              <w:rPr>
                <w:color w:val="000000"/>
              </w:rPr>
              <w:t>(</w:t>
            </w:r>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43</w:t>
            </w:r>
            <w:r w:rsidRPr="00B66FCC">
              <w:rPr>
                <w:color w:val="000000"/>
              </w:rPr>
              <w:fldChar w:fldCharType="end"/>
            </w:r>
            <w:r w:rsidRPr="00630043">
              <w:rPr>
                <w:color w:val="000000"/>
              </w:rPr>
              <w:t>)</w:t>
            </w:r>
          </w:p>
        </w:tc>
      </w:tr>
    </w:tbl>
    <w:p w14:paraId="20DE42B7" w14:textId="77777777" w:rsidR="00BD7167" w:rsidRPr="00630043" w:rsidRDefault="00BD7167" w:rsidP="00BD7167">
      <w:pPr>
        <w:tabs>
          <w:tab w:val="left" w:pos="7140"/>
        </w:tabs>
      </w:pPr>
    </w:p>
    <w:p w14:paraId="09B21E88" w14:textId="604E1F44" w:rsidR="00BD7167" w:rsidRPr="00630043" w:rsidRDefault="00BD7167" w:rsidP="00BD7167">
      <w:r w:rsidRPr="00630043">
        <w:t xml:space="preserve">Obálku spočítanú pomocou NASA je zachytáva </w:t>
      </w:r>
      <w:r w:rsidRPr="00B66FCC">
        <w:fldChar w:fldCharType="begin"/>
      </w:r>
      <w:r w:rsidRPr="00630043">
        <w:instrText xml:space="preserve"> REF _Ref513977304 \h </w:instrText>
      </w:r>
      <w:r w:rsidRPr="00B66FCC">
        <w:fldChar w:fldCharType="separate"/>
      </w:r>
      <w:r w:rsidR="00A37FEB" w:rsidRPr="00630043">
        <w:t xml:space="preserve">Obrázok </w:t>
      </w:r>
      <w:r w:rsidR="00A37FEB">
        <w:rPr>
          <w:noProof/>
        </w:rPr>
        <w:t>3</w:t>
      </w:r>
      <w:r w:rsidR="00A37FEB">
        <w:t>.</w:t>
      </w:r>
      <w:r w:rsidR="00A37FEB">
        <w:rPr>
          <w:noProof/>
        </w:rPr>
        <w:t>11</w:t>
      </w:r>
      <w:r w:rsidRPr="00B66FCC">
        <w:fldChar w:fldCharType="end"/>
      </w:r>
      <w:r w:rsidRPr="00630043">
        <w:t xml:space="preserve"> kde je ako prvá krivka zhora čiernej farby, zobrazuje priebeh počas zhruba 1 sekundy. Komponenty HS ako S1 nie je </w:t>
      </w:r>
      <w:r w:rsidRPr="00630043">
        <w:lastRenderedPageBreak/>
        <w:t xml:space="preserve">ľahké jednoznačne ohraničiť v čase. Trvajú premenlivo dlhú dobu a takisto sa nevyskytujú v tej istej vzdialenosti od R-vlny. Ich nástup a útlm je pozvoľný a ich hranice bývajú tiež zarušené šumom. Pre účely stanovenia počiatku systoly ako udalosti S1 je však potreba priradiť každému S1 jediný okamih v čase. Vo viacerých zdrojoch je tento čas udávaný ako špička S1. Ako je ale vykresluje na prvej krivke, S1 má rozdielny priebeh počas prvého a druhého </w:t>
      </w:r>
      <w:r w:rsidR="009076DD">
        <w:t>srdcov</w:t>
      </w:r>
      <w:r w:rsidRPr="00630043">
        <w:t xml:space="preserve">ého cyklu. Prvý S1 má jednoznačne definovaný vrchol, avšak druhý S1 má vrchol rozdelený na 2 časti. V tomto prípade by sme stále mohli prehlásiť vyšší z vrcholov za S1. Sú však také priebehy S1, kde sa to takto jednoznačne definovať nedá a druhý vrchol počas nádychu prevýši prvý. Korektnejší prístup bude stanovenie okamihu S1 ako ťažisko obálky HS. Výpočet takéhoto ťažiska je načrtnutý takisto na prvej krivke. Sprava aj zľava je počítaný integrál. S1 je zhruba ohraničený intervalom R-0,2R. Preto ťažisko počítame zľava doprava od R-vlny a sprava doľava od R-vlny + 0,2R-R. tieto integrály vykresľuje ako prvú krivka zhora červenej a žltej farby. V mieste kde sa tieto integrály pretnú je ťažiskom obálky S1. Ťažisko je vyznačené ako červený krúžok. Ako bolo uvedené vyššie, predpokladáme, že pozícia S1 v rámci </w:t>
      </w:r>
      <w:r w:rsidR="009076DD">
        <w:t>srdcov</w:t>
      </w:r>
      <w:r w:rsidRPr="00630043">
        <w:t xml:space="preserve">ého cyklu bude závislá na dýchaní. Pre tento účel je spočítaná krivka R-S1, ktorá každému </w:t>
      </w:r>
      <w:r w:rsidR="009076DD">
        <w:t>srdcov</w:t>
      </w:r>
      <w:r w:rsidRPr="00630043">
        <w:t xml:space="preserve">ému cyklu priradí vzdialenosť ťažiska S1 od R-vlny. Takáto krivka má počas celej doby trvania </w:t>
      </w:r>
      <w:r w:rsidR="009076DD">
        <w:t>srdcov</w:t>
      </w:r>
      <w:r w:rsidRPr="00630043">
        <w:t xml:space="preserve">ého cyklu práve hodnotu R-S1 vzdialenosti. Krivku R-S1 zachytáva v spodnej časti </w:t>
      </w:r>
      <w:r w:rsidRPr="00B66FCC">
        <w:fldChar w:fldCharType="begin"/>
      </w:r>
      <w:r w:rsidRPr="00630043">
        <w:instrText xml:space="preserve"> REF _Ref513977304 \h </w:instrText>
      </w:r>
      <w:r w:rsidRPr="00B66FCC">
        <w:fldChar w:fldCharType="separate"/>
      </w:r>
      <w:r w:rsidR="00A37FEB" w:rsidRPr="00630043">
        <w:t xml:space="preserve">Obrázok </w:t>
      </w:r>
      <w:r w:rsidR="00A37FEB">
        <w:rPr>
          <w:noProof/>
        </w:rPr>
        <w:t>3</w:t>
      </w:r>
      <w:r w:rsidR="00A37FEB">
        <w:t>.</w:t>
      </w:r>
      <w:r w:rsidR="00A37FEB">
        <w:rPr>
          <w:noProof/>
        </w:rPr>
        <w:t>11</w:t>
      </w:r>
      <w:r w:rsidRPr="00B66FCC">
        <w:fldChar w:fldCharType="end"/>
      </w:r>
      <w:r w:rsidRPr="00630043">
        <w:t xml:space="preserve"> - prvá zdola zelenej farby. Ďalej je spočítaná respiračná krivka a to tak, že hrudníkovú impedanciu je filtrovaná filtrom typu spodná priepusť s hraničnou frekvenciou 0,8 Hz. Priebeh respiračnej krivky zachytáva v spodnej časti – druhá krivka zdola modrej farby. To že dýchanie môže ovplyvňovať R-S1 vzdialenosť ešte neznamená, že pri maximálnom nádychu bude R-S1</w:t>
      </w:r>
    </w:p>
    <w:p w14:paraId="1149F5CA" w14:textId="77777777" w:rsidR="00BD7167" w:rsidRPr="00630043" w:rsidRDefault="00BD7167" w:rsidP="00BD7167">
      <w:r w:rsidRPr="00B66FCC">
        <w:rPr>
          <w:noProof/>
          <w:lang w:val="en-US" w:eastAsia="en-US"/>
        </w:rPr>
        <w:lastRenderedPageBreak/>
        <w:drawing>
          <wp:inline distT="0" distB="0" distL="0" distR="0" wp14:anchorId="38963B66" wp14:editId="767196C3">
            <wp:extent cx="5407025" cy="5088890"/>
            <wp:effectExtent l="0" t="0" r="3175" b="0"/>
            <wp:docPr id="37" name="Obrázok 37" descr="obalkyH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balkyHS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7025" cy="5088890"/>
                    </a:xfrm>
                    <a:prstGeom prst="rect">
                      <a:avLst/>
                    </a:prstGeom>
                    <a:noFill/>
                    <a:ln>
                      <a:noFill/>
                    </a:ln>
                  </pic:spPr>
                </pic:pic>
              </a:graphicData>
            </a:graphic>
          </wp:inline>
        </w:drawing>
      </w:r>
    </w:p>
    <w:p w14:paraId="5D670A91" w14:textId="4A88CFE8" w:rsidR="00BD7167" w:rsidRPr="00630043" w:rsidRDefault="00BD7167" w:rsidP="00BD7167">
      <w:pPr>
        <w:pStyle w:val="Caption"/>
        <w:rPr>
          <w:vanish/>
          <w:szCs w:val="22"/>
          <w:lang w:val="sk-SK"/>
          <w:specVanish/>
        </w:rPr>
      </w:pPr>
      <w:bookmarkStart w:id="96" w:name="_Ref510260483"/>
      <w:bookmarkStart w:id="97" w:name="_Ref513977304"/>
      <w:bookmarkStart w:id="98" w:name="_Toc516835685"/>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11</w:t>
      </w:r>
      <w:r>
        <w:rPr>
          <w:lang w:val="sk-SK"/>
        </w:rPr>
        <w:fldChar w:fldCharType="end"/>
      </w:r>
      <w:bookmarkEnd w:id="96"/>
      <w:bookmarkEnd w:id="97"/>
      <w:r w:rsidRPr="00630043">
        <w:rPr>
          <w:lang w:val="sk-SK"/>
        </w:rPr>
        <w:t xml:space="preserve">: Detekcia prvého </w:t>
      </w:r>
      <w:r w:rsidR="009076DD">
        <w:t>srdcov</w:t>
      </w:r>
      <w:r w:rsidRPr="00630043">
        <w:rPr>
          <w:lang w:val="sk-SK"/>
        </w:rPr>
        <w:t>ého zvuku – S1</w:t>
      </w:r>
      <w:bookmarkEnd w:id="98"/>
    </w:p>
    <w:p w14:paraId="550D41C1" w14:textId="77777777" w:rsidR="00BD7167" w:rsidRPr="00630043" w:rsidRDefault="00BD7167" w:rsidP="00BD7167">
      <w:pPr>
        <w:pStyle w:val="Caption"/>
        <w:rPr>
          <w:szCs w:val="22"/>
          <w:lang w:val="sk-SK"/>
        </w:rPr>
      </w:pPr>
      <w:r w:rsidRPr="00630043">
        <w:rPr>
          <w:lang w:val="sk-SK"/>
        </w:rPr>
        <w:t>.</w:t>
      </w:r>
      <w:r w:rsidRPr="00630043">
        <w:rPr>
          <w:szCs w:val="22"/>
          <w:lang w:val="sk-SK"/>
        </w:rPr>
        <w:t xml:space="preserve"> Horná časť obrázku: 20-80Hz obálka HS (</w:t>
      </w:r>
      <w:r>
        <w:rPr>
          <w:szCs w:val="22"/>
          <w:lang w:val="sk-SK"/>
        </w:rPr>
        <w:t>čierna</w:t>
      </w:r>
      <w:r w:rsidRPr="00630043">
        <w:rPr>
          <w:szCs w:val="22"/>
          <w:lang w:val="sk-SK"/>
        </w:rPr>
        <w:t>) s integrálmi (</w:t>
      </w:r>
      <w:r>
        <w:rPr>
          <w:szCs w:val="22"/>
          <w:lang w:val="sk-SK"/>
        </w:rPr>
        <w:t>žlta</w:t>
      </w:r>
      <w:r w:rsidRPr="00630043">
        <w:rPr>
          <w:szCs w:val="22"/>
          <w:lang w:val="sk-SK"/>
        </w:rPr>
        <w:t xml:space="preserve"> a </w:t>
      </w:r>
      <w:r>
        <w:rPr>
          <w:szCs w:val="22"/>
          <w:lang w:val="sk-SK"/>
        </w:rPr>
        <w:t>červená</w:t>
      </w:r>
      <w:r w:rsidRPr="00630043">
        <w:rPr>
          <w:szCs w:val="22"/>
          <w:lang w:val="sk-SK"/>
        </w:rPr>
        <w:t>) načrtajúcimi počítanie ťažiska, ďalej HS filtrovaný v pásme 20-80Hz (</w:t>
      </w:r>
      <w:r>
        <w:rPr>
          <w:szCs w:val="22"/>
          <w:lang w:val="sk-SK"/>
        </w:rPr>
        <w:t>modrá</w:t>
      </w:r>
      <w:r w:rsidRPr="00630043">
        <w:rPr>
          <w:szCs w:val="22"/>
          <w:lang w:val="sk-SK"/>
        </w:rPr>
        <w:t>) a posledná EKG (</w:t>
      </w:r>
      <w:r>
        <w:rPr>
          <w:szCs w:val="22"/>
          <w:lang w:val="sk-SK"/>
        </w:rPr>
        <w:t>červená</w:t>
      </w:r>
      <w:r w:rsidRPr="00630043">
        <w:rPr>
          <w:szCs w:val="22"/>
          <w:lang w:val="sk-SK"/>
        </w:rPr>
        <w:t xml:space="preserve">), spodná časť obrázku: respiračná krivka (modrá), R-S1 krivka </w:t>
      </w:r>
      <w:r>
        <w:rPr>
          <w:szCs w:val="22"/>
          <w:lang w:val="sk-SK"/>
        </w:rPr>
        <w:t xml:space="preserve">- vzdialenosť prvého srdcového zvuku od R vlny </w:t>
      </w:r>
      <w:r w:rsidRPr="00630043">
        <w:rPr>
          <w:szCs w:val="22"/>
          <w:lang w:val="sk-SK"/>
        </w:rPr>
        <w:t>(</w:t>
      </w:r>
      <w:r>
        <w:rPr>
          <w:szCs w:val="22"/>
          <w:lang w:val="sk-SK"/>
        </w:rPr>
        <w:t>zelená</w:t>
      </w:r>
      <w:r w:rsidRPr="00630043">
        <w:rPr>
          <w:szCs w:val="22"/>
          <w:lang w:val="sk-SK"/>
        </w:rPr>
        <w:t>). Horizontální osa  reprezentuje čas v sekundách, časová mierka je rozdielna v hornej a dolnej časti obrázku.</w:t>
      </w:r>
    </w:p>
    <w:p w14:paraId="3C31DA1D" w14:textId="4325F421" w:rsidR="00BD7167" w:rsidRDefault="00BD7167" w:rsidP="00BD7167">
      <w:r w:rsidRPr="00630043">
        <w:t>minimálna. Je celkom možné že vzdialenosť R-S1 bude reagovať s oneskorením, prípadne s predstihom na nádych, alebo výdych. To že k takýmto posunom môže dochádzať je zobrazené aj na respiračnej a R-S1 krivke (</w:t>
      </w:r>
      <w:r w:rsidRPr="00B66FCC">
        <w:fldChar w:fldCharType="begin"/>
      </w:r>
      <w:r w:rsidRPr="00630043">
        <w:instrText xml:space="preserve"> REF _Ref513977304 \h </w:instrText>
      </w:r>
      <w:r w:rsidRPr="00B66FCC">
        <w:fldChar w:fldCharType="separate"/>
      </w:r>
      <w:r w:rsidR="00A37FEB" w:rsidRPr="00630043">
        <w:t xml:space="preserve">Obrázok </w:t>
      </w:r>
      <w:r w:rsidR="00A37FEB">
        <w:rPr>
          <w:noProof/>
        </w:rPr>
        <w:t>3</w:t>
      </w:r>
      <w:r w:rsidR="00A37FEB">
        <w:t>.</w:t>
      </w:r>
      <w:r w:rsidR="00A37FEB">
        <w:rPr>
          <w:noProof/>
        </w:rPr>
        <w:t>11</w:t>
      </w:r>
      <w:r w:rsidRPr="00B66FCC">
        <w:fldChar w:fldCharType="end"/>
      </w:r>
      <w:r w:rsidRPr="00630043">
        <w:t xml:space="preserve">). Maximum respiračnej krivky nenastáva vždy v rovnakom okamihu ako minimum krivky R-S1. Je teda vhodne krivky jednu voči druhej posúvať a počítať tak korelácie aj medzi navzájom oneskorenými krivkami. Respiračnú krivku sme pri počítaní korelácie nechali pôvodnú a krivku R-S1 sme posunuli o 10 R-R intervalov vľavo a potom ju po jednom R-R intervale posúvali doprava. Týchto posunutí doprava bolo celkom 10. Takto sme vygenerovali celkom 10 R-S1 kriviek. </w:t>
      </w:r>
      <w:r w:rsidRPr="00630043">
        <w:lastRenderedPageBreak/>
        <w:t xml:space="preserve">Každú z týchto kriviek sme korelovali s respiračnou krivkou. korelačných koeficientov respirácie s R-S1 krivkou pri posune R-S1 od 1 po 10 R-R intervalov. Toto je meranie pri hlbokom dýchaní. Krivka korelácie má periodický priebeh s periódou zhruba 11 R-R intervalov, čo približne odpovedá jednému nádychu a výdychu. </w:t>
      </w:r>
      <w:r w:rsidRPr="00B66FCC">
        <w:fldChar w:fldCharType="begin"/>
      </w:r>
      <w:r w:rsidRPr="00630043">
        <w:instrText xml:space="preserve"> REF _Ref510260788 \h </w:instrText>
      </w:r>
      <w:r w:rsidRPr="00B66FCC">
        <w:fldChar w:fldCharType="separate"/>
      </w:r>
      <w:r w:rsidR="00A37FEB" w:rsidRPr="00630043">
        <w:t xml:space="preserve"> Obrázok </w:t>
      </w:r>
      <w:r w:rsidR="00A37FEB">
        <w:rPr>
          <w:noProof/>
        </w:rPr>
        <w:t>3</w:t>
      </w:r>
      <w:r w:rsidR="00A37FEB">
        <w:t>.</w:t>
      </w:r>
      <w:r w:rsidR="00A37FEB">
        <w:rPr>
          <w:noProof/>
        </w:rPr>
        <w:t>12</w:t>
      </w:r>
      <w:r w:rsidRPr="00B66FCC">
        <w:fldChar w:fldCharType="end"/>
      </w:r>
      <w:r w:rsidRPr="00630043">
        <w:t xml:space="preserve"> zobrazuje výsledné hodnoty.</w:t>
      </w:r>
    </w:p>
    <w:p w14:paraId="7F8B80D6" w14:textId="77777777" w:rsidR="002C512A" w:rsidRPr="00630043" w:rsidRDefault="002C512A" w:rsidP="00BD7167">
      <w:pPr>
        <w:rPr>
          <w:vanish/>
        </w:rPr>
      </w:pPr>
    </w:p>
    <w:p w14:paraId="35CDFDAF" w14:textId="07090182" w:rsidR="00BD7167" w:rsidRPr="00630043" w:rsidRDefault="00BD7167" w:rsidP="002C512A">
      <w:pPr>
        <w:rPr>
          <w:vanish/>
          <w:szCs w:val="22"/>
          <w:specVanish/>
        </w:rPr>
      </w:pPr>
      <w:bookmarkStart w:id="99" w:name="_Ref510260788"/>
      <w:bookmarkStart w:id="100" w:name="_Toc516835686"/>
      <w:r w:rsidRPr="00B66FCC">
        <w:rPr>
          <w:noProof/>
          <w:lang w:val="en-US" w:eastAsia="en-US"/>
        </w:rPr>
        <w:drawing>
          <wp:inline distT="0" distB="0" distL="0" distR="0" wp14:anchorId="32823A33" wp14:editId="48FF8667">
            <wp:extent cx="5398770" cy="3261995"/>
            <wp:effectExtent l="0" t="0" r="0" b="0"/>
            <wp:docPr id="451" name="Obrázok 45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ntitl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8770" cy="3261995"/>
                    </a:xfrm>
                    <a:prstGeom prst="rect">
                      <a:avLst/>
                    </a:prstGeom>
                    <a:noFill/>
                    <a:ln>
                      <a:noFill/>
                    </a:ln>
                  </pic:spPr>
                </pic:pic>
              </a:graphicData>
            </a:graphic>
          </wp:inline>
        </w:drawing>
      </w:r>
      <w:r w:rsidRPr="00630043">
        <w:t xml:space="preserve">Obrázok </w:t>
      </w:r>
      <w:r>
        <w:fldChar w:fldCharType="begin"/>
      </w:r>
      <w:r>
        <w:instrText xml:space="preserve"> STYLEREF 1 \s </w:instrText>
      </w:r>
      <w:r>
        <w:fldChar w:fldCharType="separate"/>
      </w:r>
      <w:r w:rsidR="00A37FEB">
        <w:rPr>
          <w:noProof/>
        </w:rPr>
        <w:t>3</w:t>
      </w:r>
      <w:r>
        <w:fldChar w:fldCharType="end"/>
      </w:r>
      <w:r>
        <w:t>.</w:t>
      </w:r>
      <w:r>
        <w:fldChar w:fldCharType="begin"/>
      </w:r>
      <w:r>
        <w:instrText xml:space="preserve"> SEQ Obrázok \* ARABIC \s 1 </w:instrText>
      </w:r>
      <w:r>
        <w:fldChar w:fldCharType="separate"/>
      </w:r>
      <w:r w:rsidR="00A37FEB">
        <w:rPr>
          <w:noProof/>
        </w:rPr>
        <w:t>12</w:t>
      </w:r>
      <w:r>
        <w:fldChar w:fldCharType="end"/>
      </w:r>
      <w:bookmarkEnd w:id="99"/>
      <w:r w:rsidRPr="00630043">
        <w:t>: Korelačne koeficienty respiračnej krivky a 10 oneskorených R-S1 kriviek.</w:t>
      </w:r>
      <w:bookmarkEnd w:id="100"/>
    </w:p>
    <w:p w14:paraId="3A89FB11" w14:textId="77777777" w:rsidR="00BD7167" w:rsidRPr="00630043" w:rsidRDefault="00BD7167" w:rsidP="00BD7167">
      <w:pPr>
        <w:rPr>
          <w:vanish/>
        </w:rPr>
      </w:pPr>
    </w:p>
    <w:p w14:paraId="5A718282" w14:textId="77777777" w:rsidR="00BD7167" w:rsidRPr="00630043" w:rsidRDefault="00BD7167" w:rsidP="00BD7167"/>
    <w:p w14:paraId="2A7AE299" w14:textId="0A7FA43A" w:rsidR="00BD7167" w:rsidRPr="00630043" w:rsidRDefault="00BD7167" w:rsidP="00BD7167">
      <w:r w:rsidRPr="00630043">
        <w:t xml:space="preserve"> Vidíme, že maximum kladnej korelácie je zhruba 0,6. Maximum kladnej korelácie je prehlásené za koreláciu respiračnej  krivky a R-S1 krivky pre daný filter. Čím vyššia korelácia, tým lepšia detekcia S1. Korelácie filtrov</w:t>
      </w:r>
      <w:r w:rsidR="002C512A">
        <w:t xml:space="preserve"> namiesto ich poradových čísiel</w:t>
      </w:r>
      <w:r w:rsidRPr="00630043">
        <w:t xml:space="preserve"> zachytáva </w:t>
      </w:r>
      <w:r w:rsidRPr="00B66FCC">
        <w:fldChar w:fldCharType="begin"/>
      </w:r>
      <w:r w:rsidRPr="00630043">
        <w:instrText xml:space="preserve"> REF _Ref513978532 \h </w:instrText>
      </w:r>
      <w:r w:rsidRPr="00B66FCC">
        <w:fldChar w:fldCharType="separate"/>
      </w:r>
      <w:r w:rsidR="00A37FEB" w:rsidRPr="00B66FCC">
        <w:t xml:space="preserve">Tabuľka </w:t>
      </w:r>
      <w:r w:rsidR="00A37FEB">
        <w:rPr>
          <w:noProof/>
        </w:rPr>
        <w:t>6</w:t>
      </w:r>
      <w:r w:rsidRPr="00B66FCC">
        <w:fldChar w:fldCharType="end"/>
      </w:r>
      <w:r w:rsidRPr="00630043">
        <w:t xml:space="preserve"> V hornej časti tabuľky sú zobrazené</w:t>
      </w:r>
      <w:bookmarkStart w:id="101" w:name="_Toc510268063"/>
      <w:bookmarkStart w:id="102" w:name="_Toc513584974"/>
      <w:r w:rsidRPr="00630043">
        <w:rPr>
          <w:sz w:val="22"/>
          <w:szCs w:val="22"/>
        </w:rPr>
        <w:t xml:space="preserve"> </w:t>
      </w:r>
      <w:r w:rsidRPr="00630043">
        <w:t>výsledky korelácií dobrovoľníka</w:t>
      </w:r>
      <w:r w:rsidR="002C512A" w:rsidRPr="002C512A">
        <w:t xml:space="preserve"> </w:t>
      </w:r>
      <w:r w:rsidR="002C512A" w:rsidRPr="00630043">
        <w:t xml:space="preserve">číslo 32 a dobrovoľníka číslo 55 pri hlbokom dýchaní a filtrácií fourierovou transformáciou. </w:t>
      </w:r>
      <w:r w:rsidR="002C512A" w:rsidRPr="00B66FCC">
        <w:fldChar w:fldCharType="begin"/>
      </w:r>
      <w:r w:rsidR="002C512A" w:rsidRPr="00630043">
        <w:instrText xml:space="preserve"> REF _Ref513894977 \h </w:instrText>
      </w:r>
      <w:r w:rsidR="002C512A" w:rsidRPr="00B66FCC">
        <w:fldChar w:fldCharType="separate"/>
      </w:r>
      <w:r w:rsidR="002C512A" w:rsidRPr="00B66FCC">
        <w:t xml:space="preserve">Tabuľka </w:t>
      </w:r>
      <w:r w:rsidR="002C512A">
        <w:rPr>
          <w:noProof/>
        </w:rPr>
        <w:t>8</w:t>
      </w:r>
      <w:r w:rsidR="002C512A" w:rsidRPr="00B66FCC">
        <w:fldChar w:fldCharType="end"/>
      </w:r>
      <w:r w:rsidR="002C512A" w:rsidRPr="00630043">
        <w:t xml:space="preserve"> v spodnej časti zachytáva rovnakých dobrovoľníkov takisto pri hlbokom dýchaní, ale filtrovaný pomocou DWT. V závislosti na hodnote korelácie je vyfarbené pozadie každého políčka stupňom šedej. Bielu farbu má korelácia s hodnotou 0. Čím je hodnota vyššia tým je aj farba tmavšia až hodnota 1 má čiernu farbu. Pásma v ktorých S1 koreluje s respiráciou sú výrazne rozdielne subjekt od subjektu. Toto platí aj pre spontánne dýchanie. Korelácie sa pomerne málo líšia v jednom riadku, zato sa líšia</w:t>
      </w:r>
    </w:p>
    <w:p w14:paraId="4753C6D2" w14:textId="78A1E475" w:rsidR="00BD7167" w:rsidRPr="00630043" w:rsidRDefault="002C512A" w:rsidP="00BD7167">
      <w:pPr>
        <w:pStyle w:val="Caption"/>
        <w:rPr>
          <w:vanish/>
          <w:szCs w:val="22"/>
          <w:lang w:val="sk-SK"/>
          <w:specVanish/>
        </w:rPr>
      </w:pPr>
      <w:bookmarkStart w:id="103" w:name="_Ref513978532"/>
      <w:bookmarkStart w:id="104" w:name="_Toc516835703"/>
      <w:r w:rsidRPr="00B66FCC">
        <w:rPr>
          <w:noProof/>
          <w:lang w:bidi="ar-SA"/>
        </w:rPr>
        <w:lastRenderedPageBreak/>
        <w:drawing>
          <wp:anchor distT="36195" distB="36195" distL="114300" distR="114300" simplePos="0" relativeHeight="251659264" behindDoc="0" locked="0" layoutInCell="1" allowOverlap="1" wp14:anchorId="3A02C09F" wp14:editId="4987A708">
            <wp:simplePos x="0" y="0"/>
            <wp:positionH relativeFrom="margin">
              <wp:posOffset>-14381</wp:posOffset>
            </wp:positionH>
            <wp:positionV relativeFrom="paragraph">
              <wp:posOffset>130287</wp:posOffset>
            </wp:positionV>
            <wp:extent cx="5401310" cy="5142230"/>
            <wp:effectExtent l="0" t="0" r="8890" b="1270"/>
            <wp:wrapTopAndBottom/>
            <wp:docPr id="14"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srcRect/>
                    <a:stretch>
                      <a:fillRect/>
                    </a:stretch>
                  </pic:blipFill>
                  <pic:spPr bwMode="auto">
                    <a:xfrm>
                      <a:off x="0" y="0"/>
                      <a:ext cx="5401310" cy="5142230"/>
                    </a:xfrm>
                    <a:prstGeom prst="rect">
                      <a:avLst/>
                    </a:prstGeom>
                    <a:noFill/>
                    <a:ln w="9525">
                      <a:noFill/>
                      <a:miter lim="800000"/>
                      <a:headEnd/>
                      <a:tailEnd/>
                    </a:ln>
                  </pic:spPr>
                </pic:pic>
              </a:graphicData>
            </a:graphic>
          </wp:anchor>
        </w:drawing>
      </w:r>
      <w:r w:rsidR="00BD7167" w:rsidRPr="00B66FCC">
        <w:rPr>
          <w:lang w:val="sk-SK"/>
        </w:rPr>
        <w:t xml:space="preserve">Tabuľka </w:t>
      </w:r>
      <w:r w:rsidR="00BD7167" w:rsidRPr="00B66FCC">
        <w:rPr>
          <w:lang w:val="sk-SK"/>
        </w:rPr>
        <w:fldChar w:fldCharType="begin"/>
      </w:r>
      <w:r w:rsidR="00BD7167" w:rsidRPr="00B66FCC">
        <w:rPr>
          <w:lang w:val="sk-SK"/>
        </w:rPr>
        <w:instrText xml:space="preserve"> SEQ Tabuľka \* ARABIC </w:instrText>
      </w:r>
      <w:r w:rsidR="00BD7167" w:rsidRPr="00B66FCC">
        <w:rPr>
          <w:lang w:val="sk-SK"/>
        </w:rPr>
        <w:fldChar w:fldCharType="separate"/>
      </w:r>
      <w:r w:rsidR="00A37FEB">
        <w:rPr>
          <w:noProof/>
          <w:lang w:val="sk-SK"/>
        </w:rPr>
        <w:t>6</w:t>
      </w:r>
      <w:r w:rsidR="00BD7167" w:rsidRPr="00B66FCC">
        <w:rPr>
          <w:lang w:val="sk-SK"/>
        </w:rPr>
        <w:fldChar w:fldCharType="end"/>
      </w:r>
      <w:bookmarkEnd w:id="103"/>
      <w:r w:rsidR="00BD7167" w:rsidRPr="00B66FCC">
        <w:rPr>
          <w:lang w:val="sk-SK"/>
        </w:rPr>
        <w:t xml:space="preserve">: </w:t>
      </w:r>
      <w:r w:rsidR="00BD7167" w:rsidRPr="00630043">
        <w:rPr>
          <w:szCs w:val="22"/>
          <w:lang w:val="sk-SK"/>
        </w:rPr>
        <w:t>Maxima korelácií medzi respiráciou a S1 po filtrácií rôznymi pásmovými filtrami</w:t>
      </w:r>
      <w:bookmarkEnd w:id="101"/>
      <w:bookmarkEnd w:id="102"/>
      <w:bookmarkEnd w:id="104"/>
    </w:p>
    <w:p w14:paraId="240C6F7D" w14:textId="78ACC189" w:rsidR="00BD7167" w:rsidRPr="002C512A" w:rsidRDefault="00BD7167" w:rsidP="002C512A">
      <w:pPr>
        <w:pStyle w:val="Caption"/>
        <w:rPr>
          <w:vanish/>
          <w:lang w:val="sk-SK"/>
        </w:rPr>
      </w:pPr>
      <w:r w:rsidRPr="00630043">
        <w:rPr>
          <w:lang w:val="sk-SK"/>
        </w:rPr>
        <w:t xml:space="preserve">. </w:t>
      </w:r>
      <w:r w:rsidRPr="00630043">
        <w:rPr>
          <w:szCs w:val="22"/>
          <w:lang w:val="sk-SK"/>
        </w:rPr>
        <w:t>Čísla v tabuľkách reprezentujú korelácie medzi R-S1 funkciou</w:t>
      </w:r>
      <w:r>
        <w:rPr>
          <w:szCs w:val="22"/>
          <w:lang w:val="sk-SK"/>
        </w:rPr>
        <w:t xml:space="preserve"> (vzdialenosť prvého srdcového zvuku od R vlny)</w:t>
      </w:r>
      <w:r w:rsidRPr="00630043">
        <w:rPr>
          <w:szCs w:val="22"/>
          <w:lang w:val="sk-SK"/>
        </w:rPr>
        <w:t xml:space="preserve"> a respiráciou dobrovoľníka 32 a 55, po filtrácií HS pásmovou priepusťou so spodnými hranicami v prvom stĺpci a hornými hranicami v prvom riadku. Spodné dve tabuľky obsahujú rovnaké korelácie po zjednotení detailov DWT medzi najnižším detailom v prvom stĺpci a najvyšším v prvom riadku.</w:t>
      </w:r>
    </w:p>
    <w:p w14:paraId="767CBD70" w14:textId="77777777" w:rsidR="002C512A" w:rsidRPr="00630043" w:rsidRDefault="002C512A" w:rsidP="00BD7167"/>
    <w:p w14:paraId="0C1DCAE1" w14:textId="4BA45E54" w:rsidR="00A37FEB" w:rsidRPr="00630043" w:rsidRDefault="00BD7167" w:rsidP="00BD7167">
      <w:pPr>
        <w:rPr>
          <w:vanish/>
        </w:rPr>
      </w:pPr>
      <w:r w:rsidRPr="00630043">
        <w:t xml:space="preserve">výrazne medzi jednotlivými riadkami. To naznačuje, že dôležitejším parametrom bude stanovenie spodnej hranice filtru. Zaujímavé ja takisto rozdelenie pásma korelácií pri subjekte 32. Môžeme sa domnievať, že S1 má v tomto prípade spektrum rozdelené do dvoch oblastí. Hodnoty korelácií po fourierovej transformácií a DWT sú zhruba rovnaké. Ak pri jednom filtri zoberieme maximálnu hodnotu korelácie u každého subjektu, dostaneme množinu maximálnych korelácií pre daný filter a všetkých dobrovoľníkov. Mediány tejto množiny zachytáva </w:t>
      </w:r>
      <w:r w:rsidRPr="00B66FCC">
        <w:fldChar w:fldCharType="begin"/>
      </w:r>
      <w:r w:rsidRPr="00630043">
        <w:instrText xml:space="preserve"> REF _Ref510262471 \h </w:instrText>
      </w:r>
      <w:r w:rsidRPr="00B66FCC">
        <w:fldChar w:fldCharType="separate"/>
      </w:r>
    </w:p>
    <w:p w14:paraId="6DFCE39D" w14:textId="77777777" w:rsidR="00BD7167" w:rsidRPr="00630043" w:rsidRDefault="00A37FEB" w:rsidP="00BD7167">
      <w:pPr>
        <w:rPr>
          <w:vanish/>
        </w:rPr>
      </w:pPr>
      <w:r w:rsidRPr="00630043">
        <w:lastRenderedPageBreak/>
        <w:t xml:space="preserve">Tabuľka </w:t>
      </w:r>
      <w:r>
        <w:rPr>
          <w:noProof/>
        </w:rPr>
        <w:t>7</w:t>
      </w:r>
      <w:r w:rsidR="00BD7167" w:rsidRPr="00B66FCC">
        <w:fldChar w:fldCharType="end"/>
      </w:r>
      <w:r w:rsidR="00BD7167" w:rsidRPr="00630043">
        <w:t xml:space="preserve">. Prvá tabuľka reprezentuje hlboké dýchanie fourierovu transformáciu, druhá spontánne. dýchanie a fourierovú transformáciu. Posledné dve, vľavo vlnkový filter  hlboké dýchanie a vpravo vlnkový filter spontánne dýchanie. Na tabuľke s mediánmi je možno vidieť že neexistuje oblasť s výrazne vyššími hodnotami korelácií v porovnaní so zvyškom tabuľky. Mohlo by to znamenať, že spektrum S1 je pre každého človeka individuálne tak ako sme to videli na hodnotách korelácií pre subjekty 32 a 55. Ak pre každý subjekt vyberieme jednu maximálnu hodnotu korelácie zo všetkých filtrov, dostaneme množinu maximálnych hodnôt korelácií. Medián z tejto množiny je mediánom maximálnych hodnôt korelácií všetkých subjektov naprieč všetkými pásmami. Tento medián pre hlboké dýchanie je 0,72 a pre spontnánne dýchanie je 0,59. Môžeme teda povedať, že vzdialenosť S1 od R vlny koreluje s dýchaním. Korelácia je pritom vyššia pre hlboké ako pre spontánne dýchanie. Pre každý subjekt je teda možné nájsť taký filter, aby R-S1 koreloval s dýchaním. Tento filter bude mať ale rôzne parametre pre rôznych ľudí. Filtrovanie pomocou DWT a fourierovou transformáciou poskytuje veľmi podobné výsledky. Pri fourierovej transformácií sa dajú vyladiť medzné hranice jemnejšie ako pri </w:t>
      </w:r>
      <w:r w:rsidR="00BD7167" w:rsidRPr="00630043">
        <w:lastRenderedPageBreak/>
        <w:t xml:space="preserve">DWT, dosahuje preto o niečo vyšších </w:t>
      </w:r>
      <w:r w:rsidR="00BD7167" w:rsidRPr="00B66FCC">
        <w:rPr>
          <w:noProof/>
          <w:szCs w:val="22"/>
          <w:lang w:val="en-US" w:eastAsia="en-US"/>
        </w:rPr>
        <w:drawing>
          <wp:inline distT="0" distB="0" distL="0" distR="0" wp14:anchorId="3BD42CB7" wp14:editId="55C436B4">
            <wp:extent cx="5391785" cy="5141595"/>
            <wp:effectExtent l="19050" t="0" r="0" b="0"/>
            <wp:docPr id="13"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srcRect/>
                    <a:stretch>
                      <a:fillRect/>
                    </a:stretch>
                  </pic:blipFill>
                  <pic:spPr bwMode="auto">
                    <a:xfrm>
                      <a:off x="0" y="0"/>
                      <a:ext cx="5391785" cy="5141595"/>
                    </a:xfrm>
                    <a:prstGeom prst="rect">
                      <a:avLst/>
                    </a:prstGeom>
                    <a:noFill/>
                    <a:ln w="9525">
                      <a:noFill/>
                      <a:miter lim="800000"/>
                      <a:headEnd/>
                      <a:tailEnd/>
                    </a:ln>
                  </pic:spPr>
                </pic:pic>
              </a:graphicData>
            </a:graphic>
          </wp:inline>
        </w:drawing>
      </w:r>
      <w:bookmarkStart w:id="105" w:name="_Ref510262471"/>
    </w:p>
    <w:p w14:paraId="19B501FD" w14:textId="77777777" w:rsidR="00BD7167" w:rsidRPr="002C512A" w:rsidRDefault="00BD7167" w:rsidP="00BD7167">
      <w:pPr>
        <w:pStyle w:val="Caption"/>
        <w:rPr>
          <w:vanish/>
          <w:lang w:val="sk-SK"/>
          <w:specVanish/>
        </w:rPr>
      </w:pPr>
      <w:bookmarkStart w:id="106" w:name="_Toc510268064"/>
      <w:bookmarkStart w:id="107" w:name="_Toc513584975"/>
      <w:bookmarkStart w:id="108" w:name="_Toc516835704"/>
      <w:r w:rsidRPr="00630043">
        <w:rPr>
          <w:lang w:val="sk-SK"/>
        </w:rPr>
        <w:t xml:space="preserve">Tabuľka </w:t>
      </w:r>
      <w:r w:rsidRPr="00B66FCC">
        <w:rPr>
          <w:lang w:val="sk-SK"/>
        </w:rPr>
        <w:fldChar w:fldCharType="begin"/>
      </w:r>
      <w:r w:rsidRPr="00630043">
        <w:rPr>
          <w:lang w:val="sk-SK"/>
        </w:rPr>
        <w:instrText xml:space="preserve"> SEQ Tabuľka \* ARABIC </w:instrText>
      </w:r>
      <w:r w:rsidRPr="00B66FCC">
        <w:rPr>
          <w:lang w:val="sk-SK"/>
        </w:rPr>
        <w:fldChar w:fldCharType="separate"/>
      </w:r>
      <w:r w:rsidR="00A37FEB">
        <w:rPr>
          <w:noProof/>
          <w:lang w:val="sk-SK"/>
        </w:rPr>
        <w:t>7</w:t>
      </w:r>
      <w:r w:rsidRPr="00B66FCC">
        <w:rPr>
          <w:lang w:val="sk-SK"/>
        </w:rPr>
        <w:fldChar w:fldCharType="end"/>
      </w:r>
      <w:bookmarkEnd w:id="105"/>
      <w:r w:rsidRPr="00630043">
        <w:rPr>
          <w:lang w:val="sk-SK"/>
        </w:rPr>
        <w:t>: Mediány korelácií medzi R-S1 krivkou a respiráciou 30 dobrovoľníkov</w:t>
      </w:r>
      <w:bookmarkEnd w:id="106"/>
      <w:bookmarkEnd w:id="107"/>
      <w:bookmarkEnd w:id="108"/>
      <w:r w:rsidRPr="00630043">
        <w:rPr>
          <w:vanish/>
          <w:lang w:val="sk-SK"/>
          <w:specVanish/>
        </w:rPr>
        <w:t xml:space="preserve"> </w:t>
      </w:r>
    </w:p>
    <w:p w14:paraId="5019F571" w14:textId="7815E17B" w:rsidR="00BD7167" w:rsidRDefault="002C512A" w:rsidP="00BD7167">
      <w:pPr>
        <w:rPr>
          <w:vanish/>
        </w:rPr>
      </w:pPr>
      <w:r>
        <w:rPr>
          <w:vanish/>
        </w:rPr>
        <w:t xml:space="preserve"> </w:t>
      </w:r>
    </w:p>
    <w:p w14:paraId="7A78272A" w14:textId="77777777" w:rsidR="002C512A" w:rsidRPr="00630043" w:rsidRDefault="002C512A" w:rsidP="00BD7167">
      <w:pPr>
        <w:rPr>
          <w:vanish/>
        </w:rPr>
      </w:pPr>
    </w:p>
    <w:p w14:paraId="38CAEED2" w14:textId="409E8A11" w:rsidR="00BD7167" w:rsidRPr="002C512A" w:rsidRDefault="00BD7167" w:rsidP="002C512A">
      <w:pPr>
        <w:rPr>
          <w:vanish/>
        </w:rPr>
      </w:pPr>
      <w:r w:rsidRPr="00630043">
        <w:t>. DWT však nie je tak citlivé na zmenu frekvenčného pásma. Banky filtrov db4, db14 a coif2 dosahovali veľmi podobných výsledkov. Na základe tejto štúdie sa dá povedať, že fourierová transformácia je dostatočná pre filtrovanie HS. Dôležitejšie ako výber metódy filtrovania je zvolenie vhodného frekvenčného pásma pre každý subjekt individuálne. Ak by nejakej aplikácií nebolo možne zisťovať vhodné pásmo pre každého individuálne, dá sa odporučiť filtrovanie v pásme 25-150Hz. Korelácia R-S1 s respiráciou sa ukázala byť vhodnou metódou na hodnotenie vhodného nastavenia filtrov</w:t>
      </w:r>
    </w:p>
    <w:p w14:paraId="5C38CA26" w14:textId="05DB4F3F" w:rsidR="00BD7167" w:rsidRPr="00630043" w:rsidRDefault="00BD7167" w:rsidP="00BD7167">
      <w:pPr>
        <w:pStyle w:val="Heading3"/>
      </w:pPr>
      <w:bookmarkStart w:id="109" w:name="_Toc510268152"/>
      <w:bookmarkStart w:id="110" w:name="_Toc517273732"/>
      <w:r w:rsidRPr="00630043">
        <w:t xml:space="preserve">Detekcia </w:t>
      </w:r>
      <w:r w:rsidR="009076DD">
        <w:t>srdcov</w:t>
      </w:r>
      <w:r w:rsidRPr="00630043">
        <w:t>ého zvuku S2</w:t>
      </w:r>
      <w:bookmarkEnd w:id="109"/>
      <w:bookmarkEnd w:id="110"/>
    </w:p>
    <w:p w14:paraId="09B0082C" w14:textId="77777777" w:rsidR="00BD7167" w:rsidRPr="00630043" w:rsidRDefault="00BD7167" w:rsidP="00BD7167">
      <w:pPr>
        <w:tabs>
          <w:tab w:val="left" w:pos="7140"/>
        </w:tabs>
      </w:pPr>
    </w:p>
    <w:p w14:paraId="413636D5" w14:textId="77777777" w:rsidR="00BD7167" w:rsidRPr="00630043" w:rsidRDefault="00BD7167" w:rsidP="00BD7167">
      <w:pPr>
        <w:tabs>
          <w:tab w:val="left" w:pos="7140"/>
        </w:tabs>
      </w:pPr>
      <w:r w:rsidRPr="00630043">
        <w:lastRenderedPageBreak/>
        <w:t>Postup pri detekcii S2 a pri hodnotení detekcie je rovnaký ako pri detekcií S1. S2 sa detekuje v intervale od 0,3R-R – 0,6R-R. Znova bola spočítaná korelácia s respiráciou. Korelácia je pri S2 nižšia ako pri S1 a medián maximálnych korelácií všetkých subjektov je 0,57 pre hlboké a 0,53 pre spontánne dýchanie. V literatúre sa často píše, že detekcia S2 je viazaná na maximum T vlny, podľa skúseností je však postačujúce detekovať S2 ako ťažisko obálky v intervale 0,3R-R – 0,6R-R. S2 je komplikovanejší na detekciu, trvá dlhšie ako S1 a jeho vrchol sa často rozdvojuje. Frekvenčné pásmo S2 je takisto ako pri S1 individuálne pre každý subjekt, pri nutnosti použiť jeden filter na všetky subjekty sa dá odporučiť filtrovanie v pásme 35-150Hz.</w:t>
      </w:r>
    </w:p>
    <w:p w14:paraId="57E261B8" w14:textId="77777777" w:rsidR="00BD7167" w:rsidRPr="00630043" w:rsidRDefault="00BD7167" w:rsidP="00BD7167">
      <w:pPr>
        <w:tabs>
          <w:tab w:val="left" w:pos="7140"/>
        </w:tabs>
      </w:pPr>
    </w:p>
    <w:p w14:paraId="22CBAF9B" w14:textId="77777777" w:rsidR="00BD7167" w:rsidRPr="00630043" w:rsidRDefault="00BD7167" w:rsidP="00BD7167">
      <w:pPr>
        <w:pStyle w:val="Heading2"/>
      </w:pPr>
      <w:bookmarkStart w:id="111" w:name="_Toc386404213"/>
      <w:bookmarkStart w:id="112" w:name="_Toc510268153"/>
      <w:bookmarkStart w:id="113" w:name="_Toc517273733"/>
      <w:r w:rsidRPr="00630043">
        <w:t xml:space="preserve">Detekcia </w:t>
      </w:r>
      <w:bookmarkEnd w:id="111"/>
      <w:r w:rsidRPr="00630043">
        <w:t>bioimpedančných parametrov</w:t>
      </w:r>
      <w:bookmarkEnd w:id="112"/>
      <w:bookmarkEnd w:id="113"/>
    </w:p>
    <w:p w14:paraId="7B1C8607" w14:textId="0D6E7F76" w:rsidR="00BD7167" w:rsidRPr="00630043" w:rsidRDefault="00BD7167" w:rsidP="00BD7167">
      <w:r w:rsidRPr="00630043">
        <w:t xml:space="preserve">Impedančná kardiografia dosahuje nízku presnosť pri odhade absolútnych </w:t>
      </w:r>
      <w:r w:rsidR="009076DD">
        <w:t>srdcov</w:t>
      </w:r>
      <w:r w:rsidRPr="00630043">
        <w:t xml:space="preserve">ého výdaja aj pre nejednoznačnosť v pôvode parametrov získaných z impedancie ľudského tela. Nie je jednoznačne doložené, aký pôvod má najdôležitejší parameter impedančnej kardiografie </w:t>
      </w:r>
      <m:oMath>
        <m:f>
          <m:fPr>
            <m:type m:val="lin"/>
            <m:ctrlPr>
              <w:rPr>
                <w:rFonts w:ascii="Cambria Math" w:hAnsi="Cambria Math"/>
                <w:i/>
              </w:rPr>
            </m:ctrlPr>
          </m:fPr>
          <m:num>
            <m:r>
              <w:rPr>
                <w:rFonts w:ascii="Cambria Math" w:hAnsi="Cambria Math"/>
              </w:rPr>
              <m:t>-dZ(t)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Predpokladanými zdrojmi signálu </w:t>
      </w:r>
      <m:oMath>
        <m:f>
          <m:fPr>
            <m:type m:val="lin"/>
            <m:ctrlPr>
              <w:rPr>
                <w:rFonts w:ascii="Cambria Math" w:hAnsi="Cambria Math"/>
                <w:i/>
              </w:rPr>
            </m:ctrlPr>
          </m:fPr>
          <m:num>
            <m:r>
              <w:rPr>
                <w:rFonts w:ascii="Cambria Math" w:hAnsi="Cambria Math"/>
              </w:rPr>
              <m:t>-dZ(t)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sú zmeny v objeme </w:t>
      </w:r>
      <w:r w:rsidRPr="00B66FCC">
        <w:fldChar w:fldCharType="begin">
          <w:fldData xml:space="preserve">PEVuZE5vdGU+PENpdGU+PEF1dGhvcj5TaGVuPC9BdXRob3I+PFllYXI+MjAxNjwvWWVhcj48UmVj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</w:fldData>
        </w:fldChar>
      </w:r>
      <w:r w:rsidR="00284C6A">
        <w:instrText xml:space="preserve"> ADDIN EN.CITE </w:instrText>
      </w:r>
      <w:r w:rsidR="00284C6A">
        <w:fldChar w:fldCharType="begin">
          <w:fldData xml:space="preserve">PEVuZE5vdGU+PENpdGU+PEF1dGhvcj5TaGVuPC9BdXRob3I+PFllYXI+MjAxNjwvWWVhcj48UmVj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</w:fldData>
        </w:fldChar>
      </w:r>
      <w:r w:rsidR="00284C6A">
        <w:instrText xml:space="preserve"> ADDIN EN.CITE.DATA </w:instrText>
      </w:r>
      <w:r w:rsidR="00284C6A">
        <w:fldChar w:fldCharType="end"/>
      </w:r>
      <w:r w:rsidRPr="00B66FCC">
        <w:fldChar w:fldCharType="separate"/>
      </w:r>
      <w:r>
        <w:rPr>
          <w:noProof/>
        </w:rPr>
        <w:t>[66]</w:t>
      </w:r>
      <w:r w:rsidRPr="00B66FCC">
        <w:fldChar w:fldCharType="end"/>
      </w:r>
      <w:r w:rsidRPr="00630043">
        <w:t xml:space="preserve"> a rýchlosti </w:t>
      </w:r>
      <w:r w:rsidRPr="00B66FCC">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bnMsIGFuZCBzb3VyY2VzIG9mIGVycm9yPC9JRFRleHQ+PERpc3BsYXlUZXh0PlszLCA0OF08L0Rp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</w:fldData>
        </w:fldChar>
      </w:r>
      <w:r w:rsidR="00284C6A">
        <w:instrText xml:space="preserve"> ADDIN EN.CITE </w:instrText>
      </w:r>
      <w:r w:rsidR="00284C6A">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bnMsIGFuZCBzb3VyY2VzIG9mIGVycm9yPC9JRFRleHQ+PERpc3BsYXlUZXh0PlszLCA0OF08L0Rp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</w:fldData>
        </w:fldChar>
      </w:r>
      <w:r w:rsidR="00284C6A">
        <w:instrText xml:space="preserve"> ADDIN EN.CITE.DATA </w:instrText>
      </w:r>
      <w:r w:rsidR="00284C6A">
        <w:fldChar w:fldCharType="end"/>
      </w:r>
      <w:r w:rsidRPr="00B66FCC">
        <w:fldChar w:fldCharType="separate"/>
      </w:r>
      <w:r>
        <w:rPr>
          <w:noProof/>
        </w:rPr>
        <w:t>[3, 48]</w:t>
      </w:r>
      <w:r w:rsidRPr="00B66FCC">
        <w:fldChar w:fldCharType="end"/>
      </w:r>
      <w:r w:rsidRPr="00630043">
        <w:t xml:space="preserve"> krvi v artériách počas </w:t>
      </w:r>
      <w:r w:rsidR="009076DD">
        <w:t>srdcov</w:t>
      </w:r>
      <w:r w:rsidRPr="00630043">
        <w:t xml:space="preserve">ého cyklu. Ďalšími zdrojmi môžu byť svalová aktivita, dýchanie, žilný návrat. Takisto sa presne nevie akou veľkosťou prispievajú jednotlivé zložky na moduláciu veľkosti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Je preto doležité rozšíriť znalosti o vzťahoch tohto parametra s inými hemodynamickými parametrami. Takisto je potrebné upresniť vzájomný vzťah impedančných parametrov a iných hemodynamických parametrov ako arteriálny krvný tlak, </w:t>
      </w:r>
      <w:r w:rsidR="009076DD">
        <w:t>srdcov</w:t>
      </w:r>
      <w:r w:rsidRPr="00630043">
        <w:t xml:space="preserve">é zvuky a RR intervali. Až budú presnejšie známe vplyvy jednotlivých zdrojov na modulujáciu signálu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dt</m:t>
            </m:r>
          </m:den>
        </m:f>
      </m:oMath>
      <w:r w:rsidRPr="00630043">
        <w:t xml:space="preserve">, budeme vedieť navrhnúť presnejšie modely ktoré ho budú používať nielen na výpočet SV a CO. </w:t>
      </w:r>
    </w:p>
    <w:p w14:paraId="104EA7A4" w14:textId="77777777" w:rsidR="00BD7167" w:rsidRPr="00630043" w:rsidRDefault="00BD7167" w:rsidP="00BD7167"/>
    <w:p w14:paraId="3482040A" w14:textId="77777777" w:rsidR="00BD7167" w:rsidRPr="00630043" w:rsidRDefault="00BD7167" w:rsidP="00BD7167">
      <w:pPr>
        <w:pStyle w:val="Heading3"/>
      </w:pPr>
      <w:bookmarkStart w:id="114" w:name="_Toc510268157"/>
      <w:bookmarkStart w:id="115" w:name="_Toc517273734"/>
      <w:r w:rsidRPr="00630043">
        <w:t>Úvod do navrhnutej metodiky</w:t>
      </w:r>
      <w:bookmarkEnd w:id="114"/>
      <w:bookmarkEnd w:id="115"/>
    </w:p>
    <w:p w14:paraId="7AE1B5B7" w14:textId="77777777" w:rsidR="00BD7167" w:rsidRPr="00630043" w:rsidRDefault="00BD7167" w:rsidP="00BD7167"/>
    <w:p w14:paraId="400535A0" w14:textId="77777777" w:rsidR="00BD7167" w:rsidRPr="00630043" w:rsidRDefault="00BD7167" w:rsidP="00BD7167">
      <w:r w:rsidRPr="00630043">
        <w:t>Pre vyšetrenie vzťahov medzi impedančnými parametrami boli detekované nasledujúce parametre:</w:t>
      </w:r>
    </w:p>
    <w:p w14:paraId="22E7169D" w14:textId="77777777" w:rsidR="00BD7167" w:rsidRPr="00630043" w:rsidRDefault="00BD7167" w:rsidP="00BD7167"/>
    <w:p w14:paraId="165B568F" w14:textId="77777777" w:rsidR="00BD7167" w:rsidRPr="00630043" w:rsidRDefault="00BD7167" w:rsidP="00BD7167">
      <w:pPr>
        <w:pStyle w:val="ListParagraph"/>
        <w:numPr>
          <w:ilvl w:val="0"/>
          <w:numId w:val="22"/>
        </w:numPr>
        <w:rPr>
          <w:b/>
          <w:i/>
        </w:rPr>
      </w:pPr>
      <m:oMath>
        <m:r>
          <m:rPr>
            <m:sty m:val="bi"/>
          </m:rPr>
          <w:rPr>
            <w:rFonts w:ascii="Cambria Math" w:hAnsi="Cambria Math"/>
          </w:rPr>
          <w:lastRenderedPageBreak/>
          <m:t>Stredn</m:t>
        </m:r>
        <m:r>
          <m:rPr>
            <m:sty m:val="bi"/>
          </m:rPr>
          <w:rPr>
            <w:rFonts w:ascii="Cambria Math" w:hAnsi="Cambria Math" w:hint="eastAsia"/>
          </w:rPr>
          <m:t>ý</m:t>
        </m:r>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i</m:t>
            </m:r>
          </m:sub>
        </m:sSub>
      </m:oMath>
      <w:r w:rsidRPr="00630043">
        <w:rPr>
          <w:b/>
          <w:i/>
        </w:rPr>
        <w:t xml:space="preserve"> </w:t>
      </w:r>
      <w:r w:rsidRPr="00630043">
        <w:t>(</w:t>
      </w:r>
      <m:oMath>
        <m:sSub>
          <m:sSubPr>
            <m:ctrlPr>
              <w:rPr>
                <w:rFonts w:ascii="Cambria Math" w:hAnsi="Cambria Math"/>
                <w:b/>
                <w:i/>
              </w:rPr>
            </m:ctrlPr>
          </m:sSubPr>
          <m:e>
            <m:r>
              <m:rPr>
                <m:sty m:val="bi"/>
              </m:rPr>
              <w:rPr>
                <w:rFonts w:ascii="Cambria Math" w:hAnsi="Cambria Math"/>
              </w:rPr>
              <m:t>Mean Z</m:t>
            </m:r>
            <m:r>
              <m:rPr>
                <m:sty m:val="bi"/>
              </m:rPr>
              <w:rPr>
                <w:rFonts w:ascii="Cambria Math" w:hAnsi="Cambria Math"/>
              </w:rPr>
              <m:t>0</m:t>
            </m:r>
          </m:e>
          <m:sub>
            <m:r>
              <m:rPr>
                <m:sty m:val="bi"/>
              </m:rPr>
              <w:rPr>
                <w:rFonts w:ascii="Cambria Math" w:hAnsi="Cambria Math"/>
              </w:rPr>
              <m:t>i</m:t>
            </m:r>
          </m:sub>
        </m:sSub>
      </m:oMath>
      <w:r w:rsidRPr="00630043">
        <w:t xml:space="preserve">) </w:t>
      </w:r>
      <w:r w:rsidRPr="00630043">
        <w:rPr>
          <w:b/>
          <w:i/>
        </w:rPr>
        <w:t>(</w:t>
      </w:r>
      <w:r w:rsidRPr="00630043">
        <w:t>Ω)</w:t>
      </w:r>
    </w:p>
    <w:p w14:paraId="49147767" w14:textId="77777777" w:rsidR="00BD7167" w:rsidRPr="00630043" w:rsidRDefault="00BD7167" w:rsidP="00BD7167">
      <w:pPr>
        <w:pStyle w:val="ListParagraph"/>
        <w:numPr>
          <w:ilvl w:val="0"/>
          <w:numId w:val="22"/>
        </w:numPr>
        <w:rPr>
          <w:b/>
        </w:rPr>
      </w:pPr>
      <m:oMath>
        <m:r>
          <m:rPr>
            <m:sty m:val="bi"/>
          </m:rPr>
          <w:rPr>
            <w:rFonts w:ascii="Cambria Math" w:hAnsi="Cambria Math"/>
          </w:rPr>
          <m:t>-d</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i</m:t>
            </m:r>
          </m:sub>
        </m:sSub>
        <m:r>
          <m:rPr>
            <m:sty m:val="bi"/>
          </m:rPr>
          <w:rPr>
            <w:rFonts w:ascii="Cambria Math" w:hAnsi="Cambria Math"/>
          </w:rPr>
          <m:t>(t</m:t>
        </m:r>
        <m:f>
          <m:fPr>
            <m:type m:val="lin"/>
            <m:ctrlPr>
              <w:rPr>
                <w:rFonts w:ascii="Cambria Math" w:hAnsi="Cambria Math"/>
                <w:b/>
                <w:i/>
              </w:rPr>
            </m:ctrlPr>
          </m:fPr>
          <m:num>
            <m:r>
              <m:rPr>
                <m:sty m:val="bi"/>
              </m:rPr>
              <w:rPr>
                <w:rFonts w:ascii="Cambria Math" w:hAnsi="Cambria Math"/>
              </w:rPr>
              <m:t>)</m:t>
            </m:r>
          </m:num>
          <m:den>
            <m:r>
              <m:rPr>
                <m:sty m:val="bi"/>
              </m:rPr>
              <w:rPr>
                <w:rFonts w:ascii="Cambria Math" w:hAnsi="Cambria Math"/>
              </w:rPr>
              <m:t>d</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den>
        </m:f>
      </m:oMath>
      <w:r w:rsidRPr="00630043">
        <w:rPr>
          <w:b/>
        </w:rPr>
        <w:t xml:space="preserve"> (</w:t>
      </w:r>
      <w:r w:rsidRPr="00630043">
        <w:t>Ω/s)</w:t>
      </w:r>
    </w:p>
    <w:p w14:paraId="313580E3" w14:textId="77777777" w:rsidR="00BD7167" w:rsidRPr="00630043" w:rsidRDefault="00BD7167" w:rsidP="00BD7167">
      <w:pPr>
        <w:pStyle w:val="ListParagraph"/>
        <w:numPr>
          <w:ilvl w:val="0"/>
          <w:numId w:val="22"/>
        </w:numPr>
      </w:pPr>
      <w:r w:rsidRPr="00630043">
        <w:t>Čas šírenia pulznej vlny</w:t>
      </w:r>
      <w:r w:rsidRPr="00630043">
        <w:rPr>
          <w:b/>
        </w:rPr>
        <w:t xml:space="preserve"> </w:t>
      </w:r>
      <w:r w:rsidRPr="00630043">
        <w:t>(</w:t>
      </w:r>
      <m:oMath>
        <m:sSub>
          <m:sSubPr>
            <m:ctrlPr>
              <w:rPr>
                <w:rFonts w:ascii="Cambria Math" w:hAnsi="Cambria Math"/>
                <w:b/>
                <w:i/>
              </w:rPr>
            </m:ctrlPr>
          </m:sSubPr>
          <m:e>
            <m:r>
              <m:rPr>
                <m:sty m:val="bi"/>
              </m:rPr>
              <w:rPr>
                <w:rFonts w:ascii="Cambria Math" w:hAnsi="Cambria Math"/>
              </w:rPr>
              <m:t>PWTT</m:t>
            </m:r>
          </m:e>
          <m:sub>
            <m:r>
              <m:rPr>
                <m:sty m:val="bi"/>
              </m:rPr>
              <w:rPr>
                <w:rFonts w:ascii="Cambria Math" w:hAnsi="Cambria Math"/>
              </w:rPr>
              <m:t>i</m:t>
            </m:r>
          </m:sub>
        </m:sSub>
      </m:oMath>
      <w:r w:rsidRPr="00630043">
        <w:t xml:space="preserve"> - Pulse Wave Transit Time) (s)</w:t>
      </w:r>
    </w:p>
    <w:p w14:paraId="6C9E4F77" w14:textId="77777777" w:rsidR="00BD7167" w:rsidRPr="00630043" w:rsidRDefault="00BD7167" w:rsidP="00BD7167">
      <w:pPr>
        <w:pStyle w:val="ListParagraph"/>
        <w:numPr>
          <w:ilvl w:val="0"/>
          <w:numId w:val="22"/>
        </w:numPr>
      </w:pPr>
      <w:r w:rsidRPr="00630043">
        <w:t>Rýchlosť pulznej vlny (</w:t>
      </w:r>
      <m:oMath>
        <m:sSub>
          <m:sSubPr>
            <m:ctrlPr>
              <w:rPr>
                <w:rFonts w:ascii="Cambria Math" w:hAnsi="Cambria Math"/>
                <w:b/>
                <w:i/>
              </w:rPr>
            </m:ctrlPr>
          </m:sSubPr>
          <m:e>
            <m:r>
              <m:rPr>
                <m:sty m:val="bi"/>
              </m:rPr>
              <w:rPr>
                <w:rFonts w:ascii="Cambria Math" w:hAnsi="Cambria Math"/>
              </w:rPr>
              <m:t>PWV</m:t>
            </m:r>
          </m:e>
          <m:sub>
            <m:r>
              <m:rPr>
                <m:sty m:val="bi"/>
              </m:rPr>
              <w:rPr>
                <w:rFonts w:ascii="Cambria Math" w:hAnsi="Cambria Math"/>
              </w:rPr>
              <m:t>i-j</m:t>
            </m:r>
          </m:sub>
        </m:sSub>
      </m:oMath>
      <w:r w:rsidRPr="00630043">
        <w:rPr>
          <w:b/>
        </w:rPr>
        <w:t xml:space="preserve"> - </w:t>
      </w:r>
      <w:r w:rsidRPr="00630043">
        <w:t>Pulse Wave Velocitu) (s/m)</w:t>
      </w:r>
    </w:p>
    <w:p w14:paraId="105B819E" w14:textId="77777777" w:rsidR="00BD7167" w:rsidRPr="00630043" w:rsidRDefault="00BD7167" w:rsidP="00BD7167">
      <w:pPr>
        <w:pStyle w:val="ListParagraph"/>
        <w:numPr>
          <w:ilvl w:val="0"/>
          <w:numId w:val="22"/>
        </w:numPr>
      </w:pPr>
      <w:r w:rsidRPr="00630043">
        <w:t>Systolický krvný tlak (</w:t>
      </w:r>
      <w:r w:rsidRPr="00630043">
        <w:rPr>
          <w:b/>
        </w:rPr>
        <w:t>SBP</w:t>
      </w:r>
      <w:r w:rsidRPr="00630043">
        <w:t>) (mmHg)</w:t>
      </w:r>
    </w:p>
    <w:p w14:paraId="218847C4" w14:textId="77777777" w:rsidR="00BD7167" w:rsidRPr="00630043" w:rsidRDefault="00BD7167" w:rsidP="00BD7167">
      <w:pPr>
        <w:pStyle w:val="ListParagraph"/>
        <w:numPr>
          <w:ilvl w:val="0"/>
          <w:numId w:val="22"/>
        </w:numPr>
      </w:pPr>
      <w:r w:rsidRPr="00630043">
        <w:t>Diastolický krvný tlak (</w:t>
      </w:r>
      <w:r w:rsidRPr="00630043">
        <w:rPr>
          <w:b/>
        </w:rPr>
        <w:t>DBP</w:t>
      </w:r>
      <w:r w:rsidRPr="00630043">
        <w:t>) (mmHg)</w:t>
      </w:r>
    </w:p>
    <w:p w14:paraId="0435FAFB" w14:textId="77777777" w:rsidR="00BD7167" w:rsidRPr="00630043" w:rsidRDefault="00BD7167" w:rsidP="00BD7167">
      <w:pPr>
        <w:pStyle w:val="ListParagraph"/>
        <w:numPr>
          <w:ilvl w:val="0"/>
          <w:numId w:val="22"/>
        </w:numPr>
      </w:pPr>
      <w:r w:rsidRPr="00630043">
        <w:t>Pulzný tlak (</w:t>
      </w:r>
      <w:r w:rsidRPr="00630043">
        <w:rPr>
          <w:b/>
        </w:rPr>
        <w:t>PP</w:t>
      </w:r>
      <w:r w:rsidRPr="00630043">
        <w:t>) (mmHg)</w:t>
      </w:r>
    </w:p>
    <w:p w14:paraId="25EA1B51" w14:textId="77777777" w:rsidR="00BD7167" w:rsidRPr="00630043" w:rsidRDefault="00BD7167" w:rsidP="00BD7167">
      <w:pPr>
        <w:pStyle w:val="ListParagraph"/>
        <w:numPr>
          <w:ilvl w:val="0"/>
          <w:numId w:val="22"/>
        </w:numPr>
      </w:pPr>
      <w:r w:rsidRPr="00630043">
        <w:t>Stredný tlak (</w:t>
      </w:r>
      <w:r w:rsidRPr="00630043">
        <w:rPr>
          <w:b/>
        </w:rPr>
        <w:t>MBP</w:t>
      </w:r>
      <w:r w:rsidRPr="00630043">
        <w:t>) (mmHg)</w:t>
      </w:r>
    </w:p>
    <w:p w14:paraId="2126CBBE" w14:textId="77777777" w:rsidR="00BD7167" w:rsidRPr="00630043" w:rsidRDefault="00BD7167" w:rsidP="00BD7167">
      <w:pPr>
        <w:pStyle w:val="ListParagraph"/>
        <w:numPr>
          <w:ilvl w:val="0"/>
          <w:numId w:val="22"/>
        </w:numPr>
      </w:pPr>
      <w:r w:rsidRPr="00630043">
        <w:t>Vzdialenosť SBP od R vlny (</w:t>
      </w:r>
      <w:r w:rsidRPr="00630043">
        <w:rPr>
          <w:b/>
        </w:rPr>
        <w:t>R-SBP</w:t>
      </w:r>
      <w:r w:rsidRPr="00630043">
        <w:t>) (s)</w:t>
      </w:r>
    </w:p>
    <w:p w14:paraId="6862FF47" w14:textId="77777777" w:rsidR="00BD7167" w:rsidRPr="00630043" w:rsidRDefault="00BD7167" w:rsidP="00BD7167">
      <w:pPr>
        <w:pStyle w:val="ListParagraph"/>
        <w:numPr>
          <w:ilvl w:val="0"/>
          <w:numId w:val="22"/>
        </w:numPr>
      </w:pPr>
      <w:r w:rsidRPr="00630043">
        <w:t>Vzdialenosť DBP od R vlny (</w:t>
      </w:r>
      <w:r w:rsidRPr="00630043">
        <w:rPr>
          <w:b/>
        </w:rPr>
        <w:t>R-DBP</w:t>
      </w:r>
      <w:r w:rsidRPr="00630043">
        <w:t>) (s)</w:t>
      </w:r>
    </w:p>
    <w:p w14:paraId="38E83D08" w14:textId="77777777" w:rsidR="00BD7167" w:rsidRPr="00630043" w:rsidRDefault="00BD7167" w:rsidP="00BD7167">
      <w:pPr>
        <w:pStyle w:val="ListParagraph"/>
        <w:numPr>
          <w:ilvl w:val="0"/>
          <w:numId w:val="22"/>
        </w:numPr>
      </w:pPr>
      <w:r w:rsidRPr="00630043">
        <w:t>Vzdialenosť S1 od R vlny (</w:t>
      </w:r>
      <w:r w:rsidRPr="00630043">
        <w:rPr>
          <w:b/>
        </w:rPr>
        <w:t>R-SBP</w:t>
      </w:r>
      <w:r w:rsidRPr="00630043">
        <w:t>) (s)</w:t>
      </w:r>
    </w:p>
    <w:p w14:paraId="407A2782" w14:textId="77777777" w:rsidR="00BD7167" w:rsidRPr="00630043" w:rsidRDefault="00BD7167" w:rsidP="00BD7167">
      <w:pPr>
        <w:pStyle w:val="ListParagraph"/>
        <w:numPr>
          <w:ilvl w:val="0"/>
          <w:numId w:val="22"/>
        </w:numPr>
      </w:pPr>
      <w:r w:rsidRPr="00630043">
        <w:t>Vzdialenosť S2 od R vlny (</w:t>
      </w:r>
      <w:r w:rsidRPr="00630043">
        <w:rPr>
          <w:b/>
        </w:rPr>
        <w:t>R-SBP</w:t>
      </w:r>
      <w:r w:rsidRPr="00630043">
        <w:t>) (s)</w:t>
      </w:r>
    </w:p>
    <w:p w14:paraId="294A8AA2" w14:textId="77777777" w:rsidR="00BD7167" w:rsidRPr="00630043" w:rsidRDefault="00BD7167" w:rsidP="00BD7167">
      <w:pPr>
        <w:pStyle w:val="ListParagraph"/>
        <w:numPr>
          <w:ilvl w:val="0"/>
          <w:numId w:val="22"/>
        </w:numPr>
      </w:pPr>
      <w:r w:rsidRPr="00630043">
        <w:t>Čas medzi S1 a S2 (</w:t>
      </w:r>
      <w:r w:rsidRPr="00630043">
        <w:rPr>
          <w:b/>
        </w:rPr>
        <w:t>S1-S2</w:t>
      </w:r>
      <w:r w:rsidRPr="00630043">
        <w:t>) (s)</w:t>
      </w:r>
    </w:p>
    <w:p w14:paraId="2BB52B9D" w14:textId="77777777" w:rsidR="00BD7167" w:rsidRPr="00630043" w:rsidRDefault="00BD7167" w:rsidP="00BD7167">
      <w:pPr>
        <w:pStyle w:val="ListParagraph"/>
        <w:numPr>
          <w:ilvl w:val="0"/>
          <w:numId w:val="22"/>
        </w:numPr>
      </w:pPr>
      <w:r w:rsidRPr="00630043">
        <w:t>Interval medzi dvoma R vlnami (</w:t>
      </w:r>
      <w:r w:rsidRPr="00630043">
        <w:rPr>
          <w:b/>
        </w:rPr>
        <w:t>RR</w:t>
      </w:r>
      <w:r w:rsidRPr="00630043">
        <w:t>) (s)</w:t>
      </w:r>
    </w:p>
    <w:p w14:paraId="6056F9CE" w14:textId="77777777" w:rsidR="00BD7167" w:rsidRPr="00630043" w:rsidRDefault="00BD7167" w:rsidP="00BD7167">
      <w:pPr>
        <w:pStyle w:val="ListParagraph"/>
        <w:numPr>
          <w:ilvl w:val="0"/>
          <w:numId w:val="22"/>
        </w:numPr>
      </w:pPr>
      <w:r w:rsidRPr="00630043">
        <w:t xml:space="preserve">Respiračná krivka </w:t>
      </w:r>
      <w:r w:rsidRPr="00630043">
        <w:rPr>
          <w:b/>
          <w:i/>
        </w:rPr>
        <w:t>(</w:t>
      </w:r>
      <w:r w:rsidRPr="00630043">
        <w:t>Ω)</w:t>
      </w:r>
    </w:p>
    <w:p w14:paraId="03BA3087" w14:textId="77777777" w:rsidR="00BD7167" w:rsidRPr="00630043" w:rsidRDefault="00BD7167" w:rsidP="00BD7167"/>
    <w:p w14:paraId="18E4529C" w14:textId="77777777" w:rsidR="00BD7167" w:rsidRPr="00630043" w:rsidRDefault="00BD7167" w:rsidP="00BD7167">
      <w:r w:rsidRPr="00630043">
        <w:t xml:space="preserve">Detekované parametre sú znázornené na </w:t>
      </w:r>
      <w:r w:rsidRPr="00B66FCC">
        <w:fldChar w:fldCharType="begin"/>
      </w:r>
      <w:r w:rsidRPr="00630043">
        <w:instrText xml:space="preserve"> REF _Ref509143679 \h </w:instrText>
      </w:r>
      <w:r w:rsidRPr="00B66FCC">
        <w:fldChar w:fldCharType="separate"/>
      </w:r>
      <w:r w:rsidR="00A37FEB" w:rsidRPr="00630043">
        <w:t xml:space="preserve">Obrázok </w:t>
      </w:r>
      <w:r w:rsidR="00A37FEB">
        <w:rPr>
          <w:noProof/>
        </w:rPr>
        <w:t>3</w:t>
      </w:r>
      <w:r w:rsidR="00A37FEB">
        <w:t>.</w:t>
      </w:r>
      <w:r w:rsidR="00A37FEB">
        <w:rPr>
          <w:noProof/>
        </w:rPr>
        <w:t>13</w:t>
      </w:r>
      <w:r w:rsidRPr="00B66FCC">
        <w:fldChar w:fldCharType="end"/>
      </w:r>
      <w:r w:rsidRPr="00630043">
        <w:t>.</w:t>
      </w:r>
    </w:p>
    <w:p w14:paraId="0A41DA8E" w14:textId="77777777" w:rsidR="00BD7167" w:rsidRPr="00630043" w:rsidRDefault="00BD7167" w:rsidP="00BD7167">
      <w:pPr>
        <w:jc w:val="center"/>
      </w:pPr>
      <w:r w:rsidRPr="00B66FCC">
        <w:rPr>
          <w:noProof/>
          <w:lang w:val="en-US" w:eastAsia="en-US"/>
        </w:rPr>
        <w:lastRenderedPageBreak/>
        <w:drawing>
          <wp:inline distT="0" distB="0" distL="0" distR="0" wp14:anchorId="63738981" wp14:editId="626F0C34">
            <wp:extent cx="3349625" cy="5187315"/>
            <wp:effectExtent l="0" t="0" r="3175" b="0"/>
            <wp:docPr id="44" name="Obrázok 44" descr="langer_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nger_fig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49625" cy="5187315"/>
                    </a:xfrm>
                    <a:prstGeom prst="rect">
                      <a:avLst/>
                    </a:prstGeom>
                    <a:noFill/>
                    <a:ln>
                      <a:noFill/>
                    </a:ln>
                  </pic:spPr>
                </pic:pic>
              </a:graphicData>
            </a:graphic>
          </wp:inline>
        </w:drawing>
      </w:r>
    </w:p>
    <w:p w14:paraId="1B6A2FB0" w14:textId="77777777" w:rsidR="00BD7167" w:rsidRPr="00630043" w:rsidRDefault="00BD7167" w:rsidP="00BD7167">
      <w:pPr>
        <w:pStyle w:val="Caption"/>
        <w:rPr>
          <w:vanish/>
          <w:lang w:val="sk-SK"/>
          <w:specVanish/>
        </w:rPr>
      </w:pPr>
      <w:bookmarkStart w:id="116" w:name="_Ref509143679"/>
      <w:bookmarkStart w:id="117" w:name="_Toc516835687"/>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13</w:t>
      </w:r>
      <w:r>
        <w:rPr>
          <w:lang w:val="sk-SK"/>
        </w:rPr>
        <w:fldChar w:fldCharType="end"/>
      </w:r>
      <w:bookmarkEnd w:id="116"/>
      <w:r w:rsidRPr="00630043">
        <w:rPr>
          <w:lang w:val="sk-SK"/>
        </w:rPr>
        <w:t>: Detekcia parametrov obehovej sústavy</w:t>
      </w:r>
      <w:bookmarkEnd w:id="117"/>
    </w:p>
    <w:p w14:paraId="53B42BF5" w14:textId="2EC1862D" w:rsidR="00BD7167" w:rsidRPr="00630043" w:rsidRDefault="00BD7167" w:rsidP="00BD7167">
      <w:pPr>
        <w:rPr>
          <w:rFonts w:eastAsiaTheme="majorEastAsia" w:cstheme="majorBidi"/>
          <w:spacing w:val="10"/>
          <w:sz w:val="22"/>
          <w:szCs w:val="18"/>
          <w:lang w:eastAsia="en-US" w:bidi="en-US"/>
        </w:rPr>
      </w:pPr>
      <w:r w:rsidRPr="00630043">
        <w:t xml:space="preserve">. </w:t>
      </w:r>
      <w:r w:rsidRPr="00630043">
        <w:rPr>
          <w:rFonts w:eastAsiaTheme="majorEastAsia" w:cstheme="majorBidi"/>
          <w:spacing w:val="10"/>
          <w:sz w:val="22"/>
          <w:szCs w:val="18"/>
          <w:lang w:eastAsia="en-US" w:bidi="en-US"/>
        </w:rPr>
        <w:t>Zhora signály: EKG, Z0</w:t>
      </w:r>
      <w:r w:rsidR="00E55C6C">
        <w:rPr>
          <w:rFonts w:eastAsiaTheme="majorEastAsia" w:cstheme="majorBidi"/>
          <w:spacing w:val="10"/>
          <w:sz w:val="22"/>
          <w:szCs w:val="18"/>
          <w:lang w:eastAsia="en-US" w:bidi="en-US"/>
        </w:rPr>
        <w:t xml:space="preserve">, </w:t>
      </w:r>
      <m:oMath>
        <m:r>
          <m:rPr>
            <m:sty m:val="p"/>
          </m:rPr>
          <w:rPr>
            <w:rFonts w:ascii="Cambria Math" w:eastAsiaTheme="majorEastAsia" w:hAnsi="Cambria Math" w:cstheme="majorBidi"/>
            <w:spacing w:val="10"/>
            <w:sz w:val="22"/>
            <w:szCs w:val="18"/>
            <w:lang w:eastAsia="en-US" w:bidi="en-US"/>
          </w:rPr>
          <m:t>-</m:t>
        </m:r>
        <m:r>
          <m:rPr>
            <m:sty m:val="bi"/>
          </m:rPr>
          <w:rPr>
            <w:rFonts w:ascii="Cambria Math" w:eastAsiaTheme="majorEastAsia" w:hAnsi="Cambria Math" w:cstheme="majorBidi"/>
            <w:spacing w:val="10"/>
            <w:sz w:val="22"/>
            <w:szCs w:val="18"/>
            <w:lang w:eastAsia="en-US" w:bidi="en-US"/>
          </w:rPr>
          <m:t>d</m:t>
        </m:r>
        <m:sSub>
          <m:sSubPr>
            <m:ctrlPr>
              <w:rPr>
                <w:rFonts w:ascii="Cambria Math" w:eastAsiaTheme="majorEastAsia" w:hAnsi="Cambria Math" w:cstheme="majorBidi"/>
                <w:spacing w:val="10"/>
                <w:sz w:val="22"/>
                <w:szCs w:val="18"/>
                <w:lang w:eastAsia="en-US" w:bidi="en-US"/>
              </w:rPr>
            </m:ctrlPr>
          </m:sSubPr>
          <m:e>
            <m:r>
              <m:rPr>
                <m:sty m:val="bi"/>
              </m:rPr>
              <w:rPr>
                <w:rFonts w:ascii="Cambria Math" w:eastAsiaTheme="majorEastAsia" w:hAnsi="Cambria Math" w:cstheme="majorBidi"/>
                <w:spacing w:val="10"/>
                <w:sz w:val="22"/>
                <w:szCs w:val="18"/>
                <w:lang w:eastAsia="en-US" w:bidi="en-US"/>
              </w:rPr>
              <m:t>Z</m:t>
            </m:r>
          </m:e>
          <m:sub>
            <m:r>
              <m:rPr>
                <m:sty m:val="bi"/>
              </m:rPr>
              <w:rPr>
                <w:rFonts w:ascii="Cambria Math" w:eastAsiaTheme="majorEastAsia" w:hAnsi="Cambria Math" w:cstheme="majorBidi"/>
                <w:spacing w:val="10"/>
                <w:sz w:val="22"/>
                <w:szCs w:val="18"/>
                <w:lang w:eastAsia="en-US" w:bidi="en-US"/>
              </w:rPr>
              <m:t>i</m:t>
            </m:r>
          </m:sub>
        </m:sSub>
        <m:r>
          <m:rPr>
            <m:sty m:val="p"/>
          </m:rPr>
          <w:rPr>
            <w:rFonts w:ascii="Cambria Math" w:eastAsiaTheme="majorEastAsia" w:hAnsi="Cambria Math" w:cstheme="majorBidi"/>
            <w:spacing w:val="10"/>
            <w:sz w:val="22"/>
            <w:szCs w:val="18"/>
            <w:lang w:eastAsia="en-US" w:bidi="en-US"/>
          </w:rPr>
          <m:t>(</m:t>
        </m:r>
        <m:r>
          <m:rPr>
            <m:sty m:val="bi"/>
          </m:rPr>
          <w:rPr>
            <w:rFonts w:ascii="Cambria Math" w:eastAsiaTheme="majorEastAsia" w:hAnsi="Cambria Math" w:cstheme="majorBidi"/>
            <w:spacing w:val="10"/>
            <w:sz w:val="22"/>
            <w:szCs w:val="18"/>
            <w:lang w:eastAsia="en-US" w:bidi="en-US"/>
          </w:rPr>
          <m:t>t</m:t>
        </m:r>
        <m:r>
          <m:rPr>
            <m:sty m:val="p"/>
          </m:rPr>
          <w:rPr>
            <w:rFonts w:ascii="Cambria Math" w:eastAsiaTheme="majorEastAsia" w:hAnsi="Cambria Math" w:cstheme="majorBidi"/>
            <w:spacing w:val="10"/>
            <w:sz w:val="22"/>
            <w:szCs w:val="18"/>
            <w:lang w:eastAsia="en-US" w:bidi="en-US"/>
          </w:rPr>
          <m:t>)/</m:t>
        </m:r>
        <m:r>
          <m:rPr>
            <m:sty m:val="bi"/>
          </m:rPr>
          <w:rPr>
            <w:rFonts w:ascii="Cambria Math" w:eastAsiaTheme="majorEastAsia" w:hAnsi="Cambria Math" w:cstheme="majorBidi"/>
            <w:spacing w:val="10"/>
            <w:sz w:val="22"/>
            <w:szCs w:val="18"/>
            <w:lang w:eastAsia="en-US" w:bidi="en-US"/>
          </w:rPr>
          <m:t>d</m:t>
        </m:r>
        <m:sSub>
          <m:sSubPr>
            <m:ctrlPr>
              <w:rPr>
                <w:rFonts w:ascii="Cambria Math" w:eastAsiaTheme="majorEastAsia" w:hAnsi="Cambria Math" w:cstheme="majorBidi"/>
                <w:spacing w:val="10"/>
                <w:sz w:val="22"/>
                <w:szCs w:val="18"/>
                <w:lang w:eastAsia="en-US" w:bidi="en-US"/>
              </w:rPr>
            </m:ctrlPr>
          </m:sSubPr>
          <m:e>
            <m:r>
              <m:rPr>
                <m:sty m:val="bi"/>
              </m:rPr>
              <w:rPr>
                <w:rFonts w:ascii="Cambria Math" w:eastAsiaTheme="majorEastAsia" w:hAnsi="Cambria Math" w:cstheme="majorBidi"/>
                <w:spacing w:val="10"/>
                <w:sz w:val="22"/>
                <w:szCs w:val="18"/>
                <w:lang w:eastAsia="en-US" w:bidi="en-US"/>
              </w:rPr>
              <m:t>t</m:t>
            </m:r>
          </m:e>
          <m:sub>
            <m:r>
              <m:rPr>
                <m:sty m:val="bi"/>
              </m:rPr>
              <w:rPr>
                <w:rFonts w:ascii="Cambria Math" w:eastAsiaTheme="majorEastAsia" w:hAnsi="Cambria Math" w:cstheme="majorBidi"/>
                <w:spacing w:val="10"/>
                <w:sz w:val="22"/>
                <w:szCs w:val="18"/>
                <w:lang w:eastAsia="en-US" w:bidi="en-US"/>
              </w:rPr>
              <m:t>max</m:t>
            </m:r>
          </m:sub>
        </m:sSub>
      </m:oMath>
      <w:r w:rsidRPr="00630043">
        <w:rPr>
          <w:rFonts w:eastAsiaTheme="majorEastAsia" w:cstheme="majorBidi"/>
          <w:spacing w:val="10"/>
          <w:sz w:val="22"/>
          <w:szCs w:val="18"/>
          <w:lang w:eastAsia="en-US" w:bidi="en-US"/>
        </w:rPr>
        <w:t>, krvný tlak-BP, HS</w:t>
      </w:r>
    </w:p>
    <w:p w14:paraId="4207389C" w14:textId="77777777" w:rsidR="00BD7167" w:rsidRPr="00630043" w:rsidRDefault="00BD7167" w:rsidP="00BD7167">
      <w:pPr>
        <w:pStyle w:val="Caption"/>
        <w:rPr>
          <w:lang w:val="sk-SK"/>
        </w:rPr>
      </w:pPr>
    </w:p>
    <w:p w14:paraId="2A139403" w14:textId="7727259F" w:rsidR="00BD7167" w:rsidRPr="00630043" w:rsidRDefault="00BD7167" w:rsidP="00BD7167">
      <w:r w:rsidRPr="00630043">
        <w:t xml:space="preserve">Parameter </w:t>
      </w:r>
      <m:oMath>
        <m:r>
          <m:rPr>
            <m:sty m:val="bi"/>
          </m:rPr>
          <w:rPr>
            <w:rFonts w:ascii="Cambria Math" w:hAnsi="Cambria Math"/>
          </w:rPr>
          <m:t>Stredn</m:t>
        </m:r>
        <m:r>
          <m:rPr>
            <m:sty m:val="bi"/>
          </m:rPr>
          <w:rPr>
            <w:rFonts w:ascii="Cambria Math" w:hAnsi="Cambria Math" w:hint="eastAsia"/>
          </w:rPr>
          <m:t>ý</m:t>
        </m:r>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i</m:t>
            </m:r>
          </m:sub>
        </m:sSub>
      </m:oMath>
      <w:r w:rsidRPr="00630043">
        <w:rPr>
          <w:b/>
        </w:rPr>
        <w:t xml:space="preserve"> </w:t>
      </w:r>
      <w:r w:rsidRPr="00630043">
        <w:t xml:space="preserve">odráža pomaly sa meniacu zložka impedancie. Parameter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na hrudníku je ovplyvnený dýchaním. Zmena parametra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sa dá použiť na monitorovanie respirácie </w:t>
      </w:r>
      <w:r w:rsidRPr="00B66FCC">
        <w:fldChar w:fldCharType="begin"/>
      </w:r>
      <w:r w:rsidR="00284C6A">
        <w:instrText xml:space="preserve"> ADDIN EN.CITE &lt;EndNote&gt;&lt;Cite&gt;&lt;Author&gt;Seppä&lt;/Author&gt;&lt;Year&gt;2014&lt;/Year&gt;&lt;RecNum&gt;0&lt;/RecNum&gt;&lt;IDText&gt;Development and clinical application of impedance pneumography technique&lt;/IDText&gt;&lt;DisplayText&gt;[67]&lt;/DisplayText&gt;&lt;record&gt;&lt;isbn&gt;978-952-15-3388-4&lt;/isbn&gt;&lt;work-type&gt;Doctoral thesis&lt;/work-type&gt;&lt;titles&gt;&lt;title&gt;Development and clinical application of impedance pneumography technique&lt;/title&gt;&lt;secondary-title&gt;Tampere University of Techology. Publication&lt;/secondary-title&gt;&lt;/titles&gt;&lt;contributors&gt;&lt;authors&gt;&lt;author&gt;Seppä, Ville-Pekka&lt;/author&gt;&lt;/authors&gt;&lt;/contributors&gt;&lt;added-date format="utc"&gt;1521921953&lt;/added-date&gt;&lt;pub-location&gt;Tampere&lt;/pub-location&gt;&lt;ref-type name="Book"&gt;6&lt;/ref-type&gt;&lt;dates&gt;&lt;year&gt;2014&lt;/year&gt;&lt;/dates&gt;&lt;rec-number&gt;60&lt;/rec-number&gt;&lt;publisher&gt;Tampere University of Technology&lt;/publisher&gt;&lt;last-updated-date format="utc"&gt;1521921953&lt;/last-updated-date&gt;&lt;/record&gt;&lt;/Cite&gt;&lt;/EndNote&gt;</w:instrText>
      </w:r>
      <w:r w:rsidRPr="00B66FCC">
        <w:fldChar w:fldCharType="separate"/>
      </w:r>
      <w:r>
        <w:rPr>
          <w:noProof/>
        </w:rPr>
        <w:t>[67]</w:t>
      </w:r>
      <w:r w:rsidRPr="00B66FCC">
        <w:fldChar w:fldCharType="end"/>
      </w:r>
      <w:r w:rsidRPr="00630043">
        <w:t xml:space="preserve">. Hodnota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na hrudníku počas nádychu rastie a počas výdychu klesá. Parameter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mimo hrudníka nie je ovplyvnený plnením vzduchu pľúcami, preto priamo odráža zmenu množstva krvi v danom mieste. Absolútny odhad množstva krvi z parametra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nie je pre heterogénne prostredie tela pravdepodobne možný. Parameter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preto používame len na určenie relatívnych zmien v množstve krvi v danej časti tela.  Krivka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bola získaná filtráciou bioimpedancie na kanále </w:t>
      </w:r>
      <w:r w:rsidRPr="00630043">
        <w:rPr>
          <w:i/>
        </w:rPr>
        <w:t>i</w:t>
      </w:r>
      <w:r w:rsidRPr="00630043">
        <w:t xml:space="preserve"> filtrom typu spodná priepusť s hraničnou frekvenciou 0.75 Hz. Všetky parametre detekujeme ako </w:t>
      </w:r>
      <w:r w:rsidRPr="00630043">
        <w:lastRenderedPageBreak/>
        <w:t xml:space="preserve">jednu hodnotu pre jeden </w:t>
      </w:r>
      <w:r w:rsidR="009076DD">
        <w:t>srdcov</w:t>
      </w:r>
      <w:r w:rsidRPr="00630043">
        <w:t xml:space="preserve">ý cyklus, preto parameter </w:t>
      </w:r>
      <m:oMath>
        <m:r>
          <m:rPr>
            <m:sty m:val="bi"/>
          </m:rPr>
          <w:rPr>
            <w:rFonts w:ascii="Cambria Math" w:hAnsi="Cambria Math"/>
          </w:rPr>
          <m:t>Stredn</m:t>
        </m:r>
        <m:r>
          <m:rPr>
            <m:sty m:val="bi"/>
          </m:rPr>
          <w:rPr>
            <w:rFonts w:ascii="Cambria Math" w:hAnsi="Cambria Math" w:hint="eastAsia"/>
          </w:rPr>
          <m:t>ý</m:t>
        </m:r>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i</m:t>
            </m:r>
          </m:sub>
        </m:sSub>
      </m:oMath>
      <w:r w:rsidRPr="00630043">
        <w:rPr>
          <w:b/>
        </w:rPr>
        <w:t xml:space="preserve"> </w:t>
      </w:r>
      <w:r w:rsidRPr="00630043">
        <w:t xml:space="preserve">bol získaný ako priemerná hodnota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počas </w:t>
      </w:r>
      <w:r w:rsidR="009076DD">
        <w:t>srdcov</w:t>
      </w:r>
      <w:r w:rsidRPr="00630043">
        <w:t xml:space="preserve">ého cyklu. Veľkosť zmeny impedancie počas </w:t>
      </w:r>
      <w:r w:rsidR="009076DD">
        <w:t>srdcov</w:t>
      </w:r>
      <w:r w:rsidRPr="00630043">
        <w:t xml:space="preserve">ého cyklu </w:t>
      </w:r>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oMath>
      <w:r w:rsidRPr="00630043">
        <w:rPr>
          <w:color w:val="000000"/>
        </w:rPr>
        <w:t xml:space="preserve"> predstavuje rádovo menšie hodnoty v porovnaní so základnou impedanciou </w:t>
      </w:r>
      <m:oMath>
        <m:r>
          <w:rPr>
            <w:rFonts w:ascii="Cambria Math" w:hAnsi="Cambria Math"/>
            <w:color w:val="000000"/>
          </w:rPr>
          <m:t>Z0</m:t>
        </m:r>
      </m:oMath>
      <w:r w:rsidRPr="00630043">
        <w:t xml:space="preserve">. Absolútna hodnota </w:t>
      </w:r>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oMath>
      <w:r w:rsidRPr="00630043">
        <w:rPr>
          <w:color w:val="000000"/>
        </w:rPr>
        <w:t xml:space="preserve"> predstavuje menej ako 1%</w:t>
      </w:r>
      <w:r w:rsidRPr="00630043">
        <w:t xml:space="preserve"> zo </w:t>
      </w:r>
      <m:oMath>
        <m:r>
          <w:rPr>
            <w:rFonts w:ascii="Cambria Math" w:hAnsi="Cambria Math"/>
            <w:color w:val="000000"/>
          </w:rPr>
          <m:t>Z0</m:t>
        </m:r>
      </m:oMath>
      <w:r w:rsidRPr="00630043">
        <w:rPr>
          <w:color w:val="000000"/>
        </w:rPr>
        <w:t>. Môžeme preto povedať, že</w:t>
      </w:r>
      <w:r w:rsidRPr="00630043">
        <w:t xml:space="preserve"> parameter </w:t>
      </w:r>
      <m:oMath>
        <m:r>
          <w:rPr>
            <w:rFonts w:ascii="Cambria Math" w:hAnsi="Cambria Math"/>
            <w:color w:val="000000"/>
          </w:rPr>
          <m:t>Z0</m:t>
        </m:r>
      </m:oMath>
      <w:r w:rsidRPr="00630043">
        <w:rPr>
          <w:color w:val="000000"/>
        </w:rPr>
        <w:t xml:space="preserve"> </w:t>
      </w:r>
      <w:r w:rsidRPr="00630043">
        <w:t>odráža množstvo krvi v danom úseku. Vieme že 80% krvi sa pritom nachádza v žilách. Parameter Z0 meraný na jednotlivých úsekoch preto odráža množstvo krvi v jednotlivých častiach tela.</w:t>
      </w:r>
    </w:p>
    <w:p w14:paraId="4C21FAAD" w14:textId="77777777" w:rsidR="00BD7167" w:rsidRPr="00630043" w:rsidRDefault="00BD7167" w:rsidP="00BD7167"/>
    <w:p w14:paraId="4E9A928B" w14:textId="230A7CAE" w:rsidR="00BD7167" w:rsidRPr="00630043" w:rsidRDefault="00BD7167" w:rsidP="00BD7167">
      <w:r w:rsidRPr="00630043">
        <w:t xml:space="preserve">Parameter </w:t>
      </w:r>
      <m:oMath>
        <m:r>
          <m:rPr>
            <m:sty m:val="bi"/>
          </m:rPr>
          <w:rPr>
            <w:rFonts w:ascii="Cambria Math" w:hAnsi="Cambria Math"/>
          </w:rPr>
          <m:t>-d</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i</m:t>
            </m:r>
          </m:sub>
        </m:sSub>
        <m:r>
          <m:rPr>
            <m:sty m:val="bi"/>
          </m:rPr>
          <w:rPr>
            <w:rFonts w:ascii="Cambria Math" w:hAnsi="Cambria Math"/>
          </w:rPr>
          <m:t>(t)/d</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oMath>
      <w:r w:rsidRPr="00630043">
        <w:t xml:space="preserve"> udáva maximum toku krvi počas </w:t>
      </w:r>
      <w:r w:rsidR="009076DD">
        <w:t>srdcov</w:t>
      </w:r>
      <w:r w:rsidRPr="00630043">
        <w:t xml:space="preserve">ého cyklu </w:t>
      </w:r>
      <w:r w:rsidRPr="00B66FCC">
        <w:fldChar w:fldCharType="begin"/>
      </w:r>
      <w:r>
        <w:instrText xml:space="preserve"> ADDIN EN.CITE &lt;EndNote&gt;&lt;Cite&gt;&lt;Author&gt;Kubicek&lt;/Author&gt;&lt;Year&gt;1966&lt;/Year&gt;&lt;RecNum&gt;0&lt;/RecNum&gt;&lt;IDText&gt;DEVELOPMENT AND EVALUATION OF AN IMPEDANCE CARDIAC OUTPUT SYSTEM&lt;/IDText&gt;&lt;DisplayText&gt;[29]&lt;/DisplayText&gt;&lt;record&gt;&lt;urls&gt;&lt;related-urls&gt;&lt;url&gt;&amp;lt;Go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format="utc"&gt;1520090231&lt;/added-date&gt;&lt;ref-type name="Journal Article"&gt;17&lt;/ref-type&gt;&lt;dates&gt;&lt;year&gt;1966&lt;/year&gt;&lt;/dates&gt;&lt;rec-number&gt;3&lt;/rec-number&gt;&lt;last-updated-date format="utc"&gt;1520090231&lt;/last-updated-date&gt;&lt;accession-num&gt;WOS:A19668679500003&lt;/accession-num&gt;&lt;volume&gt;37&lt;/volume&gt;&lt;/record&gt;&lt;/Cite&gt;&lt;/EndNote&gt;</w:instrText>
      </w:r>
      <w:r w:rsidRPr="00B66FCC">
        <w:fldChar w:fldCharType="separate"/>
      </w:r>
      <w:r>
        <w:rPr>
          <w:noProof/>
        </w:rPr>
        <w:t>[29]</w:t>
      </w:r>
      <w:r w:rsidRPr="00B66FCC">
        <w:fldChar w:fldCharType="end"/>
      </w:r>
      <w:r w:rsidRPr="00630043">
        <w:t xml:space="preserve">. Parameter </w:t>
      </w:r>
      <m:oMath>
        <m:r>
          <m:rPr>
            <m:sty m:val="bi"/>
          </m:rPr>
          <w:rPr>
            <w:rFonts w:ascii="Cambria Math" w:hAnsi="Cambria Math"/>
          </w:rPr>
          <m:t>-d</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i</m:t>
            </m:r>
          </m:sub>
        </m:sSub>
        <m:r>
          <m:rPr>
            <m:sty m:val="bi"/>
          </m:rPr>
          <w:rPr>
            <w:rFonts w:ascii="Cambria Math" w:hAnsi="Cambria Math"/>
          </w:rPr>
          <m:t>(t)/d</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oMath>
      <w:r w:rsidRPr="00630043">
        <w:t xml:space="preserve"> bol získaný filtraciou bioimpedancie filtrom typu pásmová priepusť so spodnou hraničnou frekvenciou 0.75 Hz a hornou hraničnou frekvenciou 18 Hz. Ďalej bola spočítaná derivácia podľa času, signál bol vynásobený konštantou -1 a bola detekovaná maximálna hodnota počas </w:t>
      </w:r>
      <w:r w:rsidR="009076DD">
        <w:t>srdcov</w:t>
      </w:r>
      <w:r w:rsidRPr="00630043">
        <w:t xml:space="preserve">ého cyklu. Hodnotu tohto parametru získame pre každý </w:t>
      </w:r>
      <w:r w:rsidR="009076DD">
        <w:t>srdcov</w:t>
      </w:r>
      <w:r w:rsidRPr="00630043">
        <w:t>ý cyklus počas merania.</w:t>
      </w:r>
    </w:p>
    <w:p w14:paraId="1AF4B437" w14:textId="77777777" w:rsidR="00BD7167" w:rsidRPr="00630043" w:rsidRDefault="00BD7167" w:rsidP="00BD7167"/>
    <w:p w14:paraId="38B27407" w14:textId="77777777" w:rsidR="00BD7167" w:rsidRPr="00630043" w:rsidRDefault="00BD7167" w:rsidP="00BD7167">
      <w:r w:rsidRPr="00630043">
        <w:t>Parameter Čas šírenia pulznej vlny</w:t>
      </w:r>
      <w:r w:rsidRPr="00630043">
        <w:rPr>
          <w:b/>
        </w:rPr>
        <w:t xml:space="preserve"> </w:t>
      </w:r>
      <w:r w:rsidRPr="00630043">
        <w:t>(</w:t>
      </w:r>
      <m:oMath>
        <m:sSub>
          <m:sSubPr>
            <m:ctrlPr>
              <w:rPr>
                <w:rFonts w:ascii="Cambria Math" w:hAnsi="Cambria Math"/>
                <w:b/>
                <w:i/>
              </w:rPr>
            </m:ctrlPr>
          </m:sSubPr>
          <m:e>
            <m:r>
              <m:rPr>
                <m:sty m:val="bi"/>
              </m:rPr>
              <w:rPr>
                <w:rFonts w:ascii="Cambria Math" w:hAnsi="Cambria Math"/>
              </w:rPr>
              <m:t>PWTT</m:t>
            </m:r>
          </m:e>
          <m:sub>
            <m:r>
              <m:rPr>
                <m:sty m:val="bi"/>
              </m:rPr>
              <w:rPr>
                <w:rFonts w:ascii="Cambria Math" w:hAnsi="Cambria Math"/>
              </w:rPr>
              <m:t>i</m:t>
            </m:r>
          </m:sub>
        </m:sSub>
      </m:oMath>
      <w:r w:rsidRPr="00630043">
        <w:rPr>
          <w:b/>
        </w:rPr>
        <w:t>)</w:t>
      </w:r>
      <w:r w:rsidRPr="00630043">
        <w:t xml:space="preserve"> udáva časový interval medzi R vlnou na EKG a maximom toku krvi na meranom mieste </w:t>
      </w:r>
      <m:oMath>
        <m:r>
          <m:rPr>
            <m:sty m:val="bi"/>
          </m:rPr>
          <w:rPr>
            <w:rFonts w:ascii="Cambria Math" w:hAnsi="Cambria Math"/>
          </w:rPr>
          <m:t>-d</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i</m:t>
            </m:r>
          </m:sub>
        </m:sSub>
        <m:r>
          <m:rPr>
            <m:sty m:val="bi"/>
          </m:rPr>
          <w:rPr>
            <w:rFonts w:ascii="Cambria Math" w:hAnsi="Cambria Math"/>
          </w:rPr>
          <m:t>(t)/d</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oMath>
      <w:r w:rsidRPr="00630043">
        <w:t>.</w:t>
      </w:r>
    </w:p>
    <w:p w14:paraId="311A0669" w14:textId="77777777" w:rsidR="00BD7167" w:rsidRPr="00630043" w:rsidRDefault="00BD7167" w:rsidP="00BD7167"/>
    <w:p w14:paraId="4E74CA21" w14:textId="77777777" w:rsidR="00BD7167" w:rsidRPr="00630043" w:rsidRDefault="00BD7167" w:rsidP="00BD7167">
      <w:r w:rsidRPr="00630043">
        <w:t>Parameter Rýchlosť pulznej vlny (</w:t>
      </w:r>
      <m:oMath>
        <m:sSub>
          <m:sSubPr>
            <m:ctrlPr>
              <w:rPr>
                <w:rFonts w:ascii="Cambria Math" w:hAnsi="Cambria Math"/>
                <w:b/>
                <w:i/>
              </w:rPr>
            </m:ctrlPr>
          </m:sSubPr>
          <m:e>
            <m:r>
              <m:rPr>
                <m:sty m:val="bi"/>
              </m:rPr>
              <w:rPr>
                <w:rFonts w:ascii="Cambria Math" w:hAnsi="Cambria Math"/>
              </w:rPr>
              <m:t>PWV</m:t>
            </m:r>
          </m:e>
          <m:sub>
            <m:r>
              <m:rPr>
                <m:sty m:val="bi"/>
              </m:rPr>
              <w:rPr>
                <w:rFonts w:ascii="Cambria Math" w:hAnsi="Cambria Math"/>
              </w:rPr>
              <m:t>i-j</m:t>
            </m:r>
          </m:sub>
        </m:sSub>
      </m:oMath>
      <w:r w:rsidRPr="00630043">
        <w:rPr>
          <w:b/>
        </w:rPr>
        <w:t>)</w:t>
      </w:r>
      <w:r w:rsidRPr="00630043">
        <w:t xml:space="preserve"> je spočítaný ako rozdiel dvoch časov šírenia pulznej vlny na miestach </w:t>
      </w:r>
      <w:r w:rsidRPr="00630043">
        <w:rPr>
          <w:i/>
        </w:rPr>
        <w:t>i</w:t>
      </w:r>
      <w:r w:rsidRPr="00630043">
        <w:t> a </w:t>
      </w:r>
      <w:r w:rsidRPr="00630043">
        <w:rPr>
          <w:i/>
        </w:rPr>
        <w:t xml:space="preserve">j </w:t>
      </w:r>
      <w:r w:rsidRPr="00630043">
        <w:t>(</w:t>
      </w:r>
      <m:oMath>
        <m:sSub>
          <m:sSubPr>
            <m:ctrlPr>
              <w:rPr>
                <w:rFonts w:ascii="Cambria Math" w:hAnsi="Cambria Math"/>
                <w:b/>
                <w:i/>
              </w:rPr>
            </m:ctrlPr>
          </m:sSubPr>
          <m:e>
            <m:r>
              <m:rPr>
                <m:sty m:val="bi"/>
              </m:rPr>
              <w:rPr>
                <w:rFonts w:ascii="Cambria Math" w:hAnsi="Cambria Math"/>
              </w:rPr>
              <m:t>PWTT</m:t>
            </m:r>
          </m:e>
          <m:sub>
            <m:r>
              <m:rPr>
                <m:sty m:val="bi"/>
              </m:rPr>
              <w:rPr>
                <w:rFonts w:ascii="Cambria Math" w:hAnsi="Cambria Math"/>
              </w:rPr>
              <m:t>i</m:t>
            </m:r>
          </m:sub>
        </m:sSub>
      </m:oMath>
      <w:r w:rsidRPr="00630043">
        <w:rPr>
          <w:b/>
        </w:rPr>
        <w:t xml:space="preserve"> - </w:t>
      </w:r>
      <m:oMath>
        <m:sSub>
          <m:sSubPr>
            <m:ctrlPr>
              <w:rPr>
                <w:rFonts w:ascii="Cambria Math" w:hAnsi="Cambria Math"/>
                <w:b/>
                <w:i/>
              </w:rPr>
            </m:ctrlPr>
          </m:sSubPr>
          <m:e>
            <m:r>
              <m:rPr>
                <m:sty m:val="bi"/>
              </m:rPr>
              <w:rPr>
                <w:rFonts w:ascii="Cambria Math" w:hAnsi="Cambria Math"/>
              </w:rPr>
              <m:t>PWTT</m:t>
            </m:r>
          </m:e>
          <m:sub>
            <m:r>
              <m:rPr>
                <m:sty m:val="bi"/>
              </m:rPr>
              <w:rPr>
                <w:rFonts w:ascii="Cambria Math" w:hAnsi="Cambria Math"/>
              </w:rPr>
              <m:t>j</m:t>
            </m:r>
          </m:sub>
        </m:sSub>
      </m:oMath>
      <w:r w:rsidRPr="00630043">
        <w:rPr>
          <w:b/>
        </w:rPr>
        <w:t xml:space="preserve">) </w:t>
      </w:r>
      <w:r w:rsidRPr="00630043">
        <w:t>a následne vydelený vzdialenosťou týchto dvoch miest.</w:t>
      </w:r>
    </w:p>
    <w:p w14:paraId="55B9AF99" w14:textId="77777777" w:rsidR="00BD7167" w:rsidRPr="00630043" w:rsidRDefault="00BD7167" w:rsidP="00BD7167"/>
    <w:p w14:paraId="4F9262BD" w14:textId="4D2CBE5B" w:rsidR="00BD7167" w:rsidRPr="00630043" w:rsidRDefault="00BD7167" w:rsidP="00BD7167">
      <w:r w:rsidRPr="00630043">
        <w:t xml:space="preserve">Parameter Respiračná krivka bol označený parameter </w:t>
      </w:r>
      <m:oMath>
        <m:r>
          <m:rPr>
            <m:sty m:val="bi"/>
          </m:rPr>
          <w:rPr>
            <w:rFonts w:ascii="Cambria Math" w:hAnsi="Cambria Math"/>
          </w:rPr>
          <m:t>Stredn</m:t>
        </m:r>
        <m:r>
          <m:rPr>
            <m:sty m:val="bi"/>
          </m:rPr>
          <w:rPr>
            <w:rFonts w:ascii="Cambria Math" w:hAnsi="Cambria Math" w:hint="eastAsia"/>
          </w:rPr>
          <m:t>ý</m:t>
        </m:r>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4</m:t>
            </m:r>
          </m:sub>
        </m:sSub>
      </m:oMath>
      <w:r w:rsidRPr="00630043">
        <w:rPr>
          <w:b/>
        </w:rPr>
        <w:t xml:space="preserve">, </w:t>
      </w:r>
      <w:r w:rsidRPr="00630043">
        <w:t>čo je</w:t>
      </w:r>
      <w:r w:rsidRPr="00630043">
        <w:rPr>
          <w:b/>
        </w:rPr>
        <w:t xml:space="preserve"> </w:t>
      </w:r>
      <m:oMath>
        <m:r>
          <m:rPr>
            <m:sty m:val="bi"/>
          </m:rPr>
          <w:rPr>
            <w:rFonts w:ascii="Cambria Math" w:hAnsi="Cambria Math"/>
          </w:rPr>
          <m:t>Stredn</m:t>
        </m:r>
        <m:r>
          <m:rPr>
            <m:sty m:val="bi"/>
          </m:rPr>
          <w:rPr>
            <w:rFonts w:ascii="Cambria Math" w:hAnsi="Cambria Math" w:hint="eastAsia"/>
          </w:rPr>
          <m:t>ý</m:t>
        </m:r>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i</m:t>
            </m:r>
          </m:sub>
        </m:sSub>
      </m:oMath>
      <w:r w:rsidRPr="00630043">
        <w:rPr>
          <w:b/>
        </w:rPr>
        <w:t xml:space="preserve"> </w:t>
      </w:r>
      <w:r w:rsidRPr="00630043">
        <w:t xml:space="preserve">na 4-tom kanály - hrudník. Pomalé zmeny impedancie odrážajú plnenie pľúc vzduchom a teda respiráciu </w:t>
      </w:r>
      <w:r w:rsidRPr="00B66FCC">
        <w:fldChar w:fldCharType="begin"/>
      </w:r>
      <w:r w:rsidR="00284C6A">
        <w:instrText xml:space="preserve"> ADDIN EN.CITE &lt;EndNote&gt;&lt;Cite&gt;&lt;Author&gt;Jeyhani&lt;/Author&gt;&lt;Year&gt;2017&lt;/Year&gt;&lt;RecNum&gt;0&lt;/RecNum&gt;&lt;IDText&gt;Comparison of simple algorithms for estimating respiration rate from electrical impedance pneumography signals in wearable devices&lt;/IDText&gt;&lt;DisplayText&gt;[68]&lt;/DisplayText&gt;&lt;record&gt;&lt;dates&gt;&lt;pub-dates&gt;&lt;date&gt;Mar&lt;/date&gt;&lt;/pub-dates&gt;&lt;year&gt;2017&lt;/year&gt;&lt;/dates&gt;&lt;keywords&gt;&lt;keyword&gt;Electrical impedance pneumography&lt;/keyword&gt;&lt;keyword&gt;Respiration cycle length&lt;/keyword&gt;&lt;keyword&gt;Respiration&lt;/keyword&gt;&lt;keyword&gt;rate&lt;/keyword&gt;&lt;keyword&gt;Wearable&lt;/keyword&gt;&lt;keyword&gt;Medical Informatics&lt;/keyword&gt;&lt;/keywords&gt;&lt;urls&gt;&lt;related-urls&gt;&lt;url&gt;&amp;lt;Go to ISI&amp;gt;://WOS:000398975200008&lt;/url&gt;&lt;/related-urls&gt;&lt;/urls&gt;&lt;isbn&gt;2190-7188&lt;/isbn&gt;&lt;work-type&gt;Article&lt;/work-type&gt;&lt;titles&gt;&lt;title&gt;Comparison of simple algorithms for estimating respiration rate from electrical impedance pneumography signals in wearable devices&lt;/title&gt;&lt;secondary-title&gt;Health and Technology&lt;/secondary-title&gt;&lt;alt-title&gt;Health Technol.&lt;/alt-title&gt;&lt;/titles&gt;&lt;pages&gt;21-31&lt;/pages&gt;&lt;number&gt;1&lt;/number&gt;&lt;contributors&gt;&lt;authors&gt;&lt;author&gt;Jeyhani, V.&lt;/author&gt;&lt;author&gt;Vuorinen, T.&lt;/author&gt;&lt;author&gt;Mantysalo, M.&lt;/author&gt;&lt;author&gt;Vehkaoja, A.&lt;/author&gt;&lt;/authors&gt;&lt;/contributors&gt;&lt;language&gt;English&lt;/language&gt;&lt;added-date format="utc"&gt;1521371313&lt;/added-date&gt;&lt;ref-type name="Journal Article"&gt;17&lt;/ref-type&gt;&lt;auth-address&gt;[Jeyhani, Vala&amp;#xD;Vehkaoja, Antti] Tampere Univ Technol, Dept Automat Sci &amp;amp; Engn, Tampere, Finland. [Vuorinen, Tiina&amp;#xD;Mantysalo, Matti] Tampere Univ Technol, Dept Elect &amp;amp; Commun Engn, Tampere, Finland.&amp;#xD;Jeyhani, V (reprint author), Tampere Univ Technol, Dept Automat Sci &amp;amp; Engn, Tampere, Finland.&amp;#xD;vala.jeyhani@tut.fi&lt;/auth-address&gt;&lt;rec-number&gt;55&lt;/rec-number&gt;&lt;last-updated-date format="utc"&gt;1521371313&lt;/last-updated-date&gt;&lt;accession-num&gt;WOS:000398975200008&lt;/accession-num&gt;&lt;electronic-resource-num&gt;10.1007/s12553-016-0156-0&lt;/electronic-resource-num&gt;&lt;volume&gt;7&lt;/volume&gt;&lt;/record&gt;&lt;/Cite&gt;&lt;/EndNote&gt;</w:instrText>
      </w:r>
      <w:r w:rsidRPr="00B66FCC">
        <w:fldChar w:fldCharType="separate"/>
      </w:r>
      <w:r>
        <w:rPr>
          <w:noProof/>
        </w:rPr>
        <w:t>[68]</w:t>
      </w:r>
      <w:r w:rsidRPr="00B66FCC">
        <w:fldChar w:fldCharType="end"/>
      </w:r>
      <w:r w:rsidRPr="00630043">
        <w:t>.</w:t>
      </w:r>
    </w:p>
    <w:p w14:paraId="3DE2C48D" w14:textId="77777777" w:rsidR="00BD7167" w:rsidRPr="00630043" w:rsidRDefault="00BD7167" w:rsidP="00BD7167">
      <w:pPr>
        <w:pStyle w:val="Heading3"/>
      </w:pPr>
      <w:bookmarkStart w:id="118" w:name="_Toc510268158"/>
      <w:bookmarkStart w:id="119" w:name="_Toc517273735"/>
      <w:r w:rsidRPr="00630043">
        <w:t>Popisná štatistika</w:t>
      </w:r>
      <w:bookmarkEnd w:id="118"/>
      <w:r w:rsidRPr="00630043">
        <w:t xml:space="preserve"> - spontánne dýchanie</w:t>
      </w:r>
      <w:bookmarkEnd w:id="119"/>
    </w:p>
    <w:p w14:paraId="3F9B3189" w14:textId="77777777" w:rsidR="00BD7167" w:rsidRPr="00630043" w:rsidRDefault="00BD7167" w:rsidP="00BD7167"/>
    <w:p w14:paraId="3FC82638" w14:textId="6E7D89E8" w:rsidR="00BD7167" w:rsidRPr="00630043" w:rsidRDefault="00BD7167" w:rsidP="00BD7167">
      <w:r w:rsidRPr="00630043">
        <w:t xml:space="preserve">Impedančná kardiografia používa pre odhad </w:t>
      </w:r>
      <w:r w:rsidR="009076DD">
        <w:t>srdcov</w:t>
      </w:r>
      <w:r w:rsidRPr="00630043">
        <w:t xml:space="preserve">ého výdaja bioimpedančné parametre: Z0,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a odvodený parameter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630043">
        <w:t xml:space="preserve">. Táto kapitola uvádza popisnú štatistiku týchto parametrov počas spontánneho dýchania. Pre každý </w:t>
      </w:r>
      <w:r w:rsidRPr="00630043">
        <w:lastRenderedPageBreak/>
        <w:t>parameter bola detekovaná jedna hodnota pre jeden s</w:t>
      </w:r>
      <w:r w:rsidR="009076DD">
        <w:t>srdcov</w:t>
      </w:r>
      <w:r w:rsidRPr="00630043">
        <w:t xml:space="preserve">ý cyklus. Označme počet </w:t>
      </w:r>
      <w:r w:rsidR="009076DD">
        <w:t>srdcov</w:t>
      </w:r>
      <w:r w:rsidRPr="00630043">
        <w:t xml:space="preserve">ých cyklov počas 5 minútového merania ako N. Pre každý parameter potom dostaneme pole hodnôt dĺžky N. Pole hodnôt pre parameter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4</m:t>
            </m:r>
          </m:sub>
        </m:sSub>
      </m:oMath>
      <w:r w:rsidRPr="00630043">
        <w:t>(</w:t>
      </w:r>
      <m:oMath>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zobrazuje </w:t>
      </w:r>
      <w:r w:rsidRPr="00B66FCC">
        <w:fldChar w:fldCharType="begin"/>
      </w:r>
      <w:r w:rsidRPr="00630043">
        <w:instrText xml:space="preserve"> REF _Ref513892756 \h </w:instrText>
      </w:r>
      <w:r w:rsidRPr="00B66FCC">
        <w:fldChar w:fldCharType="separate"/>
      </w:r>
      <w:r w:rsidR="00A37FEB" w:rsidRPr="00630043">
        <w:t xml:space="preserve">Obrázok </w:t>
      </w:r>
      <w:r w:rsidR="00A37FEB">
        <w:rPr>
          <w:noProof/>
        </w:rPr>
        <w:t>3</w:t>
      </w:r>
      <w:r w:rsidR="00A37FEB">
        <w:t>.</w:t>
      </w:r>
      <w:r w:rsidR="00A37FEB">
        <w:rPr>
          <w:noProof/>
        </w:rPr>
        <w:t>14</w:t>
      </w:r>
      <w:r w:rsidRPr="00B66FCC">
        <w:fldChar w:fldCharType="end"/>
      </w:r>
      <w:r w:rsidRPr="00630043">
        <w:t xml:space="preserve"> ako modrú krivku. Bola spočítaná priemerná hodnota poľa parametrov Z0,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a odvodeného parametru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r>
                  <w:rPr>
                    <w:rFonts w:ascii="Cambria Math" w:hAnsi="Cambria Math"/>
                  </w:rPr>
                  <m:t>Z0</m:t>
                </m:r>
              </m:den>
            </m:f>
          </m:e>
        </m:rad>
      </m:oMath>
      <w:r w:rsidRPr="00630043">
        <w:t xml:space="preserve">. Dostaneme tak pre každý parameter jednu priemernú hodnotu počas </w:t>
      </w:r>
      <w:r w:rsidRPr="00B66FCC">
        <w:rPr>
          <w:noProof/>
          <w:lang w:val="en-US" w:eastAsia="en-US"/>
        </w:rPr>
        <mc:AlternateContent>
          <mc:Choice Requires="wps">
            <w:drawing>
              <wp:anchor distT="0" distB="0" distL="114300" distR="114300" simplePos="0" relativeHeight="251664384" behindDoc="0" locked="0" layoutInCell="1" allowOverlap="1" wp14:anchorId="593407C6" wp14:editId="3C1B0B73">
                <wp:simplePos x="0" y="0"/>
                <wp:positionH relativeFrom="page">
                  <wp:align>center</wp:align>
                </wp:positionH>
                <wp:positionV relativeFrom="paragraph">
                  <wp:posOffset>-2404167</wp:posOffset>
                </wp:positionV>
                <wp:extent cx="1019175" cy="495300"/>
                <wp:effectExtent l="0" t="0" r="0" b="0"/>
                <wp:wrapNone/>
                <wp:docPr id="495" name="BlokTextu 3"/>
                <wp:cNvGraphicFramePr/>
                <a:graphic xmlns:a="http://schemas.openxmlformats.org/drawingml/2006/main">
                  <a:graphicData uri="http://schemas.microsoft.com/office/word/2010/wordprocessingShape">
                    <wps:wsp>
                      <wps:cNvSpPr txBox="1"/>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44105DD5" w14:textId="77777777" w:rsidR="00087417" w:rsidRDefault="00087417" w:rsidP="00BD7167">
                            <w:pPr>
                              <w:pStyle w:val="NormalWeb"/>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593407C6" id="BlokTextu 3" o:spid="_x0000_s1034" type="#_x0000_t202" style="position:absolute;left:0;text-align:left;margin-left:0;margin-top:-189.3pt;width:80.25pt;height:39pt;z-index:251664384;visibility:visible;mso-wrap-style:non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" filled="f" stroked="f">
                <v:textbox style="mso-fit-shape-to-text:t" inset="0,0,0,0">
                  <w:txbxContent>
                    <w:p w14:paraId="44105DD5" w14:textId="77777777" w:rsidR="00087417" w:rsidRDefault="00087417" w:rsidP="00BD7167">
                      <w:pPr>
                        <w:pStyle w:val="NormalWeb"/>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v:textbox>
                <w10:wrap anchorx="page"/>
              </v:shape>
            </w:pict>
          </mc:Fallback>
        </mc:AlternateContent>
      </w:r>
      <w:r w:rsidRPr="00630043">
        <w:t xml:space="preserve">merania. Priemernú hodnotu zobrazuje </w:t>
      </w:r>
      <w:r w:rsidRPr="00B66FCC">
        <w:fldChar w:fldCharType="begin"/>
      </w:r>
      <w:r w:rsidRPr="00630043">
        <w:instrText xml:space="preserve"> REF _Ref513892756 \h </w:instrText>
      </w:r>
      <w:r w:rsidRPr="00B66FCC">
        <w:fldChar w:fldCharType="separate"/>
      </w:r>
      <w:r w:rsidR="00A37FEB" w:rsidRPr="00630043">
        <w:t xml:space="preserve">Obrázok </w:t>
      </w:r>
      <w:r w:rsidR="00A37FEB">
        <w:rPr>
          <w:noProof/>
        </w:rPr>
        <w:t>3</w:t>
      </w:r>
      <w:r w:rsidR="00A37FEB">
        <w:t>.</w:t>
      </w:r>
      <w:r w:rsidR="00A37FEB">
        <w:rPr>
          <w:noProof/>
        </w:rPr>
        <w:t>14</w:t>
      </w:r>
      <w:r w:rsidRPr="00B66FCC">
        <w:fldChar w:fldCharType="end"/>
      </w:r>
      <w:r w:rsidRPr="00630043">
        <w:t xml:space="preserve"> ako žltú čiaru. Priemerná hodnota je ďalej považovaná za hodnotu parametra počas merania. </w:t>
      </w:r>
    </w:p>
    <w:p w14:paraId="7C6EF6D3" w14:textId="77777777" w:rsidR="00BD7167" w:rsidRPr="00630043" w:rsidRDefault="00BD7167" w:rsidP="00BD7167">
      <w:pPr>
        <w:jc w:val="center"/>
      </w:pPr>
    </w:p>
    <w:p w14:paraId="47FFFD9B" w14:textId="77777777" w:rsidR="00BD7167" w:rsidRPr="00630043" w:rsidRDefault="00BD7167" w:rsidP="00BD7167">
      <w:pPr>
        <w:jc w:val="center"/>
      </w:pPr>
      <w:r w:rsidRPr="00B66FCC">
        <w:rPr>
          <w:noProof/>
          <w:lang w:val="en-US" w:eastAsia="en-US"/>
        </w:rPr>
        <w:drawing>
          <wp:inline distT="0" distB="0" distL="0" distR="0" wp14:anchorId="7493106B" wp14:editId="48E9CA50">
            <wp:extent cx="5396865" cy="2862580"/>
            <wp:effectExtent l="0" t="0" r="0" b="0"/>
            <wp:docPr id="31" name="Obrázok 31" descr="dZ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Z3b"/>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96865" cy="2862580"/>
                    </a:xfrm>
                    <a:prstGeom prst="rect">
                      <a:avLst/>
                    </a:prstGeom>
                    <a:noFill/>
                    <a:ln>
                      <a:noFill/>
                    </a:ln>
                  </pic:spPr>
                </pic:pic>
              </a:graphicData>
            </a:graphic>
          </wp:inline>
        </w:drawing>
      </w:r>
    </w:p>
    <w:p w14:paraId="42B0EE03" w14:textId="77777777" w:rsidR="00BD7167" w:rsidRPr="00630043" w:rsidRDefault="00BD7167" w:rsidP="00BD7167">
      <w:pPr>
        <w:pStyle w:val="Caption"/>
        <w:rPr>
          <w:vanish/>
          <w:lang w:val="sk-SK"/>
          <w:specVanish/>
        </w:rPr>
      </w:pPr>
      <w:bookmarkStart w:id="120" w:name="_Ref513892756"/>
      <w:bookmarkStart w:id="121" w:name="_Toc516835688"/>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14</w:t>
      </w:r>
      <w:r>
        <w:rPr>
          <w:lang w:val="sk-SK"/>
        </w:rPr>
        <w:fldChar w:fldCharType="end"/>
      </w:r>
      <w:bookmarkEnd w:id="120"/>
      <w:r w:rsidRPr="00630043">
        <w:rPr>
          <w:lang w:val="sk-SK"/>
        </w:rPr>
        <w:t xml:space="preserve">: Popisná štatistika parametra </w:t>
      </w:r>
      <m:oMath>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4</m:t>
            </m:r>
          </m:sub>
        </m:sSub>
        <m:r>
          <m:rPr>
            <m:sty m:val="bi"/>
          </m:rPr>
          <w:rPr>
            <w:rFonts w:ascii="Cambria Math" w:hAnsi="Cambria Math"/>
            <w:lang w:val="sk-SK"/>
          </w:rPr>
          <m:t>(t)/d</m:t>
        </m:r>
        <m:sSub>
          <m:sSubPr>
            <m:ctrlPr>
              <w:rPr>
                <w:rFonts w:ascii="Cambria Math" w:hAnsi="Cambria Math"/>
                <w:b/>
                <w:i/>
                <w:lang w:val="sk-SK"/>
              </w:rPr>
            </m:ctrlPr>
          </m:sSubPr>
          <m:e>
            <m:r>
              <m:rPr>
                <m:sty m:val="bi"/>
              </m:rPr>
              <w:rPr>
                <w:rFonts w:ascii="Cambria Math" w:hAnsi="Cambria Math"/>
                <w:lang w:val="sk-SK"/>
              </w:rPr>
              <m:t>t</m:t>
            </m:r>
          </m:e>
          <m:sub>
            <m:r>
              <m:rPr>
                <m:sty m:val="bi"/>
              </m:rPr>
              <w:rPr>
                <w:rFonts w:ascii="Cambria Math" w:hAnsi="Cambria Math"/>
                <w:lang w:val="sk-SK"/>
              </w:rPr>
              <m:t>max</m:t>
            </m:r>
          </m:sub>
        </m:sSub>
      </m:oMath>
      <w:r w:rsidRPr="00630043">
        <w:rPr>
          <w:b/>
          <w:lang w:val="sk-SK"/>
        </w:rPr>
        <w:t>.</w:t>
      </w:r>
      <w:bookmarkEnd w:id="121"/>
      <w:r w:rsidRPr="00630043">
        <w:rPr>
          <w:lang w:val="sk-SK"/>
        </w:rPr>
        <w:t xml:space="preserve"> </w:t>
      </w:r>
    </w:p>
    <w:p w14:paraId="18A7C69A" w14:textId="77777777" w:rsidR="00BD7167" w:rsidRPr="00630043" w:rsidRDefault="00BD7167" w:rsidP="00BD7167">
      <w:pPr>
        <w:pStyle w:val="Caption"/>
        <w:rPr>
          <w:lang w:val="sk-SK"/>
        </w:rPr>
      </w:pPr>
      <w:r w:rsidRPr="00630043">
        <w:rPr>
          <w:lang w:val="sk-SK"/>
        </w:rPr>
        <w:t xml:space="preserve"> Modrá krivka znázorňuje detekované maximá na krivke </w:t>
      </w:r>
      <m:oMath>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4</m:t>
            </m:r>
          </m:sub>
        </m:sSub>
        <m:r>
          <m:rPr>
            <m:sty m:val="bi"/>
          </m:rPr>
          <w:rPr>
            <w:rFonts w:ascii="Cambria Math" w:hAnsi="Cambria Math"/>
            <w:lang w:val="sk-SK"/>
          </w:rPr>
          <m:t>(t)/dt</m:t>
        </m:r>
      </m:oMath>
      <w:r w:rsidRPr="00630043">
        <w:rPr>
          <w:b/>
          <w:lang w:val="sk-SK"/>
        </w:rPr>
        <w:t xml:space="preserve"> </w:t>
      </w:r>
      <w:r w:rsidRPr="00630043">
        <w:rPr>
          <w:lang w:val="sk-SK"/>
        </w:rPr>
        <w:t>pre jedného dobrovoľníka počas 5 minútového merania. Z detekovaných hodnôt bola spočítana priemerná hodnota – čierna plná čiara (Mean = 0,91) a smerodatná odchylka (std = 0,19) – prerušovaná čierna čiara. Žltá čiara zobrazuje priemernú hodnotu parametra počas merania, čo považujeme za hodnotu parametra počas merania a červená čiara smerodatnú odchylku parametra počas merania, čo považujeme za výchylku parametra počas mernaia.</w:t>
      </w:r>
    </w:p>
    <w:p w14:paraId="777ACFCB" w14:textId="77777777" w:rsidR="00BD7167" w:rsidRPr="00630043" w:rsidRDefault="00BD7167" w:rsidP="00BD7167">
      <w:r w:rsidRPr="00630043">
        <w:t xml:space="preserve">Označme tieto priemerné hodnoty ako popisné hodnoty pre daného dobrovoľníka. Aby sme zistili aká je hodnota parametrov naprieč všetkými meranými dobrovoľníkmi, spočítali sme popisnú štatistiku parametrov. Spočítali sme priemernú hodnotu a smerodatnú odchylku popisných hodnôt </w:t>
      </w:r>
      <w:r w:rsidRPr="00B66FCC">
        <w:t xml:space="preserve">(hodnoty parametru počas merania) </w:t>
      </w:r>
      <w:r w:rsidRPr="00630043">
        <w:lastRenderedPageBreak/>
        <w:t xml:space="preserve">dobrovoľníkov. Popisnú štatistiku pre hodnotu parametra počas merania pre parametre Z0,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a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630043">
        <w:t xml:space="preserve">  uvádza </w:t>
      </w:r>
      <w:r w:rsidRPr="00B66FCC">
        <w:fldChar w:fldCharType="begin"/>
      </w:r>
      <w:r w:rsidRPr="00630043">
        <w:instrText xml:space="preserve"> REF _Ref513894977 \h </w:instrText>
      </w:r>
      <w:r w:rsidRPr="00B66FCC">
        <w:fldChar w:fldCharType="separate"/>
      </w:r>
      <w:r w:rsidR="00A37FEB" w:rsidRPr="00B66FCC">
        <w:t xml:space="preserve">Tabuľka </w:t>
      </w:r>
      <w:r w:rsidR="00A37FEB">
        <w:rPr>
          <w:noProof/>
        </w:rPr>
        <w:t>8</w:t>
      </w:r>
      <w:r w:rsidRPr="00B66FCC">
        <w:fldChar w:fldCharType="end"/>
      </w:r>
      <w:r w:rsidRPr="00630043">
        <w:t xml:space="preserve">. </w:t>
      </w:r>
    </w:p>
    <w:tbl>
      <w:tblPr>
        <w:tblW w:w="8698" w:type="dxa"/>
        <w:tblCellMar>
          <w:left w:w="70" w:type="dxa"/>
          <w:right w:w="70" w:type="dxa"/>
        </w:tblCellMar>
        <w:tblLook w:val="04A0" w:firstRow="1" w:lastRow="0" w:firstColumn="1" w:lastColumn="0" w:noHBand="0" w:noVBand="1"/>
      </w:tblPr>
      <w:tblGrid>
        <w:gridCol w:w="604"/>
        <w:gridCol w:w="849"/>
        <w:gridCol w:w="297"/>
        <w:gridCol w:w="915"/>
        <w:gridCol w:w="512"/>
        <w:gridCol w:w="190"/>
        <w:gridCol w:w="836"/>
        <w:gridCol w:w="308"/>
        <w:gridCol w:w="913"/>
        <w:gridCol w:w="507"/>
        <w:gridCol w:w="214"/>
        <w:gridCol w:w="837"/>
        <w:gridCol w:w="296"/>
        <w:gridCol w:w="913"/>
        <w:gridCol w:w="507"/>
      </w:tblGrid>
      <w:tr w:rsidR="00BD7167" w:rsidRPr="00630043" w14:paraId="07B5D58B" w14:textId="77777777" w:rsidTr="00BD7167">
        <w:trPr>
          <w:trHeight w:val="781"/>
        </w:trPr>
        <w:tc>
          <w:tcPr>
            <w:tcW w:w="8698" w:type="dxa"/>
            <w:gridSpan w:val="15"/>
            <w:tcBorders>
              <w:top w:val="single" w:sz="4" w:space="0" w:color="auto"/>
              <w:left w:val="nil"/>
              <w:bottom w:val="nil"/>
              <w:right w:val="nil"/>
            </w:tcBorders>
            <w:shd w:val="clear" w:color="auto" w:fill="auto"/>
            <w:noWrap/>
            <w:vAlign w:val="bottom"/>
            <w:hideMark/>
          </w:tcPr>
          <w:p w14:paraId="3D829462" w14:textId="77777777" w:rsidR="00BD7167" w:rsidRPr="00B66FCC" w:rsidRDefault="00BD7167" w:rsidP="00BD7167">
            <w:pPr>
              <w:overflowPunct/>
              <w:autoSpaceDE/>
              <w:autoSpaceDN/>
              <w:adjustRightInd/>
              <w:spacing w:line="240" w:lineRule="auto"/>
              <w:jc w:val="center"/>
              <w:textAlignment w:val="auto"/>
              <w:rPr>
                <w:rFonts w:ascii="Arial" w:hAnsi="Arial" w:cs="Arial"/>
                <w:b/>
                <w:sz w:val="32"/>
                <w:szCs w:val="32"/>
              </w:rPr>
            </w:pPr>
            <w:r w:rsidRPr="00630043">
              <w:rPr>
                <w:rFonts w:ascii="Arial" w:hAnsi="Arial" w:cs="Arial"/>
                <w:b/>
                <w:sz w:val="32"/>
                <w:szCs w:val="32"/>
              </w:rPr>
              <w:t>Hodnota parametra – spontánne dýchanie</w:t>
            </w:r>
          </w:p>
          <w:p w14:paraId="55835455" w14:textId="77777777" w:rsidR="00BD7167" w:rsidRPr="00630043" w:rsidRDefault="00BD7167" w:rsidP="00BD7167">
            <w:pPr>
              <w:overflowPunct/>
              <w:autoSpaceDE/>
              <w:autoSpaceDN/>
              <w:adjustRightInd/>
              <w:spacing w:line="240" w:lineRule="auto"/>
              <w:jc w:val="center"/>
              <w:textAlignment w:val="auto"/>
              <w:rPr>
                <w:rFonts w:ascii="Arial" w:hAnsi="Arial" w:cs="Arial"/>
                <w:szCs w:val="24"/>
              </w:rPr>
            </w:pPr>
            <w:r w:rsidRPr="00630043">
              <w:rPr>
                <w:rFonts w:ascii="Arial" w:hAnsi="Arial" w:cs="Arial"/>
                <w:szCs w:val="24"/>
              </w:rPr>
              <w:t>Štatistika pre 30 subjektov</w:t>
            </w:r>
          </w:p>
          <w:p w14:paraId="2A472DD4"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  </w:t>
            </w:r>
          </w:p>
        </w:tc>
      </w:tr>
      <w:tr w:rsidR="00BD7167" w:rsidRPr="00630043" w14:paraId="5BFFB7B6" w14:textId="77777777" w:rsidTr="00BD7167">
        <w:trPr>
          <w:trHeight w:val="1470"/>
        </w:trPr>
        <w:tc>
          <w:tcPr>
            <w:tcW w:w="604" w:type="dxa"/>
            <w:tcBorders>
              <w:top w:val="single" w:sz="4" w:space="0" w:color="auto"/>
              <w:left w:val="nil"/>
              <w:bottom w:val="nil"/>
              <w:right w:val="nil"/>
            </w:tcBorders>
            <w:shd w:val="clear" w:color="auto" w:fill="auto"/>
            <w:noWrap/>
            <w:vAlign w:val="bottom"/>
            <w:hideMark/>
          </w:tcPr>
          <w:p w14:paraId="65CDD976"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 </w:t>
            </w:r>
          </w:p>
        </w:tc>
        <w:tc>
          <w:tcPr>
            <w:tcW w:w="849" w:type="dxa"/>
            <w:tcBorders>
              <w:top w:val="single" w:sz="4" w:space="0" w:color="auto"/>
              <w:left w:val="nil"/>
              <w:bottom w:val="nil"/>
              <w:right w:val="nil"/>
            </w:tcBorders>
            <w:shd w:val="clear" w:color="auto" w:fill="auto"/>
            <w:noWrap/>
            <w:vAlign w:val="bottom"/>
            <w:hideMark/>
          </w:tcPr>
          <w:p w14:paraId="251C64E7" w14:textId="77777777" w:rsidR="00BD7167" w:rsidRPr="00630043" w:rsidRDefault="00BD7167" w:rsidP="00BD7167">
            <w:pPr>
              <w:overflowPunct/>
              <w:autoSpaceDE/>
              <w:autoSpaceDN/>
              <w:adjustRightInd/>
              <w:spacing w:line="240" w:lineRule="auto"/>
              <w:textAlignment w:val="auto"/>
              <w:rPr>
                <w:rFonts w:ascii="Arial" w:hAnsi="Arial" w:cs="Arial"/>
                <w:sz w:val="22"/>
                <w:szCs w:val="22"/>
              </w:rPr>
            </w:pPr>
            <w:r w:rsidRPr="00630043">
              <w:rPr>
                <w:rFonts w:ascii="Arial" w:hAnsi="Arial" w:cs="Arial"/>
                <w:sz w:val="22"/>
                <w:szCs w:val="22"/>
              </w:rPr>
              <w:t> </w:t>
            </w:r>
          </w:p>
        </w:tc>
        <w:tc>
          <w:tcPr>
            <w:tcW w:w="297" w:type="dxa"/>
            <w:tcBorders>
              <w:top w:val="single" w:sz="4" w:space="0" w:color="auto"/>
              <w:left w:val="nil"/>
              <w:bottom w:val="nil"/>
              <w:right w:val="nil"/>
            </w:tcBorders>
            <w:shd w:val="clear" w:color="auto" w:fill="auto"/>
            <w:noWrap/>
            <w:vAlign w:val="bottom"/>
            <w:hideMark/>
          </w:tcPr>
          <w:p w14:paraId="4D57AE03"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915" w:type="dxa"/>
            <w:tcBorders>
              <w:top w:val="single" w:sz="4" w:space="0" w:color="auto"/>
              <w:left w:val="nil"/>
              <w:bottom w:val="nil"/>
              <w:right w:val="nil"/>
            </w:tcBorders>
            <w:shd w:val="clear" w:color="auto" w:fill="auto"/>
            <w:noWrap/>
            <w:vAlign w:val="bottom"/>
            <w:hideMark/>
          </w:tcPr>
          <w:p w14:paraId="37BB767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noProof/>
                <w:lang w:val="en-US" w:eastAsia="en-US"/>
              </w:rPr>
              <mc:AlternateContent>
                <mc:Choice Requires="wps">
                  <w:drawing>
                    <wp:anchor distT="0" distB="0" distL="114300" distR="114300" simplePos="0" relativeHeight="251785216" behindDoc="0" locked="0" layoutInCell="1" allowOverlap="1" wp14:anchorId="4C033933" wp14:editId="32B64713">
                      <wp:simplePos x="0" y="0"/>
                      <wp:positionH relativeFrom="column">
                        <wp:posOffset>2540</wp:posOffset>
                      </wp:positionH>
                      <wp:positionV relativeFrom="paragraph">
                        <wp:posOffset>-434975</wp:posOffset>
                      </wp:positionV>
                      <wp:extent cx="143510" cy="163830"/>
                      <wp:effectExtent l="0" t="0" r="0" b="0"/>
                      <wp:wrapNone/>
                      <wp:docPr id="1224"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510" cy="16383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07A5D131" w14:textId="77777777" w:rsidR="00087417" w:rsidRDefault="00087417" w:rsidP="00BD7167">
                                  <w:pPr>
                                    <w:pStyle w:val="NormalWeb"/>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4C033933" id="_x0000_s1035" type="#_x0000_t202" style="position:absolute;left:0;text-align:left;margin-left:.2pt;margin-top:-34.25pt;width:11.3pt;height:12.9pt;z-index:2517852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" filled="f" stroked="f">
                      <v:path arrowok="t"/>
                      <v:textbox style="mso-fit-shape-to-text:t" inset="0,0,0,0">
                        <w:txbxContent>
                          <w:p w14:paraId="07A5D131" w14:textId="77777777" w:rsidR="00087417" w:rsidRDefault="00087417" w:rsidP="00BD7167">
                            <w:pPr>
                              <w:pStyle w:val="NormalWeb"/>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v:textbox>
                    </v:shape>
                  </w:pict>
                </mc:Fallback>
              </mc:AlternateContent>
            </w:r>
            <w:r w:rsidRPr="00630043">
              <w:rPr>
                <w:rFonts w:ascii="Calibri" w:hAnsi="Calibri" w:cs="Calibri"/>
                <w:color w:val="000000"/>
                <w:sz w:val="22"/>
                <w:szCs w:val="22"/>
              </w:rPr>
              <w:t> </w:t>
            </w:r>
          </w:p>
        </w:tc>
        <w:tc>
          <w:tcPr>
            <w:tcW w:w="512" w:type="dxa"/>
            <w:tcBorders>
              <w:top w:val="single" w:sz="4" w:space="0" w:color="auto"/>
              <w:left w:val="nil"/>
              <w:bottom w:val="nil"/>
              <w:right w:val="nil"/>
            </w:tcBorders>
            <w:shd w:val="clear" w:color="auto" w:fill="auto"/>
            <w:noWrap/>
            <w:vAlign w:val="bottom"/>
            <w:hideMark/>
          </w:tcPr>
          <w:p w14:paraId="2DBD8B9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190" w:type="dxa"/>
            <w:tcBorders>
              <w:top w:val="single" w:sz="4" w:space="0" w:color="auto"/>
              <w:left w:val="nil"/>
              <w:bottom w:val="nil"/>
              <w:right w:val="nil"/>
            </w:tcBorders>
            <w:shd w:val="clear" w:color="auto" w:fill="auto"/>
            <w:noWrap/>
            <w:vAlign w:val="bottom"/>
            <w:hideMark/>
          </w:tcPr>
          <w:p w14:paraId="5BA165E4"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836" w:type="dxa"/>
            <w:tcBorders>
              <w:top w:val="single" w:sz="4" w:space="0" w:color="auto"/>
              <w:left w:val="nil"/>
              <w:bottom w:val="nil"/>
              <w:right w:val="nil"/>
            </w:tcBorders>
            <w:shd w:val="clear" w:color="auto" w:fill="auto"/>
            <w:noWrap/>
            <w:vAlign w:val="bottom"/>
            <w:hideMark/>
          </w:tcPr>
          <w:p w14:paraId="59CEB897"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308" w:type="dxa"/>
            <w:tcBorders>
              <w:top w:val="single" w:sz="4" w:space="0" w:color="auto"/>
              <w:left w:val="nil"/>
              <w:bottom w:val="nil"/>
              <w:right w:val="nil"/>
            </w:tcBorders>
            <w:shd w:val="clear" w:color="auto" w:fill="auto"/>
            <w:noWrap/>
            <w:vAlign w:val="bottom"/>
            <w:hideMark/>
          </w:tcPr>
          <w:p w14:paraId="6A8C4DB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913" w:type="dxa"/>
            <w:tcBorders>
              <w:top w:val="single" w:sz="4" w:space="0" w:color="auto"/>
              <w:left w:val="nil"/>
              <w:bottom w:val="nil"/>
              <w:right w:val="nil"/>
            </w:tcBorders>
            <w:shd w:val="clear" w:color="auto" w:fill="auto"/>
            <w:noWrap/>
            <w:vAlign w:val="bottom"/>
            <w:hideMark/>
          </w:tcPr>
          <w:p w14:paraId="238F90E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noProof/>
                <w:lang w:val="en-US" w:eastAsia="en-US"/>
              </w:rPr>
              <w:drawing>
                <wp:anchor distT="0" distB="0" distL="114300" distR="114300" simplePos="0" relativeHeight="251786240" behindDoc="0" locked="0" layoutInCell="1" allowOverlap="1" wp14:anchorId="15D16CCF" wp14:editId="1E4810ED">
                  <wp:simplePos x="0" y="0"/>
                  <wp:positionH relativeFrom="column">
                    <wp:posOffset>-345440</wp:posOffset>
                  </wp:positionH>
                  <wp:positionV relativeFrom="paragraph">
                    <wp:posOffset>-439420</wp:posOffset>
                  </wp:positionV>
                  <wp:extent cx="915670" cy="247650"/>
                  <wp:effectExtent l="0" t="0" r="0" b="0"/>
                  <wp:wrapNone/>
                  <wp:docPr id="1226"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4"/>
                          <pic:cNvPicPr>
                            <a:picLocks noChangeAspect="1" noChangeArrowheads="1"/>
                          </pic:cNvPicPr>
                        </pic:nvPicPr>
                        <pic:blipFill>
                          <a:blip r:embed="rId3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5670" cy="247650"/>
                          </a:xfrm>
                          <a:prstGeom prst="rect">
                            <a:avLst/>
                          </a:prstGeom>
                          <a:noFill/>
                          <a:extLst/>
                        </pic:spPr>
                      </pic:pic>
                    </a:graphicData>
                  </a:graphic>
                </wp:anchor>
              </w:drawing>
            </w:r>
            <w:r w:rsidRPr="00630043">
              <w:rPr>
                <w:rFonts w:ascii="Calibri" w:hAnsi="Calibri" w:cs="Calibri"/>
                <w:color w:val="000000"/>
                <w:sz w:val="22"/>
                <w:szCs w:val="22"/>
              </w:rPr>
              <w:t> </w:t>
            </w:r>
          </w:p>
        </w:tc>
        <w:tc>
          <w:tcPr>
            <w:tcW w:w="507" w:type="dxa"/>
            <w:tcBorders>
              <w:top w:val="single" w:sz="4" w:space="0" w:color="auto"/>
              <w:left w:val="nil"/>
              <w:bottom w:val="nil"/>
              <w:right w:val="nil"/>
            </w:tcBorders>
            <w:shd w:val="clear" w:color="auto" w:fill="auto"/>
            <w:noWrap/>
            <w:vAlign w:val="bottom"/>
            <w:hideMark/>
          </w:tcPr>
          <w:p w14:paraId="55B597D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214" w:type="dxa"/>
            <w:tcBorders>
              <w:top w:val="single" w:sz="4" w:space="0" w:color="auto"/>
              <w:left w:val="nil"/>
              <w:bottom w:val="nil"/>
              <w:right w:val="nil"/>
            </w:tcBorders>
            <w:shd w:val="clear" w:color="auto" w:fill="auto"/>
            <w:noWrap/>
            <w:vAlign w:val="bottom"/>
            <w:hideMark/>
          </w:tcPr>
          <w:p w14:paraId="328F3BB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837" w:type="dxa"/>
            <w:tcBorders>
              <w:top w:val="single" w:sz="4" w:space="0" w:color="auto"/>
              <w:left w:val="nil"/>
              <w:bottom w:val="nil"/>
              <w:right w:val="nil"/>
            </w:tcBorders>
            <w:shd w:val="clear" w:color="auto" w:fill="auto"/>
            <w:noWrap/>
            <w:vAlign w:val="bottom"/>
            <w:hideMark/>
          </w:tcPr>
          <w:p w14:paraId="3BF1E9A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296" w:type="dxa"/>
            <w:tcBorders>
              <w:top w:val="single" w:sz="4" w:space="0" w:color="auto"/>
              <w:left w:val="nil"/>
              <w:bottom w:val="nil"/>
              <w:right w:val="nil"/>
            </w:tcBorders>
            <w:shd w:val="clear" w:color="auto" w:fill="auto"/>
            <w:noWrap/>
            <w:vAlign w:val="bottom"/>
            <w:hideMark/>
          </w:tcPr>
          <w:p w14:paraId="4A9DFBF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c>
          <w:tcPr>
            <w:tcW w:w="913" w:type="dxa"/>
            <w:tcBorders>
              <w:top w:val="single" w:sz="4" w:space="0" w:color="auto"/>
              <w:left w:val="nil"/>
              <w:bottom w:val="nil"/>
              <w:right w:val="nil"/>
            </w:tcBorders>
            <w:shd w:val="clear" w:color="auto" w:fill="auto"/>
            <w:noWrap/>
            <w:vAlign w:val="bottom"/>
            <w:hideMark/>
          </w:tcPr>
          <w:p w14:paraId="29D8317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B66FCC">
              <w:rPr>
                <w:noProof/>
                <w:lang w:val="en-US" w:eastAsia="en-US"/>
              </w:rPr>
              <mc:AlternateContent>
                <mc:Choice Requires="wps">
                  <w:drawing>
                    <wp:anchor distT="0" distB="0" distL="114300" distR="114300" simplePos="0" relativeHeight="251787264" behindDoc="0" locked="0" layoutInCell="1" allowOverlap="1" wp14:anchorId="4DBE11C3" wp14:editId="0FBC527D">
                      <wp:simplePos x="0" y="0"/>
                      <wp:positionH relativeFrom="column">
                        <wp:posOffset>-426720</wp:posOffset>
                      </wp:positionH>
                      <wp:positionV relativeFrom="paragraph">
                        <wp:posOffset>-590550</wp:posOffset>
                      </wp:positionV>
                      <wp:extent cx="1019175" cy="495300"/>
                      <wp:effectExtent l="0" t="0" r="0" b="0"/>
                      <wp:wrapNone/>
                      <wp:docPr id="1225"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48233A95" w14:textId="77777777" w:rsidR="00087417" w:rsidRDefault="00087417" w:rsidP="00BD7167">
                                  <w:pPr>
                                    <w:pStyle w:val="NormalWeb"/>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4DBE11C3" id="_x0000_s1036" type="#_x0000_t202" style="position:absolute;left:0;text-align:left;margin-left:-33.6pt;margin-top:-46.5pt;width:80.25pt;height:39pt;z-index:251787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" filled="f" stroked="f">
                      <v:path arrowok="t"/>
                      <v:textbox style="mso-fit-shape-to-text:t" inset="0,0,0,0">
                        <w:txbxContent>
                          <w:p w14:paraId="48233A95" w14:textId="77777777" w:rsidR="00087417" w:rsidRDefault="00087417" w:rsidP="00BD7167">
                            <w:pPr>
                              <w:pStyle w:val="NormalWeb"/>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v:textbox>
                    </v:shape>
                  </w:pict>
                </mc:Fallback>
              </mc:AlternateContent>
            </w:r>
            <w:r w:rsidRPr="00630043">
              <w:rPr>
                <w:rFonts w:ascii="Calibri" w:hAnsi="Calibri" w:cs="Calibri"/>
                <w:color w:val="000000"/>
                <w:sz w:val="18"/>
                <w:szCs w:val="18"/>
              </w:rPr>
              <w:t> </w:t>
            </w:r>
          </w:p>
        </w:tc>
        <w:tc>
          <w:tcPr>
            <w:tcW w:w="507" w:type="dxa"/>
            <w:tcBorders>
              <w:top w:val="single" w:sz="4" w:space="0" w:color="auto"/>
              <w:left w:val="nil"/>
              <w:bottom w:val="nil"/>
              <w:right w:val="nil"/>
            </w:tcBorders>
            <w:shd w:val="clear" w:color="auto" w:fill="auto"/>
            <w:noWrap/>
            <w:vAlign w:val="bottom"/>
            <w:hideMark/>
          </w:tcPr>
          <w:p w14:paraId="65ED4F1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r>
      <w:tr w:rsidR="00BD7167" w:rsidRPr="00630043" w14:paraId="1481EE1E" w14:textId="77777777" w:rsidTr="00BD7167">
        <w:trPr>
          <w:trHeight w:val="207"/>
        </w:trPr>
        <w:tc>
          <w:tcPr>
            <w:tcW w:w="604" w:type="dxa"/>
            <w:tcBorders>
              <w:top w:val="nil"/>
              <w:left w:val="nil"/>
              <w:bottom w:val="single" w:sz="4" w:space="0" w:color="auto"/>
              <w:right w:val="nil"/>
            </w:tcBorders>
            <w:shd w:val="clear" w:color="auto" w:fill="auto"/>
            <w:noWrap/>
            <w:vAlign w:val="bottom"/>
            <w:hideMark/>
          </w:tcPr>
          <w:p w14:paraId="7C37AE36"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kanál</w:t>
            </w:r>
          </w:p>
        </w:tc>
        <w:tc>
          <w:tcPr>
            <w:tcW w:w="849" w:type="dxa"/>
            <w:tcBorders>
              <w:top w:val="single" w:sz="4" w:space="0" w:color="auto"/>
              <w:left w:val="nil"/>
              <w:bottom w:val="single" w:sz="4" w:space="0" w:color="auto"/>
              <w:right w:val="nil"/>
            </w:tcBorders>
            <w:shd w:val="clear" w:color="auto" w:fill="auto"/>
            <w:noWrap/>
            <w:vAlign w:val="bottom"/>
            <w:hideMark/>
          </w:tcPr>
          <w:p w14:paraId="7F23396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mean</w:t>
            </w:r>
          </w:p>
        </w:tc>
        <w:tc>
          <w:tcPr>
            <w:tcW w:w="297" w:type="dxa"/>
            <w:tcBorders>
              <w:top w:val="single" w:sz="4" w:space="0" w:color="auto"/>
              <w:left w:val="nil"/>
              <w:bottom w:val="single" w:sz="4" w:space="0" w:color="auto"/>
              <w:right w:val="nil"/>
            </w:tcBorders>
            <w:shd w:val="clear" w:color="auto" w:fill="auto"/>
            <w:noWrap/>
            <w:vAlign w:val="bottom"/>
            <w:hideMark/>
          </w:tcPr>
          <w:p w14:paraId="055F6637"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15" w:type="dxa"/>
            <w:tcBorders>
              <w:top w:val="single" w:sz="4" w:space="0" w:color="auto"/>
              <w:left w:val="nil"/>
              <w:bottom w:val="single" w:sz="4" w:space="0" w:color="auto"/>
              <w:right w:val="nil"/>
            </w:tcBorders>
            <w:shd w:val="clear" w:color="auto" w:fill="auto"/>
            <w:noWrap/>
            <w:vAlign w:val="bottom"/>
            <w:hideMark/>
          </w:tcPr>
          <w:p w14:paraId="37E10E7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std</w:t>
            </w:r>
          </w:p>
        </w:tc>
        <w:tc>
          <w:tcPr>
            <w:tcW w:w="512" w:type="dxa"/>
            <w:tcBorders>
              <w:top w:val="single" w:sz="4" w:space="0" w:color="auto"/>
              <w:left w:val="nil"/>
              <w:bottom w:val="single" w:sz="4" w:space="0" w:color="auto"/>
              <w:right w:val="nil"/>
            </w:tcBorders>
            <w:shd w:val="clear" w:color="auto" w:fill="auto"/>
            <w:noWrap/>
            <w:vAlign w:val="bottom"/>
            <w:hideMark/>
          </w:tcPr>
          <w:p w14:paraId="4FF3E34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190" w:type="dxa"/>
            <w:tcBorders>
              <w:top w:val="nil"/>
              <w:left w:val="nil"/>
              <w:bottom w:val="nil"/>
              <w:right w:val="nil"/>
            </w:tcBorders>
            <w:shd w:val="clear" w:color="auto" w:fill="auto"/>
            <w:noWrap/>
            <w:vAlign w:val="bottom"/>
            <w:hideMark/>
          </w:tcPr>
          <w:p w14:paraId="5A643AD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B66FCC">
              <w:rPr>
                <w:rFonts w:ascii="Calibri" w:hAnsi="Calibri" w:cs="Calibri"/>
                <w:noProof/>
                <w:color w:val="000000"/>
                <w:sz w:val="18"/>
                <w:szCs w:val="18"/>
                <w:lang w:val="en-US" w:eastAsia="en-US"/>
              </w:rPr>
              <mc:AlternateContent>
                <mc:Choice Requires="wps">
                  <w:drawing>
                    <wp:anchor distT="0" distB="0" distL="114299" distR="114299" simplePos="0" relativeHeight="251756544" behindDoc="0" locked="0" layoutInCell="1" allowOverlap="1" wp14:anchorId="46B5476C" wp14:editId="3381D50C">
                      <wp:simplePos x="0" y="0"/>
                      <wp:positionH relativeFrom="column">
                        <wp:posOffset>-1</wp:posOffset>
                      </wp:positionH>
                      <wp:positionV relativeFrom="paragraph">
                        <wp:posOffset>171450</wp:posOffset>
                      </wp:positionV>
                      <wp:extent cx="0" cy="171450"/>
                      <wp:effectExtent l="0" t="0" r="0" b="0"/>
                      <wp:wrapNone/>
                      <wp:docPr id="1223" name="Textové pole 1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D9C796A" id="Textové pole 1223" o:spid="_x0000_s1026" type="#_x0000_t202" style="position:absolute;margin-left:0;margin-top:13.5pt;width:0;height:13.5pt;z-index:25175654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BLp&#10;wgs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single" w:sz="4" w:space="0" w:color="auto"/>
              <w:left w:val="nil"/>
              <w:bottom w:val="single" w:sz="4" w:space="0" w:color="auto"/>
              <w:right w:val="nil"/>
            </w:tcBorders>
            <w:shd w:val="clear" w:color="auto" w:fill="auto"/>
            <w:noWrap/>
            <w:vAlign w:val="bottom"/>
            <w:hideMark/>
          </w:tcPr>
          <w:p w14:paraId="5233497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 xml:space="preserve"> mean</w:t>
            </w:r>
          </w:p>
        </w:tc>
        <w:tc>
          <w:tcPr>
            <w:tcW w:w="308" w:type="dxa"/>
            <w:tcBorders>
              <w:top w:val="single" w:sz="4" w:space="0" w:color="auto"/>
              <w:left w:val="nil"/>
              <w:bottom w:val="single" w:sz="4" w:space="0" w:color="auto"/>
              <w:right w:val="nil"/>
            </w:tcBorders>
            <w:shd w:val="clear" w:color="auto" w:fill="auto"/>
            <w:noWrap/>
            <w:vAlign w:val="bottom"/>
            <w:hideMark/>
          </w:tcPr>
          <w:p w14:paraId="14953205"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13" w:type="dxa"/>
            <w:tcBorders>
              <w:top w:val="single" w:sz="4" w:space="0" w:color="auto"/>
              <w:left w:val="nil"/>
              <w:bottom w:val="single" w:sz="4" w:space="0" w:color="auto"/>
              <w:right w:val="nil"/>
            </w:tcBorders>
            <w:shd w:val="clear" w:color="auto" w:fill="auto"/>
            <w:noWrap/>
            <w:vAlign w:val="bottom"/>
            <w:hideMark/>
          </w:tcPr>
          <w:p w14:paraId="3AACA59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B66FCC">
              <w:rPr>
                <w:rFonts w:ascii="Calibri" w:hAnsi="Calibri" w:cs="Calibri"/>
                <w:noProof/>
                <w:color w:val="000000"/>
                <w:sz w:val="18"/>
                <w:szCs w:val="18"/>
                <w:lang w:val="en-US" w:eastAsia="en-US"/>
              </w:rPr>
              <mc:AlternateContent>
                <mc:Choice Requires="wps">
                  <w:drawing>
                    <wp:anchor distT="0" distB="0" distL="114299" distR="114299" simplePos="0" relativeHeight="251757568" behindDoc="0" locked="0" layoutInCell="1" allowOverlap="1" wp14:anchorId="16D70CE5" wp14:editId="5316775F">
                      <wp:simplePos x="0" y="0"/>
                      <wp:positionH relativeFrom="column">
                        <wp:posOffset>380999</wp:posOffset>
                      </wp:positionH>
                      <wp:positionV relativeFrom="paragraph">
                        <wp:posOffset>171450</wp:posOffset>
                      </wp:positionV>
                      <wp:extent cx="0" cy="171450"/>
                      <wp:effectExtent l="0" t="0" r="0" b="0"/>
                      <wp:wrapNone/>
                      <wp:docPr id="1222" name="Textové pole 1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584B49E" id="Textové pole 1222" o:spid="_x0000_s1026" type="#_x0000_t202" style="position:absolute;margin-left:30pt;margin-top:13.5pt;width:0;height:13.5pt;z-index:25175756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" filled="f" stroked="f">
                      <v:path arrowok="t"/>
                      <v:textbox style="mso-fit-shape-to-text:t" inset="0,0,0,0"/>
                    </v:shape>
                  </w:pict>
                </mc:Fallback>
              </mc:AlternateContent>
            </w:r>
            <w:r w:rsidRPr="00B66FCC">
              <w:rPr>
                <w:rFonts w:ascii="Calibri" w:hAnsi="Calibri" w:cs="Calibri"/>
                <w:noProof/>
                <w:color w:val="000000"/>
                <w:sz w:val="18"/>
                <w:szCs w:val="18"/>
                <w:lang w:val="en-US" w:eastAsia="en-US"/>
              </w:rPr>
              <mc:AlternateContent>
                <mc:Choice Requires="wps">
                  <w:drawing>
                    <wp:anchor distT="0" distB="0" distL="114299" distR="114299" simplePos="0" relativeHeight="251758592" behindDoc="0" locked="0" layoutInCell="1" allowOverlap="1" wp14:anchorId="1FEE4A9C" wp14:editId="13B10702">
                      <wp:simplePos x="0" y="0"/>
                      <wp:positionH relativeFrom="column">
                        <wp:posOffset>380999</wp:posOffset>
                      </wp:positionH>
                      <wp:positionV relativeFrom="paragraph">
                        <wp:posOffset>171450</wp:posOffset>
                      </wp:positionV>
                      <wp:extent cx="0" cy="171450"/>
                      <wp:effectExtent l="0" t="0" r="0" b="0"/>
                      <wp:wrapNone/>
                      <wp:docPr id="1221" name="Textové pole 1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2E50294" id="Textové pole 1221" o:spid="_x0000_s1026" type="#_x0000_t202" style="position:absolute;margin-left:30pt;margin-top:13.5pt;width:0;height:13.5pt;z-index:25175859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" filled="f" stroked="f">
                      <v:path arrowok="t"/>
                      <v:textbox style="mso-fit-shape-to-text:t" inset="0,0,0,0"/>
                    </v:shape>
                  </w:pict>
                </mc:Fallback>
              </mc:AlternateContent>
            </w:r>
            <w:r w:rsidRPr="00B66FCC">
              <w:rPr>
                <w:rFonts w:ascii="Calibri" w:hAnsi="Calibri" w:cs="Calibri"/>
                <w:noProof/>
                <w:color w:val="000000"/>
                <w:sz w:val="18"/>
                <w:szCs w:val="18"/>
                <w:lang w:val="en-US" w:eastAsia="en-US"/>
              </w:rPr>
              <mc:AlternateContent>
                <mc:Choice Requires="wps">
                  <w:drawing>
                    <wp:anchor distT="0" distB="0" distL="114299" distR="114299" simplePos="0" relativeHeight="251781120" behindDoc="0" locked="0" layoutInCell="1" allowOverlap="1" wp14:anchorId="0966A462" wp14:editId="41BCF01C">
                      <wp:simplePos x="0" y="0"/>
                      <wp:positionH relativeFrom="column">
                        <wp:posOffset>380999</wp:posOffset>
                      </wp:positionH>
                      <wp:positionV relativeFrom="paragraph">
                        <wp:posOffset>171450</wp:posOffset>
                      </wp:positionV>
                      <wp:extent cx="0" cy="171450"/>
                      <wp:effectExtent l="0" t="0" r="0" b="0"/>
                      <wp:wrapNone/>
                      <wp:docPr id="1220" name="Textové pole 1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1B75738" id="Textové pole 1220" o:spid="_x0000_s1026" type="#_x0000_t202" style="position:absolute;margin-left:30pt;margin-top:13.5pt;width:0;height:13.5pt;z-index:25178112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" filled="f" stroked="f">
                      <v:path arrowok="t"/>
                      <v:textbox style="mso-fit-shape-to-text:t" inset="0,0,0,0"/>
                    </v:shape>
                  </w:pict>
                </mc:Fallback>
              </mc:AlternateContent>
            </w:r>
            <w:r w:rsidRPr="00B66FCC">
              <w:rPr>
                <w:rFonts w:ascii="Calibri" w:hAnsi="Calibri" w:cs="Calibri"/>
                <w:noProof/>
                <w:color w:val="000000"/>
                <w:sz w:val="18"/>
                <w:szCs w:val="18"/>
                <w:lang w:val="en-US" w:eastAsia="en-US"/>
              </w:rPr>
              <mc:AlternateContent>
                <mc:Choice Requires="wps">
                  <w:drawing>
                    <wp:anchor distT="0" distB="0" distL="114299" distR="114299" simplePos="0" relativeHeight="251782144" behindDoc="0" locked="0" layoutInCell="1" allowOverlap="1" wp14:anchorId="085437F8" wp14:editId="21F3D7BF">
                      <wp:simplePos x="0" y="0"/>
                      <wp:positionH relativeFrom="column">
                        <wp:posOffset>380999</wp:posOffset>
                      </wp:positionH>
                      <wp:positionV relativeFrom="paragraph">
                        <wp:posOffset>171450</wp:posOffset>
                      </wp:positionV>
                      <wp:extent cx="0" cy="171450"/>
                      <wp:effectExtent l="0" t="0" r="0" b="0"/>
                      <wp:wrapNone/>
                      <wp:docPr id="1219" name="Textové pole 1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62AC317" id="Textové pole 1219" o:spid="_x0000_s1026" type="#_x0000_t202" style="position:absolute;margin-left:30pt;margin-top:13.5pt;width:0;height:13.5pt;z-index:25178214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" filled="f" stroked="f">
                      <v:path arrowok="t"/>
                      <v:textbox style="mso-fit-shape-to-text:t" inset="0,0,0,0"/>
                    </v:shape>
                  </w:pict>
                </mc:Fallback>
              </mc:AlternateContent>
            </w:r>
            <w:r w:rsidRPr="00B66FCC">
              <w:rPr>
                <w:rFonts w:ascii="Calibri" w:hAnsi="Calibri" w:cs="Calibri"/>
                <w:noProof/>
                <w:color w:val="000000"/>
                <w:sz w:val="18"/>
                <w:szCs w:val="18"/>
                <w:lang w:val="en-US" w:eastAsia="en-US"/>
              </w:rPr>
              <mc:AlternateContent>
                <mc:Choice Requires="wps">
                  <w:drawing>
                    <wp:anchor distT="0" distB="0" distL="114299" distR="114299" simplePos="0" relativeHeight="251783168" behindDoc="0" locked="0" layoutInCell="1" allowOverlap="1" wp14:anchorId="22A88C23" wp14:editId="3714D4B6">
                      <wp:simplePos x="0" y="0"/>
                      <wp:positionH relativeFrom="column">
                        <wp:posOffset>380999</wp:posOffset>
                      </wp:positionH>
                      <wp:positionV relativeFrom="paragraph">
                        <wp:posOffset>171450</wp:posOffset>
                      </wp:positionV>
                      <wp:extent cx="0" cy="171450"/>
                      <wp:effectExtent l="0" t="0" r="0" b="0"/>
                      <wp:wrapNone/>
                      <wp:docPr id="1218" name="Textové pole 1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228BB2A" id="Textové pole 1218" o:spid="_x0000_s1026" type="#_x0000_t202" style="position:absolute;margin-left:30pt;margin-top:13.5pt;width:0;height:13.5pt;z-index:25178316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" filled="f" stroked="f">
                      <v:path arrowok="t"/>
                      <v:textbox style="mso-fit-shape-to-text:t" inset="0,0,0,0"/>
                    </v:shape>
                  </w:pict>
                </mc:Fallback>
              </mc:AlternateContent>
            </w:r>
            <w:r w:rsidRPr="00630043">
              <w:rPr>
                <w:rFonts w:ascii="Calibri" w:hAnsi="Calibri" w:cs="Calibri"/>
                <w:color w:val="000000"/>
                <w:sz w:val="18"/>
                <w:szCs w:val="18"/>
              </w:rPr>
              <w:t>std</w:t>
            </w:r>
          </w:p>
        </w:tc>
        <w:tc>
          <w:tcPr>
            <w:tcW w:w="507" w:type="dxa"/>
            <w:tcBorders>
              <w:top w:val="single" w:sz="4" w:space="0" w:color="auto"/>
              <w:left w:val="nil"/>
              <w:bottom w:val="single" w:sz="4" w:space="0" w:color="auto"/>
              <w:right w:val="nil"/>
            </w:tcBorders>
            <w:shd w:val="clear" w:color="auto" w:fill="auto"/>
            <w:noWrap/>
            <w:vAlign w:val="bottom"/>
            <w:hideMark/>
          </w:tcPr>
          <w:p w14:paraId="0C5A299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214" w:type="dxa"/>
            <w:tcBorders>
              <w:top w:val="nil"/>
              <w:left w:val="nil"/>
              <w:bottom w:val="nil"/>
              <w:right w:val="nil"/>
            </w:tcBorders>
            <w:shd w:val="clear" w:color="auto" w:fill="auto"/>
            <w:noWrap/>
            <w:vAlign w:val="bottom"/>
            <w:hideMark/>
          </w:tcPr>
          <w:p w14:paraId="79F9559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37" w:type="dxa"/>
            <w:tcBorders>
              <w:top w:val="single" w:sz="4" w:space="0" w:color="auto"/>
              <w:left w:val="nil"/>
              <w:bottom w:val="single" w:sz="4" w:space="0" w:color="auto"/>
              <w:right w:val="nil"/>
            </w:tcBorders>
            <w:shd w:val="clear" w:color="auto" w:fill="auto"/>
            <w:noWrap/>
            <w:vAlign w:val="bottom"/>
            <w:hideMark/>
          </w:tcPr>
          <w:p w14:paraId="6D56AC9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mean</w:t>
            </w:r>
          </w:p>
        </w:tc>
        <w:tc>
          <w:tcPr>
            <w:tcW w:w="296" w:type="dxa"/>
            <w:tcBorders>
              <w:top w:val="single" w:sz="4" w:space="0" w:color="auto"/>
              <w:left w:val="nil"/>
              <w:bottom w:val="single" w:sz="4" w:space="0" w:color="auto"/>
              <w:right w:val="nil"/>
            </w:tcBorders>
            <w:shd w:val="clear" w:color="auto" w:fill="auto"/>
            <w:noWrap/>
            <w:vAlign w:val="bottom"/>
            <w:hideMark/>
          </w:tcPr>
          <w:p w14:paraId="312747F7"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w:t>
            </w:r>
          </w:p>
        </w:tc>
        <w:tc>
          <w:tcPr>
            <w:tcW w:w="913" w:type="dxa"/>
            <w:tcBorders>
              <w:top w:val="single" w:sz="4" w:space="0" w:color="auto"/>
              <w:left w:val="nil"/>
              <w:bottom w:val="single" w:sz="4" w:space="0" w:color="auto"/>
              <w:right w:val="nil"/>
            </w:tcBorders>
            <w:shd w:val="clear" w:color="auto" w:fill="auto"/>
            <w:noWrap/>
            <w:vAlign w:val="bottom"/>
            <w:hideMark/>
          </w:tcPr>
          <w:p w14:paraId="4B008A0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std</w:t>
            </w:r>
          </w:p>
        </w:tc>
        <w:tc>
          <w:tcPr>
            <w:tcW w:w="507" w:type="dxa"/>
            <w:tcBorders>
              <w:top w:val="single" w:sz="4" w:space="0" w:color="auto"/>
              <w:left w:val="nil"/>
              <w:bottom w:val="single" w:sz="4" w:space="0" w:color="auto"/>
              <w:right w:val="nil"/>
            </w:tcBorders>
            <w:shd w:val="clear" w:color="auto" w:fill="auto"/>
            <w:noWrap/>
            <w:vAlign w:val="bottom"/>
            <w:hideMark/>
          </w:tcPr>
          <w:p w14:paraId="6EBAEF7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w:t>
            </w:r>
          </w:p>
        </w:tc>
      </w:tr>
      <w:tr w:rsidR="00BD7167" w:rsidRPr="00630043" w14:paraId="77675B32" w14:textId="77777777" w:rsidTr="00BD7167">
        <w:trPr>
          <w:trHeight w:val="300"/>
        </w:trPr>
        <w:tc>
          <w:tcPr>
            <w:tcW w:w="604" w:type="dxa"/>
            <w:tcBorders>
              <w:top w:val="nil"/>
              <w:left w:val="nil"/>
              <w:bottom w:val="nil"/>
              <w:right w:val="nil"/>
            </w:tcBorders>
            <w:shd w:val="clear" w:color="auto" w:fill="auto"/>
            <w:noWrap/>
            <w:vAlign w:val="bottom"/>
            <w:hideMark/>
          </w:tcPr>
          <w:p w14:paraId="5798C3CC"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w:t>
            </w:r>
          </w:p>
        </w:tc>
        <w:tc>
          <w:tcPr>
            <w:tcW w:w="849" w:type="dxa"/>
            <w:tcBorders>
              <w:top w:val="nil"/>
              <w:left w:val="nil"/>
              <w:bottom w:val="nil"/>
              <w:right w:val="nil"/>
            </w:tcBorders>
            <w:shd w:val="clear" w:color="auto" w:fill="auto"/>
            <w:noWrap/>
            <w:vAlign w:val="bottom"/>
            <w:hideMark/>
          </w:tcPr>
          <w:p w14:paraId="1A9C4D3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33.12</w:t>
            </w:r>
          </w:p>
        </w:tc>
        <w:tc>
          <w:tcPr>
            <w:tcW w:w="297" w:type="dxa"/>
            <w:tcBorders>
              <w:top w:val="nil"/>
              <w:left w:val="nil"/>
              <w:bottom w:val="nil"/>
              <w:right w:val="nil"/>
            </w:tcBorders>
            <w:shd w:val="clear" w:color="auto" w:fill="auto"/>
            <w:noWrap/>
            <w:vAlign w:val="bottom"/>
            <w:hideMark/>
          </w:tcPr>
          <w:p w14:paraId="794B043A"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4DEE2FB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5.73</w:t>
            </w:r>
          </w:p>
        </w:tc>
        <w:tc>
          <w:tcPr>
            <w:tcW w:w="512" w:type="dxa"/>
            <w:tcBorders>
              <w:top w:val="nil"/>
              <w:left w:val="nil"/>
              <w:bottom w:val="nil"/>
              <w:right w:val="nil"/>
            </w:tcBorders>
            <w:shd w:val="clear" w:color="auto" w:fill="auto"/>
            <w:noWrap/>
            <w:vAlign w:val="bottom"/>
            <w:hideMark/>
          </w:tcPr>
          <w:p w14:paraId="45A84E4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17.3</w:t>
            </w:r>
          </w:p>
        </w:tc>
        <w:tc>
          <w:tcPr>
            <w:tcW w:w="190" w:type="dxa"/>
            <w:tcBorders>
              <w:top w:val="nil"/>
              <w:left w:val="nil"/>
              <w:bottom w:val="nil"/>
              <w:right w:val="nil"/>
            </w:tcBorders>
            <w:shd w:val="clear" w:color="auto" w:fill="auto"/>
            <w:noWrap/>
            <w:vAlign w:val="bottom"/>
            <w:hideMark/>
          </w:tcPr>
          <w:p w14:paraId="64CFBD6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en-US" w:eastAsia="en-US"/>
              </w:rPr>
              <mc:AlternateContent>
                <mc:Choice Requires="wps">
                  <w:drawing>
                    <wp:anchor distT="0" distB="0" distL="114299" distR="114299" simplePos="0" relativeHeight="251759616" behindDoc="0" locked="0" layoutInCell="1" allowOverlap="1" wp14:anchorId="35311439" wp14:editId="36E19AD6">
                      <wp:simplePos x="0" y="0"/>
                      <wp:positionH relativeFrom="column">
                        <wp:posOffset>-1</wp:posOffset>
                      </wp:positionH>
                      <wp:positionV relativeFrom="paragraph">
                        <wp:posOffset>171450</wp:posOffset>
                      </wp:positionV>
                      <wp:extent cx="0" cy="171450"/>
                      <wp:effectExtent l="0" t="0" r="0" b="0"/>
                      <wp:wrapNone/>
                      <wp:docPr id="1217" name="Textové pole 1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DF3ED06" id="Textové pole 1217" o:spid="_x0000_s1026" type="#_x0000_t202" style="position:absolute;margin-left:0;margin-top:13.5pt;width:0;height:13.5pt;z-index:25175961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A1&#10;ibfV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10A105F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1.15</w:t>
            </w:r>
          </w:p>
        </w:tc>
        <w:tc>
          <w:tcPr>
            <w:tcW w:w="308" w:type="dxa"/>
            <w:tcBorders>
              <w:top w:val="nil"/>
              <w:left w:val="nil"/>
              <w:bottom w:val="nil"/>
              <w:right w:val="nil"/>
            </w:tcBorders>
            <w:shd w:val="clear" w:color="auto" w:fill="auto"/>
            <w:noWrap/>
            <w:vAlign w:val="bottom"/>
            <w:hideMark/>
          </w:tcPr>
          <w:p w14:paraId="0C6D778C"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5E8FE18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0.48</w:t>
            </w:r>
          </w:p>
        </w:tc>
        <w:tc>
          <w:tcPr>
            <w:tcW w:w="507" w:type="dxa"/>
            <w:tcBorders>
              <w:top w:val="nil"/>
              <w:left w:val="nil"/>
              <w:bottom w:val="nil"/>
              <w:right w:val="nil"/>
            </w:tcBorders>
            <w:shd w:val="clear" w:color="auto" w:fill="auto"/>
            <w:noWrap/>
            <w:vAlign w:val="bottom"/>
            <w:hideMark/>
          </w:tcPr>
          <w:p w14:paraId="50CC675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41.3</w:t>
            </w:r>
          </w:p>
        </w:tc>
        <w:tc>
          <w:tcPr>
            <w:tcW w:w="214" w:type="dxa"/>
            <w:tcBorders>
              <w:top w:val="single" w:sz="4" w:space="0" w:color="auto"/>
              <w:left w:val="nil"/>
              <w:bottom w:val="nil"/>
              <w:right w:val="nil"/>
            </w:tcBorders>
            <w:shd w:val="clear" w:color="auto" w:fill="auto"/>
            <w:noWrap/>
            <w:vAlign w:val="bottom"/>
            <w:hideMark/>
          </w:tcPr>
          <w:p w14:paraId="4CA63AC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 </w:t>
            </w:r>
          </w:p>
        </w:tc>
        <w:tc>
          <w:tcPr>
            <w:tcW w:w="837" w:type="dxa"/>
            <w:tcBorders>
              <w:top w:val="nil"/>
              <w:left w:val="nil"/>
              <w:bottom w:val="nil"/>
              <w:right w:val="nil"/>
            </w:tcBorders>
            <w:shd w:val="clear" w:color="auto" w:fill="auto"/>
            <w:noWrap/>
            <w:vAlign w:val="bottom"/>
            <w:hideMark/>
          </w:tcPr>
          <w:p w14:paraId="2029653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0.18</w:t>
            </w:r>
          </w:p>
        </w:tc>
        <w:tc>
          <w:tcPr>
            <w:tcW w:w="296" w:type="dxa"/>
            <w:tcBorders>
              <w:top w:val="nil"/>
              <w:left w:val="nil"/>
              <w:bottom w:val="nil"/>
              <w:right w:val="nil"/>
            </w:tcBorders>
            <w:shd w:val="clear" w:color="auto" w:fill="auto"/>
            <w:noWrap/>
            <w:vAlign w:val="bottom"/>
            <w:hideMark/>
          </w:tcPr>
          <w:p w14:paraId="6F1BE988"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1CDAF35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0.032</w:t>
            </w:r>
          </w:p>
        </w:tc>
        <w:tc>
          <w:tcPr>
            <w:tcW w:w="507" w:type="dxa"/>
            <w:tcBorders>
              <w:top w:val="nil"/>
              <w:left w:val="nil"/>
              <w:bottom w:val="nil"/>
              <w:right w:val="nil"/>
            </w:tcBorders>
            <w:shd w:val="clear" w:color="auto" w:fill="auto"/>
            <w:noWrap/>
            <w:vAlign w:val="bottom"/>
            <w:hideMark/>
          </w:tcPr>
          <w:p w14:paraId="16B6A1B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18</w:t>
            </w:r>
          </w:p>
        </w:tc>
      </w:tr>
      <w:tr w:rsidR="00BD7167" w:rsidRPr="00630043" w14:paraId="1C5CF8E9" w14:textId="77777777" w:rsidTr="00BD7167">
        <w:trPr>
          <w:trHeight w:val="300"/>
        </w:trPr>
        <w:tc>
          <w:tcPr>
            <w:tcW w:w="604" w:type="dxa"/>
            <w:tcBorders>
              <w:top w:val="nil"/>
              <w:left w:val="nil"/>
              <w:bottom w:val="nil"/>
              <w:right w:val="nil"/>
            </w:tcBorders>
            <w:shd w:val="clear" w:color="auto" w:fill="auto"/>
            <w:noWrap/>
            <w:vAlign w:val="bottom"/>
            <w:hideMark/>
          </w:tcPr>
          <w:p w14:paraId="53228C51"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2</w:t>
            </w:r>
          </w:p>
        </w:tc>
        <w:tc>
          <w:tcPr>
            <w:tcW w:w="849" w:type="dxa"/>
            <w:tcBorders>
              <w:top w:val="nil"/>
              <w:left w:val="nil"/>
              <w:bottom w:val="nil"/>
              <w:right w:val="nil"/>
            </w:tcBorders>
            <w:shd w:val="clear" w:color="auto" w:fill="auto"/>
            <w:noWrap/>
            <w:vAlign w:val="bottom"/>
            <w:hideMark/>
          </w:tcPr>
          <w:p w14:paraId="6F6DE2B4"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32.59</w:t>
            </w:r>
          </w:p>
        </w:tc>
        <w:tc>
          <w:tcPr>
            <w:tcW w:w="297" w:type="dxa"/>
            <w:tcBorders>
              <w:top w:val="nil"/>
              <w:left w:val="nil"/>
              <w:bottom w:val="nil"/>
              <w:right w:val="nil"/>
            </w:tcBorders>
            <w:shd w:val="clear" w:color="auto" w:fill="auto"/>
            <w:noWrap/>
            <w:vAlign w:val="bottom"/>
            <w:hideMark/>
          </w:tcPr>
          <w:p w14:paraId="659F0714"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20DF757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6.14</w:t>
            </w:r>
          </w:p>
        </w:tc>
        <w:tc>
          <w:tcPr>
            <w:tcW w:w="512" w:type="dxa"/>
            <w:tcBorders>
              <w:top w:val="nil"/>
              <w:left w:val="nil"/>
              <w:bottom w:val="nil"/>
              <w:right w:val="nil"/>
            </w:tcBorders>
            <w:shd w:val="clear" w:color="auto" w:fill="auto"/>
            <w:noWrap/>
            <w:vAlign w:val="bottom"/>
            <w:hideMark/>
          </w:tcPr>
          <w:p w14:paraId="37AB137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18.8</w:t>
            </w:r>
          </w:p>
        </w:tc>
        <w:tc>
          <w:tcPr>
            <w:tcW w:w="190" w:type="dxa"/>
            <w:tcBorders>
              <w:top w:val="nil"/>
              <w:left w:val="nil"/>
              <w:bottom w:val="nil"/>
              <w:right w:val="nil"/>
            </w:tcBorders>
            <w:shd w:val="clear" w:color="auto" w:fill="auto"/>
            <w:noWrap/>
            <w:vAlign w:val="bottom"/>
            <w:hideMark/>
          </w:tcPr>
          <w:p w14:paraId="39170BB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en-US" w:eastAsia="en-US"/>
              </w:rPr>
              <mc:AlternateContent>
                <mc:Choice Requires="wps">
                  <w:drawing>
                    <wp:anchor distT="0" distB="0" distL="114299" distR="114299" simplePos="0" relativeHeight="251760640" behindDoc="0" locked="0" layoutInCell="1" allowOverlap="1" wp14:anchorId="07FDCC34" wp14:editId="2E8F8CCE">
                      <wp:simplePos x="0" y="0"/>
                      <wp:positionH relativeFrom="column">
                        <wp:posOffset>-1</wp:posOffset>
                      </wp:positionH>
                      <wp:positionV relativeFrom="paragraph">
                        <wp:posOffset>171450</wp:posOffset>
                      </wp:positionV>
                      <wp:extent cx="0" cy="171450"/>
                      <wp:effectExtent l="0" t="0" r="0" b="0"/>
                      <wp:wrapNone/>
                      <wp:docPr id="1216" name="Textové pole 1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5E90DB1" id="Textové pole 1216" o:spid="_x0000_s1026" type="#_x0000_t202" style="position:absolute;margin-left:0;margin-top:13.5pt;width:0;height:13.5pt;z-index:25176064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CU&#10;qXjs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4428F72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1.13</w:t>
            </w:r>
          </w:p>
        </w:tc>
        <w:tc>
          <w:tcPr>
            <w:tcW w:w="308" w:type="dxa"/>
            <w:tcBorders>
              <w:top w:val="nil"/>
              <w:left w:val="nil"/>
              <w:bottom w:val="nil"/>
              <w:right w:val="nil"/>
            </w:tcBorders>
            <w:shd w:val="clear" w:color="auto" w:fill="auto"/>
            <w:noWrap/>
            <w:vAlign w:val="bottom"/>
            <w:hideMark/>
          </w:tcPr>
          <w:p w14:paraId="729F1358"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5BB6184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0.46</w:t>
            </w:r>
          </w:p>
        </w:tc>
        <w:tc>
          <w:tcPr>
            <w:tcW w:w="507" w:type="dxa"/>
            <w:tcBorders>
              <w:top w:val="nil"/>
              <w:left w:val="nil"/>
              <w:bottom w:val="nil"/>
              <w:right w:val="nil"/>
            </w:tcBorders>
            <w:shd w:val="clear" w:color="auto" w:fill="auto"/>
            <w:noWrap/>
            <w:vAlign w:val="bottom"/>
            <w:hideMark/>
          </w:tcPr>
          <w:p w14:paraId="73CEE2D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40.3</w:t>
            </w:r>
          </w:p>
        </w:tc>
        <w:tc>
          <w:tcPr>
            <w:tcW w:w="214" w:type="dxa"/>
            <w:tcBorders>
              <w:top w:val="nil"/>
              <w:left w:val="nil"/>
              <w:bottom w:val="nil"/>
              <w:right w:val="nil"/>
            </w:tcBorders>
            <w:shd w:val="clear" w:color="auto" w:fill="auto"/>
            <w:noWrap/>
            <w:vAlign w:val="bottom"/>
            <w:hideMark/>
          </w:tcPr>
          <w:p w14:paraId="62E22E8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1A1F966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0.18</w:t>
            </w:r>
          </w:p>
        </w:tc>
        <w:tc>
          <w:tcPr>
            <w:tcW w:w="296" w:type="dxa"/>
            <w:tcBorders>
              <w:top w:val="nil"/>
              <w:left w:val="nil"/>
              <w:bottom w:val="nil"/>
              <w:right w:val="nil"/>
            </w:tcBorders>
            <w:shd w:val="clear" w:color="auto" w:fill="auto"/>
            <w:noWrap/>
            <w:vAlign w:val="bottom"/>
            <w:hideMark/>
          </w:tcPr>
          <w:p w14:paraId="48DAEC4D"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11A826D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0.033</w:t>
            </w:r>
          </w:p>
        </w:tc>
        <w:tc>
          <w:tcPr>
            <w:tcW w:w="507" w:type="dxa"/>
            <w:tcBorders>
              <w:top w:val="nil"/>
              <w:left w:val="nil"/>
              <w:bottom w:val="nil"/>
              <w:right w:val="nil"/>
            </w:tcBorders>
            <w:shd w:val="clear" w:color="auto" w:fill="auto"/>
            <w:noWrap/>
            <w:vAlign w:val="bottom"/>
            <w:hideMark/>
          </w:tcPr>
          <w:p w14:paraId="7AE7741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18</w:t>
            </w:r>
          </w:p>
        </w:tc>
      </w:tr>
      <w:tr w:rsidR="00BD7167" w:rsidRPr="00630043" w14:paraId="7A12A136" w14:textId="77777777" w:rsidTr="00BD7167">
        <w:trPr>
          <w:trHeight w:val="300"/>
        </w:trPr>
        <w:tc>
          <w:tcPr>
            <w:tcW w:w="604" w:type="dxa"/>
            <w:tcBorders>
              <w:top w:val="nil"/>
              <w:left w:val="nil"/>
              <w:bottom w:val="nil"/>
              <w:right w:val="nil"/>
            </w:tcBorders>
            <w:shd w:val="clear" w:color="auto" w:fill="auto"/>
            <w:noWrap/>
            <w:vAlign w:val="bottom"/>
            <w:hideMark/>
          </w:tcPr>
          <w:p w14:paraId="35C5CDCC"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3</w:t>
            </w:r>
          </w:p>
        </w:tc>
        <w:tc>
          <w:tcPr>
            <w:tcW w:w="849" w:type="dxa"/>
            <w:tcBorders>
              <w:top w:val="nil"/>
              <w:left w:val="nil"/>
              <w:bottom w:val="nil"/>
              <w:right w:val="nil"/>
            </w:tcBorders>
            <w:shd w:val="clear" w:color="auto" w:fill="auto"/>
            <w:noWrap/>
            <w:vAlign w:val="bottom"/>
            <w:hideMark/>
          </w:tcPr>
          <w:p w14:paraId="0074EC1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19.48</w:t>
            </w:r>
          </w:p>
        </w:tc>
        <w:tc>
          <w:tcPr>
            <w:tcW w:w="297" w:type="dxa"/>
            <w:tcBorders>
              <w:top w:val="nil"/>
              <w:left w:val="nil"/>
              <w:bottom w:val="nil"/>
              <w:right w:val="nil"/>
            </w:tcBorders>
            <w:shd w:val="clear" w:color="auto" w:fill="auto"/>
            <w:noWrap/>
            <w:vAlign w:val="bottom"/>
            <w:hideMark/>
          </w:tcPr>
          <w:p w14:paraId="209123AA"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7B12024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3.69</w:t>
            </w:r>
          </w:p>
        </w:tc>
        <w:tc>
          <w:tcPr>
            <w:tcW w:w="512" w:type="dxa"/>
            <w:tcBorders>
              <w:top w:val="nil"/>
              <w:left w:val="nil"/>
              <w:bottom w:val="nil"/>
              <w:right w:val="nil"/>
            </w:tcBorders>
            <w:shd w:val="clear" w:color="auto" w:fill="auto"/>
            <w:noWrap/>
            <w:vAlign w:val="bottom"/>
            <w:hideMark/>
          </w:tcPr>
          <w:p w14:paraId="7CEE5B1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18.9</w:t>
            </w:r>
          </w:p>
        </w:tc>
        <w:tc>
          <w:tcPr>
            <w:tcW w:w="190" w:type="dxa"/>
            <w:tcBorders>
              <w:top w:val="nil"/>
              <w:left w:val="nil"/>
              <w:bottom w:val="nil"/>
              <w:right w:val="nil"/>
            </w:tcBorders>
            <w:shd w:val="clear" w:color="auto" w:fill="auto"/>
            <w:noWrap/>
            <w:vAlign w:val="bottom"/>
            <w:hideMark/>
          </w:tcPr>
          <w:p w14:paraId="5F2A266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en-US" w:eastAsia="en-US"/>
              </w:rPr>
              <mc:AlternateContent>
                <mc:Choice Requires="wps">
                  <w:drawing>
                    <wp:anchor distT="0" distB="0" distL="114299" distR="114299" simplePos="0" relativeHeight="251761664" behindDoc="0" locked="0" layoutInCell="1" allowOverlap="1" wp14:anchorId="5419913A" wp14:editId="73E54877">
                      <wp:simplePos x="0" y="0"/>
                      <wp:positionH relativeFrom="column">
                        <wp:posOffset>-1</wp:posOffset>
                      </wp:positionH>
                      <wp:positionV relativeFrom="paragraph">
                        <wp:posOffset>171450</wp:posOffset>
                      </wp:positionV>
                      <wp:extent cx="0" cy="171450"/>
                      <wp:effectExtent l="0" t="0" r="0" b="0"/>
                      <wp:wrapNone/>
                      <wp:docPr id="1215" name="Textové pole 1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CA0EBEB" id="Textové pole 1215" o:spid="_x0000_s1026" type="#_x0000_t202" style="position:absolute;margin-left:0;margin-top:13.5pt;width:0;height:13.5pt;z-index:25176166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B3&#10;yCmm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sidRPr="00B66FCC">
              <w:rPr>
                <w:rFonts w:ascii="Calibri" w:hAnsi="Calibri" w:cs="Calibri"/>
                <w:noProof/>
                <w:color w:val="000000"/>
                <w:sz w:val="20"/>
                <w:lang w:val="en-US" w:eastAsia="en-US"/>
              </w:rPr>
              <mc:AlternateContent>
                <mc:Choice Requires="wps">
                  <w:drawing>
                    <wp:anchor distT="0" distB="0" distL="114299" distR="114299" simplePos="0" relativeHeight="251762688" behindDoc="0" locked="0" layoutInCell="1" allowOverlap="1" wp14:anchorId="3E19FABC" wp14:editId="05B4E1BB">
                      <wp:simplePos x="0" y="0"/>
                      <wp:positionH relativeFrom="column">
                        <wp:posOffset>-1</wp:posOffset>
                      </wp:positionH>
                      <wp:positionV relativeFrom="paragraph">
                        <wp:posOffset>171450</wp:posOffset>
                      </wp:positionV>
                      <wp:extent cx="0" cy="171450"/>
                      <wp:effectExtent l="0" t="0" r="0" b="0"/>
                      <wp:wrapNone/>
                      <wp:docPr id="1214" name="Textové pole 1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AABD480" id="Textové pole 1214" o:spid="_x0000_s1026" type="#_x0000_t202" style="position:absolute;margin-left:0;margin-top:13.5pt;width:0;height:13.5pt;z-index:25176268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Nbo&#10;5p8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6F10002D"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1.63</w:t>
            </w:r>
          </w:p>
        </w:tc>
        <w:tc>
          <w:tcPr>
            <w:tcW w:w="308" w:type="dxa"/>
            <w:tcBorders>
              <w:top w:val="nil"/>
              <w:left w:val="nil"/>
              <w:bottom w:val="nil"/>
              <w:right w:val="nil"/>
            </w:tcBorders>
            <w:shd w:val="clear" w:color="auto" w:fill="auto"/>
            <w:noWrap/>
            <w:vAlign w:val="bottom"/>
            <w:hideMark/>
          </w:tcPr>
          <w:p w14:paraId="53E3B87B"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6229238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0.60</w:t>
            </w:r>
          </w:p>
        </w:tc>
        <w:tc>
          <w:tcPr>
            <w:tcW w:w="507" w:type="dxa"/>
            <w:tcBorders>
              <w:top w:val="nil"/>
              <w:left w:val="nil"/>
              <w:bottom w:val="nil"/>
              <w:right w:val="nil"/>
            </w:tcBorders>
            <w:shd w:val="clear" w:color="auto" w:fill="auto"/>
            <w:noWrap/>
            <w:vAlign w:val="bottom"/>
            <w:hideMark/>
          </w:tcPr>
          <w:p w14:paraId="5F44812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36.6</w:t>
            </w:r>
          </w:p>
        </w:tc>
        <w:tc>
          <w:tcPr>
            <w:tcW w:w="214" w:type="dxa"/>
            <w:tcBorders>
              <w:top w:val="nil"/>
              <w:left w:val="nil"/>
              <w:bottom w:val="nil"/>
              <w:right w:val="nil"/>
            </w:tcBorders>
            <w:shd w:val="clear" w:color="auto" w:fill="auto"/>
            <w:noWrap/>
            <w:vAlign w:val="bottom"/>
            <w:hideMark/>
          </w:tcPr>
          <w:p w14:paraId="621C8FB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7CC21653"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0.28</w:t>
            </w:r>
          </w:p>
        </w:tc>
        <w:tc>
          <w:tcPr>
            <w:tcW w:w="296" w:type="dxa"/>
            <w:tcBorders>
              <w:top w:val="nil"/>
              <w:left w:val="nil"/>
              <w:bottom w:val="nil"/>
              <w:right w:val="nil"/>
            </w:tcBorders>
            <w:shd w:val="clear" w:color="auto" w:fill="auto"/>
            <w:noWrap/>
            <w:vAlign w:val="bottom"/>
            <w:hideMark/>
          </w:tcPr>
          <w:p w14:paraId="3CDF6CDB"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625FED6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0.036</w:t>
            </w:r>
          </w:p>
        </w:tc>
        <w:tc>
          <w:tcPr>
            <w:tcW w:w="507" w:type="dxa"/>
            <w:tcBorders>
              <w:top w:val="nil"/>
              <w:left w:val="nil"/>
              <w:bottom w:val="nil"/>
              <w:right w:val="nil"/>
            </w:tcBorders>
            <w:shd w:val="clear" w:color="auto" w:fill="auto"/>
            <w:noWrap/>
            <w:vAlign w:val="bottom"/>
            <w:hideMark/>
          </w:tcPr>
          <w:p w14:paraId="1522FB6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13</w:t>
            </w:r>
          </w:p>
        </w:tc>
      </w:tr>
      <w:tr w:rsidR="00BD7167" w:rsidRPr="00630043" w14:paraId="19487516" w14:textId="77777777" w:rsidTr="00BD7167">
        <w:trPr>
          <w:trHeight w:val="300"/>
        </w:trPr>
        <w:tc>
          <w:tcPr>
            <w:tcW w:w="604" w:type="dxa"/>
            <w:tcBorders>
              <w:top w:val="nil"/>
              <w:left w:val="nil"/>
              <w:bottom w:val="nil"/>
              <w:right w:val="nil"/>
            </w:tcBorders>
            <w:shd w:val="clear" w:color="auto" w:fill="auto"/>
            <w:noWrap/>
            <w:vAlign w:val="bottom"/>
            <w:hideMark/>
          </w:tcPr>
          <w:p w14:paraId="37BF80D1"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4</w:t>
            </w:r>
          </w:p>
        </w:tc>
        <w:tc>
          <w:tcPr>
            <w:tcW w:w="849" w:type="dxa"/>
            <w:tcBorders>
              <w:top w:val="nil"/>
              <w:left w:val="nil"/>
              <w:bottom w:val="nil"/>
              <w:right w:val="nil"/>
            </w:tcBorders>
            <w:shd w:val="clear" w:color="auto" w:fill="auto"/>
            <w:noWrap/>
            <w:vAlign w:val="bottom"/>
            <w:hideMark/>
          </w:tcPr>
          <w:p w14:paraId="48BD907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19.87</w:t>
            </w:r>
          </w:p>
        </w:tc>
        <w:tc>
          <w:tcPr>
            <w:tcW w:w="297" w:type="dxa"/>
            <w:tcBorders>
              <w:top w:val="nil"/>
              <w:left w:val="nil"/>
              <w:bottom w:val="nil"/>
              <w:right w:val="nil"/>
            </w:tcBorders>
            <w:shd w:val="clear" w:color="auto" w:fill="auto"/>
            <w:noWrap/>
            <w:vAlign w:val="bottom"/>
            <w:hideMark/>
          </w:tcPr>
          <w:p w14:paraId="2B5CFEF3"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29AD8D9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3.77</w:t>
            </w:r>
          </w:p>
        </w:tc>
        <w:tc>
          <w:tcPr>
            <w:tcW w:w="512" w:type="dxa"/>
            <w:tcBorders>
              <w:top w:val="nil"/>
              <w:left w:val="nil"/>
              <w:bottom w:val="nil"/>
              <w:right w:val="nil"/>
            </w:tcBorders>
            <w:shd w:val="clear" w:color="auto" w:fill="auto"/>
            <w:noWrap/>
            <w:vAlign w:val="bottom"/>
            <w:hideMark/>
          </w:tcPr>
          <w:p w14:paraId="021CACA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19</w:t>
            </w:r>
          </w:p>
        </w:tc>
        <w:tc>
          <w:tcPr>
            <w:tcW w:w="190" w:type="dxa"/>
            <w:tcBorders>
              <w:top w:val="nil"/>
              <w:left w:val="nil"/>
              <w:bottom w:val="nil"/>
              <w:right w:val="nil"/>
            </w:tcBorders>
            <w:shd w:val="clear" w:color="auto" w:fill="auto"/>
            <w:noWrap/>
            <w:vAlign w:val="bottom"/>
            <w:hideMark/>
          </w:tcPr>
          <w:p w14:paraId="21172B6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en-US" w:eastAsia="en-US"/>
              </w:rPr>
              <mc:AlternateContent>
                <mc:Choice Requires="wps">
                  <w:drawing>
                    <wp:anchor distT="0" distB="0" distL="114299" distR="114299" simplePos="0" relativeHeight="251763712" behindDoc="0" locked="0" layoutInCell="1" allowOverlap="1" wp14:anchorId="074477D6" wp14:editId="68B6095B">
                      <wp:simplePos x="0" y="0"/>
                      <wp:positionH relativeFrom="column">
                        <wp:posOffset>-1</wp:posOffset>
                      </wp:positionH>
                      <wp:positionV relativeFrom="paragraph">
                        <wp:posOffset>171450</wp:posOffset>
                      </wp:positionV>
                      <wp:extent cx="0" cy="171450"/>
                      <wp:effectExtent l="0" t="0" r="0" b="0"/>
                      <wp:wrapNone/>
                      <wp:docPr id="1213" name="Textové pole 1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BEDB0B5" id="Textové pole 1213" o:spid="_x0000_s1026" type="#_x0000_t202" style="position:absolute;margin-left:0;margin-top:13.5pt;width:0;height:13.5pt;z-index:25176371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LEL&#10;izI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sidRPr="00B66FCC">
              <w:rPr>
                <w:rFonts w:ascii="Calibri" w:hAnsi="Calibri" w:cs="Calibri"/>
                <w:noProof/>
                <w:color w:val="000000"/>
                <w:sz w:val="20"/>
                <w:lang w:val="en-US" w:eastAsia="en-US"/>
              </w:rPr>
              <mc:AlternateContent>
                <mc:Choice Requires="wps">
                  <w:drawing>
                    <wp:anchor distT="0" distB="0" distL="114299" distR="114299" simplePos="0" relativeHeight="251764736" behindDoc="0" locked="0" layoutInCell="1" allowOverlap="1" wp14:anchorId="2A91E63D" wp14:editId="3A3A8781">
                      <wp:simplePos x="0" y="0"/>
                      <wp:positionH relativeFrom="column">
                        <wp:posOffset>-1</wp:posOffset>
                      </wp:positionH>
                      <wp:positionV relativeFrom="paragraph">
                        <wp:posOffset>171450</wp:posOffset>
                      </wp:positionV>
                      <wp:extent cx="0" cy="171450"/>
                      <wp:effectExtent l="0" t="0" r="0" b="0"/>
                      <wp:wrapNone/>
                      <wp:docPr id="1212" name="Textové pole 1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C6F0CEC" id="Textové pole 1212" o:spid="_x0000_s1026" type="#_x0000_t202" style="position:absolute;margin-left:0;margin-top:13.5pt;width:0;height:13.5pt;z-index:25176473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BAr&#10;RAs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10E8C785"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1.56</w:t>
            </w:r>
          </w:p>
        </w:tc>
        <w:tc>
          <w:tcPr>
            <w:tcW w:w="308" w:type="dxa"/>
            <w:tcBorders>
              <w:top w:val="nil"/>
              <w:left w:val="nil"/>
              <w:bottom w:val="nil"/>
              <w:right w:val="nil"/>
            </w:tcBorders>
            <w:shd w:val="clear" w:color="auto" w:fill="auto"/>
            <w:noWrap/>
            <w:vAlign w:val="bottom"/>
            <w:hideMark/>
          </w:tcPr>
          <w:p w14:paraId="4D3AED2B"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68A958C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en-US" w:eastAsia="en-US"/>
              </w:rPr>
              <mc:AlternateContent>
                <mc:Choice Requires="wps">
                  <w:drawing>
                    <wp:anchor distT="0" distB="0" distL="114299" distR="114299" simplePos="0" relativeHeight="251784192" behindDoc="0" locked="0" layoutInCell="1" allowOverlap="1" wp14:anchorId="726D356E" wp14:editId="62A7A76F">
                      <wp:simplePos x="0" y="0"/>
                      <wp:positionH relativeFrom="column">
                        <wp:posOffset>514349</wp:posOffset>
                      </wp:positionH>
                      <wp:positionV relativeFrom="paragraph">
                        <wp:posOffset>152400</wp:posOffset>
                      </wp:positionV>
                      <wp:extent cx="0" cy="171450"/>
                      <wp:effectExtent l="0" t="0" r="0" b="0"/>
                      <wp:wrapNone/>
                      <wp:docPr id="1211" name="Textové pole 1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B2D30A6" id="Textové pole 1211" o:spid="_x0000_s1026" type="#_x0000_t202" style="position:absolute;margin-left:40.5pt;margin-top:12pt;width:0;height:13.5pt;z-index:25178419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" filled="f" stroked="f">
                      <v:path arrowok="t"/>
                      <v:textbox style="mso-fit-shape-to-text:t" inset="0,0,0,0"/>
                    </v:shape>
                  </w:pict>
                </mc:Fallback>
              </mc:AlternateContent>
            </w:r>
            <w:r w:rsidRPr="00630043">
              <w:rPr>
                <w:rFonts w:ascii="Calibri" w:hAnsi="Calibri" w:cs="Calibri"/>
                <w:color w:val="000000"/>
                <w:sz w:val="20"/>
              </w:rPr>
              <w:t>0.56</w:t>
            </w:r>
          </w:p>
        </w:tc>
        <w:tc>
          <w:tcPr>
            <w:tcW w:w="507" w:type="dxa"/>
            <w:tcBorders>
              <w:top w:val="nil"/>
              <w:left w:val="nil"/>
              <w:bottom w:val="nil"/>
              <w:right w:val="nil"/>
            </w:tcBorders>
            <w:shd w:val="clear" w:color="auto" w:fill="auto"/>
            <w:noWrap/>
            <w:vAlign w:val="bottom"/>
            <w:hideMark/>
          </w:tcPr>
          <w:p w14:paraId="43BF68B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36</w:t>
            </w:r>
          </w:p>
        </w:tc>
        <w:tc>
          <w:tcPr>
            <w:tcW w:w="214" w:type="dxa"/>
            <w:tcBorders>
              <w:top w:val="nil"/>
              <w:left w:val="nil"/>
              <w:bottom w:val="nil"/>
              <w:right w:val="nil"/>
            </w:tcBorders>
            <w:shd w:val="clear" w:color="auto" w:fill="auto"/>
            <w:noWrap/>
            <w:vAlign w:val="bottom"/>
            <w:hideMark/>
          </w:tcPr>
          <w:p w14:paraId="2121049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0AB9824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0.28</w:t>
            </w:r>
          </w:p>
        </w:tc>
        <w:tc>
          <w:tcPr>
            <w:tcW w:w="296" w:type="dxa"/>
            <w:tcBorders>
              <w:top w:val="nil"/>
              <w:left w:val="nil"/>
              <w:bottom w:val="nil"/>
              <w:right w:val="nil"/>
            </w:tcBorders>
            <w:shd w:val="clear" w:color="auto" w:fill="auto"/>
            <w:noWrap/>
            <w:vAlign w:val="bottom"/>
            <w:hideMark/>
          </w:tcPr>
          <w:p w14:paraId="09C78F79"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47D7D8D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0.034</w:t>
            </w:r>
          </w:p>
        </w:tc>
        <w:tc>
          <w:tcPr>
            <w:tcW w:w="507" w:type="dxa"/>
            <w:tcBorders>
              <w:top w:val="nil"/>
              <w:left w:val="nil"/>
              <w:bottom w:val="nil"/>
              <w:right w:val="nil"/>
            </w:tcBorders>
            <w:shd w:val="clear" w:color="auto" w:fill="auto"/>
            <w:noWrap/>
            <w:vAlign w:val="bottom"/>
            <w:hideMark/>
          </w:tcPr>
          <w:p w14:paraId="3EA69FA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12</w:t>
            </w:r>
          </w:p>
        </w:tc>
      </w:tr>
      <w:tr w:rsidR="00BD7167" w:rsidRPr="00630043" w14:paraId="6B34B9DF" w14:textId="77777777" w:rsidTr="00BD7167">
        <w:trPr>
          <w:trHeight w:val="300"/>
        </w:trPr>
        <w:tc>
          <w:tcPr>
            <w:tcW w:w="604" w:type="dxa"/>
            <w:tcBorders>
              <w:top w:val="nil"/>
              <w:left w:val="nil"/>
              <w:bottom w:val="nil"/>
              <w:right w:val="nil"/>
            </w:tcBorders>
            <w:shd w:val="clear" w:color="auto" w:fill="auto"/>
            <w:noWrap/>
            <w:vAlign w:val="bottom"/>
            <w:hideMark/>
          </w:tcPr>
          <w:p w14:paraId="0BC07A2D"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5</w:t>
            </w:r>
          </w:p>
        </w:tc>
        <w:tc>
          <w:tcPr>
            <w:tcW w:w="849" w:type="dxa"/>
            <w:tcBorders>
              <w:top w:val="nil"/>
              <w:left w:val="nil"/>
              <w:bottom w:val="nil"/>
              <w:right w:val="nil"/>
            </w:tcBorders>
            <w:shd w:val="clear" w:color="auto" w:fill="auto"/>
            <w:noWrap/>
            <w:vAlign w:val="bottom"/>
            <w:hideMark/>
          </w:tcPr>
          <w:p w14:paraId="721BD82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51.65</w:t>
            </w:r>
          </w:p>
        </w:tc>
        <w:tc>
          <w:tcPr>
            <w:tcW w:w="297" w:type="dxa"/>
            <w:tcBorders>
              <w:top w:val="nil"/>
              <w:left w:val="nil"/>
              <w:bottom w:val="nil"/>
              <w:right w:val="nil"/>
            </w:tcBorders>
            <w:shd w:val="clear" w:color="auto" w:fill="auto"/>
            <w:noWrap/>
            <w:vAlign w:val="bottom"/>
            <w:hideMark/>
          </w:tcPr>
          <w:p w14:paraId="313F444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632B2CF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11.47</w:t>
            </w:r>
          </w:p>
        </w:tc>
        <w:tc>
          <w:tcPr>
            <w:tcW w:w="512" w:type="dxa"/>
            <w:tcBorders>
              <w:top w:val="nil"/>
              <w:left w:val="nil"/>
              <w:bottom w:val="nil"/>
              <w:right w:val="nil"/>
            </w:tcBorders>
            <w:shd w:val="clear" w:color="auto" w:fill="auto"/>
            <w:noWrap/>
            <w:vAlign w:val="bottom"/>
            <w:hideMark/>
          </w:tcPr>
          <w:p w14:paraId="0A69AD8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22.2</w:t>
            </w:r>
          </w:p>
        </w:tc>
        <w:tc>
          <w:tcPr>
            <w:tcW w:w="190" w:type="dxa"/>
            <w:tcBorders>
              <w:top w:val="nil"/>
              <w:left w:val="nil"/>
              <w:bottom w:val="nil"/>
              <w:right w:val="nil"/>
            </w:tcBorders>
            <w:shd w:val="clear" w:color="auto" w:fill="auto"/>
            <w:noWrap/>
            <w:vAlign w:val="bottom"/>
            <w:hideMark/>
          </w:tcPr>
          <w:p w14:paraId="133379D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en-US" w:eastAsia="en-US"/>
              </w:rPr>
              <mc:AlternateContent>
                <mc:Choice Requires="wps">
                  <w:drawing>
                    <wp:anchor distT="0" distB="0" distL="114299" distR="114299" simplePos="0" relativeHeight="251765760" behindDoc="0" locked="0" layoutInCell="1" allowOverlap="1" wp14:anchorId="54CF2B82" wp14:editId="2AC5006E">
                      <wp:simplePos x="0" y="0"/>
                      <wp:positionH relativeFrom="column">
                        <wp:posOffset>-1</wp:posOffset>
                      </wp:positionH>
                      <wp:positionV relativeFrom="paragraph">
                        <wp:posOffset>171450</wp:posOffset>
                      </wp:positionV>
                      <wp:extent cx="0" cy="171450"/>
                      <wp:effectExtent l="0" t="0" r="0" b="0"/>
                      <wp:wrapNone/>
                      <wp:docPr id="1210" name="Textové pole 1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195660C" id="Textové pole 1210" o:spid="_x0000_s1026" type="#_x0000_t202" style="position:absolute;margin-left:0;margin-top:13.5pt;width:0;height:13.5pt;z-index:25176576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" filled="f" stroked="f">
                      <v:path arrowok="t"/>
                      <v:textbox style="mso-fit-shape-to-text:t" inset="0,0,0,0"/>
                    </v:shape>
                  </w:pict>
                </mc:Fallback>
              </mc:AlternateContent>
            </w:r>
            <w:r w:rsidRPr="00B66FCC">
              <w:rPr>
                <w:rFonts w:ascii="Calibri" w:hAnsi="Calibri" w:cs="Calibri"/>
                <w:noProof/>
                <w:color w:val="000000"/>
                <w:sz w:val="20"/>
                <w:lang w:val="en-US" w:eastAsia="en-US"/>
              </w:rPr>
              <mc:AlternateContent>
                <mc:Choice Requires="wps">
                  <w:drawing>
                    <wp:anchor distT="0" distB="0" distL="114299" distR="114299" simplePos="0" relativeHeight="251766784" behindDoc="0" locked="0" layoutInCell="1" allowOverlap="1" wp14:anchorId="62AE4C82" wp14:editId="53B9FB2E">
                      <wp:simplePos x="0" y="0"/>
                      <wp:positionH relativeFrom="column">
                        <wp:posOffset>-1</wp:posOffset>
                      </wp:positionH>
                      <wp:positionV relativeFrom="paragraph">
                        <wp:posOffset>171450</wp:posOffset>
                      </wp:positionV>
                      <wp:extent cx="0" cy="171450"/>
                      <wp:effectExtent l="0" t="0" r="0" b="0"/>
                      <wp:wrapNone/>
                      <wp:docPr id="1209" name="Textové pole 1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391153E" id="Textové pole 1209" o:spid="_x0000_s1026" type="#_x0000_t202" style="position:absolute;margin-left:0;margin-top:13.5pt;width:0;height:13.5pt;z-index:25176678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OQV&#10;9fU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38D6573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0.62</w:t>
            </w:r>
          </w:p>
        </w:tc>
        <w:tc>
          <w:tcPr>
            <w:tcW w:w="308" w:type="dxa"/>
            <w:tcBorders>
              <w:top w:val="nil"/>
              <w:left w:val="nil"/>
              <w:bottom w:val="nil"/>
              <w:right w:val="nil"/>
            </w:tcBorders>
            <w:shd w:val="clear" w:color="auto" w:fill="auto"/>
            <w:noWrap/>
            <w:vAlign w:val="bottom"/>
            <w:hideMark/>
          </w:tcPr>
          <w:p w14:paraId="11DBD915"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3A23ABC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0.21</w:t>
            </w:r>
          </w:p>
        </w:tc>
        <w:tc>
          <w:tcPr>
            <w:tcW w:w="507" w:type="dxa"/>
            <w:tcBorders>
              <w:top w:val="nil"/>
              <w:left w:val="nil"/>
              <w:bottom w:val="nil"/>
              <w:right w:val="nil"/>
            </w:tcBorders>
            <w:shd w:val="clear" w:color="auto" w:fill="auto"/>
            <w:noWrap/>
            <w:vAlign w:val="bottom"/>
            <w:hideMark/>
          </w:tcPr>
          <w:p w14:paraId="0581F77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33.6</w:t>
            </w:r>
          </w:p>
        </w:tc>
        <w:tc>
          <w:tcPr>
            <w:tcW w:w="214" w:type="dxa"/>
            <w:tcBorders>
              <w:top w:val="nil"/>
              <w:left w:val="nil"/>
              <w:bottom w:val="nil"/>
              <w:right w:val="nil"/>
            </w:tcBorders>
            <w:shd w:val="clear" w:color="auto" w:fill="auto"/>
            <w:noWrap/>
            <w:vAlign w:val="bottom"/>
            <w:hideMark/>
          </w:tcPr>
          <w:p w14:paraId="66005C7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36E803D8"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0.11</w:t>
            </w:r>
          </w:p>
        </w:tc>
        <w:tc>
          <w:tcPr>
            <w:tcW w:w="296" w:type="dxa"/>
            <w:tcBorders>
              <w:top w:val="nil"/>
              <w:left w:val="nil"/>
              <w:bottom w:val="nil"/>
              <w:right w:val="nil"/>
            </w:tcBorders>
            <w:shd w:val="clear" w:color="auto" w:fill="auto"/>
            <w:noWrap/>
            <w:vAlign w:val="bottom"/>
            <w:hideMark/>
          </w:tcPr>
          <w:p w14:paraId="7DE83B4C"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5137DDE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0.010</w:t>
            </w:r>
          </w:p>
        </w:tc>
        <w:tc>
          <w:tcPr>
            <w:tcW w:w="507" w:type="dxa"/>
            <w:tcBorders>
              <w:top w:val="nil"/>
              <w:left w:val="nil"/>
              <w:bottom w:val="nil"/>
              <w:right w:val="nil"/>
            </w:tcBorders>
            <w:shd w:val="clear" w:color="auto" w:fill="auto"/>
            <w:noWrap/>
            <w:vAlign w:val="bottom"/>
            <w:hideMark/>
          </w:tcPr>
          <w:p w14:paraId="6748B42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9</w:t>
            </w:r>
          </w:p>
        </w:tc>
      </w:tr>
      <w:tr w:rsidR="00BD7167" w:rsidRPr="00630043" w14:paraId="302F6906" w14:textId="77777777" w:rsidTr="00BD7167">
        <w:trPr>
          <w:trHeight w:val="300"/>
        </w:trPr>
        <w:tc>
          <w:tcPr>
            <w:tcW w:w="604" w:type="dxa"/>
            <w:tcBorders>
              <w:top w:val="nil"/>
              <w:left w:val="nil"/>
              <w:bottom w:val="nil"/>
              <w:right w:val="nil"/>
            </w:tcBorders>
            <w:shd w:val="clear" w:color="auto" w:fill="auto"/>
            <w:noWrap/>
            <w:vAlign w:val="bottom"/>
            <w:hideMark/>
          </w:tcPr>
          <w:p w14:paraId="60CBA190"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6</w:t>
            </w:r>
          </w:p>
        </w:tc>
        <w:tc>
          <w:tcPr>
            <w:tcW w:w="849" w:type="dxa"/>
            <w:tcBorders>
              <w:top w:val="nil"/>
              <w:left w:val="nil"/>
              <w:bottom w:val="nil"/>
              <w:right w:val="nil"/>
            </w:tcBorders>
            <w:shd w:val="clear" w:color="auto" w:fill="auto"/>
            <w:noWrap/>
            <w:vAlign w:val="bottom"/>
            <w:hideMark/>
          </w:tcPr>
          <w:p w14:paraId="7F01ED65"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51.22</w:t>
            </w:r>
          </w:p>
        </w:tc>
        <w:tc>
          <w:tcPr>
            <w:tcW w:w="297" w:type="dxa"/>
            <w:tcBorders>
              <w:top w:val="nil"/>
              <w:left w:val="nil"/>
              <w:bottom w:val="nil"/>
              <w:right w:val="nil"/>
            </w:tcBorders>
            <w:shd w:val="clear" w:color="auto" w:fill="auto"/>
            <w:noWrap/>
            <w:vAlign w:val="bottom"/>
            <w:hideMark/>
          </w:tcPr>
          <w:p w14:paraId="07FD44F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1A4B623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10.59</w:t>
            </w:r>
          </w:p>
        </w:tc>
        <w:tc>
          <w:tcPr>
            <w:tcW w:w="512" w:type="dxa"/>
            <w:tcBorders>
              <w:top w:val="nil"/>
              <w:left w:val="nil"/>
              <w:bottom w:val="nil"/>
              <w:right w:val="nil"/>
            </w:tcBorders>
            <w:shd w:val="clear" w:color="auto" w:fill="auto"/>
            <w:noWrap/>
            <w:vAlign w:val="bottom"/>
            <w:hideMark/>
          </w:tcPr>
          <w:p w14:paraId="5903B17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20.7</w:t>
            </w:r>
          </w:p>
        </w:tc>
        <w:tc>
          <w:tcPr>
            <w:tcW w:w="190" w:type="dxa"/>
            <w:tcBorders>
              <w:top w:val="nil"/>
              <w:left w:val="nil"/>
              <w:bottom w:val="nil"/>
              <w:right w:val="nil"/>
            </w:tcBorders>
            <w:shd w:val="clear" w:color="auto" w:fill="auto"/>
            <w:noWrap/>
            <w:vAlign w:val="bottom"/>
            <w:hideMark/>
          </w:tcPr>
          <w:p w14:paraId="7DBB379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en-US" w:eastAsia="en-US"/>
              </w:rPr>
              <mc:AlternateContent>
                <mc:Choice Requires="wps">
                  <w:drawing>
                    <wp:anchor distT="0" distB="0" distL="114299" distR="114299" simplePos="0" relativeHeight="251767808" behindDoc="0" locked="0" layoutInCell="1" allowOverlap="1" wp14:anchorId="20E5F964" wp14:editId="319D3776">
                      <wp:simplePos x="0" y="0"/>
                      <wp:positionH relativeFrom="column">
                        <wp:posOffset>-1</wp:posOffset>
                      </wp:positionH>
                      <wp:positionV relativeFrom="paragraph">
                        <wp:posOffset>171450</wp:posOffset>
                      </wp:positionV>
                      <wp:extent cx="0" cy="171450"/>
                      <wp:effectExtent l="0" t="0" r="0" b="0"/>
                      <wp:wrapNone/>
                      <wp:docPr id="1208" name="Textové pole 1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7B18452" id="Textové pole 1208" o:spid="_x0000_s1026" type="#_x0000_t202" style="position:absolute;margin-left:0;margin-top:13.5pt;width:0;height:13.5pt;z-index:25176780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EU1&#10;Osw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sidRPr="00B66FCC">
              <w:rPr>
                <w:rFonts w:ascii="Calibri" w:hAnsi="Calibri" w:cs="Calibri"/>
                <w:noProof/>
                <w:color w:val="000000"/>
                <w:sz w:val="20"/>
                <w:lang w:val="en-US" w:eastAsia="en-US"/>
              </w:rPr>
              <mc:AlternateContent>
                <mc:Choice Requires="wps">
                  <w:drawing>
                    <wp:anchor distT="0" distB="0" distL="114299" distR="114299" simplePos="0" relativeHeight="251768832" behindDoc="0" locked="0" layoutInCell="1" allowOverlap="1" wp14:anchorId="7765844D" wp14:editId="0C918765">
                      <wp:simplePos x="0" y="0"/>
                      <wp:positionH relativeFrom="column">
                        <wp:posOffset>-1</wp:posOffset>
                      </wp:positionH>
                      <wp:positionV relativeFrom="paragraph">
                        <wp:posOffset>171450</wp:posOffset>
                      </wp:positionV>
                      <wp:extent cx="0" cy="171450"/>
                      <wp:effectExtent l="0" t="0" r="0" b="0"/>
                      <wp:wrapNone/>
                      <wp:docPr id="1207" name="Textové pole 1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64C8762C" id="Textové pole 1207" o:spid="_x0000_s1026" type="#_x0000_t202" style="position:absolute;margin-left:0;margin-top:13.5pt;width:0;height:13.5pt;z-index:25176883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GvV&#10;X3Q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1251234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0.61</w:t>
            </w:r>
          </w:p>
        </w:tc>
        <w:tc>
          <w:tcPr>
            <w:tcW w:w="308" w:type="dxa"/>
            <w:tcBorders>
              <w:top w:val="nil"/>
              <w:left w:val="nil"/>
              <w:bottom w:val="nil"/>
              <w:right w:val="nil"/>
            </w:tcBorders>
            <w:shd w:val="clear" w:color="auto" w:fill="auto"/>
            <w:noWrap/>
            <w:vAlign w:val="bottom"/>
            <w:hideMark/>
          </w:tcPr>
          <w:p w14:paraId="4DC433B0"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7AFFC44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0.20</w:t>
            </w:r>
          </w:p>
        </w:tc>
        <w:tc>
          <w:tcPr>
            <w:tcW w:w="507" w:type="dxa"/>
            <w:tcBorders>
              <w:top w:val="nil"/>
              <w:left w:val="nil"/>
              <w:bottom w:val="nil"/>
              <w:right w:val="nil"/>
            </w:tcBorders>
            <w:shd w:val="clear" w:color="auto" w:fill="auto"/>
            <w:noWrap/>
            <w:vAlign w:val="bottom"/>
            <w:hideMark/>
          </w:tcPr>
          <w:p w14:paraId="411A7DE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32.7</w:t>
            </w:r>
          </w:p>
        </w:tc>
        <w:tc>
          <w:tcPr>
            <w:tcW w:w="214" w:type="dxa"/>
            <w:tcBorders>
              <w:top w:val="nil"/>
              <w:left w:val="nil"/>
              <w:bottom w:val="nil"/>
              <w:right w:val="nil"/>
            </w:tcBorders>
            <w:shd w:val="clear" w:color="auto" w:fill="auto"/>
            <w:noWrap/>
            <w:vAlign w:val="bottom"/>
            <w:hideMark/>
          </w:tcPr>
          <w:p w14:paraId="305C450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5ED210E3"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0.11</w:t>
            </w:r>
          </w:p>
        </w:tc>
        <w:tc>
          <w:tcPr>
            <w:tcW w:w="296" w:type="dxa"/>
            <w:tcBorders>
              <w:top w:val="nil"/>
              <w:left w:val="nil"/>
              <w:bottom w:val="nil"/>
              <w:right w:val="nil"/>
            </w:tcBorders>
            <w:shd w:val="clear" w:color="auto" w:fill="auto"/>
            <w:noWrap/>
            <w:vAlign w:val="bottom"/>
            <w:hideMark/>
          </w:tcPr>
          <w:p w14:paraId="3BDEB666"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6A082A0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0.011</w:t>
            </w:r>
          </w:p>
        </w:tc>
        <w:tc>
          <w:tcPr>
            <w:tcW w:w="507" w:type="dxa"/>
            <w:tcBorders>
              <w:top w:val="nil"/>
              <w:left w:val="nil"/>
              <w:bottom w:val="nil"/>
              <w:right w:val="nil"/>
            </w:tcBorders>
            <w:shd w:val="clear" w:color="auto" w:fill="auto"/>
            <w:noWrap/>
            <w:vAlign w:val="bottom"/>
            <w:hideMark/>
          </w:tcPr>
          <w:p w14:paraId="5641AA4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10</w:t>
            </w:r>
          </w:p>
        </w:tc>
      </w:tr>
      <w:tr w:rsidR="00BD7167" w:rsidRPr="00630043" w14:paraId="62ECF7D0" w14:textId="77777777" w:rsidTr="00BD7167">
        <w:trPr>
          <w:trHeight w:val="300"/>
        </w:trPr>
        <w:tc>
          <w:tcPr>
            <w:tcW w:w="604" w:type="dxa"/>
            <w:tcBorders>
              <w:top w:val="nil"/>
              <w:left w:val="nil"/>
              <w:bottom w:val="nil"/>
              <w:right w:val="nil"/>
            </w:tcBorders>
            <w:shd w:val="clear" w:color="auto" w:fill="auto"/>
            <w:noWrap/>
            <w:vAlign w:val="bottom"/>
            <w:hideMark/>
          </w:tcPr>
          <w:p w14:paraId="25DCDA3B"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7</w:t>
            </w:r>
          </w:p>
        </w:tc>
        <w:tc>
          <w:tcPr>
            <w:tcW w:w="849" w:type="dxa"/>
            <w:tcBorders>
              <w:top w:val="nil"/>
              <w:left w:val="nil"/>
              <w:bottom w:val="nil"/>
              <w:right w:val="nil"/>
            </w:tcBorders>
            <w:shd w:val="clear" w:color="auto" w:fill="auto"/>
            <w:noWrap/>
            <w:vAlign w:val="bottom"/>
            <w:hideMark/>
          </w:tcPr>
          <w:p w14:paraId="24ACD51D"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111.31</w:t>
            </w:r>
          </w:p>
        </w:tc>
        <w:tc>
          <w:tcPr>
            <w:tcW w:w="297" w:type="dxa"/>
            <w:tcBorders>
              <w:top w:val="nil"/>
              <w:left w:val="nil"/>
              <w:bottom w:val="nil"/>
              <w:right w:val="nil"/>
            </w:tcBorders>
            <w:shd w:val="clear" w:color="auto" w:fill="auto"/>
            <w:noWrap/>
            <w:vAlign w:val="bottom"/>
            <w:hideMark/>
          </w:tcPr>
          <w:p w14:paraId="15787E8C"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4A9B7F8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17.78</w:t>
            </w:r>
          </w:p>
        </w:tc>
        <w:tc>
          <w:tcPr>
            <w:tcW w:w="512" w:type="dxa"/>
            <w:tcBorders>
              <w:top w:val="nil"/>
              <w:left w:val="nil"/>
              <w:bottom w:val="nil"/>
              <w:right w:val="nil"/>
            </w:tcBorders>
            <w:shd w:val="clear" w:color="auto" w:fill="auto"/>
            <w:noWrap/>
            <w:vAlign w:val="bottom"/>
            <w:hideMark/>
          </w:tcPr>
          <w:p w14:paraId="4A7725A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16</w:t>
            </w:r>
          </w:p>
        </w:tc>
        <w:tc>
          <w:tcPr>
            <w:tcW w:w="190" w:type="dxa"/>
            <w:tcBorders>
              <w:top w:val="nil"/>
              <w:left w:val="nil"/>
              <w:bottom w:val="nil"/>
              <w:right w:val="nil"/>
            </w:tcBorders>
            <w:shd w:val="clear" w:color="auto" w:fill="auto"/>
            <w:noWrap/>
            <w:vAlign w:val="bottom"/>
            <w:hideMark/>
          </w:tcPr>
          <w:p w14:paraId="57EC041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en-US" w:eastAsia="en-US"/>
              </w:rPr>
              <mc:AlternateContent>
                <mc:Choice Requires="wps">
                  <w:drawing>
                    <wp:anchor distT="0" distB="0" distL="114299" distR="114299" simplePos="0" relativeHeight="251769856" behindDoc="0" locked="0" layoutInCell="1" allowOverlap="1" wp14:anchorId="4603E643" wp14:editId="1EA57780">
                      <wp:simplePos x="0" y="0"/>
                      <wp:positionH relativeFrom="column">
                        <wp:posOffset>-1</wp:posOffset>
                      </wp:positionH>
                      <wp:positionV relativeFrom="paragraph">
                        <wp:posOffset>171450</wp:posOffset>
                      </wp:positionV>
                      <wp:extent cx="0" cy="171450"/>
                      <wp:effectExtent l="0" t="0" r="0" b="0"/>
                      <wp:wrapNone/>
                      <wp:docPr id="1206" name="Textové pole 1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E134209" id="Textové pole 1206" o:spid="_x0000_s1026" type="#_x0000_t202" style="position:absolute;margin-left:0;margin-top:13.5pt;width:0;height:13.5pt;z-index:25176985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Mr1&#10;kE0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sidRPr="00B66FCC">
              <w:rPr>
                <w:rFonts w:ascii="Calibri" w:hAnsi="Calibri" w:cs="Calibri"/>
                <w:noProof/>
                <w:color w:val="000000"/>
                <w:sz w:val="20"/>
                <w:lang w:val="en-US" w:eastAsia="en-US"/>
              </w:rPr>
              <mc:AlternateContent>
                <mc:Choice Requires="wps">
                  <w:drawing>
                    <wp:anchor distT="0" distB="0" distL="114299" distR="114299" simplePos="0" relativeHeight="251770880" behindDoc="0" locked="0" layoutInCell="1" allowOverlap="1" wp14:anchorId="4CE63733" wp14:editId="36E0873B">
                      <wp:simplePos x="0" y="0"/>
                      <wp:positionH relativeFrom="column">
                        <wp:posOffset>-1</wp:posOffset>
                      </wp:positionH>
                      <wp:positionV relativeFrom="paragraph">
                        <wp:posOffset>171450</wp:posOffset>
                      </wp:positionV>
                      <wp:extent cx="0" cy="171450"/>
                      <wp:effectExtent l="0" t="0" r="0" b="0"/>
                      <wp:wrapNone/>
                      <wp:docPr id="1205" name="Textové pole 1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26A8DE0" id="Textové pole 1205" o:spid="_x0000_s1026" type="#_x0000_t202" style="position:absolute;margin-left:0;margin-top:13.5pt;width:0;height:13.5pt;z-index:25177088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CmU&#10;wQc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14665F7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1.60</w:t>
            </w:r>
          </w:p>
        </w:tc>
        <w:tc>
          <w:tcPr>
            <w:tcW w:w="308" w:type="dxa"/>
            <w:tcBorders>
              <w:top w:val="nil"/>
              <w:left w:val="nil"/>
              <w:bottom w:val="nil"/>
              <w:right w:val="nil"/>
            </w:tcBorders>
            <w:shd w:val="clear" w:color="auto" w:fill="auto"/>
            <w:noWrap/>
            <w:vAlign w:val="bottom"/>
            <w:hideMark/>
          </w:tcPr>
          <w:p w14:paraId="366A3CE4"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24AEC1A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0.49</w:t>
            </w:r>
          </w:p>
        </w:tc>
        <w:tc>
          <w:tcPr>
            <w:tcW w:w="507" w:type="dxa"/>
            <w:tcBorders>
              <w:top w:val="nil"/>
              <w:left w:val="nil"/>
              <w:bottom w:val="nil"/>
              <w:right w:val="nil"/>
            </w:tcBorders>
            <w:shd w:val="clear" w:color="auto" w:fill="auto"/>
            <w:noWrap/>
            <w:vAlign w:val="bottom"/>
            <w:hideMark/>
          </w:tcPr>
          <w:p w14:paraId="5F491BA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30.6</w:t>
            </w:r>
          </w:p>
        </w:tc>
        <w:tc>
          <w:tcPr>
            <w:tcW w:w="214" w:type="dxa"/>
            <w:tcBorders>
              <w:top w:val="nil"/>
              <w:left w:val="nil"/>
              <w:bottom w:val="nil"/>
              <w:right w:val="nil"/>
            </w:tcBorders>
            <w:shd w:val="clear" w:color="auto" w:fill="auto"/>
            <w:noWrap/>
            <w:vAlign w:val="bottom"/>
            <w:hideMark/>
          </w:tcPr>
          <w:p w14:paraId="12B6E80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0DEF3E64"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0.12</w:t>
            </w:r>
          </w:p>
        </w:tc>
        <w:tc>
          <w:tcPr>
            <w:tcW w:w="296" w:type="dxa"/>
            <w:tcBorders>
              <w:top w:val="nil"/>
              <w:left w:val="nil"/>
              <w:bottom w:val="nil"/>
              <w:right w:val="nil"/>
            </w:tcBorders>
            <w:shd w:val="clear" w:color="auto" w:fill="auto"/>
            <w:noWrap/>
            <w:vAlign w:val="bottom"/>
            <w:hideMark/>
          </w:tcPr>
          <w:p w14:paraId="2E393581"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63C6720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0.014</w:t>
            </w:r>
          </w:p>
        </w:tc>
        <w:tc>
          <w:tcPr>
            <w:tcW w:w="507" w:type="dxa"/>
            <w:tcBorders>
              <w:top w:val="nil"/>
              <w:left w:val="nil"/>
              <w:bottom w:val="nil"/>
              <w:right w:val="nil"/>
            </w:tcBorders>
            <w:shd w:val="clear" w:color="auto" w:fill="auto"/>
            <w:noWrap/>
            <w:vAlign w:val="bottom"/>
            <w:hideMark/>
          </w:tcPr>
          <w:p w14:paraId="4F113A0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11</w:t>
            </w:r>
          </w:p>
        </w:tc>
      </w:tr>
      <w:tr w:rsidR="00BD7167" w:rsidRPr="00630043" w14:paraId="6DC088B9" w14:textId="77777777" w:rsidTr="00BD7167">
        <w:trPr>
          <w:trHeight w:val="300"/>
        </w:trPr>
        <w:tc>
          <w:tcPr>
            <w:tcW w:w="604" w:type="dxa"/>
            <w:tcBorders>
              <w:top w:val="nil"/>
              <w:left w:val="nil"/>
              <w:bottom w:val="nil"/>
              <w:right w:val="nil"/>
            </w:tcBorders>
            <w:shd w:val="clear" w:color="auto" w:fill="auto"/>
            <w:noWrap/>
            <w:vAlign w:val="bottom"/>
            <w:hideMark/>
          </w:tcPr>
          <w:p w14:paraId="37EBC067"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8</w:t>
            </w:r>
          </w:p>
        </w:tc>
        <w:tc>
          <w:tcPr>
            <w:tcW w:w="849" w:type="dxa"/>
            <w:tcBorders>
              <w:top w:val="nil"/>
              <w:left w:val="nil"/>
              <w:bottom w:val="nil"/>
              <w:right w:val="nil"/>
            </w:tcBorders>
            <w:shd w:val="clear" w:color="auto" w:fill="auto"/>
            <w:noWrap/>
            <w:vAlign w:val="bottom"/>
            <w:hideMark/>
          </w:tcPr>
          <w:p w14:paraId="6A41011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110.70</w:t>
            </w:r>
          </w:p>
        </w:tc>
        <w:tc>
          <w:tcPr>
            <w:tcW w:w="297" w:type="dxa"/>
            <w:tcBorders>
              <w:top w:val="nil"/>
              <w:left w:val="nil"/>
              <w:bottom w:val="nil"/>
              <w:right w:val="nil"/>
            </w:tcBorders>
            <w:shd w:val="clear" w:color="auto" w:fill="auto"/>
            <w:noWrap/>
            <w:vAlign w:val="bottom"/>
            <w:hideMark/>
          </w:tcPr>
          <w:p w14:paraId="5AD3A8B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04FD759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16.76</w:t>
            </w:r>
          </w:p>
        </w:tc>
        <w:tc>
          <w:tcPr>
            <w:tcW w:w="512" w:type="dxa"/>
            <w:tcBorders>
              <w:top w:val="nil"/>
              <w:left w:val="nil"/>
              <w:bottom w:val="nil"/>
              <w:right w:val="nil"/>
            </w:tcBorders>
            <w:shd w:val="clear" w:color="auto" w:fill="auto"/>
            <w:noWrap/>
            <w:vAlign w:val="bottom"/>
            <w:hideMark/>
          </w:tcPr>
          <w:p w14:paraId="0A95D3C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15.1</w:t>
            </w:r>
          </w:p>
        </w:tc>
        <w:tc>
          <w:tcPr>
            <w:tcW w:w="190" w:type="dxa"/>
            <w:tcBorders>
              <w:top w:val="nil"/>
              <w:left w:val="nil"/>
              <w:bottom w:val="nil"/>
              <w:right w:val="nil"/>
            </w:tcBorders>
            <w:shd w:val="clear" w:color="auto" w:fill="auto"/>
            <w:noWrap/>
            <w:vAlign w:val="bottom"/>
            <w:hideMark/>
          </w:tcPr>
          <w:p w14:paraId="30EAB85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en-US" w:eastAsia="en-US"/>
              </w:rPr>
              <mc:AlternateContent>
                <mc:Choice Requires="wps">
                  <w:drawing>
                    <wp:anchor distT="0" distB="0" distL="114299" distR="114299" simplePos="0" relativeHeight="251771904" behindDoc="0" locked="0" layoutInCell="1" allowOverlap="1" wp14:anchorId="5EB0A4E5" wp14:editId="39B2C374">
                      <wp:simplePos x="0" y="0"/>
                      <wp:positionH relativeFrom="column">
                        <wp:posOffset>-1</wp:posOffset>
                      </wp:positionH>
                      <wp:positionV relativeFrom="paragraph">
                        <wp:posOffset>171450</wp:posOffset>
                      </wp:positionV>
                      <wp:extent cx="0" cy="171450"/>
                      <wp:effectExtent l="0" t="0" r="0" b="0"/>
                      <wp:wrapNone/>
                      <wp:docPr id="1204" name="Textové pole 1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BD8D53C" id="Textové pole 1204" o:spid="_x0000_s1026" type="#_x0000_t202" style="position:absolute;margin-left:0;margin-top:13.5pt;width:0;height:13.5pt;z-index:25177190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CI&#10;tA4+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sidRPr="00B66FCC">
              <w:rPr>
                <w:rFonts w:ascii="Calibri" w:hAnsi="Calibri" w:cs="Calibri"/>
                <w:noProof/>
                <w:color w:val="000000"/>
                <w:sz w:val="20"/>
                <w:lang w:val="en-US" w:eastAsia="en-US"/>
              </w:rPr>
              <mc:AlternateContent>
                <mc:Choice Requires="wps">
                  <w:drawing>
                    <wp:anchor distT="0" distB="0" distL="114299" distR="114299" simplePos="0" relativeHeight="251772928" behindDoc="0" locked="0" layoutInCell="1" allowOverlap="1" wp14:anchorId="1A00FFF3" wp14:editId="3367D9B5">
                      <wp:simplePos x="0" y="0"/>
                      <wp:positionH relativeFrom="column">
                        <wp:posOffset>-1</wp:posOffset>
                      </wp:positionH>
                      <wp:positionV relativeFrom="paragraph">
                        <wp:posOffset>171450</wp:posOffset>
                      </wp:positionV>
                      <wp:extent cx="0" cy="171450"/>
                      <wp:effectExtent l="0" t="0" r="0" b="0"/>
                      <wp:wrapNone/>
                      <wp:docPr id="1203" name="Textové pole 1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7127FF92" id="Textové pole 1203" o:spid="_x0000_s1026" type="#_x0000_t202" style="position:absolute;margin-left:0;margin-top:13.5pt;width:0;height:13.5pt;z-index:25177292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O9X&#10;Y5M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37AF824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1.57</w:t>
            </w:r>
          </w:p>
        </w:tc>
        <w:tc>
          <w:tcPr>
            <w:tcW w:w="308" w:type="dxa"/>
            <w:tcBorders>
              <w:top w:val="nil"/>
              <w:left w:val="nil"/>
              <w:bottom w:val="nil"/>
              <w:right w:val="nil"/>
            </w:tcBorders>
            <w:shd w:val="clear" w:color="auto" w:fill="auto"/>
            <w:noWrap/>
            <w:vAlign w:val="bottom"/>
            <w:hideMark/>
          </w:tcPr>
          <w:p w14:paraId="6326BEDA"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6074AD3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0.42</w:t>
            </w:r>
          </w:p>
        </w:tc>
        <w:tc>
          <w:tcPr>
            <w:tcW w:w="507" w:type="dxa"/>
            <w:tcBorders>
              <w:top w:val="nil"/>
              <w:left w:val="nil"/>
              <w:bottom w:val="nil"/>
              <w:right w:val="nil"/>
            </w:tcBorders>
            <w:shd w:val="clear" w:color="auto" w:fill="auto"/>
            <w:noWrap/>
            <w:vAlign w:val="bottom"/>
            <w:hideMark/>
          </w:tcPr>
          <w:p w14:paraId="77256EF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26.5</w:t>
            </w:r>
          </w:p>
        </w:tc>
        <w:tc>
          <w:tcPr>
            <w:tcW w:w="214" w:type="dxa"/>
            <w:tcBorders>
              <w:top w:val="nil"/>
              <w:left w:val="nil"/>
              <w:bottom w:val="nil"/>
              <w:right w:val="nil"/>
            </w:tcBorders>
            <w:shd w:val="clear" w:color="auto" w:fill="auto"/>
            <w:noWrap/>
            <w:vAlign w:val="bottom"/>
            <w:hideMark/>
          </w:tcPr>
          <w:p w14:paraId="721EFA1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296CD75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0.12</w:t>
            </w:r>
          </w:p>
        </w:tc>
        <w:tc>
          <w:tcPr>
            <w:tcW w:w="296" w:type="dxa"/>
            <w:tcBorders>
              <w:top w:val="nil"/>
              <w:left w:val="nil"/>
              <w:bottom w:val="nil"/>
              <w:right w:val="nil"/>
            </w:tcBorders>
            <w:shd w:val="clear" w:color="auto" w:fill="auto"/>
            <w:noWrap/>
            <w:vAlign w:val="bottom"/>
            <w:hideMark/>
          </w:tcPr>
          <w:p w14:paraId="4F8CF041"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6CE9BF6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0.012</w:t>
            </w:r>
          </w:p>
        </w:tc>
        <w:tc>
          <w:tcPr>
            <w:tcW w:w="507" w:type="dxa"/>
            <w:tcBorders>
              <w:top w:val="nil"/>
              <w:left w:val="nil"/>
              <w:bottom w:val="nil"/>
              <w:right w:val="nil"/>
            </w:tcBorders>
            <w:shd w:val="clear" w:color="auto" w:fill="auto"/>
            <w:noWrap/>
            <w:vAlign w:val="bottom"/>
            <w:hideMark/>
          </w:tcPr>
          <w:p w14:paraId="5E61ECA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10</w:t>
            </w:r>
          </w:p>
        </w:tc>
      </w:tr>
      <w:tr w:rsidR="00BD7167" w:rsidRPr="00630043" w14:paraId="6C809E6B" w14:textId="77777777" w:rsidTr="00BD7167">
        <w:trPr>
          <w:trHeight w:val="300"/>
        </w:trPr>
        <w:tc>
          <w:tcPr>
            <w:tcW w:w="604" w:type="dxa"/>
            <w:tcBorders>
              <w:top w:val="nil"/>
              <w:left w:val="nil"/>
              <w:bottom w:val="nil"/>
              <w:right w:val="nil"/>
            </w:tcBorders>
            <w:shd w:val="clear" w:color="auto" w:fill="auto"/>
            <w:noWrap/>
            <w:vAlign w:val="bottom"/>
            <w:hideMark/>
          </w:tcPr>
          <w:p w14:paraId="0E4A1B0B"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13</w:t>
            </w:r>
          </w:p>
        </w:tc>
        <w:tc>
          <w:tcPr>
            <w:tcW w:w="849" w:type="dxa"/>
            <w:tcBorders>
              <w:top w:val="nil"/>
              <w:left w:val="nil"/>
              <w:bottom w:val="nil"/>
              <w:right w:val="nil"/>
            </w:tcBorders>
            <w:shd w:val="clear" w:color="auto" w:fill="auto"/>
            <w:noWrap/>
            <w:vAlign w:val="bottom"/>
            <w:hideMark/>
          </w:tcPr>
          <w:p w14:paraId="4BFC35F5"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60.19</w:t>
            </w:r>
          </w:p>
        </w:tc>
        <w:tc>
          <w:tcPr>
            <w:tcW w:w="297" w:type="dxa"/>
            <w:tcBorders>
              <w:top w:val="nil"/>
              <w:left w:val="nil"/>
              <w:bottom w:val="nil"/>
              <w:right w:val="nil"/>
            </w:tcBorders>
            <w:shd w:val="clear" w:color="auto" w:fill="auto"/>
            <w:noWrap/>
            <w:vAlign w:val="bottom"/>
            <w:hideMark/>
          </w:tcPr>
          <w:p w14:paraId="25AEE45A"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417B1D3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20.71</w:t>
            </w:r>
          </w:p>
        </w:tc>
        <w:tc>
          <w:tcPr>
            <w:tcW w:w="512" w:type="dxa"/>
            <w:tcBorders>
              <w:top w:val="nil"/>
              <w:left w:val="nil"/>
              <w:bottom w:val="nil"/>
              <w:right w:val="nil"/>
            </w:tcBorders>
            <w:shd w:val="clear" w:color="auto" w:fill="auto"/>
            <w:noWrap/>
            <w:vAlign w:val="bottom"/>
            <w:hideMark/>
          </w:tcPr>
          <w:p w14:paraId="2B1BF27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34.4</w:t>
            </w:r>
          </w:p>
        </w:tc>
        <w:tc>
          <w:tcPr>
            <w:tcW w:w="190" w:type="dxa"/>
            <w:tcBorders>
              <w:top w:val="nil"/>
              <w:left w:val="nil"/>
              <w:bottom w:val="nil"/>
              <w:right w:val="nil"/>
            </w:tcBorders>
            <w:shd w:val="clear" w:color="auto" w:fill="auto"/>
            <w:noWrap/>
            <w:vAlign w:val="bottom"/>
            <w:hideMark/>
          </w:tcPr>
          <w:p w14:paraId="6A3176E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en-US" w:eastAsia="en-US"/>
              </w:rPr>
              <mc:AlternateContent>
                <mc:Choice Requires="wps">
                  <w:drawing>
                    <wp:anchor distT="0" distB="0" distL="114299" distR="114299" simplePos="0" relativeHeight="251773952" behindDoc="0" locked="0" layoutInCell="1" allowOverlap="1" wp14:anchorId="3217B2B9" wp14:editId="52301F00">
                      <wp:simplePos x="0" y="0"/>
                      <wp:positionH relativeFrom="column">
                        <wp:posOffset>-1</wp:posOffset>
                      </wp:positionH>
                      <wp:positionV relativeFrom="paragraph">
                        <wp:posOffset>171450</wp:posOffset>
                      </wp:positionV>
                      <wp:extent cx="0" cy="171450"/>
                      <wp:effectExtent l="0" t="0" r="0" b="0"/>
                      <wp:wrapNone/>
                      <wp:docPr id="1202" name="Textové pole 1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64CC24DF" id="Textové pole 1202" o:spid="_x0000_s1026" type="#_x0000_t202" style="position:absolute;margin-left:0;margin-top:13.5pt;width:0;height:13.5pt;z-index:25177395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E53&#10;rKo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sidRPr="00B66FCC">
              <w:rPr>
                <w:rFonts w:ascii="Calibri" w:hAnsi="Calibri" w:cs="Calibri"/>
                <w:noProof/>
                <w:color w:val="000000"/>
                <w:sz w:val="20"/>
                <w:lang w:val="en-US" w:eastAsia="en-US"/>
              </w:rPr>
              <mc:AlternateContent>
                <mc:Choice Requires="wps">
                  <w:drawing>
                    <wp:anchor distT="0" distB="0" distL="114299" distR="114299" simplePos="0" relativeHeight="251774976" behindDoc="0" locked="0" layoutInCell="1" allowOverlap="1" wp14:anchorId="1B221AE5" wp14:editId="066E7925">
                      <wp:simplePos x="0" y="0"/>
                      <wp:positionH relativeFrom="column">
                        <wp:posOffset>-1</wp:posOffset>
                      </wp:positionH>
                      <wp:positionV relativeFrom="paragraph">
                        <wp:posOffset>171450</wp:posOffset>
                      </wp:positionV>
                      <wp:extent cx="0" cy="171450"/>
                      <wp:effectExtent l="0" t="0" r="0" b="0"/>
                      <wp:wrapNone/>
                      <wp:docPr id="1201" name="Textové pole 1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312CC83" id="Textové pole 1201" o:spid="_x0000_s1026" type="#_x0000_t202" style="position:absolute;margin-left:0;margin-top:13.5pt;width:0;height:13.5pt;z-index:25177497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06AB543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0.74</w:t>
            </w:r>
          </w:p>
        </w:tc>
        <w:tc>
          <w:tcPr>
            <w:tcW w:w="308" w:type="dxa"/>
            <w:tcBorders>
              <w:top w:val="nil"/>
              <w:left w:val="nil"/>
              <w:bottom w:val="nil"/>
              <w:right w:val="nil"/>
            </w:tcBorders>
            <w:shd w:val="clear" w:color="auto" w:fill="auto"/>
            <w:noWrap/>
            <w:vAlign w:val="bottom"/>
            <w:hideMark/>
          </w:tcPr>
          <w:p w14:paraId="75C967DC"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4AA26C7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0.40</w:t>
            </w:r>
          </w:p>
        </w:tc>
        <w:tc>
          <w:tcPr>
            <w:tcW w:w="507" w:type="dxa"/>
            <w:tcBorders>
              <w:top w:val="nil"/>
              <w:left w:val="nil"/>
              <w:bottom w:val="nil"/>
              <w:right w:val="nil"/>
            </w:tcBorders>
            <w:shd w:val="clear" w:color="auto" w:fill="auto"/>
            <w:noWrap/>
            <w:vAlign w:val="bottom"/>
            <w:hideMark/>
          </w:tcPr>
          <w:p w14:paraId="5428E42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54.4</w:t>
            </w:r>
          </w:p>
        </w:tc>
        <w:tc>
          <w:tcPr>
            <w:tcW w:w="214" w:type="dxa"/>
            <w:tcBorders>
              <w:top w:val="nil"/>
              <w:left w:val="nil"/>
              <w:bottom w:val="nil"/>
              <w:right w:val="nil"/>
            </w:tcBorders>
            <w:shd w:val="clear" w:color="auto" w:fill="auto"/>
            <w:noWrap/>
            <w:vAlign w:val="bottom"/>
            <w:hideMark/>
          </w:tcPr>
          <w:p w14:paraId="3FC4B55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786D5491"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0.11</w:t>
            </w:r>
          </w:p>
        </w:tc>
        <w:tc>
          <w:tcPr>
            <w:tcW w:w="296" w:type="dxa"/>
            <w:tcBorders>
              <w:top w:val="nil"/>
              <w:left w:val="nil"/>
              <w:bottom w:val="nil"/>
              <w:right w:val="nil"/>
            </w:tcBorders>
            <w:shd w:val="clear" w:color="auto" w:fill="auto"/>
            <w:noWrap/>
            <w:vAlign w:val="bottom"/>
            <w:hideMark/>
          </w:tcPr>
          <w:p w14:paraId="155244F3"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102BE4F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0.016</w:t>
            </w:r>
          </w:p>
        </w:tc>
        <w:tc>
          <w:tcPr>
            <w:tcW w:w="507" w:type="dxa"/>
            <w:tcBorders>
              <w:top w:val="nil"/>
              <w:left w:val="nil"/>
              <w:bottom w:val="nil"/>
              <w:right w:val="nil"/>
            </w:tcBorders>
            <w:shd w:val="clear" w:color="auto" w:fill="auto"/>
            <w:noWrap/>
            <w:vAlign w:val="bottom"/>
            <w:hideMark/>
          </w:tcPr>
          <w:p w14:paraId="7EFA89A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15</w:t>
            </w:r>
          </w:p>
        </w:tc>
      </w:tr>
      <w:tr w:rsidR="00BD7167" w:rsidRPr="00630043" w14:paraId="27ECBC1A" w14:textId="77777777" w:rsidTr="00BD7167">
        <w:trPr>
          <w:trHeight w:val="300"/>
        </w:trPr>
        <w:tc>
          <w:tcPr>
            <w:tcW w:w="604" w:type="dxa"/>
            <w:tcBorders>
              <w:top w:val="nil"/>
              <w:left w:val="nil"/>
              <w:bottom w:val="nil"/>
              <w:right w:val="nil"/>
            </w:tcBorders>
            <w:shd w:val="clear" w:color="auto" w:fill="auto"/>
            <w:noWrap/>
            <w:vAlign w:val="bottom"/>
            <w:hideMark/>
          </w:tcPr>
          <w:p w14:paraId="1D4A505B"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14</w:t>
            </w:r>
          </w:p>
        </w:tc>
        <w:tc>
          <w:tcPr>
            <w:tcW w:w="849" w:type="dxa"/>
            <w:tcBorders>
              <w:top w:val="nil"/>
              <w:left w:val="nil"/>
              <w:bottom w:val="nil"/>
              <w:right w:val="nil"/>
            </w:tcBorders>
            <w:shd w:val="clear" w:color="auto" w:fill="auto"/>
            <w:noWrap/>
            <w:vAlign w:val="bottom"/>
            <w:hideMark/>
          </w:tcPr>
          <w:p w14:paraId="46F972AC"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62.93</w:t>
            </w:r>
          </w:p>
        </w:tc>
        <w:tc>
          <w:tcPr>
            <w:tcW w:w="297" w:type="dxa"/>
            <w:tcBorders>
              <w:top w:val="nil"/>
              <w:left w:val="nil"/>
              <w:bottom w:val="nil"/>
              <w:right w:val="nil"/>
            </w:tcBorders>
            <w:shd w:val="clear" w:color="auto" w:fill="auto"/>
            <w:noWrap/>
            <w:vAlign w:val="bottom"/>
            <w:hideMark/>
          </w:tcPr>
          <w:p w14:paraId="6AB1127D"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261F35B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21.61</w:t>
            </w:r>
          </w:p>
        </w:tc>
        <w:tc>
          <w:tcPr>
            <w:tcW w:w="512" w:type="dxa"/>
            <w:tcBorders>
              <w:top w:val="nil"/>
              <w:left w:val="nil"/>
              <w:bottom w:val="nil"/>
              <w:right w:val="nil"/>
            </w:tcBorders>
            <w:shd w:val="clear" w:color="auto" w:fill="auto"/>
            <w:noWrap/>
            <w:vAlign w:val="bottom"/>
            <w:hideMark/>
          </w:tcPr>
          <w:p w14:paraId="165D052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34.3</w:t>
            </w:r>
          </w:p>
        </w:tc>
        <w:tc>
          <w:tcPr>
            <w:tcW w:w="190" w:type="dxa"/>
            <w:tcBorders>
              <w:top w:val="nil"/>
              <w:left w:val="nil"/>
              <w:bottom w:val="nil"/>
              <w:right w:val="nil"/>
            </w:tcBorders>
            <w:shd w:val="clear" w:color="auto" w:fill="auto"/>
            <w:noWrap/>
            <w:vAlign w:val="bottom"/>
            <w:hideMark/>
          </w:tcPr>
          <w:p w14:paraId="099A6D5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en-US" w:eastAsia="en-US"/>
              </w:rPr>
              <mc:AlternateContent>
                <mc:Choice Requires="wps">
                  <w:drawing>
                    <wp:anchor distT="0" distB="0" distL="114299" distR="114299" simplePos="0" relativeHeight="251776000" behindDoc="0" locked="0" layoutInCell="1" allowOverlap="1" wp14:anchorId="572A2B86" wp14:editId="07D49E88">
                      <wp:simplePos x="0" y="0"/>
                      <wp:positionH relativeFrom="column">
                        <wp:posOffset>-1</wp:posOffset>
                      </wp:positionH>
                      <wp:positionV relativeFrom="paragraph">
                        <wp:posOffset>171450</wp:posOffset>
                      </wp:positionV>
                      <wp:extent cx="0" cy="171450"/>
                      <wp:effectExtent l="0" t="0" r="0" b="0"/>
                      <wp:wrapNone/>
                      <wp:docPr id="1200" name="Textové pole 1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557527B" id="Textové pole 1200" o:spid="_x0000_s1026" type="#_x0000_t202" style="position:absolute;margin-left:0;margin-top:13.5pt;width:0;height:13.5pt;z-index:25177600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" filled="f" stroked="f">
                      <v:path arrowok="t"/>
                      <v:textbox style="mso-fit-shape-to-text:t" inset="0,0,0,0"/>
                    </v:shape>
                  </w:pict>
                </mc:Fallback>
              </mc:AlternateContent>
            </w:r>
            <w:r w:rsidRPr="00B66FCC">
              <w:rPr>
                <w:rFonts w:ascii="Calibri" w:hAnsi="Calibri" w:cs="Calibri"/>
                <w:noProof/>
                <w:color w:val="000000"/>
                <w:sz w:val="20"/>
                <w:lang w:val="en-US" w:eastAsia="en-US"/>
              </w:rPr>
              <mc:AlternateContent>
                <mc:Choice Requires="wps">
                  <w:drawing>
                    <wp:anchor distT="0" distB="0" distL="114299" distR="114299" simplePos="0" relativeHeight="251777024" behindDoc="0" locked="0" layoutInCell="1" allowOverlap="1" wp14:anchorId="02D27BA3" wp14:editId="5FDDC07B">
                      <wp:simplePos x="0" y="0"/>
                      <wp:positionH relativeFrom="column">
                        <wp:posOffset>-1</wp:posOffset>
                      </wp:positionH>
                      <wp:positionV relativeFrom="paragraph">
                        <wp:posOffset>171450</wp:posOffset>
                      </wp:positionV>
                      <wp:extent cx="0" cy="171450"/>
                      <wp:effectExtent l="0" t="0" r="0" b="0"/>
                      <wp:wrapNone/>
                      <wp:docPr id="1199" name="Textové pole 1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1F72EDC" id="Textové pole 1199" o:spid="_x0000_s1026" type="#_x0000_t202" style="position:absolute;margin-left:0;margin-top:13.5pt;width:0;height:13.5pt;z-index:25177702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D0D&#10;7hQ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0460D4A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0.72</w:t>
            </w:r>
          </w:p>
        </w:tc>
        <w:tc>
          <w:tcPr>
            <w:tcW w:w="308" w:type="dxa"/>
            <w:tcBorders>
              <w:top w:val="nil"/>
              <w:left w:val="nil"/>
              <w:bottom w:val="nil"/>
              <w:right w:val="nil"/>
            </w:tcBorders>
            <w:shd w:val="clear" w:color="auto" w:fill="auto"/>
            <w:noWrap/>
            <w:vAlign w:val="bottom"/>
            <w:hideMark/>
          </w:tcPr>
          <w:p w14:paraId="11CBF4A6"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58754B3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0.40</w:t>
            </w:r>
          </w:p>
        </w:tc>
        <w:tc>
          <w:tcPr>
            <w:tcW w:w="507" w:type="dxa"/>
            <w:tcBorders>
              <w:top w:val="nil"/>
              <w:left w:val="nil"/>
              <w:bottom w:val="nil"/>
              <w:right w:val="nil"/>
            </w:tcBorders>
            <w:shd w:val="clear" w:color="auto" w:fill="auto"/>
            <w:noWrap/>
            <w:vAlign w:val="bottom"/>
            <w:hideMark/>
          </w:tcPr>
          <w:p w14:paraId="26D243D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54.8</w:t>
            </w:r>
          </w:p>
        </w:tc>
        <w:tc>
          <w:tcPr>
            <w:tcW w:w="214" w:type="dxa"/>
            <w:tcBorders>
              <w:top w:val="nil"/>
              <w:left w:val="nil"/>
              <w:bottom w:val="nil"/>
              <w:right w:val="nil"/>
            </w:tcBorders>
            <w:shd w:val="clear" w:color="auto" w:fill="auto"/>
            <w:noWrap/>
            <w:vAlign w:val="bottom"/>
            <w:hideMark/>
          </w:tcPr>
          <w:p w14:paraId="6B81229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5418B70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0.10</w:t>
            </w:r>
          </w:p>
        </w:tc>
        <w:tc>
          <w:tcPr>
            <w:tcW w:w="296" w:type="dxa"/>
            <w:tcBorders>
              <w:top w:val="nil"/>
              <w:left w:val="nil"/>
              <w:bottom w:val="nil"/>
              <w:right w:val="nil"/>
            </w:tcBorders>
            <w:shd w:val="clear" w:color="auto" w:fill="auto"/>
            <w:noWrap/>
            <w:vAlign w:val="bottom"/>
            <w:hideMark/>
          </w:tcPr>
          <w:p w14:paraId="5332359F"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484009C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0.013</w:t>
            </w:r>
          </w:p>
        </w:tc>
        <w:tc>
          <w:tcPr>
            <w:tcW w:w="507" w:type="dxa"/>
            <w:tcBorders>
              <w:top w:val="nil"/>
              <w:left w:val="nil"/>
              <w:bottom w:val="nil"/>
              <w:right w:val="nil"/>
            </w:tcBorders>
            <w:shd w:val="clear" w:color="auto" w:fill="auto"/>
            <w:noWrap/>
            <w:vAlign w:val="bottom"/>
            <w:hideMark/>
          </w:tcPr>
          <w:p w14:paraId="5BC4CCA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13</w:t>
            </w:r>
          </w:p>
        </w:tc>
      </w:tr>
      <w:tr w:rsidR="00BD7167" w:rsidRPr="00630043" w14:paraId="55FF6BC3" w14:textId="77777777" w:rsidTr="00BD7167">
        <w:trPr>
          <w:trHeight w:val="300"/>
        </w:trPr>
        <w:tc>
          <w:tcPr>
            <w:tcW w:w="604" w:type="dxa"/>
            <w:tcBorders>
              <w:top w:val="nil"/>
              <w:left w:val="nil"/>
              <w:bottom w:val="nil"/>
              <w:right w:val="nil"/>
            </w:tcBorders>
            <w:shd w:val="clear" w:color="auto" w:fill="auto"/>
            <w:noWrap/>
            <w:vAlign w:val="bottom"/>
            <w:hideMark/>
          </w:tcPr>
          <w:p w14:paraId="3FF8EE36"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15</w:t>
            </w:r>
          </w:p>
        </w:tc>
        <w:tc>
          <w:tcPr>
            <w:tcW w:w="849" w:type="dxa"/>
            <w:tcBorders>
              <w:top w:val="nil"/>
              <w:left w:val="nil"/>
              <w:bottom w:val="nil"/>
              <w:right w:val="nil"/>
            </w:tcBorders>
            <w:shd w:val="clear" w:color="auto" w:fill="auto"/>
            <w:noWrap/>
            <w:vAlign w:val="bottom"/>
            <w:hideMark/>
          </w:tcPr>
          <w:p w14:paraId="4BD7735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121.90</w:t>
            </w:r>
          </w:p>
        </w:tc>
        <w:tc>
          <w:tcPr>
            <w:tcW w:w="297" w:type="dxa"/>
            <w:tcBorders>
              <w:top w:val="nil"/>
              <w:left w:val="nil"/>
              <w:bottom w:val="nil"/>
              <w:right w:val="nil"/>
            </w:tcBorders>
            <w:shd w:val="clear" w:color="auto" w:fill="auto"/>
            <w:noWrap/>
            <w:vAlign w:val="bottom"/>
            <w:hideMark/>
          </w:tcPr>
          <w:p w14:paraId="2371D09D"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605CED5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26.42</w:t>
            </w:r>
          </w:p>
        </w:tc>
        <w:tc>
          <w:tcPr>
            <w:tcW w:w="512" w:type="dxa"/>
            <w:tcBorders>
              <w:top w:val="nil"/>
              <w:left w:val="nil"/>
              <w:bottom w:val="nil"/>
              <w:right w:val="nil"/>
            </w:tcBorders>
            <w:shd w:val="clear" w:color="auto" w:fill="auto"/>
            <w:noWrap/>
            <w:vAlign w:val="bottom"/>
            <w:hideMark/>
          </w:tcPr>
          <w:p w14:paraId="680A791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21.7</w:t>
            </w:r>
          </w:p>
        </w:tc>
        <w:tc>
          <w:tcPr>
            <w:tcW w:w="190" w:type="dxa"/>
            <w:tcBorders>
              <w:top w:val="nil"/>
              <w:left w:val="nil"/>
              <w:bottom w:val="nil"/>
              <w:right w:val="nil"/>
            </w:tcBorders>
            <w:shd w:val="clear" w:color="auto" w:fill="auto"/>
            <w:noWrap/>
            <w:vAlign w:val="bottom"/>
            <w:hideMark/>
          </w:tcPr>
          <w:p w14:paraId="74D59BE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en-US" w:eastAsia="en-US"/>
              </w:rPr>
              <mc:AlternateContent>
                <mc:Choice Requires="wps">
                  <w:drawing>
                    <wp:anchor distT="0" distB="0" distL="114299" distR="114299" simplePos="0" relativeHeight="251778048" behindDoc="0" locked="0" layoutInCell="1" allowOverlap="1" wp14:anchorId="592E053A" wp14:editId="558B6B0B">
                      <wp:simplePos x="0" y="0"/>
                      <wp:positionH relativeFrom="column">
                        <wp:posOffset>-1</wp:posOffset>
                      </wp:positionH>
                      <wp:positionV relativeFrom="paragraph">
                        <wp:posOffset>171450</wp:posOffset>
                      </wp:positionV>
                      <wp:extent cx="0" cy="171450"/>
                      <wp:effectExtent l="0" t="0" r="0" b="0"/>
                      <wp:wrapNone/>
                      <wp:docPr id="1198" name="Textové pole 1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5DDC4DB" id="Textové pole 1198" o:spid="_x0000_s1026" type="#_x0000_t202" style="position:absolute;margin-left:0;margin-top:13.5pt;width:0;height:13.5pt;z-index:25177804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Jwj&#10;IS0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sidRPr="00B66FCC">
              <w:rPr>
                <w:rFonts w:ascii="Calibri" w:hAnsi="Calibri" w:cs="Calibri"/>
                <w:noProof/>
                <w:color w:val="000000"/>
                <w:sz w:val="20"/>
                <w:lang w:val="en-US" w:eastAsia="en-US"/>
              </w:rPr>
              <mc:AlternateContent>
                <mc:Choice Requires="wps">
                  <w:drawing>
                    <wp:anchor distT="0" distB="0" distL="114299" distR="114299" simplePos="0" relativeHeight="251779072" behindDoc="0" locked="0" layoutInCell="1" allowOverlap="1" wp14:anchorId="60967131" wp14:editId="068149BC">
                      <wp:simplePos x="0" y="0"/>
                      <wp:positionH relativeFrom="column">
                        <wp:posOffset>-1</wp:posOffset>
                      </wp:positionH>
                      <wp:positionV relativeFrom="paragraph">
                        <wp:posOffset>171450</wp:posOffset>
                      </wp:positionV>
                      <wp:extent cx="0" cy="171450"/>
                      <wp:effectExtent l="0" t="0" r="0" b="0"/>
                      <wp:wrapNone/>
                      <wp:docPr id="1197" name="Textové pole 1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57DC8E7" id="Textové pole 1197" o:spid="_x0000_s1026" type="#_x0000_t202" style="position:absolute;margin-left:0;margin-top:13.5pt;width:0;height:13.5pt;z-index:25177907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Cy&#10;w0SV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41CA367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1.92</w:t>
            </w:r>
          </w:p>
        </w:tc>
        <w:tc>
          <w:tcPr>
            <w:tcW w:w="308" w:type="dxa"/>
            <w:tcBorders>
              <w:top w:val="nil"/>
              <w:left w:val="nil"/>
              <w:bottom w:val="nil"/>
              <w:right w:val="nil"/>
            </w:tcBorders>
            <w:shd w:val="clear" w:color="auto" w:fill="auto"/>
            <w:noWrap/>
            <w:vAlign w:val="bottom"/>
            <w:hideMark/>
          </w:tcPr>
          <w:p w14:paraId="05978B4F"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21C80BA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0.68</w:t>
            </w:r>
          </w:p>
        </w:tc>
        <w:tc>
          <w:tcPr>
            <w:tcW w:w="507" w:type="dxa"/>
            <w:tcBorders>
              <w:top w:val="nil"/>
              <w:left w:val="nil"/>
              <w:bottom w:val="nil"/>
              <w:right w:val="nil"/>
            </w:tcBorders>
            <w:shd w:val="clear" w:color="auto" w:fill="auto"/>
            <w:noWrap/>
            <w:vAlign w:val="bottom"/>
            <w:hideMark/>
          </w:tcPr>
          <w:p w14:paraId="1273B0C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35.1</w:t>
            </w:r>
          </w:p>
        </w:tc>
        <w:tc>
          <w:tcPr>
            <w:tcW w:w="214" w:type="dxa"/>
            <w:tcBorders>
              <w:top w:val="nil"/>
              <w:left w:val="nil"/>
              <w:bottom w:val="nil"/>
              <w:right w:val="nil"/>
            </w:tcBorders>
            <w:shd w:val="clear" w:color="auto" w:fill="auto"/>
            <w:noWrap/>
            <w:vAlign w:val="bottom"/>
            <w:hideMark/>
          </w:tcPr>
          <w:p w14:paraId="7B50A09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5F2DE82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0.12</w:t>
            </w:r>
          </w:p>
        </w:tc>
        <w:tc>
          <w:tcPr>
            <w:tcW w:w="296" w:type="dxa"/>
            <w:tcBorders>
              <w:top w:val="nil"/>
              <w:left w:val="nil"/>
              <w:bottom w:val="nil"/>
              <w:right w:val="nil"/>
            </w:tcBorders>
            <w:shd w:val="clear" w:color="auto" w:fill="auto"/>
            <w:noWrap/>
            <w:vAlign w:val="bottom"/>
            <w:hideMark/>
          </w:tcPr>
          <w:p w14:paraId="7F30AAAF"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0910FF7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0.012</w:t>
            </w:r>
          </w:p>
        </w:tc>
        <w:tc>
          <w:tcPr>
            <w:tcW w:w="507" w:type="dxa"/>
            <w:tcBorders>
              <w:top w:val="nil"/>
              <w:left w:val="nil"/>
              <w:bottom w:val="nil"/>
              <w:right w:val="nil"/>
            </w:tcBorders>
            <w:shd w:val="clear" w:color="auto" w:fill="auto"/>
            <w:noWrap/>
            <w:vAlign w:val="bottom"/>
            <w:hideMark/>
          </w:tcPr>
          <w:p w14:paraId="6C24ACA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10</w:t>
            </w:r>
          </w:p>
        </w:tc>
      </w:tr>
      <w:tr w:rsidR="00BD7167" w:rsidRPr="00630043" w14:paraId="7BFDA098" w14:textId="77777777" w:rsidTr="00BD7167">
        <w:trPr>
          <w:trHeight w:val="300"/>
        </w:trPr>
        <w:tc>
          <w:tcPr>
            <w:tcW w:w="604" w:type="dxa"/>
            <w:tcBorders>
              <w:top w:val="nil"/>
              <w:left w:val="nil"/>
              <w:bottom w:val="single" w:sz="4" w:space="0" w:color="auto"/>
              <w:right w:val="nil"/>
            </w:tcBorders>
            <w:shd w:val="clear" w:color="auto" w:fill="auto"/>
            <w:noWrap/>
            <w:vAlign w:val="bottom"/>
            <w:hideMark/>
          </w:tcPr>
          <w:p w14:paraId="42D5F893"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16</w:t>
            </w:r>
          </w:p>
        </w:tc>
        <w:tc>
          <w:tcPr>
            <w:tcW w:w="849" w:type="dxa"/>
            <w:tcBorders>
              <w:top w:val="nil"/>
              <w:left w:val="nil"/>
              <w:bottom w:val="single" w:sz="4" w:space="0" w:color="auto"/>
              <w:right w:val="nil"/>
            </w:tcBorders>
            <w:shd w:val="clear" w:color="auto" w:fill="auto"/>
            <w:noWrap/>
            <w:vAlign w:val="bottom"/>
            <w:hideMark/>
          </w:tcPr>
          <w:p w14:paraId="25ADE5FD"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127.20</w:t>
            </w:r>
          </w:p>
        </w:tc>
        <w:tc>
          <w:tcPr>
            <w:tcW w:w="297" w:type="dxa"/>
            <w:tcBorders>
              <w:top w:val="nil"/>
              <w:left w:val="nil"/>
              <w:bottom w:val="single" w:sz="4" w:space="0" w:color="auto"/>
              <w:right w:val="nil"/>
            </w:tcBorders>
            <w:shd w:val="clear" w:color="auto" w:fill="auto"/>
            <w:noWrap/>
            <w:vAlign w:val="bottom"/>
            <w:hideMark/>
          </w:tcPr>
          <w:p w14:paraId="1B5CD26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single" w:sz="4" w:space="0" w:color="auto"/>
              <w:right w:val="nil"/>
            </w:tcBorders>
            <w:shd w:val="clear" w:color="auto" w:fill="auto"/>
            <w:noWrap/>
            <w:vAlign w:val="bottom"/>
            <w:hideMark/>
          </w:tcPr>
          <w:p w14:paraId="5301B6A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30.24</w:t>
            </w:r>
          </w:p>
        </w:tc>
        <w:tc>
          <w:tcPr>
            <w:tcW w:w="512" w:type="dxa"/>
            <w:tcBorders>
              <w:top w:val="nil"/>
              <w:left w:val="nil"/>
              <w:bottom w:val="single" w:sz="4" w:space="0" w:color="auto"/>
              <w:right w:val="nil"/>
            </w:tcBorders>
            <w:shd w:val="clear" w:color="auto" w:fill="auto"/>
            <w:noWrap/>
            <w:vAlign w:val="bottom"/>
            <w:hideMark/>
          </w:tcPr>
          <w:p w14:paraId="03C905B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23.8</w:t>
            </w:r>
          </w:p>
        </w:tc>
        <w:tc>
          <w:tcPr>
            <w:tcW w:w="190" w:type="dxa"/>
            <w:tcBorders>
              <w:top w:val="nil"/>
              <w:left w:val="nil"/>
              <w:bottom w:val="single" w:sz="4" w:space="0" w:color="auto"/>
              <w:right w:val="nil"/>
            </w:tcBorders>
            <w:shd w:val="clear" w:color="auto" w:fill="auto"/>
            <w:noWrap/>
            <w:vAlign w:val="bottom"/>
            <w:hideMark/>
          </w:tcPr>
          <w:p w14:paraId="51EC867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en-US" w:eastAsia="en-US"/>
              </w:rPr>
              <mc:AlternateContent>
                <mc:Choice Requires="wps">
                  <w:drawing>
                    <wp:anchor distT="0" distB="0" distL="114299" distR="114299" simplePos="0" relativeHeight="251780096" behindDoc="0" locked="0" layoutInCell="1" allowOverlap="1" wp14:anchorId="28F6581D" wp14:editId="0D9F0776">
                      <wp:simplePos x="0" y="0"/>
                      <wp:positionH relativeFrom="column">
                        <wp:posOffset>-1</wp:posOffset>
                      </wp:positionH>
                      <wp:positionV relativeFrom="paragraph">
                        <wp:posOffset>171450</wp:posOffset>
                      </wp:positionV>
                      <wp:extent cx="0" cy="171450"/>
                      <wp:effectExtent l="0" t="0" r="0" b="0"/>
                      <wp:wrapNone/>
                      <wp:docPr id="1196" name="Textové pole 1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706AE6FD" id="Textové pole 1196" o:spid="_x0000_s1026" type="#_x0000_t202" style="position:absolute;margin-left:0;margin-top:13.5pt;width:0;height:13.5pt;z-index:25178009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AT&#10;44us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sidRPr="00630043">
              <w:rPr>
                <w:rFonts w:ascii="Calibri" w:hAnsi="Calibri" w:cs="Calibri"/>
                <w:color w:val="000000"/>
                <w:sz w:val="20"/>
              </w:rPr>
              <w:t> </w:t>
            </w:r>
          </w:p>
        </w:tc>
        <w:tc>
          <w:tcPr>
            <w:tcW w:w="836" w:type="dxa"/>
            <w:tcBorders>
              <w:top w:val="nil"/>
              <w:left w:val="nil"/>
              <w:bottom w:val="single" w:sz="4" w:space="0" w:color="auto"/>
              <w:right w:val="nil"/>
            </w:tcBorders>
            <w:shd w:val="clear" w:color="auto" w:fill="auto"/>
            <w:noWrap/>
            <w:vAlign w:val="bottom"/>
            <w:hideMark/>
          </w:tcPr>
          <w:p w14:paraId="79F0107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2.37</w:t>
            </w:r>
          </w:p>
        </w:tc>
        <w:tc>
          <w:tcPr>
            <w:tcW w:w="308" w:type="dxa"/>
            <w:tcBorders>
              <w:top w:val="nil"/>
              <w:left w:val="nil"/>
              <w:bottom w:val="single" w:sz="4" w:space="0" w:color="auto"/>
              <w:right w:val="nil"/>
            </w:tcBorders>
            <w:shd w:val="clear" w:color="auto" w:fill="auto"/>
            <w:noWrap/>
            <w:vAlign w:val="bottom"/>
            <w:hideMark/>
          </w:tcPr>
          <w:p w14:paraId="09B3D79C"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single" w:sz="4" w:space="0" w:color="auto"/>
              <w:right w:val="nil"/>
            </w:tcBorders>
            <w:shd w:val="clear" w:color="auto" w:fill="auto"/>
            <w:noWrap/>
            <w:vAlign w:val="bottom"/>
            <w:hideMark/>
          </w:tcPr>
          <w:p w14:paraId="5363284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0.90</w:t>
            </w:r>
          </w:p>
        </w:tc>
        <w:tc>
          <w:tcPr>
            <w:tcW w:w="507" w:type="dxa"/>
            <w:tcBorders>
              <w:top w:val="nil"/>
              <w:left w:val="nil"/>
              <w:bottom w:val="single" w:sz="4" w:space="0" w:color="auto"/>
              <w:right w:val="nil"/>
            </w:tcBorders>
            <w:shd w:val="clear" w:color="auto" w:fill="auto"/>
            <w:noWrap/>
            <w:vAlign w:val="bottom"/>
            <w:hideMark/>
          </w:tcPr>
          <w:p w14:paraId="1E0C226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37.9</w:t>
            </w:r>
          </w:p>
        </w:tc>
        <w:tc>
          <w:tcPr>
            <w:tcW w:w="214" w:type="dxa"/>
            <w:tcBorders>
              <w:top w:val="nil"/>
              <w:left w:val="nil"/>
              <w:bottom w:val="single" w:sz="4" w:space="0" w:color="auto"/>
              <w:right w:val="nil"/>
            </w:tcBorders>
            <w:shd w:val="clear" w:color="auto" w:fill="auto"/>
            <w:noWrap/>
            <w:vAlign w:val="bottom"/>
            <w:hideMark/>
          </w:tcPr>
          <w:p w14:paraId="528F91C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 </w:t>
            </w:r>
          </w:p>
        </w:tc>
        <w:tc>
          <w:tcPr>
            <w:tcW w:w="837" w:type="dxa"/>
            <w:tcBorders>
              <w:top w:val="nil"/>
              <w:left w:val="nil"/>
              <w:bottom w:val="single" w:sz="4" w:space="0" w:color="auto"/>
              <w:right w:val="nil"/>
            </w:tcBorders>
            <w:shd w:val="clear" w:color="auto" w:fill="auto"/>
            <w:noWrap/>
            <w:vAlign w:val="bottom"/>
            <w:hideMark/>
          </w:tcPr>
          <w:p w14:paraId="68D804B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0.13</w:t>
            </w:r>
          </w:p>
        </w:tc>
        <w:tc>
          <w:tcPr>
            <w:tcW w:w="296" w:type="dxa"/>
            <w:tcBorders>
              <w:top w:val="nil"/>
              <w:left w:val="nil"/>
              <w:bottom w:val="single" w:sz="4" w:space="0" w:color="auto"/>
              <w:right w:val="nil"/>
            </w:tcBorders>
            <w:shd w:val="clear" w:color="auto" w:fill="auto"/>
            <w:noWrap/>
            <w:vAlign w:val="bottom"/>
            <w:hideMark/>
          </w:tcPr>
          <w:p w14:paraId="4238B0C6"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single" w:sz="4" w:space="0" w:color="auto"/>
              <w:right w:val="nil"/>
            </w:tcBorders>
            <w:shd w:val="clear" w:color="auto" w:fill="auto"/>
            <w:noWrap/>
            <w:vAlign w:val="bottom"/>
            <w:hideMark/>
          </w:tcPr>
          <w:p w14:paraId="13E277C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0.015</w:t>
            </w:r>
          </w:p>
        </w:tc>
        <w:tc>
          <w:tcPr>
            <w:tcW w:w="507" w:type="dxa"/>
            <w:tcBorders>
              <w:top w:val="nil"/>
              <w:left w:val="nil"/>
              <w:bottom w:val="single" w:sz="4" w:space="0" w:color="auto"/>
              <w:right w:val="nil"/>
            </w:tcBorders>
            <w:shd w:val="clear" w:color="auto" w:fill="auto"/>
            <w:noWrap/>
            <w:vAlign w:val="bottom"/>
            <w:hideMark/>
          </w:tcPr>
          <w:p w14:paraId="721A74B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11</w:t>
            </w:r>
          </w:p>
        </w:tc>
      </w:tr>
    </w:tbl>
    <w:p w14:paraId="4C06E5EC" w14:textId="77777777" w:rsidR="00BD7167" w:rsidRPr="00630043" w:rsidRDefault="00BD7167" w:rsidP="00BD7167">
      <w:pPr>
        <w:pStyle w:val="Caption"/>
        <w:rPr>
          <w:vanish/>
          <w:lang w:val="sk-SK"/>
          <w:specVanish/>
        </w:rPr>
      </w:pPr>
      <w:bookmarkStart w:id="122" w:name="_Ref513894977"/>
      <w:bookmarkStart w:id="123" w:name="_Toc516835705"/>
      <w:r w:rsidRPr="00B66FCC">
        <w:rPr>
          <w:lang w:val="sk-SK"/>
        </w:rPr>
        <w:t xml:space="preserve">Tabuľka </w:t>
      </w:r>
      <w:r w:rsidRPr="00B66FCC">
        <w:rPr>
          <w:lang w:val="sk-SK"/>
        </w:rPr>
        <w:fldChar w:fldCharType="begin"/>
      </w:r>
      <w:r w:rsidRPr="00B66FCC">
        <w:rPr>
          <w:lang w:val="sk-SK"/>
        </w:rPr>
        <w:instrText xml:space="preserve"> SEQ Tabuľka \* ARABIC </w:instrText>
      </w:r>
      <w:r w:rsidRPr="00B66FCC">
        <w:rPr>
          <w:lang w:val="sk-SK"/>
        </w:rPr>
        <w:fldChar w:fldCharType="separate"/>
      </w:r>
      <w:r w:rsidR="00A37FEB">
        <w:rPr>
          <w:noProof/>
          <w:lang w:val="sk-SK"/>
        </w:rPr>
        <w:t>8</w:t>
      </w:r>
      <w:r w:rsidRPr="00B66FCC">
        <w:rPr>
          <w:lang w:val="sk-SK"/>
        </w:rPr>
        <w:fldChar w:fldCharType="end"/>
      </w:r>
      <w:bookmarkEnd w:id="122"/>
      <w:r w:rsidRPr="00B66FCC">
        <w:rPr>
          <w:lang w:val="sk-SK"/>
        </w:rPr>
        <w:t xml:space="preserve">: </w:t>
      </w:r>
      <w:bookmarkStart w:id="124" w:name="_Toc513584627"/>
      <w:r w:rsidRPr="00B66FCC">
        <w:rPr>
          <w:lang w:val="sk-SK"/>
        </w:rPr>
        <w:t>Popisná štatistika hodnoty parametrov počas spontnánneho dýchania pre 30 dobrovoľníkov.</w:t>
      </w:r>
      <w:bookmarkEnd w:id="123"/>
      <w:bookmarkEnd w:id="124"/>
    </w:p>
    <w:p w14:paraId="3FAF6E91" w14:textId="77777777" w:rsidR="00BD7167" w:rsidRPr="00630043" w:rsidRDefault="00BD7167" w:rsidP="00BD7167">
      <w:pPr>
        <w:pStyle w:val="Caption"/>
        <w:rPr>
          <w:lang w:val="sk-SK"/>
        </w:rPr>
      </w:pPr>
      <w:r w:rsidRPr="00630043">
        <w:rPr>
          <w:lang w:val="sk-SK"/>
        </w:rPr>
        <w:t xml:space="preserve"> Z  hodnôt parametrov počas merania ako definuje </w:t>
      </w:r>
      <w:r w:rsidRPr="00B66FCC">
        <w:rPr>
          <w:lang w:val="sk-SK"/>
        </w:rPr>
        <w:fldChar w:fldCharType="begin"/>
      </w:r>
      <w:r w:rsidRPr="00630043">
        <w:rPr>
          <w:lang w:val="sk-SK"/>
        </w:rPr>
        <w:instrText xml:space="preserve"> REF _Ref513892756 \h </w:instrText>
      </w:r>
      <w:r w:rsidRPr="00B66FCC">
        <w:rPr>
          <w:lang w:val="sk-SK"/>
        </w:rPr>
      </w:r>
      <w:r w:rsidRPr="00B66FCC">
        <w:rPr>
          <w:lang w:val="sk-SK"/>
        </w:rPr>
        <w:fldChar w:fldCharType="separate"/>
      </w:r>
      <w:r w:rsidR="00A37FEB" w:rsidRPr="00630043">
        <w:rPr>
          <w:lang w:val="sk-SK"/>
        </w:rPr>
        <w:t xml:space="preserve">Obrázok </w:t>
      </w:r>
      <w:r w:rsidR="00A37FEB">
        <w:rPr>
          <w:noProof/>
          <w:lang w:val="sk-SK"/>
        </w:rPr>
        <w:t>3</w:t>
      </w:r>
      <w:r w:rsidR="00A37FEB">
        <w:rPr>
          <w:lang w:val="sk-SK"/>
        </w:rPr>
        <w:t>.</w:t>
      </w:r>
      <w:r w:rsidR="00A37FEB">
        <w:rPr>
          <w:noProof/>
          <w:lang w:val="sk-SK"/>
        </w:rPr>
        <w:t>14</w:t>
      </w:r>
      <w:r w:rsidRPr="00B66FCC">
        <w:rPr>
          <w:lang w:val="sk-SK"/>
        </w:rPr>
        <w:fldChar w:fldCharType="end"/>
      </w:r>
      <w:r w:rsidRPr="00630043">
        <w:rPr>
          <w:lang w:val="sk-SK"/>
        </w:rPr>
        <w:t xml:space="preserve"> boli spočítané priemerné hodnoty a smerodatné odchylky pre 30 dobrovoľníkov. Výsledok udáva stĺpec mean +- std. Hodnota v stĺpci označenom %, udáva pomer smerodatnej odchylky a priemernej hodnote v percentách.</w:t>
      </w:r>
    </w:p>
    <w:p w14:paraId="3170468C" w14:textId="6A002598" w:rsidR="00BD7167" w:rsidRPr="00630043" w:rsidRDefault="00BD7167" w:rsidP="00BD7167">
      <w:r w:rsidRPr="00630043">
        <w:t>Hodnoty v stĺpci mean</w:t>
      </w:r>
      <w:r w:rsidRPr="00B519B6">
        <w:t>, vyjadrujú priemernú hodnotu bioimpedančného parametra naprieč všetkými subjektami. Hodnota std vyjadruje smerodatnú odchylku priemernej hodnoty bioimpedančného parametra naprieč všetkými subjektami. Hodnota v stĺpci označenom % uvádza pomer smerodatnej</w:t>
      </w:r>
      <w:r w:rsidRPr="00630043">
        <w:t xml:space="preserve"> odchýlky na priemernej hodnote. Táto hodnota vyjadruje mieru variability parametra v populácií s ohľadom na jeho absolútnu hodnotu v percentách. Percentuálna zmena parametra s ohľadom na jeho absolútnu hodnotu je dôležitá informácia. Naznačuje, ktorý parameter do akej miery prispieva k rôznej hodnote SV a CO naprieč subjektami. Pri pohľade na kanál 3 vidíme, že parameter </w:t>
      </w:r>
      <m:oMath>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oMath>
      <w:r w:rsidRPr="00630043">
        <w:rPr>
          <w:iCs/>
          <w:color w:val="000000" w:themeColor="text1"/>
          <w:sz w:val="22"/>
          <w:szCs w:val="22"/>
        </w:rPr>
        <w:t xml:space="preserve"> </w:t>
      </w:r>
      <w:r w:rsidRPr="00630043">
        <w:t>sa naprieč subjektami líši dva krát viac ako parameter</w:t>
      </w:r>
      <w:r w:rsidRPr="00630043">
        <w:rPr>
          <w:iCs/>
          <w:color w:val="000000" w:themeColor="text1"/>
          <w:sz w:val="22"/>
          <w:szCs w:val="22"/>
        </w:rPr>
        <w:t xml:space="preserve"> </w:t>
      </w: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w:r w:rsidRPr="00630043">
        <w:rPr>
          <w:iCs/>
          <w:color w:val="000000" w:themeColor="text1"/>
          <w:sz w:val="22"/>
          <w:szCs w:val="22"/>
        </w:rPr>
        <w:t>.</w:t>
      </w:r>
      <w:r w:rsidRPr="00630043">
        <w:t xml:space="preserve">Pri meraní </w:t>
      </w:r>
      <w:r w:rsidR="009076DD">
        <w:t>srdcov</w:t>
      </w:r>
      <w:r w:rsidRPr="00630043">
        <w:t xml:space="preserve">ého výdaja je dôležité zachytenie dynamických zmien parametrov počas merania. Tieto dynamické zmeny odrážajú fyziologické zmeny, stálosť hemodynamických </w:t>
      </w:r>
      <w:r w:rsidRPr="00630043">
        <w:lastRenderedPageBreak/>
        <w:t xml:space="preserve">parametrov počas merania, ale takisto stochastické procesy a šum. Na základe týchto zmien vieme, ktorý parameter do akej miery ovplyvnil zmeny v hodnotách vypočítaného </w:t>
      </w:r>
      <w:r w:rsidR="009076DD">
        <w:t>srdcov</w:t>
      </w:r>
      <w:r w:rsidRPr="00630043">
        <w:t xml:space="preserve">ého výdaja počas merania. Pomocou popisnej štatistiky </w:t>
      </w:r>
      <w:r w:rsidRPr="00B519B6">
        <w:fldChar w:fldCharType="begin"/>
      </w:r>
      <w:r w:rsidRPr="00B519B6">
        <w:instrText xml:space="preserve"> REF _Ref513900121 \h </w:instrText>
      </w:r>
      <w:r w:rsidR="00B519B6">
        <w:instrText xml:space="preserve"> \* MERGEFORMAT </w:instrText>
      </w:r>
      <w:r w:rsidRPr="00B519B6">
        <w:fldChar w:fldCharType="separate"/>
      </w:r>
      <w:r w:rsidR="00A37FEB" w:rsidRPr="00B519B6">
        <w:t xml:space="preserve">Tabuľka </w:t>
      </w:r>
      <w:r w:rsidR="00A37FEB" w:rsidRPr="00B519B6">
        <w:rPr>
          <w:noProof/>
        </w:rPr>
        <w:t>9</w:t>
      </w:r>
      <w:r w:rsidRPr="00B519B6">
        <w:fldChar w:fldCharType="end"/>
      </w:r>
      <w:r w:rsidRPr="00B519B6">
        <w:t xml:space="preserve"> zachytáva výchylky parametrov </w:t>
      </w:r>
      <w:r w:rsidRPr="00B519B6">
        <w:rPr>
          <w:rFonts w:ascii="Cambria Math" w:hAnsi="Cambria Math"/>
          <w:i/>
        </w:rPr>
        <w:t>Z</w:t>
      </w:r>
      <w:r w:rsidRPr="00B519B6">
        <w:rPr>
          <w:rFonts w:ascii="Cambria Math" w:hAnsi="Cambria Math"/>
          <w:i/>
          <w:vertAlign w:val="subscript"/>
        </w:rPr>
        <w:t>0</w:t>
      </w:r>
      <w:r w:rsidRPr="00B519B6">
        <w:t xml:space="preserv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B519B6">
        <w:t xml:space="preserve"> a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B519B6">
        <w:t xml:space="preserve"> počas 5 minútového me</w:t>
      </w:r>
      <w:r w:rsidRPr="00630043">
        <w:t xml:space="preserve">rania. Hodnotených bolo opäť 30 zdravých dobrovoľníkov. Pre každého dobrovoľnika bola spočítaná pole hodnôt pre každý parameter o dĺžke počtu </w:t>
      </w:r>
      <w:r w:rsidR="009076DD">
        <w:t>srdcov</w:t>
      </w:r>
      <w:r w:rsidRPr="00630043">
        <w:t xml:space="preserve">ých cyklov. V poli hodnôt bola spočítaná smerodatná odchylka. Pre každého dobrovoľníka dostávame smerodatnú odchylku hodnôt parametrov </w:t>
      </w:r>
      <w:r w:rsidRPr="00B66FCC">
        <w:rPr>
          <w:rFonts w:ascii="Cambria Math" w:hAnsi="Cambria Math"/>
          <w:i/>
        </w:rPr>
        <w:t>Z</w:t>
      </w:r>
      <w:r w:rsidRPr="00630043">
        <w:rPr>
          <w:rFonts w:ascii="Cambria Math" w:hAnsi="Cambria Math"/>
          <w:i/>
          <w:vertAlign w:val="subscript"/>
        </w:rPr>
        <w:t>0</w:t>
      </w:r>
      <w:r w:rsidRPr="00630043">
        <w:t xml:space="preserv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a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630043">
        <w:t xml:space="preserve">, čo reprezentuje výchylku parametra. Výchylka parametra  nám určuje mieru zmeny parametra počas merania, alebo variabilitu tohto parametra počas merania. Označme opäť túto výchylku parametra ako popisnú hodnotu pre daného dobrovoľníka. Aby sme odhadli ako sa parameter mení naprieč celou populáciou, spočítali sme priemernú hodnotu popisných hodnôt (výchylky parametra) a ich smerodatnú odchylku. Výsledky udáva </w:t>
      </w:r>
      <w:r w:rsidRPr="00B66FCC">
        <w:fldChar w:fldCharType="begin"/>
      </w:r>
      <w:r w:rsidRPr="00630043">
        <w:instrText xml:space="preserve"> REF _Ref513900121 \h </w:instrText>
      </w:r>
      <w:r w:rsidRPr="00B66FCC">
        <w:fldChar w:fldCharType="separate"/>
      </w:r>
      <w:r w:rsidR="00A37FEB" w:rsidRPr="00B66FCC">
        <w:t xml:space="preserve">Tabuľka </w:t>
      </w:r>
      <w:r w:rsidR="00A37FEB">
        <w:rPr>
          <w:noProof/>
        </w:rPr>
        <w:t>9</w:t>
      </w:r>
      <w:r w:rsidRPr="00B66FCC">
        <w:fldChar w:fldCharType="end"/>
      </w:r>
      <w:r w:rsidRPr="00630043">
        <w:t>.</w:t>
      </w:r>
    </w:p>
    <w:p w14:paraId="3B4F2EB1" w14:textId="77777777" w:rsidR="00BD7167" w:rsidRPr="00630043" w:rsidRDefault="00BD7167" w:rsidP="00BD7167"/>
    <w:tbl>
      <w:tblPr>
        <w:tblW w:w="8698" w:type="dxa"/>
        <w:tblCellMar>
          <w:left w:w="70" w:type="dxa"/>
          <w:right w:w="70" w:type="dxa"/>
        </w:tblCellMar>
        <w:tblLook w:val="04A0" w:firstRow="1" w:lastRow="0" w:firstColumn="1" w:lastColumn="0" w:noHBand="0" w:noVBand="1"/>
      </w:tblPr>
      <w:tblGrid>
        <w:gridCol w:w="604"/>
        <w:gridCol w:w="15"/>
        <w:gridCol w:w="820"/>
        <w:gridCol w:w="14"/>
        <w:gridCol w:w="226"/>
        <w:gridCol w:w="71"/>
        <w:gridCol w:w="869"/>
        <w:gridCol w:w="46"/>
        <w:gridCol w:w="414"/>
        <w:gridCol w:w="98"/>
        <w:gridCol w:w="142"/>
        <w:gridCol w:w="48"/>
        <w:gridCol w:w="772"/>
        <w:gridCol w:w="64"/>
        <w:gridCol w:w="176"/>
        <w:gridCol w:w="132"/>
        <w:gridCol w:w="808"/>
        <w:gridCol w:w="105"/>
        <w:gridCol w:w="355"/>
        <w:gridCol w:w="152"/>
        <w:gridCol w:w="88"/>
        <w:gridCol w:w="126"/>
        <w:gridCol w:w="694"/>
        <w:gridCol w:w="143"/>
        <w:gridCol w:w="107"/>
        <w:gridCol w:w="189"/>
        <w:gridCol w:w="751"/>
        <w:gridCol w:w="162"/>
        <w:gridCol w:w="298"/>
        <w:gridCol w:w="209"/>
      </w:tblGrid>
      <w:tr w:rsidR="00BD7167" w:rsidRPr="00B519B6" w14:paraId="7DFF284F" w14:textId="77777777" w:rsidTr="00BD7167">
        <w:trPr>
          <w:trHeight w:val="781"/>
        </w:trPr>
        <w:tc>
          <w:tcPr>
            <w:tcW w:w="8698" w:type="dxa"/>
            <w:gridSpan w:val="30"/>
            <w:tcBorders>
              <w:top w:val="single" w:sz="4" w:space="0" w:color="auto"/>
              <w:left w:val="nil"/>
              <w:bottom w:val="nil"/>
              <w:right w:val="nil"/>
            </w:tcBorders>
            <w:shd w:val="clear" w:color="auto" w:fill="auto"/>
            <w:noWrap/>
            <w:vAlign w:val="bottom"/>
            <w:hideMark/>
          </w:tcPr>
          <w:p w14:paraId="67BF213A" w14:textId="77777777" w:rsidR="00BD7167" w:rsidRPr="00B519B6" w:rsidRDefault="00BD7167" w:rsidP="00BD7167">
            <w:pPr>
              <w:overflowPunct/>
              <w:autoSpaceDE/>
              <w:autoSpaceDN/>
              <w:adjustRightInd/>
              <w:spacing w:line="240" w:lineRule="auto"/>
              <w:jc w:val="center"/>
              <w:textAlignment w:val="auto"/>
              <w:rPr>
                <w:rFonts w:ascii="Arial" w:hAnsi="Arial" w:cs="Arial"/>
                <w:b/>
                <w:sz w:val="32"/>
                <w:szCs w:val="32"/>
              </w:rPr>
            </w:pPr>
            <w:r w:rsidRPr="00B519B6">
              <w:rPr>
                <w:rFonts w:ascii="Arial" w:hAnsi="Arial" w:cs="Arial"/>
                <w:b/>
                <w:sz w:val="32"/>
                <w:szCs w:val="32"/>
              </w:rPr>
              <w:t>Výchylka parametra – spontánne dýchanie</w:t>
            </w:r>
          </w:p>
          <w:p w14:paraId="2A6AA19D" w14:textId="77777777" w:rsidR="00BD7167" w:rsidRPr="00B519B6" w:rsidRDefault="00BD7167" w:rsidP="00BD7167">
            <w:pPr>
              <w:overflowPunct/>
              <w:autoSpaceDE/>
              <w:autoSpaceDN/>
              <w:adjustRightInd/>
              <w:spacing w:line="240" w:lineRule="auto"/>
              <w:jc w:val="center"/>
              <w:textAlignment w:val="auto"/>
              <w:rPr>
                <w:rFonts w:ascii="Arial" w:hAnsi="Arial" w:cs="Arial"/>
                <w:szCs w:val="24"/>
              </w:rPr>
            </w:pPr>
            <w:r w:rsidRPr="00B519B6">
              <w:rPr>
                <w:rFonts w:ascii="Arial" w:hAnsi="Arial" w:cs="Arial"/>
                <w:szCs w:val="24"/>
              </w:rPr>
              <w:t>Štatistika pre 30 subjektov</w:t>
            </w:r>
          </w:p>
          <w:p w14:paraId="57C6BAF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 </w:t>
            </w:r>
          </w:p>
        </w:tc>
      </w:tr>
      <w:tr w:rsidR="00BD7167" w:rsidRPr="00B519B6" w14:paraId="29CAD39A" w14:textId="77777777" w:rsidTr="00BD7167">
        <w:trPr>
          <w:trHeight w:val="1470"/>
        </w:trPr>
        <w:tc>
          <w:tcPr>
            <w:tcW w:w="604" w:type="dxa"/>
            <w:tcBorders>
              <w:top w:val="single" w:sz="4" w:space="0" w:color="auto"/>
              <w:left w:val="nil"/>
              <w:bottom w:val="nil"/>
              <w:right w:val="nil"/>
            </w:tcBorders>
            <w:shd w:val="clear" w:color="auto" w:fill="auto"/>
            <w:noWrap/>
            <w:vAlign w:val="bottom"/>
            <w:hideMark/>
          </w:tcPr>
          <w:p w14:paraId="40BA60B3"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 </w:t>
            </w:r>
          </w:p>
        </w:tc>
        <w:tc>
          <w:tcPr>
            <w:tcW w:w="849" w:type="dxa"/>
            <w:gridSpan w:val="3"/>
            <w:tcBorders>
              <w:top w:val="single" w:sz="4" w:space="0" w:color="auto"/>
              <w:left w:val="nil"/>
              <w:bottom w:val="nil"/>
              <w:right w:val="nil"/>
            </w:tcBorders>
            <w:shd w:val="clear" w:color="auto" w:fill="auto"/>
            <w:noWrap/>
            <w:vAlign w:val="bottom"/>
            <w:hideMark/>
          </w:tcPr>
          <w:p w14:paraId="491C9290" w14:textId="77777777" w:rsidR="00BD7167" w:rsidRPr="00B519B6" w:rsidRDefault="00BD7167" w:rsidP="00BD7167">
            <w:pPr>
              <w:overflowPunct/>
              <w:autoSpaceDE/>
              <w:autoSpaceDN/>
              <w:adjustRightInd/>
              <w:spacing w:line="240" w:lineRule="auto"/>
              <w:textAlignment w:val="auto"/>
              <w:rPr>
                <w:rFonts w:ascii="Arial" w:hAnsi="Arial" w:cs="Arial"/>
                <w:sz w:val="22"/>
                <w:szCs w:val="22"/>
              </w:rPr>
            </w:pPr>
            <w:r w:rsidRPr="00B519B6">
              <w:rPr>
                <w:rFonts w:ascii="Arial" w:hAnsi="Arial" w:cs="Arial"/>
                <w:sz w:val="22"/>
                <w:szCs w:val="22"/>
              </w:rPr>
              <w:t> </w:t>
            </w:r>
          </w:p>
        </w:tc>
        <w:tc>
          <w:tcPr>
            <w:tcW w:w="297" w:type="dxa"/>
            <w:gridSpan w:val="2"/>
            <w:tcBorders>
              <w:top w:val="single" w:sz="4" w:space="0" w:color="auto"/>
              <w:left w:val="nil"/>
              <w:bottom w:val="nil"/>
              <w:right w:val="nil"/>
            </w:tcBorders>
            <w:shd w:val="clear" w:color="auto" w:fill="auto"/>
            <w:noWrap/>
            <w:vAlign w:val="bottom"/>
            <w:hideMark/>
          </w:tcPr>
          <w:p w14:paraId="682F687D"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915" w:type="dxa"/>
            <w:gridSpan w:val="2"/>
            <w:tcBorders>
              <w:top w:val="single" w:sz="4" w:space="0" w:color="auto"/>
              <w:left w:val="nil"/>
              <w:bottom w:val="nil"/>
              <w:right w:val="nil"/>
            </w:tcBorders>
            <w:shd w:val="clear" w:color="auto" w:fill="auto"/>
            <w:noWrap/>
            <w:vAlign w:val="bottom"/>
            <w:hideMark/>
          </w:tcPr>
          <w:p w14:paraId="7DC87CDE"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noProof/>
                <w:lang w:val="en-US" w:eastAsia="en-US"/>
              </w:rPr>
              <mc:AlternateContent>
                <mc:Choice Requires="wps">
                  <w:drawing>
                    <wp:anchor distT="0" distB="0" distL="114300" distR="114300" simplePos="0" relativeHeight="251833344" behindDoc="0" locked="0" layoutInCell="1" allowOverlap="1" wp14:anchorId="28EDF2D0" wp14:editId="4B88F133">
                      <wp:simplePos x="0" y="0"/>
                      <wp:positionH relativeFrom="column">
                        <wp:posOffset>2540</wp:posOffset>
                      </wp:positionH>
                      <wp:positionV relativeFrom="paragraph">
                        <wp:posOffset>-434975</wp:posOffset>
                      </wp:positionV>
                      <wp:extent cx="143510" cy="163830"/>
                      <wp:effectExtent l="0" t="0" r="0" b="0"/>
                      <wp:wrapNone/>
                      <wp:docPr id="97"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510" cy="16383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43A785D2" w14:textId="77777777" w:rsidR="00087417" w:rsidRDefault="00087417" w:rsidP="00BD7167">
                                  <w:pPr>
                                    <w:pStyle w:val="NormalWeb"/>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28EDF2D0" id="_x0000_s1037" type="#_x0000_t202" style="position:absolute;left:0;text-align:left;margin-left:.2pt;margin-top:-34.25pt;width:11.3pt;height:12.9pt;z-index:2518333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" filled="f" stroked="f">
                      <v:path arrowok="t"/>
                      <v:textbox style="mso-fit-shape-to-text:t" inset="0,0,0,0">
                        <w:txbxContent>
                          <w:p w14:paraId="43A785D2" w14:textId="77777777" w:rsidR="00087417" w:rsidRDefault="00087417" w:rsidP="00BD7167">
                            <w:pPr>
                              <w:pStyle w:val="NormalWeb"/>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v:textbox>
                    </v:shape>
                  </w:pict>
                </mc:Fallback>
              </mc:AlternateContent>
            </w:r>
            <w:r w:rsidRPr="00B519B6">
              <w:rPr>
                <w:rFonts w:ascii="Calibri" w:hAnsi="Calibri" w:cs="Calibri"/>
                <w:color w:val="000000"/>
                <w:sz w:val="22"/>
                <w:szCs w:val="22"/>
              </w:rPr>
              <w:t> </w:t>
            </w:r>
          </w:p>
        </w:tc>
        <w:tc>
          <w:tcPr>
            <w:tcW w:w="512" w:type="dxa"/>
            <w:gridSpan w:val="2"/>
            <w:tcBorders>
              <w:top w:val="single" w:sz="4" w:space="0" w:color="auto"/>
              <w:left w:val="nil"/>
              <w:bottom w:val="nil"/>
              <w:right w:val="nil"/>
            </w:tcBorders>
            <w:shd w:val="clear" w:color="auto" w:fill="auto"/>
            <w:noWrap/>
            <w:vAlign w:val="bottom"/>
            <w:hideMark/>
          </w:tcPr>
          <w:p w14:paraId="0F6B3B5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190" w:type="dxa"/>
            <w:gridSpan w:val="2"/>
            <w:tcBorders>
              <w:top w:val="single" w:sz="4" w:space="0" w:color="auto"/>
              <w:left w:val="nil"/>
              <w:bottom w:val="nil"/>
              <w:right w:val="nil"/>
            </w:tcBorders>
            <w:shd w:val="clear" w:color="auto" w:fill="auto"/>
            <w:noWrap/>
            <w:vAlign w:val="bottom"/>
            <w:hideMark/>
          </w:tcPr>
          <w:p w14:paraId="1FD091FC"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836" w:type="dxa"/>
            <w:gridSpan w:val="2"/>
            <w:tcBorders>
              <w:top w:val="single" w:sz="4" w:space="0" w:color="auto"/>
              <w:left w:val="nil"/>
              <w:bottom w:val="nil"/>
              <w:right w:val="nil"/>
            </w:tcBorders>
            <w:shd w:val="clear" w:color="auto" w:fill="auto"/>
            <w:noWrap/>
            <w:vAlign w:val="bottom"/>
            <w:hideMark/>
          </w:tcPr>
          <w:p w14:paraId="1F7D436B"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308" w:type="dxa"/>
            <w:gridSpan w:val="2"/>
            <w:tcBorders>
              <w:top w:val="single" w:sz="4" w:space="0" w:color="auto"/>
              <w:left w:val="nil"/>
              <w:bottom w:val="nil"/>
              <w:right w:val="nil"/>
            </w:tcBorders>
            <w:shd w:val="clear" w:color="auto" w:fill="auto"/>
            <w:noWrap/>
            <w:vAlign w:val="bottom"/>
            <w:hideMark/>
          </w:tcPr>
          <w:p w14:paraId="239035A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913" w:type="dxa"/>
            <w:gridSpan w:val="2"/>
            <w:tcBorders>
              <w:top w:val="single" w:sz="4" w:space="0" w:color="auto"/>
              <w:left w:val="nil"/>
              <w:bottom w:val="nil"/>
              <w:right w:val="nil"/>
            </w:tcBorders>
            <w:shd w:val="clear" w:color="auto" w:fill="auto"/>
            <w:noWrap/>
            <w:vAlign w:val="bottom"/>
            <w:hideMark/>
          </w:tcPr>
          <w:p w14:paraId="6E6793C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noProof/>
                <w:lang w:val="en-US" w:eastAsia="en-US"/>
              </w:rPr>
              <w:drawing>
                <wp:anchor distT="0" distB="0" distL="114300" distR="114300" simplePos="0" relativeHeight="251834368" behindDoc="0" locked="0" layoutInCell="1" allowOverlap="1" wp14:anchorId="5F9A10FC" wp14:editId="348A7D1F">
                  <wp:simplePos x="0" y="0"/>
                  <wp:positionH relativeFrom="column">
                    <wp:posOffset>-345440</wp:posOffset>
                  </wp:positionH>
                  <wp:positionV relativeFrom="paragraph">
                    <wp:posOffset>-439420</wp:posOffset>
                  </wp:positionV>
                  <wp:extent cx="915670" cy="247650"/>
                  <wp:effectExtent l="0" t="0" r="0" b="0"/>
                  <wp:wrapNone/>
                  <wp:docPr id="105"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4"/>
                          <pic:cNvPicPr>
                            <a:picLocks noChangeAspect="1" noChangeArrowheads="1"/>
                          </pic:cNvPicPr>
                        </pic:nvPicPr>
                        <pic:blipFill>
                          <a:blip r:embed="rId3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5670" cy="247650"/>
                          </a:xfrm>
                          <a:prstGeom prst="rect">
                            <a:avLst/>
                          </a:prstGeom>
                          <a:noFill/>
                          <a:extLst/>
                        </pic:spPr>
                      </pic:pic>
                    </a:graphicData>
                  </a:graphic>
                </wp:anchor>
              </w:drawing>
            </w:r>
            <w:r w:rsidRPr="00B519B6">
              <w:rPr>
                <w:rFonts w:ascii="Calibri" w:hAnsi="Calibri" w:cs="Calibri"/>
                <w:color w:val="000000"/>
                <w:sz w:val="22"/>
                <w:szCs w:val="22"/>
              </w:rPr>
              <w:t> </w:t>
            </w:r>
          </w:p>
        </w:tc>
        <w:tc>
          <w:tcPr>
            <w:tcW w:w="507" w:type="dxa"/>
            <w:gridSpan w:val="2"/>
            <w:tcBorders>
              <w:top w:val="single" w:sz="4" w:space="0" w:color="auto"/>
              <w:left w:val="nil"/>
              <w:bottom w:val="nil"/>
              <w:right w:val="nil"/>
            </w:tcBorders>
            <w:shd w:val="clear" w:color="auto" w:fill="auto"/>
            <w:noWrap/>
            <w:vAlign w:val="bottom"/>
            <w:hideMark/>
          </w:tcPr>
          <w:p w14:paraId="169CE4AE"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214" w:type="dxa"/>
            <w:gridSpan w:val="2"/>
            <w:tcBorders>
              <w:top w:val="single" w:sz="4" w:space="0" w:color="auto"/>
              <w:left w:val="nil"/>
              <w:bottom w:val="nil"/>
              <w:right w:val="nil"/>
            </w:tcBorders>
            <w:shd w:val="clear" w:color="auto" w:fill="auto"/>
            <w:noWrap/>
            <w:vAlign w:val="bottom"/>
            <w:hideMark/>
          </w:tcPr>
          <w:p w14:paraId="1BFDA14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837" w:type="dxa"/>
            <w:gridSpan w:val="2"/>
            <w:tcBorders>
              <w:top w:val="single" w:sz="4" w:space="0" w:color="auto"/>
              <w:left w:val="nil"/>
              <w:bottom w:val="nil"/>
              <w:right w:val="nil"/>
            </w:tcBorders>
            <w:shd w:val="clear" w:color="auto" w:fill="auto"/>
            <w:noWrap/>
            <w:vAlign w:val="bottom"/>
            <w:hideMark/>
          </w:tcPr>
          <w:p w14:paraId="6C21183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296" w:type="dxa"/>
            <w:gridSpan w:val="2"/>
            <w:tcBorders>
              <w:top w:val="single" w:sz="4" w:space="0" w:color="auto"/>
              <w:left w:val="nil"/>
              <w:bottom w:val="nil"/>
              <w:right w:val="nil"/>
            </w:tcBorders>
            <w:shd w:val="clear" w:color="auto" w:fill="auto"/>
            <w:noWrap/>
            <w:vAlign w:val="bottom"/>
            <w:hideMark/>
          </w:tcPr>
          <w:p w14:paraId="4CAB5770"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 </w:t>
            </w:r>
          </w:p>
        </w:tc>
        <w:tc>
          <w:tcPr>
            <w:tcW w:w="913" w:type="dxa"/>
            <w:gridSpan w:val="2"/>
            <w:tcBorders>
              <w:top w:val="single" w:sz="4" w:space="0" w:color="auto"/>
              <w:left w:val="nil"/>
              <w:bottom w:val="nil"/>
              <w:right w:val="nil"/>
            </w:tcBorders>
            <w:shd w:val="clear" w:color="auto" w:fill="auto"/>
            <w:noWrap/>
            <w:vAlign w:val="bottom"/>
            <w:hideMark/>
          </w:tcPr>
          <w:p w14:paraId="644652F4"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noProof/>
                <w:lang w:val="en-US" w:eastAsia="en-US"/>
              </w:rPr>
              <mc:AlternateContent>
                <mc:Choice Requires="wps">
                  <w:drawing>
                    <wp:anchor distT="0" distB="0" distL="114300" distR="114300" simplePos="0" relativeHeight="251835392" behindDoc="0" locked="0" layoutInCell="1" allowOverlap="1" wp14:anchorId="3FEEE57B" wp14:editId="4AE663A5">
                      <wp:simplePos x="0" y="0"/>
                      <wp:positionH relativeFrom="column">
                        <wp:posOffset>-426720</wp:posOffset>
                      </wp:positionH>
                      <wp:positionV relativeFrom="paragraph">
                        <wp:posOffset>-590550</wp:posOffset>
                      </wp:positionV>
                      <wp:extent cx="1019175" cy="495300"/>
                      <wp:effectExtent l="0" t="0" r="0" b="0"/>
                      <wp:wrapNone/>
                      <wp:docPr id="98"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16AB082B" w14:textId="77777777" w:rsidR="00087417" w:rsidRDefault="00087417" w:rsidP="00BD7167">
                                  <w:pPr>
                                    <w:pStyle w:val="NormalWeb"/>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3FEEE57B" id="_x0000_s1038" type="#_x0000_t202" style="position:absolute;left:0;text-align:left;margin-left:-33.6pt;margin-top:-46.5pt;width:80.25pt;height:39pt;z-index:2518353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" filled="f" stroked="f">
                      <v:path arrowok="t"/>
                      <v:textbox style="mso-fit-shape-to-text:t" inset="0,0,0,0">
                        <w:txbxContent>
                          <w:p w14:paraId="16AB082B" w14:textId="77777777" w:rsidR="00087417" w:rsidRDefault="00087417" w:rsidP="00BD7167">
                            <w:pPr>
                              <w:pStyle w:val="NormalWeb"/>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v:textbox>
                    </v:shape>
                  </w:pict>
                </mc:Fallback>
              </mc:AlternateContent>
            </w:r>
            <w:r w:rsidRPr="00B519B6">
              <w:rPr>
                <w:rFonts w:ascii="Calibri" w:hAnsi="Calibri" w:cs="Calibri"/>
                <w:color w:val="000000"/>
                <w:sz w:val="18"/>
                <w:szCs w:val="18"/>
              </w:rPr>
              <w:t> </w:t>
            </w:r>
          </w:p>
        </w:tc>
        <w:tc>
          <w:tcPr>
            <w:tcW w:w="507" w:type="dxa"/>
            <w:gridSpan w:val="2"/>
            <w:tcBorders>
              <w:top w:val="single" w:sz="4" w:space="0" w:color="auto"/>
              <w:left w:val="nil"/>
              <w:bottom w:val="nil"/>
              <w:right w:val="nil"/>
            </w:tcBorders>
            <w:shd w:val="clear" w:color="auto" w:fill="auto"/>
            <w:noWrap/>
            <w:vAlign w:val="bottom"/>
            <w:hideMark/>
          </w:tcPr>
          <w:p w14:paraId="78E950B9"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 </w:t>
            </w:r>
          </w:p>
        </w:tc>
      </w:tr>
      <w:tr w:rsidR="00BD7167" w:rsidRPr="00B519B6" w14:paraId="6855185F" w14:textId="77777777" w:rsidTr="00BD7167">
        <w:trPr>
          <w:gridAfter w:val="1"/>
          <w:wAfter w:w="209" w:type="dxa"/>
          <w:trHeight w:val="300"/>
        </w:trPr>
        <w:tc>
          <w:tcPr>
            <w:tcW w:w="619" w:type="dxa"/>
            <w:gridSpan w:val="2"/>
            <w:tcBorders>
              <w:top w:val="nil"/>
              <w:left w:val="nil"/>
              <w:bottom w:val="single" w:sz="4" w:space="0" w:color="auto"/>
              <w:right w:val="nil"/>
            </w:tcBorders>
            <w:shd w:val="clear" w:color="auto" w:fill="auto"/>
            <w:noWrap/>
            <w:vAlign w:val="bottom"/>
            <w:hideMark/>
          </w:tcPr>
          <w:p w14:paraId="6524814D" w14:textId="77777777" w:rsidR="00BD7167" w:rsidRPr="00B519B6" w:rsidRDefault="00BD7167" w:rsidP="00BD7167">
            <w:pPr>
              <w:overflowPunct/>
              <w:autoSpaceDE/>
              <w:autoSpaceDN/>
              <w:adjustRightInd/>
              <w:spacing w:line="240" w:lineRule="auto"/>
              <w:textAlignment w:val="auto"/>
              <w:rPr>
                <w:rFonts w:ascii="Arial" w:hAnsi="Arial" w:cs="Arial"/>
                <w:sz w:val="20"/>
              </w:rPr>
            </w:pPr>
            <w:r w:rsidRPr="00B519B6">
              <w:rPr>
                <w:rFonts w:ascii="Arial" w:hAnsi="Arial" w:cs="Arial"/>
                <w:sz w:val="20"/>
              </w:rPr>
              <w:t>kanál</w:t>
            </w:r>
          </w:p>
        </w:tc>
        <w:tc>
          <w:tcPr>
            <w:tcW w:w="820" w:type="dxa"/>
            <w:tcBorders>
              <w:top w:val="single" w:sz="4" w:space="0" w:color="auto"/>
              <w:left w:val="nil"/>
              <w:bottom w:val="single" w:sz="4" w:space="0" w:color="auto"/>
              <w:right w:val="nil"/>
            </w:tcBorders>
            <w:shd w:val="clear" w:color="auto" w:fill="auto"/>
            <w:noWrap/>
            <w:vAlign w:val="bottom"/>
            <w:hideMark/>
          </w:tcPr>
          <w:p w14:paraId="44815651"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20"/>
              </w:rPr>
            </w:pPr>
            <w:r w:rsidRPr="00B519B6">
              <w:rPr>
                <w:rFonts w:ascii="Calibri" w:hAnsi="Calibri" w:cs="Calibri"/>
                <w:color w:val="000000"/>
                <w:sz w:val="20"/>
              </w:rPr>
              <w:t>∆ mean</w:t>
            </w:r>
          </w:p>
        </w:tc>
        <w:tc>
          <w:tcPr>
            <w:tcW w:w="240" w:type="dxa"/>
            <w:gridSpan w:val="2"/>
            <w:tcBorders>
              <w:top w:val="single" w:sz="4" w:space="0" w:color="auto"/>
              <w:left w:val="nil"/>
              <w:bottom w:val="single" w:sz="4" w:space="0" w:color="auto"/>
              <w:right w:val="nil"/>
            </w:tcBorders>
            <w:shd w:val="clear" w:color="auto" w:fill="auto"/>
            <w:noWrap/>
            <w:vAlign w:val="bottom"/>
            <w:hideMark/>
          </w:tcPr>
          <w:p w14:paraId="30D9381E"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20"/>
              </w:rPr>
            </w:pPr>
            <w:r w:rsidRPr="00B519B6">
              <w:rPr>
                <w:rFonts w:ascii="Calibri" w:hAnsi="Calibri" w:cs="Calibri"/>
                <w:color w:val="000000"/>
                <w:sz w:val="20"/>
              </w:rPr>
              <w:t>±</w:t>
            </w:r>
          </w:p>
        </w:tc>
        <w:tc>
          <w:tcPr>
            <w:tcW w:w="940" w:type="dxa"/>
            <w:gridSpan w:val="2"/>
            <w:tcBorders>
              <w:top w:val="single" w:sz="4" w:space="0" w:color="auto"/>
              <w:left w:val="nil"/>
              <w:bottom w:val="single" w:sz="4" w:space="0" w:color="auto"/>
              <w:right w:val="nil"/>
            </w:tcBorders>
            <w:shd w:val="clear" w:color="auto" w:fill="auto"/>
            <w:noWrap/>
            <w:vAlign w:val="bottom"/>
            <w:hideMark/>
          </w:tcPr>
          <w:p w14:paraId="184AB6C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r w:rsidRPr="00B519B6">
              <w:rPr>
                <w:rFonts w:ascii="Calibri" w:hAnsi="Calibri" w:cs="Calibri"/>
                <w:color w:val="000000"/>
                <w:sz w:val="20"/>
              </w:rPr>
              <w:t>std</w:t>
            </w:r>
          </w:p>
        </w:tc>
        <w:tc>
          <w:tcPr>
            <w:tcW w:w="460" w:type="dxa"/>
            <w:gridSpan w:val="2"/>
            <w:tcBorders>
              <w:top w:val="single" w:sz="4" w:space="0" w:color="auto"/>
              <w:left w:val="nil"/>
              <w:bottom w:val="single" w:sz="4" w:space="0" w:color="auto"/>
              <w:right w:val="nil"/>
            </w:tcBorders>
            <w:shd w:val="clear" w:color="auto" w:fill="auto"/>
            <w:noWrap/>
            <w:vAlign w:val="bottom"/>
            <w:hideMark/>
          </w:tcPr>
          <w:p w14:paraId="0553E9D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r w:rsidRPr="00B519B6">
              <w:rPr>
                <w:rFonts w:ascii="Calibri" w:hAnsi="Calibri" w:cs="Calibri"/>
                <w:color w:val="000000"/>
                <w:sz w:val="20"/>
              </w:rPr>
              <w:t>%</w:t>
            </w:r>
          </w:p>
        </w:tc>
        <w:tc>
          <w:tcPr>
            <w:tcW w:w="240" w:type="dxa"/>
            <w:gridSpan w:val="2"/>
            <w:tcBorders>
              <w:top w:val="nil"/>
              <w:left w:val="nil"/>
              <w:bottom w:val="nil"/>
              <w:right w:val="nil"/>
            </w:tcBorders>
            <w:shd w:val="clear" w:color="auto" w:fill="auto"/>
            <w:noWrap/>
            <w:vAlign w:val="bottom"/>
            <w:hideMark/>
          </w:tcPr>
          <w:p w14:paraId="7F3F5B69"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p>
        </w:tc>
        <w:tc>
          <w:tcPr>
            <w:tcW w:w="820" w:type="dxa"/>
            <w:gridSpan w:val="2"/>
            <w:tcBorders>
              <w:top w:val="single" w:sz="4" w:space="0" w:color="auto"/>
              <w:left w:val="nil"/>
              <w:bottom w:val="single" w:sz="4" w:space="0" w:color="auto"/>
              <w:right w:val="nil"/>
            </w:tcBorders>
            <w:shd w:val="clear" w:color="auto" w:fill="auto"/>
            <w:noWrap/>
            <w:vAlign w:val="bottom"/>
            <w:hideMark/>
          </w:tcPr>
          <w:p w14:paraId="3CA2B7B7"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20"/>
              </w:rPr>
            </w:pPr>
            <w:r w:rsidRPr="00B519B6">
              <w:rPr>
                <w:rFonts w:ascii="Calibri" w:hAnsi="Calibri" w:cs="Calibri"/>
                <w:color w:val="000000"/>
                <w:sz w:val="20"/>
              </w:rPr>
              <w:t>∆ mean</w:t>
            </w:r>
          </w:p>
        </w:tc>
        <w:tc>
          <w:tcPr>
            <w:tcW w:w="240" w:type="dxa"/>
            <w:gridSpan w:val="2"/>
            <w:tcBorders>
              <w:top w:val="single" w:sz="4" w:space="0" w:color="auto"/>
              <w:left w:val="nil"/>
              <w:bottom w:val="single" w:sz="4" w:space="0" w:color="auto"/>
              <w:right w:val="nil"/>
            </w:tcBorders>
            <w:shd w:val="clear" w:color="auto" w:fill="auto"/>
            <w:noWrap/>
            <w:vAlign w:val="bottom"/>
            <w:hideMark/>
          </w:tcPr>
          <w:p w14:paraId="496EC8F6"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20"/>
              </w:rPr>
            </w:pPr>
            <w:r w:rsidRPr="00B519B6">
              <w:rPr>
                <w:rFonts w:ascii="Calibri" w:hAnsi="Calibri" w:cs="Calibri"/>
                <w:color w:val="000000"/>
                <w:sz w:val="20"/>
              </w:rPr>
              <w:t>±</w:t>
            </w:r>
          </w:p>
        </w:tc>
        <w:tc>
          <w:tcPr>
            <w:tcW w:w="940" w:type="dxa"/>
            <w:gridSpan w:val="2"/>
            <w:tcBorders>
              <w:top w:val="single" w:sz="4" w:space="0" w:color="auto"/>
              <w:left w:val="nil"/>
              <w:bottom w:val="single" w:sz="4" w:space="0" w:color="auto"/>
              <w:right w:val="nil"/>
            </w:tcBorders>
            <w:shd w:val="clear" w:color="auto" w:fill="auto"/>
            <w:noWrap/>
            <w:vAlign w:val="bottom"/>
            <w:hideMark/>
          </w:tcPr>
          <w:p w14:paraId="3A206B4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r w:rsidRPr="00B519B6">
              <w:rPr>
                <w:rFonts w:ascii="Calibri" w:hAnsi="Calibri" w:cs="Calibri"/>
                <w:color w:val="000000"/>
                <w:sz w:val="20"/>
              </w:rPr>
              <w:t>std</w:t>
            </w:r>
          </w:p>
        </w:tc>
        <w:tc>
          <w:tcPr>
            <w:tcW w:w="460" w:type="dxa"/>
            <w:gridSpan w:val="2"/>
            <w:tcBorders>
              <w:top w:val="single" w:sz="4" w:space="0" w:color="auto"/>
              <w:left w:val="nil"/>
              <w:bottom w:val="single" w:sz="4" w:space="0" w:color="auto"/>
              <w:right w:val="nil"/>
            </w:tcBorders>
            <w:shd w:val="clear" w:color="auto" w:fill="auto"/>
            <w:noWrap/>
            <w:vAlign w:val="bottom"/>
            <w:hideMark/>
          </w:tcPr>
          <w:p w14:paraId="08C0111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r w:rsidRPr="00B519B6">
              <w:rPr>
                <w:rFonts w:ascii="Calibri" w:hAnsi="Calibri" w:cs="Calibri"/>
                <w:color w:val="000000"/>
                <w:sz w:val="20"/>
              </w:rPr>
              <w:t>%</w:t>
            </w:r>
          </w:p>
        </w:tc>
        <w:tc>
          <w:tcPr>
            <w:tcW w:w="240" w:type="dxa"/>
            <w:gridSpan w:val="2"/>
            <w:tcBorders>
              <w:top w:val="nil"/>
              <w:left w:val="nil"/>
              <w:bottom w:val="nil"/>
              <w:right w:val="nil"/>
            </w:tcBorders>
            <w:shd w:val="clear" w:color="auto" w:fill="auto"/>
            <w:noWrap/>
            <w:vAlign w:val="bottom"/>
            <w:hideMark/>
          </w:tcPr>
          <w:p w14:paraId="4B5D06E2"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p>
        </w:tc>
        <w:tc>
          <w:tcPr>
            <w:tcW w:w="820" w:type="dxa"/>
            <w:gridSpan w:val="2"/>
            <w:tcBorders>
              <w:top w:val="single" w:sz="4" w:space="0" w:color="auto"/>
              <w:left w:val="nil"/>
              <w:bottom w:val="single" w:sz="4" w:space="0" w:color="auto"/>
              <w:right w:val="nil"/>
            </w:tcBorders>
            <w:shd w:val="clear" w:color="auto" w:fill="auto"/>
            <w:noWrap/>
            <w:vAlign w:val="bottom"/>
            <w:hideMark/>
          </w:tcPr>
          <w:p w14:paraId="4ADDF048"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20"/>
              </w:rPr>
            </w:pPr>
            <w:r w:rsidRPr="00B519B6">
              <w:rPr>
                <w:rFonts w:ascii="Calibri" w:hAnsi="Calibri" w:cs="Calibri"/>
                <w:color w:val="000000"/>
                <w:sz w:val="20"/>
              </w:rPr>
              <w:t>∆ mean</w:t>
            </w:r>
          </w:p>
        </w:tc>
        <w:tc>
          <w:tcPr>
            <w:tcW w:w="250" w:type="dxa"/>
            <w:gridSpan w:val="2"/>
            <w:tcBorders>
              <w:top w:val="single" w:sz="4" w:space="0" w:color="auto"/>
              <w:left w:val="nil"/>
              <w:bottom w:val="single" w:sz="4" w:space="0" w:color="auto"/>
              <w:right w:val="nil"/>
            </w:tcBorders>
            <w:shd w:val="clear" w:color="auto" w:fill="auto"/>
            <w:noWrap/>
            <w:vAlign w:val="bottom"/>
            <w:hideMark/>
          </w:tcPr>
          <w:p w14:paraId="3F57CE60" w14:textId="77777777" w:rsidR="00BD7167" w:rsidRPr="00B519B6" w:rsidRDefault="00BD7167" w:rsidP="00BD7167">
            <w:pPr>
              <w:overflowPunct/>
              <w:autoSpaceDE/>
              <w:autoSpaceDN/>
              <w:adjustRightInd/>
              <w:spacing w:line="240" w:lineRule="auto"/>
              <w:textAlignment w:val="auto"/>
              <w:rPr>
                <w:rFonts w:ascii="Arial" w:hAnsi="Arial" w:cs="Arial"/>
                <w:sz w:val="20"/>
              </w:rPr>
            </w:pPr>
            <w:r w:rsidRPr="00B519B6">
              <w:rPr>
                <w:rFonts w:ascii="Arial" w:hAnsi="Arial" w:cs="Arial"/>
                <w:sz w:val="20"/>
              </w:rPr>
              <w:t>±</w:t>
            </w:r>
          </w:p>
        </w:tc>
        <w:tc>
          <w:tcPr>
            <w:tcW w:w="940" w:type="dxa"/>
            <w:gridSpan w:val="2"/>
            <w:tcBorders>
              <w:top w:val="single" w:sz="4" w:space="0" w:color="auto"/>
              <w:left w:val="nil"/>
              <w:bottom w:val="single" w:sz="4" w:space="0" w:color="auto"/>
              <w:right w:val="nil"/>
            </w:tcBorders>
            <w:shd w:val="clear" w:color="auto" w:fill="auto"/>
            <w:noWrap/>
            <w:vAlign w:val="bottom"/>
            <w:hideMark/>
          </w:tcPr>
          <w:p w14:paraId="2695190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r w:rsidRPr="00B519B6">
              <w:rPr>
                <w:rFonts w:ascii="Calibri" w:hAnsi="Calibri" w:cs="Calibri"/>
                <w:color w:val="000000"/>
                <w:sz w:val="20"/>
              </w:rPr>
              <w:t>std</w:t>
            </w:r>
          </w:p>
        </w:tc>
        <w:tc>
          <w:tcPr>
            <w:tcW w:w="460" w:type="dxa"/>
            <w:gridSpan w:val="2"/>
            <w:tcBorders>
              <w:top w:val="single" w:sz="4" w:space="0" w:color="auto"/>
              <w:left w:val="nil"/>
              <w:bottom w:val="single" w:sz="4" w:space="0" w:color="auto"/>
              <w:right w:val="nil"/>
            </w:tcBorders>
            <w:shd w:val="clear" w:color="auto" w:fill="auto"/>
            <w:noWrap/>
            <w:vAlign w:val="bottom"/>
            <w:hideMark/>
          </w:tcPr>
          <w:p w14:paraId="40ED3D4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r w:rsidRPr="00B519B6">
              <w:rPr>
                <w:rFonts w:ascii="Calibri" w:hAnsi="Calibri" w:cs="Calibri"/>
                <w:color w:val="000000"/>
                <w:sz w:val="20"/>
              </w:rPr>
              <w:t>%</w:t>
            </w:r>
          </w:p>
        </w:tc>
      </w:tr>
      <w:tr w:rsidR="00BD7167" w:rsidRPr="00B519B6" w14:paraId="1597BC42"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2394E235"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1</w:t>
            </w:r>
          </w:p>
        </w:tc>
        <w:tc>
          <w:tcPr>
            <w:tcW w:w="820" w:type="dxa"/>
            <w:tcBorders>
              <w:top w:val="nil"/>
              <w:left w:val="nil"/>
              <w:bottom w:val="nil"/>
              <w:right w:val="nil"/>
            </w:tcBorders>
            <w:shd w:val="clear" w:color="auto" w:fill="auto"/>
            <w:noWrap/>
            <w:vAlign w:val="bottom"/>
            <w:hideMark/>
          </w:tcPr>
          <w:p w14:paraId="21B6E219"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7.51E-02</w:t>
            </w:r>
          </w:p>
        </w:tc>
        <w:tc>
          <w:tcPr>
            <w:tcW w:w="240" w:type="dxa"/>
            <w:gridSpan w:val="2"/>
            <w:tcBorders>
              <w:top w:val="nil"/>
              <w:left w:val="nil"/>
              <w:bottom w:val="nil"/>
              <w:right w:val="nil"/>
            </w:tcBorders>
            <w:shd w:val="clear" w:color="auto" w:fill="auto"/>
            <w:noWrap/>
            <w:vAlign w:val="bottom"/>
            <w:hideMark/>
          </w:tcPr>
          <w:p w14:paraId="000CA091"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7F789916"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6.74E-02</w:t>
            </w:r>
          </w:p>
        </w:tc>
        <w:tc>
          <w:tcPr>
            <w:tcW w:w="460" w:type="dxa"/>
            <w:gridSpan w:val="2"/>
            <w:tcBorders>
              <w:top w:val="nil"/>
              <w:left w:val="nil"/>
              <w:bottom w:val="nil"/>
              <w:right w:val="nil"/>
            </w:tcBorders>
            <w:shd w:val="clear" w:color="auto" w:fill="auto"/>
            <w:noWrap/>
            <w:vAlign w:val="bottom"/>
            <w:hideMark/>
          </w:tcPr>
          <w:p w14:paraId="5095ECF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0.23</w:t>
            </w:r>
          </w:p>
        </w:tc>
        <w:tc>
          <w:tcPr>
            <w:tcW w:w="240" w:type="dxa"/>
            <w:gridSpan w:val="2"/>
            <w:tcBorders>
              <w:top w:val="nil"/>
              <w:left w:val="nil"/>
              <w:bottom w:val="nil"/>
              <w:right w:val="nil"/>
            </w:tcBorders>
            <w:shd w:val="clear" w:color="auto" w:fill="auto"/>
            <w:noWrap/>
            <w:vAlign w:val="bottom"/>
            <w:hideMark/>
          </w:tcPr>
          <w:p w14:paraId="22B06652"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6452202B"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1.18E-01</w:t>
            </w:r>
          </w:p>
        </w:tc>
        <w:tc>
          <w:tcPr>
            <w:tcW w:w="240" w:type="dxa"/>
            <w:gridSpan w:val="2"/>
            <w:tcBorders>
              <w:top w:val="nil"/>
              <w:left w:val="nil"/>
              <w:bottom w:val="nil"/>
              <w:right w:val="nil"/>
            </w:tcBorders>
            <w:shd w:val="clear" w:color="auto" w:fill="auto"/>
            <w:noWrap/>
            <w:vAlign w:val="bottom"/>
            <w:hideMark/>
          </w:tcPr>
          <w:p w14:paraId="3DA8FD4B"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170A00C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5.72E-02</w:t>
            </w:r>
          </w:p>
        </w:tc>
        <w:tc>
          <w:tcPr>
            <w:tcW w:w="460" w:type="dxa"/>
            <w:gridSpan w:val="2"/>
            <w:tcBorders>
              <w:top w:val="nil"/>
              <w:left w:val="nil"/>
              <w:bottom w:val="nil"/>
              <w:right w:val="nil"/>
            </w:tcBorders>
            <w:shd w:val="clear" w:color="auto" w:fill="auto"/>
            <w:noWrap/>
            <w:vAlign w:val="bottom"/>
            <w:hideMark/>
          </w:tcPr>
          <w:p w14:paraId="75CBFC7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10.2</w:t>
            </w:r>
          </w:p>
        </w:tc>
        <w:tc>
          <w:tcPr>
            <w:tcW w:w="240" w:type="dxa"/>
            <w:gridSpan w:val="2"/>
            <w:tcBorders>
              <w:top w:val="nil"/>
              <w:left w:val="nil"/>
              <w:bottom w:val="nil"/>
              <w:right w:val="nil"/>
            </w:tcBorders>
            <w:shd w:val="clear" w:color="auto" w:fill="auto"/>
            <w:noWrap/>
            <w:vAlign w:val="bottom"/>
            <w:hideMark/>
          </w:tcPr>
          <w:p w14:paraId="2DA2952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51413E01"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9.50E-03</w:t>
            </w:r>
          </w:p>
        </w:tc>
        <w:tc>
          <w:tcPr>
            <w:tcW w:w="250" w:type="dxa"/>
            <w:gridSpan w:val="2"/>
            <w:tcBorders>
              <w:top w:val="nil"/>
              <w:left w:val="nil"/>
              <w:bottom w:val="nil"/>
              <w:right w:val="nil"/>
            </w:tcBorders>
            <w:shd w:val="clear" w:color="auto" w:fill="auto"/>
            <w:noWrap/>
            <w:vAlign w:val="bottom"/>
            <w:hideMark/>
          </w:tcPr>
          <w:p w14:paraId="4EF48CB8"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16C75F50"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4.14E-03</w:t>
            </w:r>
          </w:p>
        </w:tc>
        <w:tc>
          <w:tcPr>
            <w:tcW w:w="460" w:type="dxa"/>
            <w:gridSpan w:val="2"/>
            <w:tcBorders>
              <w:top w:val="nil"/>
              <w:left w:val="nil"/>
              <w:bottom w:val="nil"/>
              <w:right w:val="nil"/>
            </w:tcBorders>
            <w:shd w:val="clear" w:color="auto" w:fill="auto"/>
            <w:noWrap/>
            <w:vAlign w:val="bottom"/>
            <w:hideMark/>
          </w:tcPr>
          <w:p w14:paraId="79A04C30"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5.18</w:t>
            </w:r>
          </w:p>
        </w:tc>
      </w:tr>
      <w:tr w:rsidR="00BD7167" w:rsidRPr="00B519B6" w14:paraId="4059F13B"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791DFC53"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2</w:t>
            </w:r>
          </w:p>
        </w:tc>
        <w:tc>
          <w:tcPr>
            <w:tcW w:w="820" w:type="dxa"/>
            <w:tcBorders>
              <w:top w:val="nil"/>
              <w:left w:val="nil"/>
              <w:bottom w:val="nil"/>
              <w:right w:val="nil"/>
            </w:tcBorders>
            <w:shd w:val="clear" w:color="auto" w:fill="auto"/>
            <w:noWrap/>
            <w:vAlign w:val="bottom"/>
            <w:hideMark/>
          </w:tcPr>
          <w:p w14:paraId="0E65FFE1"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7.95E-02</w:t>
            </w:r>
          </w:p>
        </w:tc>
        <w:tc>
          <w:tcPr>
            <w:tcW w:w="240" w:type="dxa"/>
            <w:gridSpan w:val="2"/>
            <w:tcBorders>
              <w:top w:val="nil"/>
              <w:left w:val="nil"/>
              <w:bottom w:val="nil"/>
              <w:right w:val="nil"/>
            </w:tcBorders>
            <w:shd w:val="clear" w:color="auto" w:fill="auto"/>
            <w:noWrap/>
            <w:vAlign w:val="bottom"/>
            <w:hideMark/>
          </w:tcPr>
          <w:p w14:paraId="7A161ACC"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3D0F0FE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6.78E-02</w:t>
            </w:r>
          </w:p>
        </w:tc>
        <w:tc>
          <w:tcPr>
            <w:tcW w:w="460" w:type="dxa"/>
            <w:gridSpan w:val="2"/>
            <w:tcBorders>
              <w:top w:val="nil"/>
              <w:left w:val="nil"/>
              <w:bottom w:val="nil"/>
              <w:right w:val="nil"/>
            </w:tcBorders>
            <w:shd w:val="clear" w:color="auto" w:fill="auto"/>
            <w:noWrap/>
            <w:vAlign w:val="bottom"/>
            <w:hideMark/>
          </w:tcPr>
          <w:p w14:paraId="05E2CED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0.24</w:t>
            </w:r>
          </w:p>
        </w:tc>
        <w:tc>
          <w:tcPr>
            <w:tcW w:w="240" w:type="dxa"/>
            <w:gridSpan w:val="2"/>
            <w:tcBorders>
              <w:top w:val="nil"/>
              <w:left w:val="nil"/>
              <w:bottom w:val="nil"/>
              <w:right w:val="nil"/>
            </w:tcBorders>
            <w:shd w:val="clear" w:color="auto" w:fill="auto"/>
            <w:noWrap/>
            <w:vAlign w:val="bottom"/>
            <w:hideMark/>
          </w:tcPr>
          <w:p w14:paraId="6925DC7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6C88345F"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1.20E-01</w:t>
            </w:r>
          </w:p>
        </w:tc>
        <w:tc>
          <w:tcPr>
            <w:tcW w:w="240" w:type="dxa"/>
            <w:gridSpan w:val="2"/>
            <w:tcBorders>
              <w:top w:val="nil"/>
              <w:left w:val="nil"/>
              <w:bottom w:val="nil"/>
              <w:right w:val="nil"/>
            </w:tcBorders>
            <w:shd w:val="clear" w:color="auto" w:fill="auto"/>
            <w:noWrap/>
            <w:vAlign w:val="bottom"/>
            <w:hideMark/>
          </w:tcPr>
          <w:p w14:paraId="404E0A9C"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0CF9E44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5.81E-02</w:t>
            </w:r>
          </w:p>
        </w:tc>
        <w:tc>
          <w:tcPr>
            <w:tcW w:w="460" w:type="dxa"/>
            <w:gridSpan w:val="2"/>
            <w:tcBorders>
              <w:top w:val="nil"/>
              <w:left w:val="nil"/>
              <w:bottom w:val="nil"/>
              <w:right w:val="nil"/>
            </w:tcBorders>
            <w:shd w:val="clear" w:color="auto" w:fill="auto"/>
            <w:noWrap/>
            <w:vAlign w:val="bottom"/>
            <w:hideMark/>
          </w:tcPr>
          <w:p w14:paraId="69B851C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10.6</w:t>
            </w:r>
          </w:p>
        </w:tc>
        <w:tc>
          <w:tcPr>
            <w:tcW w:w="240" w:type="dxa"/>
            <w:gridSpan w:val="2"/>
            <w:tcBorders>
              <w:top w:val="nil"/>
              <w:left w:val="nil"/>
              <w:bottom w:val="nil"/>
              <w:right w:val="nil"/>
            </w:tcBorders>
            <w:shd w:val="clear" w:color="auto" w:fill="auto"/>
            <w:noWrap/>
            <w:vAlign w:val="bottom"/>
            <w:hideMark/>
          </w:tcPr>
          <w:p w14:paraId="5F276B5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064E7740"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9.85E-03</w:t>
            </w:r>
          </w:p>
        </w:tc>
        <w:tc>
          <w:tcPr>
            <w:tcW w:w="250" w:type="dxa"/>
            <w:gridSpan w:val="2"/>
            <w:tcBorders>
              <w:top w:val="nil"/>
              <w:left w:val="nil"/>
              <w:bottom w:val="nil"/>
              <w:right w:val="nil"/>
            </w:tcBorders>
            <w:shd w:val="clear" w:color="auto" w:fill="auto"/>
            <w:noWrap/>
            <w:vAlign w:val="bottom"/>
            <w:hideMark/>
          </w:tcPr>
          <w:p w14:paraId="0B418907"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6C327C8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4.41E-03</w:t>
            </w:r>
          </w:p>
        </w:tc>
        <w:tc>
          <w:tcPr>
            <w:tcW w:w="460" w:type="dxa"/>
            <w:gridSpan w:val="2"/>
            <w:tcBorders>
              <w:top w:val="nil"/>
              <w:left w:val="nil"/>
              <w:bottom w:val="nil"/>
              <w:right w:val="nil"/>
            </w:tcBorders>
            <w:shd w:val="clear" w:color="auto" w:fill="auto"/>
            <w:noWrap/>
            <w:vAlign w:val="bottom"/>
            <w:hideMark/>
          </w:tcPr>
          <w:p w14:paraId="67E1111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5.36</w:t>
            </w:r>
          </w:p>
        </w:tc>
      </w:tr>
      <w:tr w:rsidR="00BD7167" w:rsidRPr="00B519B6" w14:paraId="65E4249F"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558835A8"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3</w:t>
            </w:r>
          </w:p>
        </w:tc>
        <w:tc>
          <w:tcPr>
            <w:tcW w:w="820" w:type="dxa"/>
            <w:tcBorders>
              <w:top w:val="nil"/>
              <w:left w:val="nil"/>
              <w:bottom w:val="nil"/>
              <w:right w:val="nil"/>
            </w:tcBorders>
            <w:shd w:val="clear" w:color="auto" w:fill="auto"/>
            <w:noWrap/>
            <w:vAlign w:val="bottom"/>
            <w:hideMark/>
          </w:tcPr>
          <w:p w14:paraId="657F43F9"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1.90E-01</w:t>
            </w:r>
          </w:p>
        </w:tc>
        <w:tc>
          <w:tcPr>
            <w:tcW w:w="240" w:type="dxa"/>
            <w:gridSpan w:val="2"/>
            <w:tcBorders>
              <w:top w:val="nil"/>
              <w:left w:val="nil"/>
              <w:bottom w:val="nil"/>
              <w:right w:val="nil"/>
            </w:tcBorders>
            <w:shd w:val="clear" w:color="auto" w:fill="auto"/>
            <w:noWrap/>
            <w:vAlign w:val="bottom"/>
            <w:hideMark/>
          </w:tcPr>
          <w:p w14:paraId="5E5F8E68"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12E71BA7"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1.63E-01</w:t>
            </w:r>
          </w:p>
        </w:tc>
        <w:tc>
          <w:tcPr>
            <w:tcW w:w="460" w:type="dxa"/>
            <w:gridSpan w:val="2"/>
            <w:tcBorders>
              <w:top w:val="nil"/>
              <w:left w:val="nil"/>
              <w:bottom w:val="nil"/>
              <w:right w:val="nil"/>
            </w:tcBorders>
            <w:shd w:val="clear" w:color="auto" w:fill="auto"/>
            <w:noWrap/>
            <w:vAlign w:val="bottom"/>
            <w:hideMark/>
          </w:tcPr>
          <w:p w14:paraId="471C9069"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0.98</w:t>
            </w:r>
          </w:p>
        </w:tc>
        <w:tc>
          <w:tcPr>
            <w:tcW w:w="240" w:type="dxa"/>
            <w:gridSpan w:val="2"/>
            <w:tcBorders>
              <w:top w:val="nil"/>
              <w:left w:val="nil"/>
              <w:bottom w:val="nil"/>
              <w:right w:val="nil"/>
            </w:tcBorders>
            <w:shd w:val="clear" w:color="auto" w:fill="auto"/>
            <w:noWrap/>
            <w:vAlign w:val="bottom"/>
            <w:hideMark/>
          </w:tcPr>
          <w:p w14:paraId="2DDCF592"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10C5AB52"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1.43E-01</w:t>
            </w:r>
          </w:p>
        </w:tc>
        <w:tc>
          <w:tcPr>
            <w:tcW w:w="240" w:type="dxa"/>
            <w:gridSpan w:val="2"/>
            <w:tcBorders>
              <w:top w:val="nil"/>
              <w:left w:val="nil"/>
              <w:bottom w:val="nil"/>
              <w:right w:val="nil"/>
            </w:tcBorders>
            <w:shd w:val="clear" w:color="auto" w:fill="auto"/>
            <w:noWrap/>
            <w:vAlign w:val="bottom"/>
            <w:hideMark/>
          </w:tcPr>
          <w:p w14:paraId="0A4A34FF"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5BDFC3B2"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8.79E-02</w:t>
            </w:r>
          </w:p>
        </w:tc>
        <w:tc>
          <w:tcPr>
            <w:tcW w:w="460" w:type="dxa"/>
            <w:gridSpan w:val="2"/>
            <w:tcBorders>
              <w:top w:val="nil"/>
              <w:left w:val="nil"/>
              <w:bottom w:val="nil"/>
              <w:right w:val="nil"/>
            </w:tcBorders>
            <w:shd w:val="clear" w:color="auto" w:fill="auto"/>
            <w:noWrap/>
            <w:vAlign w:val="bottom"/>
            <w:hideMark/>
          </w:tcPr>
          <w:p w14:paraId="3263722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8.7</w:t>
            </w:r>
          </w:p>
        </w:tc>
        <w:tc>
          <w:tcPr>
            <w:tcW w:w="240" w:type="dxa"/>
            <w:gridSpan w:val="2"/>
            <w:tcBorders>
              <w:top w:val="nil"/>
              <w:left w:val="nil"/>
              <w:bottom w:val="nil"/>
              <w:right w:val="nil"/>
            </w:tcBorders>
            <w:shd w:val="clear" w:color="auto" w:fill="auto"/>
            <w:noWrap/>
            <w:vAlign w:val="bottom"/>
            <w:hideMark/>
          </w:tcPr>
          <w:p w14:paraId="2C204BD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6E0A5DFB"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1.17E-02</w:t>
            </w:r>
          </w:p>
        </w:tc>
        <w:tc>
          <w:tcPr>
            <w:tcW w:w="250" w:type="dxa"/>
            <w:gridSpan w:val="2"/>
            <w:tcBorders>
              <w:top w:val="nil"/>
              <w:left w:val="nil"/>
              <w:bottom w:val="nil"/>
              <w:right w:val="nil"/>
            </w:tcBorders>
            <w:shd w:val="clear" w:color="auto" w:fill="auto"/>
            <w:noWrap/>
            <w:vAlign w:val="bottom"/>
            <w:hideMark/>
          </w:tcPr>
          <w:p w14:paraId="1EC44F16"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6C1ABDD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5.55E-03</w:t>
            </w:r>
          </w:p>
        </w:tc>
        <w:tc>
          <w:tcPr>
            <w:tcW w:w="460" w:type="dxa"/>
            <w:gridSpan w:val="2"/>
            <w:tcBorders>
              <w:top w:val="nil"/>
              <w:left w:val="nil"/>
              <w:bottom w:val="nil"/>
              <w:right w:val="nil"/>
            </w:tcBorders>
            <w:shd w:val="clear" w:color="auto" w:fill="auto"/>
            <w:noWrap/>
            <w:vAlign w:val="bottom"/>
            <w:hideMark/>
          </w:tcPr>
          <w:p w14:paraId="58F2639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4.12</w:t>
            </w:r>
          </w:p>
        </w:tc>
      </w:tr>
      <w:tr w:rsidR="00BD7167" w:rsidRPr="00B519B6" w14:paraId="29F76BA3"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7C5DD681"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4</w:t>
            </w:r>
          </w:p>
        </w:tc>
        <w:tc>
          <w:tcPr>
            <w:tcW w:w="820" w:type="dxa"/>
            <w:tcBorders>
              <w:top w:val="nil"/>
              <w:left w:val="nil"/>
              <w:bottom w:val="nil"/>
              <w:right w:val="nil"/>
            </w:tcBorders>
            <w:shd w:val="clear" w:color="auto" w:fill="auto"/>
            <w:noWrap/>
            <w:vAlign w:val="bottom"/>
            <w:hideMark/>
          </w:tcPr>
          <w:p w14:paraId="36FAFE89"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1.91E-01</w:t>
            </w:r>
          </w:p>
        </w:tc>
        <w:tc>
          <w:tcPr>
            <w:tcW w:w="240" w:type="dxa"/>
            <w:gridSpan w:val="2"/>
            <w:tcBorders>
              <w:top w:val="nil"/>
              <w:left w:val="nil"/>
              <w:bottom w:val="nil"/>
              <w:right w:val="nil"/>
            </w:tcBorders>
            <w:shd w:val="clear" w:color="auto" w:fill="auto"/>
            <w:noWrap/>
            <w:vAlign w:val="bottom"/>
            <w:hideMark/>
          </w:tcPr>
          <w:p w14:paraId="5603A85B"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655E9C0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1.68E-01</w:t>
            </w:r>
          </w:p>
        </w:tc>
        <w:tc>
          <w:tcPr>
            <w:tcW w:w="460" w:type="dxa"/>
            <w:gridSpan w:val="2"/>
            <w:tcBorders>
              <w:top w:val="nil"/>
              <w:left w:val="nil"/>
              <w:bottom w:val="nil"/>
              <w:right w:val="nil"/>
            </w:tcBorders>
            <w:shd w:val="clear" w:color="auto" w:fill="auto"/>
            <w:noWrap/>
            <w:vAlign w:val="bottom"/>
            <w:hideMark/>
          </w:tcPr>
          <w:p w14:paraId="7995754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0.96</w:t>
            </w:r>
          </w:p>
        </w:tc>
        <w:tc>
          <w:tcPr>
            <w:tcW w:w="240" w:type="dxa"/>
            <w:gridSpan w:val="2"/>
            <w:tcBorders>
              <w:top w:val="nil"/>
              <w:left w:val="nil"/>
              <w:bottom w:val="nil"/>
              <w:right w:val="nil"/>
            </w:tcBorders>
            <w:shd w:val="clear" w:color="auto" w:fill="auto"/>
            <w:noWrap/>
            <w:vAlign w:val="bottom"/>
            <w:hideMark/>
          </w:tcPr>
          <w:p w14:paraId="75C083A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758852E5"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1.40E-01</w:t>
            </w:r>
          </w:p>
        </w:tc>
        <w:tc>
          <w:tcPr>
            <w:tcW w:w="240" w:type="dxa"/>
            <w:gridSpan w:val="2"/>
            <w:tcBorders>
              <w:top w:val="nil"/>
              <w:left w:val="nil"/>
              <w:bottom w:val="nil"/>
              <w:right w:val="nil"/>
            </w:tcBorders>
            <w:shd w:val="clear" w:color="auto" w:fill="auto"/>
            <w:noWrap/>
            <w:vAlign w:val="bottom"/>
            <w:hideMark/>
          </w:tcPr>
          <w:p w14:paraId="09E10D50"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19C85BC1"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8.21E-02</w:t>
            </w:r>
          </w:p>
        </w:tc>
        <w:tc>
          <w:tcPr>
            <w:tcW w:w="460" w:type="dxa"/>
            <w:gridSpan w:val="2"/>
            <w:tcBorders>
              <w:top w:val="nil"/>
              <w:left w:val="nil"/>
              <w:bottom w:val="nil"/>
              <w:right w:val="nil"/>
            </w:tcBorders>
            <w:shd w:val="clear" w:color="auto" w:fill="auto"/>
            <w:noWrap/>
            <w:vAlign w:val="bottom"/>
            <w:hideMark/>
          </w:tcPr>
          <w:p w14:paraId="3674BC9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8.9</w:t>
            </w:r>
          </w:p>
        </w:tc>
        <w:tc>
          <w:tcPr>
            <w:tcW w:w="240" w:type="dxa"/>
            <w:gridSpan w:val="2"/>
            <w:tcBorders>
              <w:top w:val="nil"/>
              <w:left w:val="nil"/>
              <w:bottom w:val="nil"/>
              <w:right w:val="nil"/>
            </w:tcBorders>
            <w:shd w:val="clear" w:color="auto" w:fill="auto"/>
            <w:noWrap/>
            <w:vAlign w:val="bottom"/>
            <w:hideMark/>
          </w:tcPr>
          <w:p w14:paraId="3774305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7F6F75FC"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1.15E-02</w:t>
            </w:r>
          </w:p>
        </w:tc>
        <w:tc>
          <w:tcPr>
            <w:tcW w:w="250" w:type="dxa"/>
            <w:gridSpan w:val="2"/>
            <w:tcBorders>
              <w:top w:val="nil"/>
              <w:left w:val="nil"/>
              <w:bottom w:val="nil"/>
              <w:right w:val="nil"/>
            </w:tcBorders>
            <w:shd w:val="clear" w:color="auto" w:fill="auto"/>
            <w:noWrap/>
            <w:vAlign w:val="bottom"/>
            <w:hideMark/>
          </w:tcPr>
          <w:p w14:paraId="720E3277"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25B2EB0E"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5.04E-03</w:t>
            </w:r>
          </w:p>
        </w:tc>
        <w:tc>
          <w:tcPr>
            <w:tcW w:w="460" w:type="dxa"/>
            <w:gridSpan w:val="2"/>
            <w:tcBorders>
              <w:top w:val="nil"/>
              <w:left w:val="nil"/>
              <w:bottom w:val="nil"/>
              <w:right w:val="nil"/>
            </w:tcBorders>
            <w:shd w:val="clear" w:color="auto" w:fill="auto"/>
            <w:noWrap/>
            <w:vAlign w:val="bottom"/>
            <w:hideMark/>
          </w:tcPr>
          <w:p w14:paraId="5BF03A3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4.17</w:t>
            </w:r>
          </w:p>
        </w:tc>
      </w:tr>
      <w:tr w:rsidR="00BD7167" w:rsidRPr="00B519B6" w14:paraId="422E404C"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13E92382"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5</w:t>
            </w:r>
          </w:p>
        </w:tc>
        <w:tc>
          <w:tcPr>
            <w:tcW w:w="820" w:type="dxa"/>
            <w:tcBorders>
              <w:top w:val="nil"/>
              <w:left w:val="nil"/>
              <w:bottom w:val="nil"/>
              <w:right w:val="nil"/>
            </w:tcBorders>
            <w:shd w:val="clear" w:color="auto" w:fill="auto"/>
            <w:noWrap/>
            <w:vAlign w:val="bottom"/>
            <w:hideMark/>
          </w:tcPr>
          <w:p w14:paraId="7203FD27"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3.00E-02</w:t>
            </w:r>
          </w:p>
        </w:tc>
        <w:tc>
          <w:tcPr>
            <w:tcW w:w="240" w:type="dxa"/>
            <w:gridSpan w:val="2"/>
            <w:tcBorders>
              <w:top w:val="nil"/>
              <w:left w:val="nil"/>
              <w:bottom w:val="nil"/>
              <w:right w:val="nil"/>
            </w:tcBorders>
            <w:shd w:val="clear" w:color="auto" w:fill="auto"/>
            <w:noWrap/>
            <w:vAlign w:val="bottom"/>
            <w:hideMark/>
          </w:tcPr>
          <w:p w14:paraId="1E13B396"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74DD430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1.54E-02</w:t>
            </w:r>
          </w:p>
        </w:tc>
        <w:tc>
          <w:tcPr>
            <w:tcW w:w="460" w:type="dxa"/>
            <w:gridSpan w:val="2"/>
            <w:tcBorders>
              <w:top w:val="nil"/>
              <w:left w:val="nil"/>
              <w:bottom w:val="nil"/>
              <w:right w:val="nil"/>
            </w:tcBorders>
            <w:shd w:val="clear" w:color="auto" w:fill="auto"/>
            <w:noWrap/>
            <w:vAlign w:val="bottom"/>
            <w:hideMark/>
          </w:tcPr>
          <w:p w14:paraId="6762477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0.06</w:t>
            </w:r>
          </w:p>
        </w:tc>
        <w:tc>
          <w:tcPr>
            <w:tcW w:w="240" w:type="dxa"/>
            <w:gridSpan w:val="2"/>
            <w:tcBorders>
              <w:top w:val="nil"/>
              <w:left w:val="nil"/>
              <w:bottom w:val="nil"/>
              <w:right w:val="nil"/>
            </w:tcBorders>
            <w:shd w:val="clear" w:color="auto" w:fill="auto"/>
            <w:noWrap/>
            <w:vAlign w:val="bottom"/>
            <w:hideMark/>
          </w:tcPr>
          <w:p w14:paraId="405BFF30"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2459AA4F"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6.11E-02</w:t>
            </w:r>
          </w:p>
        </w:tc>
        <w:tc>
          <w:tcPr>
            <w:tcW w:w="240" w:type="dxa"/>
            <w:gridSpan w:val="2"/>
            <w:tcBorders>
              <w:top w:val="nil"/>
              <w:left w:val="nil"/>
              <w:bottom w:val="nil"/>
              <w:right w:val="nil"/>
            </w:tcBorders>
            <w:shd w:val="clear" w:color="auto" w:fill="auto"/>
            <w:noWrap/>
            <w:vAlign w:val="bottom"/>
            <w:hideMark/>
          </w:tcPr>
          <w:p w14:paraId="1EE75252"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2B4DE16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1.25E-02</w:t>
            </w:r>
          </w:p>
        </w:tc>
        <w:tc>
          <w:tcPr>
            <w:tcW w:w="460" w:type="dxa"/>
            <w:gridSpan w:val="2"/>
            <w:tcBorders>
              <w:top w:val="nil"/>
              <w:left w:val="nil"/>
              <w:bottom w:val="nil"/>
              <w:right w:val="nil"/>
            </w:tcBorders>
            <w:shd w:val="clear" w:color="auto" w:fill="auto"/>
            <w:noWrap/>
            <w:vAlign w:val="bottom"/>
            <w:hideMark/>
          </w:tcPr>
          <w:p w14:paraId="65CD803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9.8</w:t>
            </w:r>
          </w:p>
        </w:tc>
        <w:tc>
          <w:tcPr>
            <w:tcW w:w="240" w:type="dxa"/>
            <w:gridSpan w:val="2"/>
            <w:tcBorders>
              <w:top w:val="nil"/>
              <w:left w:val="nil"/>
              <w:bottom w:val="nil"/>
              <w:right w:val="nil"/>
            </w:tcBorders>
            <w:shd w:val="clear" w:color="auto" w:fill="auto"/>
            <w:noWrap/>
            <w:vAlign w:val="bottom"/>
            <w:hideMark/>
          </w:tcPr>
          <w:p w14:paraId="17BD911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5E7496B1"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5.53E-03</w:t>
            </w:r>
          </w:p>
        </w:tc>
        <w:tc>
          <w:tcPr>
            <w:tcW w:w="250" w:type="dxa"/>
            <w:gridSpan w:val="2"/>
            <w:tcBorders>
              <w:top w:val="nil"/>
              <w:left w:val="nil"/>
              <w:bottom w:val="nil"/>
              <w:right w:val="nil"/>
            </w:tcBorders>
            <w:shd w:val="clear" w:color="auto" w:fill="auto"/>
            <w:noWrap/>
            <w:vAlign w:val="bottom"/>
            <w:hideMark/>
          </w:tcPr>
          <w:p w14:paraId="39C5F4FE"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7A54954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9.16E-04</w:t>
            </w:r>
          </w:p>
        </w:tc>
        <w:tc>
          <w:tcPr>
            <w:tcW w:w="460" w:type="dxa"/>
            <w:gridSpan w:val="2"/>
            <w:tcBorders>
              <w:top w:val="nil"/>
              <w:left w:val="nil"/>
              <w:bottom w:val="nil"/>
              <w:right w:val="nil"/>
            </w:tcBorders>
            <w:shd w:val="clear" w:color="auto" w:fill="auto"/>
            <w:noWrap/>
            <w:vAlign w:val="bottom"/>
            <w:hideMark/>
          </w:tcPr>
          <w:p w14:paraId="19F0B3C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5.09</w:t>
            </w:r>
          </w:p>
        </w:tc>
      </w:tr>
      <w:tr w:rsidR="00BD7167" w:rsidRPr="00B519B6" w14:paraId="430FE568"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03657D61"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6</w:t>
            </w:r>
          </w:p>
        </w:tc>
        <w:tc>
          <w:tcPr>
            <w:tcW w:w="820" w:type="dxa"/>
            <w:tcBorders>
              <w:top w:val="nil"/>
              <w:left w:val="nil"/>
              <w:bottom w:val="nil"/>
              <w:right w:val="nil"/>
            </w:tcBorders>
            <w:shd w:val="clear" w:color="auto" w:fill="auto"/>
            <w:noWrap/>
            <w:vAlign w:val="bottom"/>
            <w:hideMark/>
          </w:tcPr>
          <w:p w14:paraId="67879694"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2.22E-02</w:t>
            </w:r>
          </w:p>
        </w:tc>
        <w:tc>
          <w:tcPr>
            <w:tcW w:w="240" w:type="dxa"/>
            <w:gridSpan w:val="2"/>
            <w:tcBorders>
              <w:top w:val="nil"/>
              <w:left w:val="nil"/>
              <w:bottom w:val="nil"/>
              <w:right w:val="nil"/>
            </w:tcBorders>
            <w:shd w:val="clear" w:color="auto" w:fill="auto"/>
            <w:noWrap/>
            <w:vAlign w:val="bottom"/>
            <w:hideMark/>
          </w:tcPr>
          <w:p w14:paraId="57A88946"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77A736A4"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9.74E-03</w:t>
            </w:r>
          </w:p>
        </w:tc>
        <w:tc>
          <w:tcPr>
            <w:tcW w:w="460" w:type="dxa"/>
            <w:gridSpan w:val="2"/>
            <w:tcBorders>
              <w:top w:val="nil"/>
              <w:left w:val="nil"/>
              <w:bottom w:val="nil"/>
              <w:right w:val="nil"/>
            </w:tcBorders>
            <w:shd w:val="clear" w:color="auto" w:fill="auto"/>
            <w:noWrap/>
            <w:vAlign w:val="bottom"/>
            <w:hideMark/>
          </w:tcPr>
          <w:p w14:paraId="64E82737"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0.04</w:t>
            </w:r>
          </w:p>
        </w:tc>
        <w:tc>
          <w:tcPr>
            <w:tcW w:w="240" w:type="dxa"/>
            <w:gridSpan w:val="2"/>
            <w:tcBorders>
              <w:top w:val="nil"/>
              <w:left w:val="nil"/>
              <w:bottom w:val="nil"/>
              <w:right w:val="nil"/>
            </w:tcBorders>
            <w:shd w:val="clear" w:color="auto" w:fill="auto"/>
            <w:noWrap/>
            <w:vAlign w:val="bottom"/>
            <w:hideMark/>
          </w:tcPr>
          <w:p w14:paraId="393549B7"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4C59B810"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6.07E-02</w:t>
            </w:r>
          </w:p>
        </w:tc>
        <w:tc>
          <w:tcPr>
            <w:tcW w:w="240" w:type="dxa"/>
            <w:gridSpan w:val="2"/>
            <w:tcBorders>
              <w:top w:val="nil"/>
              <w:left w:val="nil"/>
              <w:bottom w:val="nil"/>
              <w:right w:val="nil"/>
            </w:tcBorders>
            <w:shd w:val="clear" w:color="auto" w:fill="auto"/>
            <w:noWrap/>
            <w:vAlign w:val="bottom"/>
            <w:hideMark/>
          </w:tcPr>
          <w:p w14:paraId="28F71BB3"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2AEE6C5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1.43E-02</w:t>
            </w:r>
          </w:p>
        </w:tc>
        <w:tc>
          <w:tcPr>
            <w:tcW w:w="460" w:type="dxa"/>
            <w:gridSpan w:val="2"/>
            <w:tcBorders>
              <w:top w:val="nil"/>
              <w:left w:val="nil"/>
              <w:bottom w:val="nil"/>
              <w:right w:val="nil"/>
            </w:tcBorders>
            <w:shd w:val="clear" w:color="auto" w:fill="auto"/>
            <w:noWrap/>
            <w:vAlign w:val="bottom"/>
            <w:hideMark/>
          </w:tcPr>
          <w:p w14:paraId="17BFC01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9.9</w:t>
            </w:r>
          </w:p>
        </w:tc>
        <w:tc>
          <w:tcPr>
            <w:tcW w:w="240" w:type="dxa"/>
            <w:gridSpan w:val="2"/>
            <w:tcBorders>
              <w:top w:val="nil"/>
              <w:left w:val="nil"/>
              <w:bottom w:val="nil"/>
              <w:right w:val="nil"/>
            </w:tcBorders>
            <w:shd w:val="clear" w:color="auto" w:fill="auto"/>
            <w:noWrap/>
            <w:vAlign w:val="bottom"/>
            <w:hideMark/>
          </w:tcPr>
          <w:p w14:paraId="323914D0"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52E03CF6"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5.55E-03</w:t>
            </w:r>
          </w:p>
        </w:tc>
        <w:tc>
          <w:tcPr>
            <w:tcW w:w="250" w:type="dxa"/>
            <w:gridSpan w:val="2"/>
            <w:tcBorders>
              <w:top w:val="nil"/>
              <w:left w:val="nil"/>
              <w:bottom w:val="nil"/>
              <w:right w:val="nil"/>
            </w:tcBorders>
            <w:shd w:val="clear" w:color="auto" w:fill="auto"/>
            <w:noWrap/>
            <w:vAlign w:val="bottom"/>
            <w:hideMark/>
          </w:tcPr>
          <w:p w14:paraId="7F8F9B8E"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434F8FE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9.25E-04</w:t>
            </w:r>
          </w:p>
        </w:tc>
        <w:tc>
          <w:tcPr>
            <w:tcW w:w="460" w:type="dxa"/>
            <w:gridSpan w:val="2"/>
            <w:tcBorders>
              <w:top w:val="nil"/>
              <w:left w:val="nil"/>
              <w:bottom w:val="nil"/>
              <w:right w:val="nil"/>
            </w:tcBorders>
            <w:shd w:val="clear" w:color="auto" w:fill="auto"/>
            <w:noWrap/>
            <w:vAlign w:val="bottom"/>
            <w:hideMark/>
          </w:tcPr>
          <w:p w14:paraId="5E502107"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5.13</w:t>
            </w:r>
          </w:p>
        </w:tc>
      </w:tr>
      <w:tr w:rsidR="00BD7167" w:rsidRPr="00B519B6" w14:paraId="7F248844"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53E094C8"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7</w:t>
            </w:r>
          </w:p>
        </w:tc>
        <w:tc>
          <w:tcPr>
            <w:tcW w:w="820" w:type="dxa"/>
            <w:tcBorders>
              <w:top w:val="nil"/>
              <w:left w:val="nil"/>
              <w:bottom w:val="nil"/>
              <w:right w:val="nil"/>
            </w:tcBorders>
            <w:shd w:val="clear" w:color="auto" w:fill="auto"/>
            <w:noWrap/>
            <w:vAlign w:val="bottom"/>
            <w:hideMark/>
          </w:tcPr>
          <w:p w14:paraId="69B899DD"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5.61E-02</w:t>
            </w:r>
          </w:p>
        </w:tc>
        <w:tc>
          <w:tcPr>
            <w:tcW w:w="240" w:type="dxa"/>
            <w:gridSpan w:val="2"/>
            <w:tcBorders>
              <w:top w:val="nil"/>
              <w:left w:val="nil"/>
              <w:bottom w:val="nil"/>
              <w:right w:val="nil"/>
            </w:tcBorders>
            <w:shd w:val="clear" w:color="auto" w:fill="auto"/>
            <w:noWrap/>
            <w:vAlign w:val="bottom"/>
            <w:hideMark/>
          </w:tcPr>
          <w:p w14:paraId="69F3B1FD"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450016A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3.18E-02</w:t>
            </w:r>
          </w:p>
        </w:tc>
        <w:tc>
          <w:tcPr>
            <w:tcW w:w="460" w:type="dxa"/>
            <w:gridSpan w:val="2"/>
            <w:tcBorders>
              <w:top w:val="nil"/>
              <w:left w:val="nil"/>
              <w:bottom w:val="nil"/>
              <w:right w:val="nil"/>
            </w:tcBorders>
            <w:shd w:val="clear" w:color="auto" w:fill="auto"/>
            <w:noWrap/>
            <w:vAlign w:val="bottom"/>
            <w:hideMark/>
          </w:tcPr>
          <w:p w14:paraId="2F727D3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0.05</w:t>
            </w:r>
          </w:p>
        </w:tc>
        <w:tc>
          <w:tcPr>
            <w:tcW w:w="240" w:type="dxa"/>
            <w:gridSpan w:val="2"/>
            <w:tcBorders>
              <w:top w:val="nil"/>
              <w:left w:val="nil"/>
              <w:bottom w:val="nil"/>
              <w:right w:val="nil"/>
            </w:tcBorders>
            <w:shd w:val="clear" w:color="auto" w:fill="auto"/>
            <w:noWrap/>
            <w:vAlign w:val="bottom"/>
            <w:hideMark/>
          </w:tcPr>
          <w:p w14:paraId="563A20F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0F104F5F"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1.48E-01</w:t>
            </w:r>
          </w:p>
        </w:tc>
        <w:tc>
          <w:tcPr>
            <w:tcW w:w="240" w:type="dxa"/>
            <w:gridSpan w:val="2"/>
            <w:tcBorders>
              <w:top w:val="nil"/>
              <w:left w:val="nil"/>
              <w:bottom w:val="nil"/>
              <w:right w:val="nil"/>
            </w:tcBorders>
            <w:shd w:val="clear" w:color="auto" w:fill="auto"/>
            <w:noWrap/>
            <w:vAlign w:val="bottom"/>
            <w:hideMark/>
          </w:tcPr>
          <w:p w14:paraId="7FC1B198"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44C71C5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3.37E-02</w:t>
            </w:r>
          </w:p>
        </w:tc>
        <w:tc>
          <w:tcPr>
            <w:tcW w:w="460" w:type="dxa"/>
            <w:gridSpan w:val="2"/>
            <w:tcBorders>
              <w:top w:val="nil"/>
              <w:left w:val="nil"/>
              <w:bottom w:val="nil"/>
              <w:right w:val="nil"/>
            </w:tcBorders>
            <w:shd w:val="clear" w:color="auto" w:fill="auto"/>
            <w:noWrap/>
            <w:vAlign w:val="bottom"/>
            <w:hideMark/>
          </w:tcPr>
          <w:p w14:paraId="2597F746"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9.2</w:t>
            </w:r>
          </w:p>
        </w:tc>
        <w:tc>
          <w:tcPr>
            <w:tcW w:w="240" w:type="dxa"/>
            <w:gridSpan w:val="2"/>
            <w:tcBorders>
              <w:top w:val="nil"/>
              <w:left w:val="nil"/>
              <w:bottom w:val="nil"/>
              <w:right w:val="nil"/>
            </w:tcBorders>
            <w:shd w:val="clear" w:color="auto" w:fill="auto"/>
            <w:noWrap/>
            <w:vAlign w:val="bottom"/>
            <w:hideMark/>
          </w:tcPr>
          <w:p w14:paraId="51F609F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66E8A117"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5.61E-03</w:t>
            </w:r>
          </w:p>
        </w:tc>
        <w:tc>
          <w:tcPr>
            <w:tcW w:w="250" w:type="dxa"/>
            <w:gridSpan w:val="2"/>
            <w:tcBorders>
              <w:top w:val="nil"/>
              <w:left w:val="nil"/>
              <w:bottom w:val="nil"/>
              <w:right w:val="nil"/>
            </w:tcBorders>
            <w:shd w:val="clear" w:color="auto" w:fill="auto"/>
            <w:noWrap/>
            <w:vAlign w:val="bottom"/>
            <w:hideMark/>
          </w:tcPr>
          <w:p w14:paraId="0578EC31"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0B09B872"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7.84E-04</w:t>
            </w:r>
          </w:p>
        </w:tc>
        <w:tc>
          <w:tcPr>
            <w:tcW w:w="460" w:type="dxa"/>
            <w:gridSpan w:val="2"/>
            <w:tcBorders>
              <w:top w:val="nil"/>
              <w:left w:val="nil"/>
              <w:bottom w:val="nil"/>
              <w:right w:val="nil"/>
            </w:tcBorders>
            <w:shd w:val="clear" w:color="auto" w:fill="auto"/>
            <w:noWrap/>
            <w:vAlign w:val="bottom"/>
            <w:hideMark/>
          </w:tcPr>
          <w:p w14:paraId="0EF59A1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4.72</w:t>
            </w:r>
          </w:p>
        </w:tc>
      </w:tr>
      <w:tr w:rsidR="00BD7167" w:rsidRPr="00B519B6" w14:paraId="184600E7"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378C8FD7"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8</w:t>
            </w:r>
          </w:p>
        </w:tc>
        <w:tc>
          <w:tcPr>
            <w:tcW w:w="820" w:type="dxa"/>
            <w:tcBorders>
              <w:top w:val="nil"/>
              <w:left w:val="nil"/>
              <w:bottom w:val="nil"/>
              <w:right w:val="nil"/>
            </w:tcBorders>
            <w:shd w:val="clear" w:color="auto" w:fill="auto"/>
            <w:noWrap/>
            <w:vAlign w:val="bottom"/>
            <w:hideMark/>
          </w:tcPr>
          <w:p w14:paraId="2676FDC1"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5.35E-02</w:t>
            </w:r>
          </w:p>
        </w:tc>
        <w:tc>
          <w:tcPr>
            <w:tcW w:w="240" w:type="dxa"/>
            <w:gridSpan w:val="2"/>
            <w:tcBorders>
              <w:top w:val="nil"/>
              <w:left w:val="nil"/>
              <w:bottom w:val="nil"/>
              <w:right w:val="nil"/>
            </w:tcBorders>
            <w:shd w:val="clear" w:color="auto" w:fill="auto"/>
            <w:noWrap/>
            <w:vAlign w:val="bottom"/>
            <w:hideMark/>
          </w:tcPr>
          <w:p w14:paraId="3DF19600"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78146360"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3.57E-02</w:t>
            </w:r>
          </w:p>
        </w:tc>
        <w:tc>
          <w:tcPr>
            <w:tcW w:w="460" w:type="dxa"/>
            <w:gridSpan w:val="2"/>
            <w:tcBorders>
              <w:top w:val="nil"/>
              <w:left w:val="nil"/>
              <w:bottom w:val="nil"/>
              <w:right w:val="nil"/>
            </w:tcBorders>
            <w:shd w:val="clear" w:color="auto" w:fill="auto"/>
            <w:noWrap/>
            <w:vAlign w:val="bottom"/>
            <w:hideMark/>
          </w:tcPr>
          <w:p w14:paraId="413550D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0.05</w:t>
            </w:r>
          </w:p>
        </w:tc>
        <w:tc>
          <w:tcPr>
            <w:tcW w:w="240" w:type="dxa"/>
            <w:gridSpan w:val="2"/>
            <w:tcBorders>
              <w:top w:val="nil"/>
              <w:left w:val="nil"/>
              <w:bottom w:val="nil"/>
              <w:right w:val="nil"/>
            </w:tcBorders>
            <w:shd w:val="clear" w:color="auto" w:fill="auto"/>
            <w:noWrap/>
            <w:vAlign w:val="bottom"/>
            <w:hideMark/>
          </w:tcPr>
          <w:p w14:paraId="356BF2D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09502A07"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1.51E-01</w:t>
            </w:r>
          </w:p>
        </w:tc>
        <w:tc>
          <w:tcPr>
            <w:tcW w:w="240" w:type="dxa"/>
            <w:gridSpan w:val="2"/>
            <w:tcBorders>
              <w:top w:val="nil"/>
              <w:left w:val="nil"/>
              <w:bottom w:val="nil"/>
              <w:right w:val="nil"/>
            </w:tcBorders>
            <w:shd w:val="clear" w:color="auto" w:fill="auto"/>
            <w:noWrap/>
            <w:vAlign w:val="bottom"/>
            <w:hideMark/>
          </w:tcPr>
          <w:p w14:paraId="6369150C"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51596AA4"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3.16E-02</w:t>
            </w:r>
          </w:p>
        </w:tc>
        <w:tc>
          <w:tcPr>
            <w:tcW w:w="460" w:type="dxa"/>
            <w:gridSpan w:val="2"/>
            <w:tcBorders>
              <w:top w:val="nil"/>
              <w:left w:val="nil"/>
              <w:bottom w:val="nil"/>
              <w:right w:val="nil"/>
            </w:tcBorders>
            <w:shd w:val="clear" w:color="auto" w:fill="auto"/>
            <w:noWrap/>
            <w:vAlign w:val="bottom"/>
            <w:hideMark/>
          </w:tcPr>
          <w:p w14:paraId="6E5CE407"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9.6</w:t>
            </w:r>
          </w:p>
        </w:tc>
        <w:tc>
          <w:tcPr>
            <w:tcW w:w="240" w:type="dxa"/>
            <w:gridSpan w:val="2"/>
            <w:tcBorders>
              <w:top w:val="nil"/>
              <w:left w:val="nil"/>
              <w:bottom w:val="nil"/>
              <w:right w:val="nil"/>
            </w:tcBorders>
            <w:shd w:val="clear" w:color="auto" w:fill="auto"/>
            <w:noWrap/>
            <w:vAlign w:val="bottom"/>
            <w:hideMark/>
          </w:tcPr>
          <w:p w14:paraId="7CA4C132"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5794A7A7"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5.79E-03</w:t>
            </w:r>
          </w:p>
        </w:tc>
        <w:tc>
          <w:tcPr>
            <w:tcW w:w="250" w:type="dxa"/>
            <w:gridSpan w:val="2"/>
            <w:tcBorders>
              <w:top w:val="nil"/>
              <w:left w:val="nil"/>
              <w:bottom w:val="nil"/>
              <w:right w:val="nil"/>
            </w:tcBorders>
            <w:shd w:val="clear" w:color="auto" w:fill="auto"/>
            <w:noWrap/>
            <w:vAlign w:val="bottom"/>
            <w:hideMark/>
          </w:tcPr>
          <w:p w14:paraId="7CF0A1AF"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3677A59E"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9.23E-04</w:t>
            </w:r>
          </w:p>
        </w:tc>
        <w:tc>
          <w:tcPr>
            <w:tcW w:w="460" w:type="dxa"/>
            <w:gridSpan w:val="2"/>
            <w:tcBorders>
              <w:top w:val="nil"/>
              <w:left w:val="nil"/>
              <w:bottom w:val="nil"/>
              <w:right w:val="nil"/>
            </w:tcBorders>
            <w:shd w:val="clear" w:color="auto" w:fill="auto"/>
            <w:noWrap/>
            <w:vAlign w:val="bottom"/>
            <w:hideMark/>
          </w:tcPr>
          <w:p w14:paraId="27197FB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4.89</w:t>
            </w:r>
          </w:p>
        </w:tc>
      </w:tr>
      <w:tr w:rsidR="00BD7167" w:rsidRPr="00B519B6" w14:paraId="0CD4C0E6"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509D5AD6"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13</w:t>
            </w:r>
          </w:p>
        </w:tc>
        <w:tc>
          <w:tcPr>
            <w:tcW w:w="820" w:type="dxa"/>
            <w:tcBorders>
              <w:top w:val="nil"/>
              <w:left w:val="nil"/>
              <w:bottom w:val="nil"/>
              <w:right w:val="nil"/>
            </w:tcBorders>
            <w:shd w:val="clear" w:color="auto" w:fill="auto"/>
            <w:noWrap/>
            <w:vAlign w:val="bottom"/>
            <w:hideMark/>
          </w:tcPr>
          <w:p w14:paraId="3FB29112"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2.20E-01</w:t>
            </w:r>
          </w:p>
        </w:tc>
        <w:tc>
          <w:tcPr>
            <w:tcW w:w="240" w:type="dxa"/>
            <w:gridSpan w:val="2"/>
            <w:tcBorders>
              <w:top w:val="nil"/>
              <w:left w:val="nil"/>
              <w:bottom w:val="nil"/>
              <w:right w:val="nil"/>
            </w:tcBorders>
            <w:shd w:val="clear" w:color="auto" w:fill="auto"/>
            <w:noWrap/>
            <w:vAlign w:val="bottom"/>
            <w:hideMark/>
          </w:tcPr>
          <w:p w14:paraId="40742466"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42A5341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6.61E-01</w:t>
            </w:r>
          </w:p>
        </w:tc>
        <w:tc>
          <w:tcPr>
            <w:tcW w:w="460" w:type="dxa"/>
            <w:gridSpan w:val="2"/>
            <w:tcBorders>
              <w:top w:val="nil"/>
              <w:left w:val="nil"/>
              <w:bottom w:val="nil"/>
              <w:right w:val="nil"/>
            </w:tcBorders>
            <w:shd w:val="clear" w:color="auto" w:fill="auto"/>
            <w:noWrap/>
            <w:vAlign w:val="bottom"/>
            <w:hideMark/>
          </w:tcPr>
          <w:p w14:paraId="56CD65A6"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0.37</w:t>
            </w:r>
          </w:p>
        </w:tc>
        <w:tc>
          <w:tcPr>
            <w:tcW w:w="240" w:type="dxa"/>
            <w:gridSpan w:val="2"/>
            <w:tcBorders>
              <w:top w:val="nil"/>
              <w:left w:val="nil"/>
              <w:bottom w:val="nil"/>
              <w:right w:val="nil"/>
            </w:tcBorders>
            <w:shd w:val="clear" w:color="auto" w:fill="auto"/>
            <w:noWrap/>
            <w:vAlign w:val="bottom"/>
            <w:hideMark/>
          </w:tcPr>
          <w:p w14:paraId="20C169B9"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37019E92"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1.41E-01</w:t>
            </w:r>
          </w:p>
        </w:tc>
        <w:tc>
          <w:tcPr>
            <w:tcW w:w="240" w:type="dxa"/>
            <w:gridSpan w:val="2"/>
            <w:tcBorders>
              <w:top w:val="nil"/>
              <w:left w:val="nil"/>
              <w:bottom w:val="nil"/>
              <w:right w:val="nil"/>
            </w:tcBorders>
            <w:shd w:val="clear" w:color="auto" w:fill="auto"/>
            <w:noWrap/>
            <w:vAlign w:val="bottom"/>
            <w:hideMark/>
          </w:tcPr>
          <w:p w14:paraId="542D2200"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627E477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1.13E-01</w:t>
            </w:r>
          </w:p>
        </w:tc>
        <w:tc>
          <w:tcPr>
            <w:tcW w:w="460" w:type="dxa"/>
            <w:gridSpan w:val="2"/>
            <w:tcBorders>
              <w:top w:val="nil"/>
              <w:left w:val="nil"/>
              <w:bottom w:val="nil"/>
              <w:right w:val="nil"/>
            </w:tcBorders>
            <w:shd w:val="clear" w:color="auto" w:fill="auto"/>
            <w:noWrap/>
            <w:vAlign w:val="bottom"/>
            <w:hideMark/>
          </w:tcPr>
          <w:p w14:paraId="2188AEE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19.0</w:t>
            </w:r>
          </w:p>
        </w:tc>
        <w:tc>
          <w:tcPr>
            <w:tcW w:w="240" w:type="dxa"/>
            <w:gridSpan w:val="2"/>
            <w:tcBorders>
              <w:top w:val="nil"/>
              <w:left w:val="nil"/>
              <w:bottom w:val="nil"/>
              <w:right w:val="nil"/>
            </w:tcBorders>
            <w:shd w:val="clear" w:color="auto" w:fill="auto"/>
            <w:noWrap/>
            <w:vAlign w:val="bottom"/>
            <w:hideMark/>
          </w:tcPr>
          <w:p w14:paraId="13AA5B0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09734BEE"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1.00E-02</w:t>
            </w:r>
          </w:p>
        </w:tc>
        <w:tc>
          <w:tcPr>
            <w:tcW w:w="250" w:type="dxa"/>
            <w:gridSpan w:val="2"/>
            <w:tcBorders>
              <w:top w:val="nil"/>
              <w:left w:val="nil"/>
              <w:bottom w:val="nil"/>
              <w:right w:val="nil"/>
            </w:tcBorders>
            <w:shd w:val="clear" w:color="auto" w:fill="auto"/>
            <w:noWrap/>
            <w:vAlign w:val="bottom"/>
            <w:hideMark/>
          </w:tcPr>
          <w:p w14:paraId="27348CE7"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260E5089"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6.28E-03</w:t>
            </w:r>
          </w:p>
        </w:tc>
        <w:tc>
          <w:tcPr>
            <w:tcW w:w="460" w:type="dxa"/>
            <w:gridSpan w:val="2"/>
            <w:tcBorders>
              <w:top w:val="nil"/>
              <w:left w:val="nil"/>
              <w:bottom w:val="nil"/>
              <w:right w:val="nil"/>
            </w:tcBorders>
            <w:shd w:val="clear" w:color="auto" w:fill="auto"/>
            <w:noWrap/>
            <w:vAlign w:val="bottom"/>
            <w:hideMark/>
          </w:tcPr>
          <w:p w14:paraId="0E3470B6"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9.42</w:t>
            </w:r>
          </w:p>
        </w:tc>
      </w:tr>
      <w:tr w:rsidR="00BD7167" w:rsidRPr="00B519B6" w14:paraId="0ABB2585"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58F8F5AB"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14</w:t>
            </w:r>
          </w:p>
        </w:tc>
        <w:tc>
          <w:tcPr>
            <w:tcW w:w="820" w:type="dxa"/>
            <w:tcBorders>
              <w:top w:val="nil"/>
              <w:left w:val="nil"/>
              <w:bottom w:val="nil"/>
              <w:right w:val="nil"/>
            </w:tcBorders>
            <w:shd w:val="clear" w:color="auto" w:fill="auto"/>
            <w:noWrap/>
            <w:vAlign w:val="bottom"/>
            <w:hideMark/>
          </w:tcPr>
          <w:p w14:paraId="61F59136"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6.27E-02</w:t>
            </w:r>
          </w:p>
        </w:tc>
        <w:tc>
          <w:tcPr>
            <w:tcW w:w="240" w:type="dxa"/>
            <w:gridSpan w:val="2"/>
            <w:tcBorders>
              <w:top w:val="nil"/>
              <w:left w:val="nil"/>
              <w:bottom w:val="nil"/>
              <w:right w:val="nil"/>
            </w:tcBorders>
            <w:shd w:val="clear" w:color="auto" w:fill="auto"/>
            <w:noWrap/>
            <w:vAlign w:val="bottom"/>
            <w:hideMark/>
          </w:tcPr>
          <w:p w14:paraId="24D0BAA2"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76948F8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9.20E-02</w:t>
            </w:r>
          </w:p>
        </w:tc>
        <w:tc>
          <w:tcPr>
            <w:tcW w:w="460" w:type="dxa"/>
            <w:gridSpan w:val="2"/>
            <w:tcBorders>
              <w:top w:val="nil"/>
              <w:left w:val="nil"/>
              <w:bottom w:val="nil"/>
              <w:right w:val="nil"/>
            </w:tcBorders>
            <w:shd w:val="clear" w:color="auto" w:fill="auto"/>
            <w:noWrap/>
            <w:vAlign w:val="bottom"/>
            <w:hideMark/>
          </w:tcPr>
          <w:p w14:paraId="3C53DEA1"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0.10</w:t>
            </w:r>
          </w:p>
        </w:tc>
        <w:tc>
          <w:tcPr>
            <w:tcW w:w="240" w:type="dxa"/>
            <w:gridSpan w:val="2"/>
            <w:tcBorders>
              <w:top w:val="nil"/>
              <w:left w:val="nil"/>
              <w:bottom w:val="nil"/>
              <w:right w:val="nil"/>
            </w:tcBorders>
            <w:shd w:val="clear" w:color="auto" w:fill="auto"/>
            <w:noWrap/>
            <w:vAlign w:val="bottom"/>
            <w:hideMark/>
          </w:tcPr>
          <w:p w14:paraId="7890883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5BC5F1D4"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1.28E-01</w:t>
            </w:r>
          </w:p>
        </w:tc>
        <w:tc>
          <w:tcPr>
            <w:tcW w:w="240" w:type="dxa"/>
            <w:gridSpan w:val="2"/>
            <w:tcBorders>
              <w:top w:val="nil"/>
              <w:left w:val="nil"/>
              <w:bottom w:val="nil"/>
              <w:right w:val="nil"/>
            </w:tcBorders>
            <w:shd w:val="clear" w:color="auto" w:fill="auto"/>
            <w:noWrap/>
            <w:vAlign w:val="bottom"/>
            <w:hideMark/>
          </w:tcPr>
          <w:p w14:paraId="53DB4208"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1D811BF4"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8.25E-02</w:t>
            </w:r>
          </w:p>
        </w:tc>
        <w:tc>
          <w:tcPr>
            <w:tcW w:w="460" w:type="dxa"/>
            <w:gridSpan w:val="2"/>
            <w:tcBorders>
              <w:top w:val="nil"/>
              <w:left w:val="nil"/>
              <w:bottom w:val="nil"/>
              <w:right w:val="nil"/>
            </w:tcBorders>
            <w:shd w:val="clear" w:color="auto" w:fill="auto"/>
            <w:noWrap/>
            <w:vAlign w:val="bottom"/>
            <w:hideMark/>
          </w:tcPr>
          <w:p w14:paraId="7D1A1A7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17.7</w:t>
            </w:r>
          </w:p>
        </w:tc>
        <w:tc>
          <w:tcPr>
            <w:tcW w:w="240" w:type="dxa"/>
            <w:gridSpan w:val="2"/>
            <w:tcBorders>
              <w:top w:val="nil"/>
              <w:left w:val="nil"/>
              <w:bottom w:val="nil"/>
              <w:right w:val="nil"/>
            </w:tcBorders>
            <w:shd w:val="clear" w:color="auto" w:fill="auto"/>
            <w:noWrap/>
            <w:vAlign w:val="bottom"/>
            <w:hideMark/>
          </w:tcPr>
          <w:p w14:paraId="6D75EAE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5FC13EB6"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9.12E-03</w:t>
            </w:r>
          </w:p>
        </w:tc>
        <w:tc>
          <w:tcPr>
            <w:tcW w:w="250" w:type="dxa"/>
            <w:gridSpan w:val="2"/>
            <w:tcBorders>
              <w:top w:val="nil"/>
              <w:left w:val="nil"/>
              <w:bottom w:val="nil"/>
              <w:right w:val="nil"/>
            </w:tcBorders>
            <w:shd w:val="clear" w:color="auto" w:fill="auto"/>
            <w:noWrap/>
            <w:vAlign w:val="bottom"/>
            <w:hideMark/>
          </w:tcPr>
          <w:p w14:paraId="138FBF23"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0CA44E3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3.96E-03</w:t>
            </w:r>
          </w:p>
        </w:tc>
        <w:tc>
          <w:tcPr>
            <w:tcW w:w="460" w:type="dxa"/>
            <w:gridSpan w:val="2"/>
            <w:tcBorders>
              <w:top w:val="nil"/>
              <w:left w:val="nil"/>
              <w:bottom w:val="nil"/>
              <w:right w:val="nil"/>
            </w:tcBorders>
            <w:shd w:val="clear" w:color="auto" w:fill="auto"/>
            <w:noWrap/>
            <w:vAlign w:val="bottom"/>
            <w:hideMark/>
          </w:tcPr>
          <w:p w14:paraId="1659B681"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8.82</w:t>
            </w:r>
          </w:p>
        </w:tc>
      </w:tr>
      <w:tr w:rsidR="00BD7167" w:rsidRPr="00B519B6" w14:paraId="7168A830"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489B0AB3"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15</w:t>
            </w:r>
          </w:p>
        </w:tc>
        <w:tc>
          <w:tcPr>
            <w:tcW w:w="820" w:type="dxa"/>
            <w:tcBorders>
              <w:top w:val="nil"/>
              <w:left w:val="nil"/>
              <w:bottom w:val="nil"/>
              <w:right w:val="nil"/>
            </w:tcBorders>
            <w:shd w:val="clear" w:color="auto" w:fill="auto"/>
            <w:noWrap/>
            <w:vAlign w:val="bottom"/>
            <w:hideMark/>
          </w:tcPr>
          <w:p w14:paraId="7EF65562"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2.35E-01</w:t>
            </w:r>
          </w:p>
        </w:tc>
        <w:tc>
          <w:tcPr>
            <w:tcW w:w="240" w:type="dxa"/>
            <w:gridSpan w:val="2"/>
            <w:tcBorders>
              <w:top w:val="nil"/>
              <w:left w:val="nil"/>
              <w:bottom w:val="nil"/>
              <w:right w:val="nil"/>
            </w:tcBorders>
            <w:shd w:val="clear" w:color="auto" w:fill="auto"/>
            <w:noWrap/>
            <w:vAlign w:val="bottom"/>
            <w:hideMark/>
          </w:tcPr>
          <w:p w14:paraId="4B368112"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05025BB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2.39E-01</w:t>
            </w:r>
          </w:p>
        </w:tc>
        <w:tc>
          <w:tcPr>
            <w:tcW w:w="460" w:type="dxa"/>
            <w:gridSpan w:val="2"/>
            <w:tcBorders>
              <w:top w:val="nil"/>
              <w:left w:val="nil"/>
              <w:bottom w:val="nil"/>
              <w:right w:val="nil"/>
            </w:tcBorders>
            <w:shd w:val="clear" w:color="auto" w:fill="auto"/>
            <w:noWrap/>
            <w:vAlign w:val="bottom"/>
            <w:hideMark/>
          </w:tcPr>
          <w:p w14:paraId="4686577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0.19</w:t>
            </w:r>
          </w:p>
        </w:tc>
        <w:tc>
          <w:tcPr>
            <w:tcW w:w="240" w:type="dxa"/>
            <w:gridSpan w:val="2"/>
            <w:tcBorders>
              <w:top w:val="nil"/>
              <w:left w:val="nil"/>
              <w:bottom w:val="nil"/>
              <w:right w:val="nil"/>
            </w:tcBorders>
            <w:shd w:val="clear" w:color="auto" w:fill="auto"/>
            <w:noWrap/>
            <w:vAlign w:val="bottom"/>
            <w:hideMark/>
          </w:tcPr>
          <w:p w14:paraId="2AD59EE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603F0D97"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3.54E-01</w:t>
            </w:r>
          </w:p>
        </w:tc>
        <w:tc>
          <w:tcPr>
            <w:tcW w:w="240" w:type="dxa"/>
            <w:gridSpan w:val="2"/>
            <w:tcBorders>
              <w:top w:val="nil"/>
              <w:left w:val="nil"/>
              <w:bottom w:val="nil"/>
              <w:right w:val="nil"/>
            </w:tcBorders>
            <w:shd w:val="clear" w:color="auto" w:fill="auto"/>
            <w:noWrap/>
            <w:vAlign w:val="bottom"/>
            <w:hideMark/>
          </w:tcPr>
          <w:p w14:paraId="6DF940BB"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0E352ED6"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1.84E-01</w:t>
            </w:r>
          </w:p>
        </w:tc>
        <w:tc>
          <w:tcPr>
            <w:tcW w:w="460" w:type="dxa"/>
            <w:gridSpan w:val="2"/>
            <w:tcBorders>
              <w:top w:val="nil"/>
              <w:left w:val="nil"/>
              <w:bottom w:val="nil"/>
              <w:right w:val="nil"/>
            </w:tcBorders>
            <w:shd w:val="clear" w:color="auto" w:fill="auto"/>
            <w:noWrap/>
            <w:vAlign w:val="bottom"/>
            <w:hideMark/>
          </w:tcPr>
          <w:p w14:paraId="2952869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18.4</w:t>
            </w:r>
          </w:p>
        </w:tc>
        <w:tc>
          <w:tcPr>
            <w:tcW w:w="240" w:type="dxa"/>
            <w:gridSpan w:val="2"/>
            <w:tcBorders>
              <w:top w:val="nil"/>
              <w:left w:val="nil"/>
              <w:bottom w:val="nil"/>
              <w:right w:val="nil"/>
            </w:tcBorders>
            <w:shd w:val="clear" w:color="auto" w:fill="auto"/>
            <w:noWrap/>
            <w:vAlign w:val="bottom"/>
            <w:hideMark/>
          </w:tcPr>
          <w:p w14:paraId="5E02D15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2D26833A"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1.17E-02</w:t>
            </w:r>
          </w:p>
        </w:tc>
        <w:tc>
          <w:tcPr>
            <w:tcW w:w="250" w:type="dxa"/>
            <w:gridSpan w:val="2"/>
            <w:tcBorders>
              <w:top w:val="nil"/>
              <w:left w:val="nil"/>
              <w:bottom w:val="nil"/>
              <w:right w:val="nil"/>
            </w:tcBorders>
            <w:shd w:val="clear" w:color="auto" w:fill="auto"/>
            <w:noWrap/>
            <w:vAlign w:val="bottom"/>
            <w:hideMark/>
          </w:tcPr>
          <w:p w14:paraId="39850284"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3EBE4F81"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5.62E-03</w:t>
            </w:r>
          </w:p>
        </w:tc>
        <w:tc>
          <w:tcPr>
            <w:tcW w:w="460" w:type="dxa"/>
            <w:gridSpan w:val="2"/>
            <w:tcBorders>
              <w:top w:val="nil"/>
              <w:left w:val="nil"/>
              <w:bottom w:val="nil"/>
              <w:right w:val="nil"/>
            </w:tcBorders>
            <w:shd w:val="clear" w:color="auto" w:fill="auto"/>
            <w:noWrap/>
            <w:vAlign w:val="bottom"/>
            <w:hideMark/>
          </w:tcPr>
          <w:p w14:paraId="25FCE1A1"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9.46</w:t>
            </w:r>
          </w:p>
        </w:tc>
      </w:tr>
      <w:tr w:rsidR="00BD7167" w:rsidRPr="00B519B6" w14:paraId="3D404F07" w14:textId="77777777" w:rsidTr="00BD7167">
        <w:trPr>
          <w:gridAfter w:val="1"/>
          <w:wAfter w:w="209" w:type="dxa"/>
          <w:trHeight w:val="300"/>
        </w:trPr>
        <w:tc>
          <w:tcPr>
            <w:tcW w:w="619" w:type="dxa"/>
            <w:gridSpan w:val="2"/>
            <w:tcBorders>
              <w:top w:val="nil"/>
              <w:left w:val="nil"/>
              <w:bottom w:val="single" w:sz="4" w:space="0" w:color="auto"/>
              <w:right w:val="nil"/>
            </w:tcBorders>
            <w:shd w:val="clear" w:color="auto" w:fill="auto"/>
            <w:noWrap/>
            <w:vAlign w:val="bottom"/>
            <w:hideMark/>
          </w:tcPr>
          <w:p w14:paraId="57093D4F"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16</w:t>
            </w:r>
          </w:p>
        </w:tc>
        <w:tc>
          <w:tcPr>
            <w:tcW w:w="820" w:type="dxa"/>
            <w:tcBorders>
              <w:top w:val="nil"/>
              <w:left w:val="nil"/>
              <w:bottom w:val="single" w:sz="4" w:space="0" w:color="auto"/>
              <w:right w:val="nil"/>
            </w:tcBorders>
            <w:shd w:val="clear" w:color="auto" w:fill="auto"/>
            <w:noWrap/>
            <w:vAlign w:val="bottom"/>
            <w:hideMark/>
          </w:tcPr>
          <w:p w14:paraId="1881F3EA"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1.77E-01</w:t>
            </w:r>
          </w:p>
        </w:tc>
        <w:tc>
          <w:tcPr>
            <w:tcW w:w="240" w:type="dxa"/>
            <w:gridSpan w:val="2"/>
            <w:tcBorders>
              <w:top w:val="nil"/>
              <w:left w:val="nil"/>
              <w:bottom w:val="single" w:sz="4" w:space="0" w:color="auto"/>
              <w:right w:val="nil"/>
            </w:tcBorders>
            <w:shd w:val="clear" w:color="auto" w:fill="auto"/>
            <w:noWrap/>
            <w:vAlign w:val="bottom"/>
            <w:hideMark/>
          </w:tcPr>
          <w:p w14:paraId="4C772748"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single" w:sz="4" w:space="0" w:color="auto"/>
              <w:right w:val="nil"/>
            </w:tcBorders>
            <w:shd w:val="clear" w:color="auto" w:fill="auto"/>
            <w:noWrap/>
            <w:vAlign w:val="bottom"/>
            <w:hideMark/>
          </w:tcPr>
          <w:p w14:paraId="122AD5BE"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1.53E-01</w:t>
            </w:r>
          </w:p>
        </w:tc>
        <w:tc>
          <w:tcPr>
            <w:tcW w:w="460" w:type="dxa"/>
            <w:gridSpan w:val="2"/>
            <w:tcBorders>
              <w:top w:val="nil"/>
              <w:left w:val="nil"/>
              <w:bottom w:val="single" w:sz="4" w:space="0" w:color="auto"/>
              <w:right w:val="nil"/>
            </w:tcBorders>
            <w:shd w:val="clear" w:color="auto" w:fill="auto"/>
            <w:noWrap/>
            <w:vAlign w:val="bottom"/>
            <w:hideMark/>
          </w:tcPr>
          <w:p w14:paraId="105692A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0.14</w:t>
            </w:r>
          </w:p>
        </w:tc>
        <w:tc>
          <w:tcPr>
            <w:tcW w:w="240" w:type="dxa"/>
            <w:gridSpan w:val="2"/>
            <w:tcBorders>
              <w:top w:val="nil"/>
              <w:left w:val="nil"/>
              <w:bottom w:val="single" w:sz="4" w:space="0" w:color="auto"/>
              <w:right w:val="nil"/>
            </w:tcBorders>
            <w:shd w:val="clear" w:color="auto" w:fill="auto"/>
            <w:noWrap/>
            <w:vAlign w:val="bottom"/>
            <w:hideMark/>
          </w:tcPr>
          <w:p w14:paraId="6445903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820" w:type="dxa"/>
            <w:gridSpan w:val="2"/>
            <w:tcBorders>
              <w:top w:val="nil"/>
              <w:left w:val="nil"/>
              <w:bottom w:val="single" w:sz="4" w:space="0" w:color="auto"/>
              <w:right w:val="nil"/>
            </w:tcBorders>
            <w:shd w:val="clear" w:color="auto" w:fill="auto"/>
            <w:noWrap/>
            <w:vAlign w:val="bottom"/>
            <w:hideMark/>
          </w:tcPr>
          <w:p w14:paraId="5BBBB0D4"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6.05E-01</w:t>
            </w:r>
          </w:p>
        </w:tc>
        <w:tc>
          <w:tcPr>
            <w:tcW w:w="240" w:type="dxa"/>
            <w:gridSpan w:val="2"/>
            <w:tcBorders>
              <w:top w:val="nil"/>
              <w:left w:val="nil"/>
              <w:bottom w:val="single" w:sz="4" w:space="0" w:color="auto"/>
              <w:right w:val="nil"/>
            </w:tcBorders>
            <w:shd w:val="clear" w:color="auto" w:fill="auto"/>
            <w:noWrap/>
            <w:vAlign w:val="bottom"/>
            <w:hideMark/>
          </w:tcPr>
          <w:p w14:paraId="4A7B9D17"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single" w:sz="4" w:space="0" w:color="auto"/>
              <w:right w:val="nil"/>
            </w:tcBorders>
            <w:shd w:val="clear" w:color="auto" w:fill="auto"/>
            <w:noWrap/>
            <w:vAlign w:val="bottom"/>
            <w:hideMark/>
          </w:tcPr>
          <w:p w14:paraId="034660A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1.44E+00</w:t>
            </w:r>
          </w:p>
        </w:tc>
        <w:tc>
          <w:tcPr>
            <w:tcW w:w="460" w:type="dxa"/>
            <w:gridSpan w:val="2"/>
            <w:tcBorders>
              <w:top w:val="nil"/>
              <w:left w:val="nil"/>
              <w:bottom w:val="single" w:sz="4" w:space="0" w:color="auto"/>
              <w:right w:val="nil"/>
            </w:tcBorders>
            <w:shd w:val="clear" w:color="auto" w:fill="auto"/>
            <w:noWrap/>
            <w:vAlign w:val="bottom"/>
            <w:hideMark/>
          </w:tcPr>
          <w:p w14:paraId="3DF6FD0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25.5</w:t>
            </w:r>
          </w:p>
        </w:tc>
        <w:tc>
          <w:tcPr>
            <w:tcW w:w="240" w:type="dxa"/>
            <w:gridSpan w:val="2"/>
            <w:tcBorders>
              <w:top w:val="nil"/>
              <w:left w:val="nil"/>
              <w:bottom w:val="single" w:sz="4" w:space="0" w:color="auto"/>
              <w:right w:val="nil"/>
            </w:tcBorders>
            <w:shd w:val="clear" w:color="auto" w:fill="auto"/>
            <w:noWrap/>
            <w:vAlign w:val="bottom"/>
            <w:hideMark/>
          </w:tcPr>
          <w:p w14:paraId="4756A46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 </w:t>
            </w:r>
          </w:p>
        </w:tc>
        <w:tc>
          <w:tcPr>
            <w:tcW w:w="820" w:type="dxa"/>
            <w:gridSpan w:val="2"/>
            <w:tcBorders>
              <w:top w:val="nil"/>
              <w:left w:val="nil"/>
              <w:bottom w:val="single" w:sz="4" w:space="0" w:color="auto"/>
              <w:right w:val="nil"/>
            </w:tcBorders>
            <w:shd w:val="clear" w:color="auto" w:fill="auto"/>
            <w:noWrap/>
            <w:vAlign w:val="bottom"/>
            <w:hideMark/>
          </w:tcPr>
          <w:p w14:paraId="61EDFB9A"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1.22E-02</w:t>
            </w:r>
          </w:p>
        </w:tc>
        <w:tc>
          <w:tcPr>
            <w:tcW w:w="250" w:type="dxa"/>
            <w:gridSpan w:val="2"/>
            <w:tcBorders>
              <w:top w:val="nil"/>
              <w:left w:val="nil"/>
              <w:bottom w:val="single" w:sz="4" w:space="0" w:color="auto"/>
              <w:right w:val="nil"/>
            </w:tcBorders>
            <w:shd w:val="clear" w:color="auto" w:fill="auto"/>
            <w:noWrap/>
            <w:vAlign w:val="bottom"/>
            <w:hideMark/>
          </w:tcPr>
          <w:p w14:paraId="01DA2A47"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single" w:sz="4" w:space="0" w:color="auto"/>
              <w:right w:val="nil"/>
            </w:tcBorders>
            <w:shd w:val="clear" w:color="auto" w:fill="auto"/>
            <w:noWrap/>
            <w:vAlign w:val="bottom"/>
            <w:hideMark/>
          </w:tcPr>
          <w:p w14:paraId="2994856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1.42E-02</w:t>
            </w:r>
          </w:p>
        </w:tc>
        <w:tc>
          <w:tcPr>
            <w:tcW w:w="460" w:type="dxa"/>
            <w:gridSpan w:val="2"/>
            <w:tcBorders>
              <w:top w:val="nil"/>
              <w:left w:val="nil"/>
              <w:bottom w:val="single" w:sz="4" w:space="0" w:color="auto"/>
              <w:right w:val="nil"/>
            </w:tcBorders>
            <w:shd w:val="clear" w:color="auto" w:fill="auto"/>
            <w:noWrap/>
            <w:vAlign w:val="bottom"/>
            <w:hideMark/>
          </w:tcPr>
          <w:p w14:paraId="41CF000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9.15</w:t>
            </w:r>
          </w:p>
        </w:tc>
      </w:tr>
    </w:tbl>
    <w:p w14:paraId="67249482" w14:textId="77777777" w:rsidR="00BD7167" w:rsidRPr="00B519B6" w:rsidRDefault="00BD7167" w:rsidP="00BD7167">
      <w:pPr>
        <w:pStyle w:val="Caption"/>
        <w:rPr>
          <w:vanish/>
          <w:lang w:val="sk-SK"/>
          <w:specVanish/>
        </w:rPr>
      </w:pPr>
      <w:bookmarkStart w:id="125" w:name="_Ref513900121"/>
      <w:bookmarkStart w:id="126" w:name="_Toc516835706"/>
      <w:bookmarkStart w:id="127" w:name="_Toc513584628"/>
      <w:r w:rsidRPr="00B519B6">
        <w:rPr>
          <w:lang w:val="sk-SK"/>
        </w:rPr>
        <w:t xml:space="preserve">Tabuľka </w:t>
      </w:r>
      <w:r w:rsidRPr="00B519B6">
        <w:rPr>
          <w:lang w:val="sk-SK"/>
        </w:rPr>
        <w:fldChar w:fldCharType="begin"/>
      </w:r>
      <w:r w:rsidRPr="00B519B6">
        <w:rPr>
          <w:lang w:val="sk-SK"/>
        </w:rPr>
        <w:instrText xml:space="preserve"> SEQ Tabuľka \* ARABIC </w:instrText>
      </w:r>
      <w:r w:rsidRPr="00B519B6">
        <w:rPr>
          <w:lang w:val="sk-SK"/>
        </w:rPr>
        <w:fldChar w:fldCharType="separate"/>
      </w:r>
      <w:r w:rsidR="00A37FEB" w:rsidRPr="00B519B6">
        <w:rPr>
          <w:noProof/>
          <w:lang w:val="sk-SK"/>
        </w:rPr>
        <w:t>9</w:t>
      </w:r>
      <w:r w:rsidRPr="00B519B6">
        <w:rPr>
          <w:lang w:val="sk-SK"/>
        </w:rPr>
        <w:fldChar w:fldCharType="end"/>
      </w:r>
      <w:bookmarkEnd w:id="125"/>
      <w:r w:rsidRPr="00B519B6">
        <w:rPr>
          <w:lang w:val="sk-SK"/>
        </w:rPr>
        <w:t>: Popisná štatistika výchylky parametrov počas spontnánneho dýchania pre 30 dobrovoľníkov.</w:t>
      </w:r>
      <w:bookmarkEnd w:id="126"/>
    </w:p>
    <w:bookmarkEnd w:id="127"/>
    <w:p w14:paraId="01623EAF" w14:textId="1FA8415A" w:rsidR="00BD7167" w:rsidRPr="00B66FCC" w:rsidRDefault="00BD7167" w:rsidP="00BD7167">
      <w:pPr>
        <w:pStyle w:val="Caption"/>
        <w:rPr>
          <w:lang w:val="sk-SK"/>
        </w:rPr>
      </w:pPr>
      <w:r w:rsidRPr="00B519B6">
        <w:rPr>
          <w:lang w:val="sk-SK"/>
        </w:rPr>
        <w:t xml:space="preserve"> Z výchylky parametrov počas merania ako definuje </w:t>
      </w:r>
      <w:r w:rsidRPr="00B519B6">
        <w:rPr>
          <w:lang w:val="sk-SK"/>
        </w:rPr>
        <w:fldChar w:fldCharType="begin"/>
      </w:r>
      <w:r w:rsidRPr="00B519B6">
        <w:rPr>
          <w:lang w:val="sk-SK"/>
        </w:rPr>
        <w:instrText xml:space="preserve"> REF _Ref513892756 \h </w:instrText>
      </w:r>
      <w:r w:rsidR="00B519B6">
        <w:rPr>
          <w:lang w:val="sk-SK"/>
        </w:rPr>
        <w:instrText xml:space="preserve"> \* MERGEFORMAT </w:instrText>
      </w:r>
      <w:r w:rsidRPr="00B519B6">
        <w:rPr>
          <w:lang w:val="sk-SK"/>
        </w:rPr>
      </w:r>
      <w:r w:rsidRPr="00B519B6">
        <w:rPr>
          <w:lang w:val="sk-SK"/>
        </w:rPr>
        <w:fldChar w:fldCharType="separate"/>
      </w:r>
      <w:r w:rsidR="00A37FEB" w:rsidRPr="00B519B6">
        <w:rPr>
          <w:lang w:val="sk-SK"/>
        </w:rPr>
        <w:t xml:space="preserve">Obrázok </w:t>
      </w:r>
      <w:r w:rsidR="00A37FEB" w:rsidRPr="00B519B6">
        <w:rPr>
          <w:noProof/>
          <w:lang w:val="sk-SK"/>
        </w:rPr>
        <w:t>3</w:t>
      </w:r>
      <w:r w:rsidR="00A37FEB" w:rsidRPr="00B519B6">
        <w:rPr>
          <w:lang w:val="sk-SK"/>
        </w:rPr>
        <w:t>.</w:t>
      </w:r>
      <w:r w:rsidR="00A37FEB" w:rsidRPr="00B519B6">
        <w:rPr>
          <w:noProof/>
          <w:lang w:val="sk-SK"/>
        </w:rPr>
        <w:t>14</w:t>
      </w:r>
      <w:r w:rsidRPr="00B519B6">
        <w:rPr>
          <w:lang w:val="sk-SK"/>
        </w:rPr>
        <w:fldChar w:fldCharType="end"/>
      </w:r>
      <w:r w:rsidRPr="00B519B6">
        <w:rPr>
          <w:lang w:val="sk-SK"/>
        </w:rPr>
        <w:t xml:space="preserve"> boli </w:t>
      </w:r>
      <w:r w:rsidRPr="00B519B6">
        <w:rPr>
          <w:lang w:val="sk-SK"/>
        </w:rPr>
        <w:lastRenderedPageBreak/>
        <w:t>spočítané priemerné hodnoty a smerodatné odchylky pre 30 dobrovoľníkov, ktoré udáva</w:t>
      </w:r>
      <w:r w:rsidRPr="00B66FCC">
        <w:rPr>
          <w:lang w:val="sk-SK"/>
        </w:rPr>
        <w:t xml:space="preserve"> stĺpec mean +- std. Hodnota v stĺpci označenom %, udáva pomer medzi hodnotou parametru (</w:t>
      </w:r>
      <w:r w:rsidRPr="00B66FCC">
        <w:rPr>
          <w:lang w:val="sk-SK"/>
        </w:rPr>
        <w:fldChar w:fldCharType="begin"/>
      </w:r>
      <w:r w:rsidRPr="00B66FCC">
        <w:rPr>
          <w:lang w:val="sk-SK"/>
        </w:rPr>
        <w:instrText xml:space="preserve"> REF _Ref513894977 \h </w:instrText>
      </w:r>
      <w:r w:rsidRPr="00B66FCC">
        <w:rPr>
          <w:lang w:val="sk-SK"/>
        </w:rPr>
      </w:r>
      <w:r w:rsidRPr="00B66FCC">
        <w:rPr>
          <w:lang w:val="sk-SK"/>
        </w:rPr>
        <w:fldChar w:fldCharType="separate"/>
      </w:r>
      <w:r w:rsidR="00A37FEB" w:rsidRPr="00B66FCC">
        <w:rPr>
          <w:lang w:val="sk-SK"/>
        </w:rPr>
        <w:t xml:space="preserve">Tabuľka </w:t>
      </w:r>
      <w:r w:rsidR="00A37FEB">
        <w:rPr>
          <w:noProof/>
          <w:lang w:val="sk-SK"/>
        </w:rPr>
        <w:t>8</w:t>
      </w:r>
      <w:r w:rsidRPr="00B66FCC">
        <w:rPr>
          <w:lang w:val="sk-SK"/>
        </w:rPr>
        <w:fldChar w:fldCharType="end"/>
      </w:r>
      <w:r w:rsidRPr="00B66FCC">
        <w:rPr>
          <w:lang w:val="sk-SK"/>
        </w:rPr>
        <w:t>) a výchylkou parametru (</w:t>
      </w:r>
      <w:r w:rsidRPr="00B66FCC">
        <w:rPr>
          <w:lang w:val="sk-SK"/>
        </w:rPr>
        <w:fldChar w:fldCharType="begin"/>
      </w:r>
      <w:r w:rsidRPr="00B66FCC">
        <w:rPr>
          <w:lang w:val="sk-SK"/>
        </w:rPr>
        <w:instrText xml:space="preserve"> REF _Ref513900121 \h </w:instrText>
      </w:r>
      <w:r w:rsidRPr="00B66FCC">
        <w:rPr>
          <w:lang w:val="sk-SK"/>
        </w:rPr>
      </w:r>
      <w:r w:rsidRPr="00B66FCC">
        <w:rPr>
          <w:lang w:val="sk-SK"/>
        </w:rPr>
        <w:fldChar w:fldCharType="separate"/>
      </w:r>
      <w:r w:rsidR="00A37FEB" w:rsidRPr="00B66FCC">
        <w:rPr>
          <w:lang w:val="sk-SK"/>
        </w:rPr>
        <w:t xml:space="preserve">Tabuľka </w:t>
      </w:r>
      <w:r w:rsidR="00A37FEB">
        <w:rPr>
          <w:noProof/>
          <w:lang w:val="sk-SK"/>
        </w:rPr>
        <w:t>9</w:t>
      </w:r>
      <w:r w:rsidRPr="00B66FCC">
        <w:rPr>
          <w:lang w:val="sk-SK"/>
        </w:rPr>
        <w:fldChar w:fldCharType="end"/>
      </w:r>
      <w:r w:rsidRPr="00B66FCC">
        <w:rPr>
          <w:lang w:val="sk-SK"/>
        </w:rPr>
        <w:t>).</w:t>
      </w:r>
    </w:p>
    <w:p w14:paraId="310B71ED" w14:textId="77777777" w:rsidR="00BD7167" w:rsidRPr="00630043" w:rsidRDefault="00BD7167" w:rsidP="00BD7167">
      <w:pPr>
        <w:rPr>
          <w:lang w:eastAsia="en-US" w:bidi="en-US"/>
        </w:rPr>
      </w:pPr>
    </w:p>
    <w:p w14:paraId="1F1E6D56" w14:textId="77777777" w:rsidR="00BD7167" w:rsidRPr="00630043" w:rsidRDefault="00BD7167" w:rsidP="00BD7167">
      <w:r w:rsidRPr="00B519B6">
        <w:t>Hodnota v stĺpci ∆ mean vyjadruje priemernú hodnotu výchylky parametra naprieč všetkými subjektami.</w:t>
      </w:r>
      <w:r w:rsidRPr="00630043">
        <w:t xml:space="preserve"> Hodnota v sĺpci std vyjadruje smerodatnú odchylku výchylky parametra počas merania naprieč všetkými subjektami. Stĺpec % vyjadruje percentuálnu zmenu parametra v priebehu merania. Je to podiel priemernej hodnoty výchylky parametra počas merania uvedeného v </w:t>
      </w:r>
      <w:r w:rsidRPr="00B66FCC">
        <w:fldChar w:fldCharType="begin"/>
      </w:r>
      <w:r w:rsidRPr="00630043">
        <w:instrText xml:space="preserve"> REF _Ref513900121 \h </w:instrText>
      </w:r>
      <w:r w:rsidRPr="00B66FCC">
        <w:fldChar w:fldCharType="separate"/>
      </w:r>
      <w:r w:rsidR="00A37FEB" w:rsidRPr="00B66FCC">
        <w:t xml:space="preserve">Tabuľka </w:t>
      </w:r>
      <w:r w:rsidR="00A37FEB">
        <w:rPr>
          <w:noProof/>
        </w:rPr>
        <w:t>9</w:t>
      </w:r>
      <w:r w:rsidRPr="00B66FCC">
        <w:fldChar w:fldCharType="end"/>
      </w:r>
      <w:r w:rsidRPr="00630043">
        <w:t xml:space="preserve"> a priemernej hodnoty parametru ako uvádza </w:t>
      </w:r>
      <w:r w:rsidRPr="00B66FCC">
        <w:fldChar w:fldCharType="begin"/>
      </w:r>
      <w:r w:rsidRPr="00630043">
        <w:instrText xml:space="preserve"> REF _Ref513894977 \h </w:instrText>
      </w:r>
      <w:r w:rsidRPr="00B66FCC">
        <w:fldChar w:fldCharType="separate"/>
      </w:r>
      <w:r w:rsidR="00A37FEB" w:rsidRPr="00B66FCC">
        <w:t xml:space="preserve">Tabuľka </w:t>
      </w:r>
      <w:r w:rsidR="00A37FEB">
        <w:rPr>
          <w:noProof/>
        </w:rPr>
        <w:t>8</w:t>
      </w:r>
      <w:r w:rsidRPr="00B66FCC">
        <w:fldChar w:fldCharType="end"/>
      </w:r>
      <w:r w:rsidRPr="00630043">
        <w:t xml:space="preserve">. Percentuálna zmena je dôležitou informáciou, vyjadruje, ktorý parameter a do akej mieri ovplyvňuje variabilitu vypočítaného SV a CO počas merania. Pri pohľade na kanál 3 vidíme, že hodnota </w:t>
      </w:r>
      <m:oMath>
        <m:sSub>
          <m:sSubPr>
            <m:ctrlPr>
              <w:rPr>
                <w:rFonts w:ascii="Cambria Math" w:hAnsi="Cambria Math"/>
              </w:rPr>
            </m:ctrlPr>
          </m:sSubPr>
          <m:e>
            <m:r>
              <w:rPr>
                <w:rFonts w:ascii="Cambria Math" w:hAnsi="Cambria Math"/>
              </w:rPr>
              <m:t>Z</m:t>
            </m:r>
          </m:e>
          <m:sub>
            <m:r>
              <m:rPr>
                <m:sty m:val="p"/>
              </m:rPr>
              <w:rPr>
                <w:rFonts w:ascii="Cambria Math" w:hAnsi="Cambria Math"/>
              </w:rPr>
              <m:t>0</m:t>
            </m:r>
          </m:sub>
        </m:sSub>
      </m:oMath>
      <w:r w:rsidRPr="00630043">
        <w:t xml:space="preserve"> má variabilitu menšiu ako 1% a hodnota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má variabilitu skoro 10%. Smerom k perifériám je tento rozdiel ešte väčší. Na základe informácií v </w:t>
      </w:r>
      <w:r w:rsidRPr="00B66FCC">
        <w:fldChar w:fldCharType="begin"/>
      </w:r>
      <w:r w:rsidRPr="00630043">
        <w:instrText xml:space="preserve"> REF _Ref513900121 \h </w:instrText>
      </w:r>
      <w:r w:rsidRPr="00B66FCC">
        <w:fldChar w:fldCharType="separate"/>
      </w:r>
      <w:r w:rsidR="00A37FEB" w:rsidRPr="00B66FCC">
        <w:t xml:space="preserve">Tabuľka </w:t>
      </w:r>
      <w:r w:rsidR="00A37FEB">
        <w:rPr>
          <w:noProof/>
        </w:rPr>
        <w:t>9</w:t>
      </w:r>
      <w:r w:rsidRPr="00B66FCC">
        <w:fldChar w:fldCharType="end"/>
      </w:r>
      <w:r w:rsidRPr="00630043">
        <w:t xml:space="preserve"> vidíme, že variabilita hodnoty SV a CO počas merania vypočítaného z impedancie je ovplyvnená hlavne zmenami v hodnotách parametru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w:t>
      </w:r>
    </w:p>
    <w:p w14:paraId="7776FA06" w14:textId="77777777" w:rsidR="00BD7167" w:rsidRPr="00630043" w:rsidRDefault="00BD7167" w:rsidP="00BD7167"/>
    <w:p w14:paraId="2A62A102" w14:textId="77777777" w:rsidR="00BD7167" w:rsidRPr="00630043" w:rsidRDefault="00BD7167" w:rsidP="00BD7167">
      <w:pPr>
        <w:pStyle w:val="Heading3"/>
      </w:pPr>
      <w:bookmarkStart w:id="128" w:name="_Toc517273736"/>
      <w:r w:rsidRPr="00630043">
        <w:t>Reakcia hemodynamických parametrov na dýchanie</w:t>
      </w:r>
      <w:bookmarkEnd w:id="128"/>
    </w:p>
    <w:p w14:paraId="24C781B3" w14:textId="77777777" w:rsidR="00BD7167" w:rsidRPr="00630043" w:rsidRDefault="00BD7167" w:rsidP="00BD7167"/>
    <w:p w14:paraId="14C77DCE" w14:textId="398745E3" w:rsidR="00BD7167" w:rsidRPr="00630043" w:rsidRDefault="00BD7167" w:rsidP="00BD7167">
      <w:pPr>
        <w:rPr>
          <w:b/>
        </w:rPr>
      </w:pPr>
      <w:r w:rsidRPr="00630043">
        <w:t xml:space="preserve">Tlakové zmeny v hrudníku vyvolané dýchaním ovplyvňujú hemodynamiku. Nasledujúca štúdia považuje dýchanie za riadiaci signál a pomocou neho vyšetruje vplyv dýchania na ostatné hemodynamické parametre. Hodnotených bolo opäť 30 zdravých dobrovoľníkov. Pre každého dobrovoľnika bola spočítaná pole hodnôt pre každý parameter o dĺžke počtu </w:t>
      </w:r>
      <w:r w:rsidR="009076DD">
        <w:t>srdcov</w:t>
      </w:r>
      <w:r w:rsidRPr="00630043">
        <w:t xml:space="preserve">ých cyklov. Pre každý parameter bola detekovaná jedna hodnota pre jeden </w:t>
      </w:r>
      <w:r w:rsidR="009076DD">
        <w:t>srdcov</w:t>
      </w:r>
      <w:r w:rsidRPr="00630043">
        <w:t xml:space="preserve">ý cyklus. Označme počet </w:t>
      </w:r>
      <w:r w:rsidR="009076DD">
        <w:t>srdcov</w:t>
      </w:r>
      <w:r w:rsidRPr="00630043">
        <w:t xml:space="preserve">ých cyklov počas merania ako N. Pre každý parameter potom dostaneme pole hodnôt dĺžky N. Pole pre každý signál bolo lineárne interpolované použitím predchádzajúcej R-vlny. Nazvime takúto interpolovanú krivku LI krivka. LI krivku pre </w:t>
      </w:r>
      <m:oMath>
        <m:r>
          <m:rPr>
            <m:sty m:val="bi"/>
          </m:rPr>
          <w:rPr>
            <w:rFonts w:ascii="Cambria Math" w:hAnsi="Cambria Math"/>
          </w:rPr>
          <m:t>-d</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4</m:t>
            </m:r>
          </m:sub>
        </m:sSub>
        <m:r>
          <m:rPr>
            <m:sty m:val="bi"/>
          </m:rPr>
          <w:rPr>
            <w:rFonts w:ascii="Cambria Math" w:hAnsi="Cambria Math"/>
          </w:rPr>
          <m:t>(t)/d</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oMath>
      <w:r w:rsidRPr="00630043">
        <w:rPr>
          <w:b/>
        </w:rPr>
        <w:t xml:space="preserve"> </w:t>
      </w:r>
      <w:r w:rsidRPr="00630043">
        <w:t xml:space="preserve">parameter zachytáva </w:t>
      </w:r>
      <w:r w:rsidRPr="00B66FCC">
        <w:fldChar w:fldCharType="begin"/>
      </w:r>
      <w:r w:rsidRPr="00630043">
        <w:instrText xml:space="preserve"> REF _Ref513919076 \h </w:instrText>
      </w:r>
      <w:r w:rsidRPr="00B66FCC">
        <w:fldChar w:fldCharType="separate"/>
      </w:r>
      <w:r w:rsidR="00A37FEB" w:rsidRPr="00630043">
        <w:t xml:space="preserve">Obrázok </w:t>
      </w:r>
      <w:r w:rsidR="00A37FEB">
        <w:rPr>
          <w:noProof/>
        </w:rPr>
        <w:t>3</w:t>
      </w:r>
      <w:r w:rsidR="00A37FEB">
        <w:t>.</w:t>
      </w:r>
      <w:r w:rsidR="00A37FEB">
        <w:rPr>
          <w:noProof/>
        </w:rPr>
        <w:t>15</w:t>
      </w:r>
      <w:r w:rsidRPr="00B66FCC">
        <w:fldChar w:fldCharType="end"/>
      </w:r>
      <w:r w:rsidRPr="00630043">
        <w:t xml:space="preserve"> ako prvú krivku červenej farby. LI krivka bola ďalej lineárne filtrovaná antialiasingovým filtrom a decimovaná s periodou 100ms, čím vzniká LI postupnosť. LI postupnosť pre parameter </w:t>
      </w:r>
      <m:oMath>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1</m:t>
            </m:r>
          </m:sub>
        </m:sSub>
      </m:oMath>
      <w:r w:rsidRPr="00630043">
        <w:rPr>
          <w:b/>
        </w:rPr>
        <w:t xml:space="preserve"> </w:t>
      </w:r>
      <w:r w:rsidRPr="00630043">
        <w:t xml:space="preserve">a Respiračnú krivku ukazuje ako druhú a tretiu krivku žltej farby </w:t>
      </w:r>
      <w:r w:rsidRPr="00B66FCC">
        <w:fldChar w:fldCharType="begin"/>
      </w:r>
      <w:r w:rsidRPr="00630043">
        <w:instrText xml:space="preserve"> REF _Ref513919076 \h </w:instrText>
      </w:r>
      <w:r w:rsidRPr="00B66FCC">
        <w:fldChar w:fldCharType="separate"/>
      </w:r>
      <w:r w:rsidR="00A37FEB" w:rsidRPr="00630043">
        <w:t xml:space="preserve">Obrázok </w:t>
      </w:r>
      <w:r w:rsidR="00A37FEB">
        <w:rPr>
          <w:noProof/>
        </w:rPr>
        <w:t>3</w:t>
      </w:r>
      <w:r w:rsidR="00A37FEB">
        <w:t>.</w:t>
      </w:r>
      <w:r w:rsidR="00A37FEB">
        <w:rPr>
          <w:noProof/>
        </w:rPr>
        <w:t>15</w:t>
      </w:r>
      <w:r w:rsidRPr="00B66FCC">
        <w:fldChar w:fldCharType="end"/>
      </w:r>
      <w:r w:rsidRPr="00630043">
        <w:rPr>
          <w:b/>
        </w:rPr>
        <w:t xml:space="preserve"> </w:t>
      </w:r>
    </w:p>
    <w:p w14:paraId="44321024" w14:textId="77777777" w:rsidR="00BD7167" w:rsidRPr="00630043" w:rsidRDefault="00BD7167" w:rsidP="00BD7167">
      <w:pPr>
        <w:jc w:val="center"/>
      </w:pPr>
      <w:r>
        <w:rPr>
          <w:noProof/>
          <w:lang w:val="en-US" w:eastAsia="en-US"/>
        </w:rPr>
        <w:lastRenderedPageBreak/>
        <w:drawing>
          <wp:inline distT="0" distB="0" distL="0" distR="0" wp14:anchorId="5D65B1B3" wp14:editId="215F04CF">
            <wp:extent cx="3190240" cy="6877685"/>
            <wp:effectExtent l="0" t="0" r="0" b="0"/>
            <wp:docPr id="23" name="Obrázok 23" descr="L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90240" cy="6877685"/>
                    </a:xfrm>
                    <a:prstGeom prst="rect">
                      <a:avLst/>
                    </a:prstGeom>
                    <a:noFill/>
                    <a:ln>
                      <a:noFill/>
                    </a:ln>
                  </pic:spPr>
                </pic:pic>
              </a:graphicData>
            </a:graphic>
          </wp:inline>
        </w:drawing>
      </w:r>
    </w:p>
    <w:p w14:paraId="4FA219C8" w14:textId="77777777" w:rsidR="00BD7167" w:rsidRPr="00630043" w:rsidRDefault="00BD7167" w:rsidP="002C512A">
      <w:pPr>
        <w:pStyle w:val="Caption"/>
        <w:rPr>
          <w:vanish/>
          <w:specVanish/>
        </w:rPr>
      </w:pPr>
      <w:bookmarkStart w:id="129" w:name="_Ref513919076"/>
      <w:bookmarkStart w:id="130" w:name="_Toc516835689"/>
      <w:r w:rsidRPr="00630043">
        <w:t xml:space="preserve">Obrázok </w:t>
      </w:r>
      <w:r>
        <w:fldChar w:fldCharType="begin"/>
      </w:r>
      <w:r>
        <w:instrText xml:space="preserve"> STYLEREF 1 \s </w:instrText>
      </w:r>
      <w:r>
        <w:fldChar w:fldCharType="separate"/>
      </w:r>
      <w:r w:rsidR="00A37FEB">
        <w:rPr>
          <w:noProof/>
        </w:rPr>
        <w:t>3</w:t>
      </w:r>
      <w:r>
        <w:fldChar w:fldCharType="end"/>
      </w:r>
      <w:r>
        <w:t>.</w:t>
      </w:r>
      <w:r>
        <w:fldChar w:fldCharType="begin"/>
      </w:r>
      <w:r>
        <w:instrText xml:space="preserve"> SEQ Obrázok \* ARABIC \s 1 </w:instrText>
      </w:r>
      <w:r>
        <w:fldChar w:fldCharType="separate"/>
      </w:r>
      <w:r w:rsidR="00A37FEB">
        <w:rPr>
          <w:noProof/>
        </w:rPr>
        <w:t>15</w:t>
      </w:r>
      <w:r>
        <w:fldChar w:fldCharType="end"/>
      </w:r>
      <w:bookmarkEnd w:id="129"/>
      <w:r w:rsidRPr="00630043">
        <w:t>: Vytvorenie lineárne interpolovanej krivky parametra</w:t>
      </w:r>
      <w:r>
        <w:t xml:space="preserve"> - LI postupnosť (</w:t>
      </w:r>
      <w:r w:rsidRPr="00B66FCC">
        <w:rPr>
          <w:i/>
        </w:rPr>
        <w:t>LI sequence</w:t>
      </w:r>
      <w:r>
        <w:t>)</w:t>
      </w:r>
      <w:r w:rsidRPr="00630043">
        <w:t>.</w:t>
      </w:r>
      <w:bookmarkEnd w:id="130"/>
    </w:p>
    <w:p w14:paraId="18C3EC4B" w14:textId="11DEFE5E" w:rsidR="00BD7167" w:rsidRPr="00630043" w:rsidRDefault="00BD7167" w:rsidP="00BD7167">
      <w:pPr>
        <w:pStyle w:val="Caption"/>
        <w:rPr>
          <w:lang w:val="sk-SK"/>
        </w:rPr>
      </w:pPr>
      <w:r w:rsidRPr="00630043">
        <w:rPr>
          <w:lang w:val="sk-SK"/>
        </w:rPr>
        <w:t xml:space="preserve"> Zhora detekcia parametre </w:t>
      </w:r>
      <m:oMath>
        <m:r>
          <m:rPr>
            <m:sty m:val="p"/>
          </m:rPr>
          <w:rPr>
            <w:rFonts w:ascii="Cambria Math" w:hAnsi="Cambria Math"/>
            <w:lang w:val="sk-SK"/>
          </w:rPr>
          <m:t>-</m:t>
        </m:r>
        <m:r>
          <m:rPr>
            <m:sty m:val="bi"/>
          </m:rPr>
          <w:rPr>
            <w:rFonts w:ascii="Cambria Math" w:hAnsi="Cambria Math"/>
            <w:lang w:val="sk-SK"/>
          </w:rPr>
          <m:t>d</m:t>
        </m:r>
        <m:sSub>
          <m:sSubPr>
            <m:ctrlPr>
              <w:rPr>
                <w:rFonts w:ascii="Cambria Math" w:hAnsi="Cambria Math"/>
                <w:lang w:val="sk-SK"/>
              </w:rPr>
            </m:ctrlPr>
          </m:sSubPr>
          <m:e>
            <m:r>
              <m:rPr>
                <m:sty m:val="bi"/>
              </m:rPr>
              <w:rPr>
                <w:rFonts w:ascii="Cambria Math" w:hAnsi="Cambria Math"/>
                <w:lang w:val="sk-SK"/>
              </w:rPr>
              <m:t>Z</m:t>
            </m:r>
          </m:e>
          <m:sub>
            <m:r>
              <m:rPr>
                <m:sty m:val="bi"/>
              </m:rPr>
              <w:rPr>
                <w:rFonts w:ascii="Cambria Math" w:hAnsi="Cambria Math"/>
                <w:lang w:val="sk-SK"/>
              </w:rPr>
              <m:t>i</m:t>
            </m:r>
          </m:sub>
        </m:sSub>
        <m:r>
          <m:rPr>
            <m:sty m:val="p"/>
          </m:rPr>
          <w:rPr>
            <w:rFonts w:ascii="Cambria Math" w:hAnsi="Cambria Math"/>
            <w:lang w:val="sk-SK"/>
          </w:rPr>
          <m:t>(</m:t>
        </m:r>
        <m:r>
          <m:rPr>
            <m:sty m:val="bi"/>
          </m:rPr>
          <w:rPr>
            <w:rFonts w:ascii="Cambria Math" w:hAnsi="Cambria Math"/>
            <w:lang w:val="sk-SK"/>
          </w:rPr>
          <m:t>t</m:t>
        </m:r>
        <m:r>
          <m:rPr>
            <m:sty m:val="p"/>
          </m:rPr>
          <w:rPr>
            <w:rFonts w:ascii="Cambria Math" w:hAnsi="Cambria Math"/>
            <w:lang w:val="sk-SK"/>
          </w:rPr>
          <m:t>)/</m:t>
        </m:r>
        <m:r>
          <m:rPr>
            <m:sty m:val="bi"/>
          </m:rPr>
          <w:rPr>
            <w:rFonts w:ascii="Cambria Math" w:hAnsi="Cambria Math"/>
            <w:lang w:val="sk-SK"/>
          </w:rPr>
          <m:t>d</m:t>
        </m:r>
        <m:sSub>
          <m:sSubPr>
            <m:ctrlPr>
              <w:rPr>
                <w:rFonts w:ascii="Cambria Math" w:hAnsi="Cambria Math"/>
                <w:lang w:val="sk-SK"/>
              </w:rPr>
            </m:ctrlPr>
          </m:sSubPr>
          <m:e>
            <m:r>
              <m:rPr>
                <m:sty m:val="bi"/>
              </m:rPr>
              <w:rPr>
                <w:rFonts w:ascii="Cambria Math" w:hAnsi="Cambria Math"/>
                <w:lang w:val="sk-SK"/>
              </w:rPr>
              <m:t>t</m:t>
            </m:r>
          </m:e>
          <m:sub>
            <m:r>
              <m:rPr>
                <m:sty m:val="bi"/>
              </m:rPr>
              <w:rPr>
                <w:rFonts w:ascii="Cambria Math" w:hAnsi="Cambria Math"/>
                <w:lang w:val="sk-SK"/>
              </w:rPr>
              <m:t>max</m:t>
            </m:r>
          </m:sub>
        </m:sSub>
      </m:oMath>
      <w:r w:rsidRPr="00630043">
        <w:rPr>
          <w:lang w:val="sk-SK"/>
        </w:rPr>
        <w:t xml:space="preserve">, Lineárna interpolácia množiny parametrov </w:t>
      </w:r>
      <m:oMath>
        <m:r>
          <m:rPr>
            <m:sty m:val="p"/>
          </m:rPr>
          <w:rPr>
            <w:rFonts w:ascii="Cambria Math" w:hAnsi="Cambria Math"/>
            <w:lang w:val="sk-SK"/>
          </w:rPr>
          <m:t>-</m:t>
        </m:r>
        <m:r>
          <m:rPr>
            <m:sty m:val="bi"/>
          </m:rPr>
          <w:rPr>
            <w:rFonts w:ascii="Cambria Math" w:hAnsi="Cambria Math"/>
            <w:lang w:val="sk-SK"/>
          </w:rPr>
          <m:t>d</m:t>
        </m:r>
        <m:sSub>
          <m:sSubPr>
            <m:ctrlPr>
              <w:rPr>
                <w:rFonts w:ascii="Cambria Math" w:hAnsi="Cambria Math"/>
                <w:lang w:val="sk-SK"/>
              </w:rPr>
            </m:ctrlPr>
          </m:sSubPr>
          <m:e>
            <m:r>
              <m:rPr>
                <m:sty m:val="bi"/>
              </m:rPr>
              <w:rPr>
                <w:rFonts w:ascii="Cambria Math" w:hAnsi="Cambria Math"/>
                <w:lang w:val="sk-SK"/>
              </w:rPr>
              <m:t>Z</m:t>
            </m:r>
          </m:e>
          <m:sub>
            <m:r>
              <m:rPr>
                <m:sty m:val="bi"/>
              </m:rPr>
              <w:rPr>
                <w:rFonts w:ascii="Cambria Math" w:hAnsi="Cambria Math"/>
                <w:lang w:val="sk-SK"/>
              </w:rPr>
              <m:t>i</m:t>
            </m:r>
          </m:sub>
        </m:sSub>
        <m:r>
          <m:rPr>
            <m:sty m:val="p"/>
          </m:rPr>
          <w:rPr>
            <w:rFonts w:ascii="Cambria Math" w:hAnsi="Cambria Math"/>
            <w:lang w:val="sk-SK"/>
          </w:rPr>
          <m:t>(</m:t>
        </m:r>
        <m:r>
          <m:rPr>
            <m:sty m:val="bi"/>
          </m:rPr>
          <w:rPr>
            <w:rFonts w:ascii="Cambria Math" w:hAnsi="Cambria Math"/>
            <w:lang w:val="sk-SK"/>
          </w:rPr>
          <m:t>t</m:t>
        </m:r>
        <m:r>
          <m:rPr>
            <m:sty m:val="p"/>
          </m:rPr>
          <w:rPr>
            <w:rFonts w:ascii="Cambria Math" w:hAnsi="Cambria Math"/>
            <w:lang w:val="sk-SK"/>
          </w:rPr>
          <m:t>)/</m:t>
        </m:r>
        <m:r>
          <m:rPr>
            <m:sty m:val="bi"/>
          </m:rPr>
          <w:rPr>
            <w:rFonts w:ascii="Cambria Math" w:hAnsi="Cambria Math"/>
            <w:lang w:val="sk-SK"/>
          </w:rPr>
          <m:t>d</m:t>
        </m:r>
        <m:sSub>
          <m:sSubPr>
            <m:ctrlPr>
              <w:rPr>
                <w:rFonts w:ascii="Cambria Math" w:hAnsi="Cambria Math"/>
                <w:lang w:val="sk-SK"/>
              </w:rPr>
            </m:ctrlPr>
          </m:sSubPr>
          <m:e>
            <m:r>
              <m:rPr>
                <m:sty m:val="bi"/>
              </m:rPr>
              <w:rPr>
                <w:rFonts w:ascii="Cambria Math" w:hAnsi="Cambria Math"/>
                <w:lang w:val="sk-SK"/>
              </w:rPr>
              <m:t>t</m:t>
            </m:r>
          </m:e>
          <m:sub>
            <m:r>
              <m:rPr>
                <m:sty m:val="bi"/>
              </m:rPr>
              <w:rPr>
                <w:rFonts w:ascii="Cambria Math" w:hAnsi="Cambria Math"/>
                <w:lang w:val="sk-SK"/>
              </w:rPr>
              <m:t>max</m:t>
            </m:r>
          </m:sub>
        </m:sSub>
        <m:r>
          <w:rPr>
            <w:rFonts w:ascii="Cambria Math" w:hAnsi="Cambria Math"/>
            <w:lang w:val="sk-SK"/>
          </w:rPr>
          <m:t xml:space="preserve"> </m:t>
        </m:r>
      </m:oMath>
      <w:r w:rsidRPr="00630043">
        <w:rPr>
          <w:lang w:val="sk-SK"/>
        </w:rPr>
        <w:t>na základe predchádzajúcej R vlny – prvá krivka zhora</w:t>
      </w:r>
      <w:r>
        <w:rPr>
          <w:lang w:val="sk-SK"/>
        </w:rPr>
        <w:t xml:space="preserve"> (červená – </w:t>
      </w:r>
      <w:r w:rsidRPr="00B66FCC">
        <w:rPr>
          <w:i/>
          <w:lang w:val="sk-SK"/>
        </w:rPr>
        <w:t>LI curve</w:t>
      </w:r>
      <w:r>
        <w:rPr>
          <w:lang w:val="sk-SK"/>
        </w:rPr>
        <w:t>)</w:t>
      </w:r>
      <w:r w:rsidRPr="00630043">
        <w:rPr>
          <w:lang w:val="sk-SK"/>
        </w:rPr>
        <w:t xml:space="preserve">. Prvá krivka zhora </w:t>
      </w:r>
      <w:r>
        <w:rPr>
          <w:lang w:val="sk-SK"/>
        </w:rPr>
        <w:t>(</w:t>
      </w:r>
      <w:r w:rsidRPr="00B66FCC">
        <w:rPr>
          <w:i/>
          <w:lang w:val="sk-SK"/>
        </w:rPr>
        <w:t>LI curve</w:t>
      </w:r>
      <w:r>
        <w:rPr>
          <w:lang w:val="sk-SK"/>
        </w:rPr>
        <w:t xml:space="preserve">) </w:t>
      </w:r>
      <w:r w:rsidRPr="00630043">
        <w:rPr>
          <w:lang w:val="sk-SK"/>
        </w:rPr>
        <w:t>bola filtrovaná antialiasingovým filtrom a decimovaná s krokom 100ms</w:t>
      </w:r>
      <w:r>
        <w:rPr>
          <w:lang w:val="sk-SK"/>
        </w:rPr>
        <w:t xml:space="preserve">, výsledkom je LI postupnosť (žltá - </w:t>
      </w:r>
      <w:r w:rsidRPr="00B66FCC">
        <w:rPr>
          <w:i/>
          <w:lang w:val="sk-SK"/>
        </w:rPr>
        <w:t>LI sequence</w:t>
      </w:r>
      <w:r>
        <w:rPr>
          <w:lang w:val="sk-SK"/>
        </w:rPr>
        <w:t>). Pôvodná a decimovaná krivka je znázornená v strednej časti obrázku. V spodnej časti obrázku je ukážka dvoch LI postupnost respirácie a ľavej karotídy. Vyznačený je aj ich vzájomý posun o 5 sekúnd.</w:t>
      </w:r>
    </w:p>
    <w:p w14:paraId="2F4CBC88" w14:textId="77777777" w:rsidR="00BD7167" w:rsidRPr="00630043" w:rsidRDefault="00BD7167" w:rsidP="00BD7167">
      <w:r w:rsidRPr="00630043">
        <w:lastRenderedPageBreak/>
        <w:t xml:space="preserve">V tejto práci boli vyhodnocované impedančné parametre z 12-tich častí tela. Preto bolo celkovo pre každé meranie získaných 12 LI postupností pre každý bioimpedančný parameter. LI postupnosti pre jedného dobrovoľníka zachytáva </w:t>
      </w:r>
      <w:r w:rsidRPr="00B66FCC">
        <w:fldChar w:fldCharType="begin"/>
      </w:r>
      <w:r w:rsidRPr="00630043">
        <w:instrText xml:space="preserve"> REF _Ref513918832 \h </w:instrText>
      </w:r>
      <w:r w:rsidRPr="00B66FCC">
        <w:fldChar w:fldCharType="separate"/>
      </w:r>
      <w:r w:rsidR="00A37FEB" w:rsidRPr="00B66FCC">
        <w:t xml:space="preserve"> Obrázok </w:t>
      </w:r>
      <w:r w:rsidR="00A37FEB">
        <w:rPr>
          <w:noProof/>
        </w:rPr>
        <w:t>3</w:t>
      </w:r>
      <w:r w:rsidR="00A37FEB">
        <w:t>.</w:t>
      </w:r>
      <w:r w:rsidR="00A37FEB">
        <w:rPr>
          <w:noProof/>
        </w:rPr>
        <w:t>16</w:t>
      </w:r>
      <w:r w:rsidRPr="00B66FCC">
        <w:fldChar w:fldCharType="end"/>
      </w:r>
      <w:r w:rsidRPr="00630043">
        <w:t xml:space="preserve">. Z Impedancie noh a rúk sú tu znázornené iba kanály 7, 8 a 15, 16 pre ušetrenie miesta. Pre ukážku sú zobrazené aj kanály ramien: 11, 12. </w:t>
      </w:r>
    </w:p>
    <w:p w14:paraId="2DE98B98" w14:textId="77777777" w:rsidR="00BD7167" w:rsidRPr="00B66FCC" w:rsidRDefault="00BD7167" w:rsidP="00BD7167">
      <w:pPr>
        <w:pStyle w:val="Caption"/>
        <w:rPr>
          <w:vanish/>
          <w:lang w:val="sk-SK"/>
          <w:specVanish/>
        </w:rPr>
      </w:pPr>
      <w:bookmarkStart w:id="131" w:name="_Toc516835690"/>
      <m:oMath>
        <m:r>
          <m:rPr>
            <m:sty m:val="p"/>
          </m:rPr>
          <w:rPr>
            <w:rFonts w:ascii="Cambria Math" w:hAnsi="Cambria Math"/>
            <w:noProof/>
            <w:lang w:bidi="ar-SA"/>
          </w:rPr>
          <w:drawing>
            <wp:inline distT="0" distB="0" distL="0" distR="0" wp14:anchorId="55483870" wp14:editId="4EAA0637">
              <wp:extent cx="5400040" cy="5693410"/>
              <wp:effectExtent l="0" t="0" r="0" b="2540"/>
              <wp:docPr id="202" name="Obrázok 202" descr="LIkrivky_pan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LIkrivky_panak"/>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5693410"/>
                      </a:xfrm>
                      <a:prstGeom prst="rect">
                        <a:avLst/>
                      </a:prstGeom>
                      <a:noFill/>
                      <a:ln>
                        <a:noFill/>
                      </a:ln>
                    </pic:spPr>
                  </pic:pic>
                </a:graphicData>
              </a:graphic>
            </wp:inline>
          </w:drawing>
        </m:r>
      </m:oMath>
      <w:bookmarkStart w:id="132" w:name="_Ref513918832"/>
      <w:r w:rsidRPr="00B66FCC">
        <w:rPr>
          <w:lang w:val="sk-SK"/>
        </w:rPr>
        <w:t xml:space="preserve"> 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16</w:t>
      </w:r>
      <w:r>
        <w:rPr>
          <w:lang w:val="sk-SK"/>
        </w:rPr>
        <w:fldChar w:fldCharType="end"/>
      </w:r>
      <w:bookmarkEnd w:id="132"/>
      <w:r w:rsidRPr="00B66FCC">
        <w:rPr>
          <w:lang w:val="sk-SK"/>
        </w:rPr>
        <w:t>: LI postupnosti hemodynamických parametrov.</w:t>
      </w:r>
      <w:bookmarkEnd w:id="131"/>
      <w:r w:rsidRPr="00B66FCC">
        <w:rPr>
          <w:lang w:val="sk-SK"/>
        </w:rPr>
        <w:t xml:space="preserve"> </w:t>
      </w:r>
    </w:p>
    <w:p w14:paraId="739D060E" w14:textId="77777777" w:rsidR="00BD7167" w:rsidRPr="00B66FCC" w:rsidRDefault="00BD7167" w:rsidP="00BD7167">
      <w:pPr>
        <w:pStyle w:val="Caption"/>
        <w:rPr>
          <w:lang w:val="sk-SK"/>
        </w:rPr>
      </w:pPr>
      <w:r w:rsidRPr="00B66FCC">
        <w:rPr>
          <w:lang w:val="sk-SK"/>
        </w:rPr>
        <w:t xml:space="preserve"> Ukážka časového priebehu hemodynamických parametrov jedneho dobrovoľníka počas hlbokého dýchania. Kanály impedancie sú usporiadané na základe ich vzdialeností od hrudníka. Z Impedancie noh a rúk sú tu znázornené iba kanály 7,8 a 15,16 pre ušetrenie miesta. Pre ukážku sú zobrazené aj kanály ramien: 11,12.</w:t>
      </w:r>
    </w:p>
    <w:p w14:paraId="69FE3DFF" w14:textId="77777777" w:rsidR="00BD7167" w:rsidRPr="00630043" w:rsidRDefault="00BD7167" w:rsidP="00BD7167"/>
    <w:p w14:paraId="599D43AA" w14:textId="77777777" w:rsidR="00BD7167" w:rsidRPr="00630043" w:rsidRDefault="00BD7167" w:rsidP="00BD7167">
      <w:r w:rsidRPr="00630043">
        <w:lastRenderedPageBreak/>
        <w:t>Predpokladáme, že zmeny tlaku v hrudníku vyvolané dýchaním ovplyvnia obehový systém a to hlavne tep, arteriálny krvný tlak, tok krvi a rozloženie objemu krvi v celom tele. Aby sme zistili aký vplyv má dýchania na hemodynamické parametre, spočítali sme Pearsonov</w:t>
      </w:r>
      <w:bookmarkStart w:id="133" w:name="_Ref509140471"/>
      <w:r w:rsidRPr="00630043">
        <w:t xml:space="preserve"> </w:t>
      </w:r>
      <w:bookmarkEnd w:id="133"/>
      <w:r w:rsidRPr="00630043">
        <w:t xml:space="preserve">korelačný koeficient medzi LI postupnosťou hemodynamických parametrov a LI postupnosťou respiračnej krivky pri vzájomnom posuve s krokom 100 ms v rozmedzí 0-5 sekúnd. Týmto sme dostali vektor 50-tich korelačných koeficientov. Vzorec pre výpočet Pearsonovho korelačného koeficientu </w:t>
      </w:r>
      <m:oMath>
        <m:sSub>
          <m:sSubPr>
            <m:ctrlPr>
              <w:rPr>
                <w:rFonts w:ascii="Cambria Math" w:hAnsi="Cambria Math"/>
                <w:i/>
              </w:rPr>
            </m:ctrlPr>
          </m:sSubPr>
          <m:e>
            <m:r>
              <w:rPr>
                <w:rFonts w:ascii="Cambria Math" w:hAnsi="Cambria Math"/>
              </w:rPr>
              <m:t>ρ</m:t>
            </m:r>
          </m:e>
          <m:sub>
            <m:r>
              <w:rPr>
                <w:rFonts w:ascii="Cambria Math" w:hAnsi="Cambria Math"/>
              </w:rPr>
              <m:t>X,Y</m:t>
            </m:r>
          </m:sub>
        </m:sSub>
      </m:oMath>
      <w:r w:rsidRPr="00630043">
        <w:t>:</w:t>
      </w:r>
    </w:p>
    <w:p w14:paraId="0139BD68" w14:textId="77777777" w:rsidR="00BD7167" w:rsidRPr="00630043" w:rsidRDefault="00BD7167" w:rsidP="00BD7167">
      <w:pPr>
        <w:rPr>
          <w:color w:val="000000"/>
        </w:rPr>
      </w:pPr>
    </w:p>
    <w:tbl>
      <w:tblPr>
        <w:tblW w:w="0" w:type="auto"/>
        <w:tblLook w:val="04A0" w:firstRow="1" w:lastRow="0" w:firstColumn="1" w:lastColumn="0" w:noHBand="0" w:noVBand="1"/>
      </w:tblPr>
      <w:tblGrid>
        <w:gridCol w:w="704"/>
        <w:gridCol w:w="7088"/>
        <w:gridCol w:w="702"/>
      </w:tblGrid>
      <w:tr w:rsidR="00BD7167" w:rsidRPr="00630043" w14:paraId="4D188A69" w14:textId="77777777" w:rsidTr="00BD7167">
        <w:tc>
          <w:tcPr>
            <w:tcW w:w="704" w:type="dxa"/>
          </w:tcPr>
          <w:p w14:paraId="1F2400CC" w14:textId="77777777" w:rsidR="00BD7167" w:rsidRPr="00630043" w:rsidRDefault="00BD7167" w:rsidP="00BD7167">
            <w:pPr>
              <w:jc w:val="center"/>
              <w:rPr>
                <w:color w:val="000000"/>
              </w:rPr>
            </w:pPr>
          </w:p>
        </w:tc>
        <w:tc>
          <w:tcPr>
            <w:tcW w:w="7088" w:type="dxa"/>
            <w:vAlign w:val="center"/>
          </w:tcPr>
          <w:p w14:paraId="433F468F" w14:textId="77777777" w:rsidR="00BD7167" w:rsidRPr="00630043" w:rsidRDefault="00C179F2" w:rsidP="00BD7167">
            <w:pPr>
              <w:rPr>
                <w:color w:val="000000"/>
              </w:rPr>
            </w:pPr>
            <m:oMathPara>
              <m:oMath>
                <m:sSub>
                  <m:sSubPr>
                    <m:ctrlPr>
                      <w:rPr>
                        <w:rFonts w:ascii="Cambria Math" w:hAnsi="Cambria Math"/>
                        <w:i/>
                      </w:rPr>
                    </m:ctrlPr>
                  </m:sSubPr>
                  <m:e>
                    <m:r>
                      <w:rPr>
                        <w:rFonts w:ascii="Cambria Math" w:hAnsi="Cambria Math"/>
                      </w:rPr>
                      <m:t>ρ</m:t>
                    </m:r>
                  </m:e>
                  <m:sub>
                    <m:r>
                      <w:rPr>
                        <w:rFonts w:ascii="Cambria Math" w:hAnsi="Cambria Math"/>
                      </w:rPr>
                      <m:t>X,Y</m:t>
                    </m:r>
                  </m:sub>
                </m:sSub>
                <m:r>
                  <w:rPr>
                    <w:rFonts w:ascii="Cambria Math" w:hAnsi="Cambria Math"/>
                  </w:rPr>
                  <m:t xml:space="preserve"> =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cs="Cambria Math"/>
                          </w:rPr>
                          <m:t>δ</m:t>
                        </m:r>
                      </m:e>
                      <m:sub>
                        <m:r>
                          <w:rPr>
                            <w:rFonts w:ascii="Cambria Math" w:hAnsi="Cambria Math"/>
                          </w:rPr>
                          <m:t>X</m:t>
                        </m:r>
                      </m:sub>
                    </m:sSub>
                    <m:sSub>
                      <m:sSubPr>
                        <m:ctrlPr>
                          <w:rPr>
                            <w:rFonts w:ascii="Cambria Math" w:hAnsi="Cambria Math"/>
                            <w:i/>
                          </w:rPr>
                        </m:ctrlPr>
                      </m:sSubPr>
                      <m:e>
                        <m:r>
                          <w:rPr>
                            <w:rFonts w:ascii="Cambria Math" w:hAnsi="Cambria Math" w:cs="Cambria Math"/>
                          </w:rPr>
                          <m:t>δ</m:t>
                        </m:r>
                      </m:e>
                      <m:sub>
                        <m:r>
                          <w:rPr>
                            <w:rFonts w:ascii="Cambria Math" w:hAnsi="Cambria Math"/>
                          </w:rPr>
                          <m:t>Y</m:t>
                        </m:r>
                      </m:sub>
                    </m:sSub>
                  </m:den>
                </m:f>
                <m:r>
                  <w:rPr>
                    <w:rFonts w:ascii="Cambria Math" w:hAnsi="Cambria Math"/>
                  </w:rPr>
                  <m:t xml:space="preserve"> [ 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X</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Y</m:t>
                        </m:r>
                      </m:sub>
                    </m:sSub>
                  </m:e>
                </m:d>
                <m:r>
                  <w:rPr>
                    <w:rFonts w:ascii="Cambria Math" w:hAnsi="Cambria Math"/>
                  </w:rPr>
                  <m:t xml:space="preserve"> ] </m:t>
                </m:r>
                <m:r>
                  <w:rPr>
                    <w:rFonts w:ascii="Cambria Math" w:eastAsiaTheme="minorEastAsia" w:hAnsi="Cambria Math"/>
                    <w:sz w:val="20"/>
                  </w:rPr>
                  <m:t xml:space="preserve"> </m:t>
                </m:r>
              </m:oMath>
            </m:oMathPara>
          </w:p>
        </w:tc>
        <w:tc>
          <w:tcPr>
            <w:tcW w:w="702" w:type="dxa"/>
            <w:vAlign w:val="center"/>
          </w:tcPr>
          <w:p w14:paraId="6D82C6FB" w14:textId="77777777" w:rsidR="00BD7167" w:rsidRPr="00630043" w:rsidRDefault="00BD7167" w:rsidP="00BD7167">
            <w:pPr>
              <w:jc w:val="center"/>
              <w:rPr>
                <w:color w:val="000000"/>
              </w:rPr>
            </w:pPr>
            <w:r w:rsidRPr="00630043">
              <w:rPr>
                <w:color w:val="000000"/>
              </w:rPr>
              <w:t>(</w:t>
            </w:r>
            <w:bookmarkStart w:id="134" w:name="pearson"/>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44</w:t>
            </w:r>
            <w:r w:rsidRPr="00B66FCC">
              <w:rPr>
                <w:color w:val="000000"/>
              </w:rPr>
              <w:fldChar w:fldCharType="end"/>
            </w:r>
            <w:bookmarkEnd w:id="134"/>
            <w:r w:rsidRPr="00630043">
              <w:rPr>
                <w:color w:val="000000"/>
              </w:rPr>
              <w:t>)</w:t>
            </w:r>
          </w:p>
        </w:tc>
      </w:tr>
    </w:tbl>
    <w:p w14:paraId="4182C878" w14:textId="77777777" w:rsidR="00BD7167" w:rsidRPr="00630043" w:rsidRDefault="00BD7167" w:rsidP="00BD7167"/>
    <w:p w14:paraId="515173C4" w14:textId="77777777" w:rsidR="00BD7167" w:rsidRPr="00630043" w:rsidRDefault="00BD7167" w:rsidP="00BD7167">
      <w:pPr>
        <w:rPr>
          <w:rFonts w:cstheme="minorHAnsi"/>
          <w:sz w:val="20"/>
        </w:rPr>
      </w:pPr>
      <w:r w:rsidRPr="00630043">
        <w:t xml:space="preserve">kde </w:t>
      </w:r>
      <m:oMath>
        <m:sSub>
          <m:sSubPr>
            <m:ctrlPr>
              <w:rPr>
                <w:rFonts w:ascii="Cambria Math" w:hAnsi="Cambria Math"/>
                <w:i/>
              </w:rPr>
            </m:ctrlPr>
          </m:sSubPr>
          <m:e>
            <m:r>
              <w:rPr>
                <w:rFonts w:ascii="Cambria Math" w:hAnsi="Cambria Math" w:cs="Cambria Math"/>
              </w:rPr>
              <m:t>δ</m:t>
            </m:r>
          </m:e>
          <m:sub>
            <m:r>
              <w:rPr>
                <w:rFonts w:ascii="Cambria Math" w:hAnsi="Cambria Math"/>
              </w:rPr>
              <m:t>X</m:t>
            </m:r>
          </m:sub>
        </m:sSub>
      </m:oMath>
      <w:r w:rsidRPr="00630043">
        <w:t xml:space="preserve"> je smerodatná odchylka postupnosti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630043">
        <w:t xml:space="preserve">, </w:t>
      </w:r>
      <m:oMath>
        <m:sSub>
          <m:sSubPr>
            <m:ctrlPr>
              <w:rPr>
                <w:rFonts w:ascii="Cambria Math" w:hAnsi="Cambria Math"/>
                <w:i/>
              </w:rPr>
            </m:ctrlPr>
          </m:sSubPr>
          <m:e>
            <m:r>
              <w:rPr>
                <w:rFonts w:ascii="Cambria Math" w:hAnsi="Cambria Math" w:cs="Cambria Math"/>
              </w:rPr>
              <m:t>δ</m:t>
            </m:r>
          </m:e>
          <m:sub>
            <m:r>
              <w:rPr>
                <w:rFonts w:ascii="Cambria Math" w:hAnsi="Cambria Math"/>
              </w:rPr>
              <m:t>Y</m:t>
            </m:r>
          </m:sub>
        </m:sSub>
      </m:oMath>
      <w:r w:rsidRPr="00630043">
        <w:t xml:space="preserve"> je smerodatná odchylka postupnosti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630043">
        <w:t xml:space="preserve">, </w:t>
      </w:r>
      <m:oMath>
        <m:sSub>
          <m:sSubPr>
            <m:ctrlPr>
              <w:rPr>
                <w:rFonts w:ascii="Cambria Math" w:hAnsi="Cambria Math"/>
                <w:i/>
              </w:rPr>
            </m:ctrlPr>
          </m:sSubPr>
          <m:e>
            <m:r>
              <w:rPr>
                <w:rFonts w:ascii="Cambria Math" w:hAnsi="Cambria Math" w:cs="Cambria Math"/>
              </w:rPr>
              <m:t>µ</m:t>
            </m:r>
          </m:e>
          <m:sub>
            <m:r>
              <w:rPr>
                <w:rFonts w:ascii="Cambria Math" w:hAnsi="Cambria Math"/>
              </w:rPr>
              <m:t>X</m:t>
            </m:r>
          </m:sub>
        </m:sSub>
      </m:oMath>
      <w:r w:rsidRPr="00630043">
        <w:t xml:space="preserve"> je priemerná hodnota postupnosti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630043">
        <w:t xml:space="preserve">, </w:t>
      </w:r>
      <m:oMath>
        <m:sSub>
          <m:sSubPr>
            <m:ctrlPr>
              <w:rPr>
                <w:rFonts w:ascii="Cambria Math" w:hAnsi="Cambria Math"/>
                <w:i/>
              </w:rPr>
            </m:ctrlPr>
          </m:sSubPr>
          <m:e>
            <m:r>
              <w:rPr>
                <w:rFonts w:ascii="Cambria Math" w:hAnsi="Cambria Math" w:cs="Cambria Math"/>
              </w:rPr>
              <m:t>µ</m:t>
            </m:r>
          </m:e>
          <m:sub>
            <m:r>
              <w:rPr>
                <w:rFonts w:ascii="Cambria Math" w:hAnsi="Cambria Math"/>
              </w:rPr>
              <m:t>Y</m:t>
            </m:r>
          </m:sub>
        </m:sSub>
      </m:oMath>
      <w:r w:rsidRPr="00630043">
        <w:t xml:space="preserve"> je priemerná hodnota postupnosti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630043">
        <w:t xml:space="preserve">. </w:t>
      </w: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X</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Y</m:t>
                </m:r>
              </m:sub>
            </m:sSub>
          </m:e>
        </m:d>
      </m:oMath>
      <w:r w:rsidRPr="00630043">
        <w:t xml:space="preserve"> je očakávaná hodnota normalizovanej postupnosti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630043">
        <w:t xml:space="preserve"> a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630043">
        <w:t xml:space="preserve">. Postupnosť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630043">
        <w:t xml:space="preserve"> reprezentuje respiráciu, postupnosť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630043">
        <w:t xml:space="preserve"> hemodynamický parameter. Vzťah pre výpočet vektoru 50-tich korelačných koeficientov </w:t>
      </w:r>
      <m:oMath>
        <m:sSub>
          <m:sSubPr>
            <m:ctrlPr>
              <w:rPr>
                <w:rFonts w:ascii="Cambria Math" w:hAnsi="Cambria Math"/>
                <w:i/>
              </w:rPr>
            </m:ctrlPr>
          </m:sSubPr>
          <m:e>
            <m:r>
              <w:rPr>
                <w:rFonts w:ascii="Cambria Math" w:hAnsi="Cambria Math"/>
              </w:rPr>
              <m:t>Cor</m:t>
            </m:r>
          </m:e>
          <m:sub>
            <m:r>
              <w:rPr>
                <w:rFonts w:ascii="Cambria Math" w:hAnsi="Cambria Math"/>
              </w:rPr>
              <m:t>X,Y</m:t>
            </m:r>
          </m:sub>
        </m:sSub>
        <m:d>
          <m:dPr>
            <m:ctrlPr>
              <w:rPr>
                <w:rFonts w:ascii="Cambria Math" w:hAnsi="Cambria Math"/>
                <w:i/>
              </w:rPr>
            </m:ctrlPr>
          </m:dPr>
          <m:e>
            <m:r>
              <w:rPr>
                <w:rFonts w:ascii="Cambria Math" w:hAnsi="Cambria Math"/>
              </w:rPr>
              <m:t>n</m:t>
            </m:r>
          </m:e>
        </m:d>
      </m:oMath>
      <w:r w:rsidRPr="00630043">
        <w:rPr>
          <w:sz w:val="20"/>
        </w:rPr>
        <w:t xml:space="preserve"> </w:t>
      </w:r>
      <w:r w:rsidRPr="00630043">
        <w:t>uvádza rovnica (</w:t>
      </w:r>
      <w:r w:rsidRPr="00B66FCC">
        <w:fldChar w:fldCharType="begin"/>
      </w:r>
      <w:r w:rsidRPr="00630043">
        <w:instrText xml:space="preserve"> REF korelacnychKoef50 \h </w:instrText>
      </w:r>
      <w:r w:rsidRPr="00B66FCC">
        <w:fldChar w:fldCharType="separate"/>
      </w:r>
      <w:r w:rsidR="00A37FEB">
        <w:rPr>
          <w:noProof/>
          <w:color w:val="000000"/>
        </w:rPr>
        <w:t>45</w:t>
      </w:r>
      <w:r w:rsidRPr="00B66FCC">
        <w:fldChar w:fldCharType="end"/>
      </w:r>
      <w:r w:rsidRPr="00630043">
        <w:t xml:space="preserve">). </w:t>
      </w:r>
      <m:oMath>
        <m:sSub>
          <m:sSubPr>
            <m:ctrlPr>
              <w:rPr>
                <w:rFonts w:ascii="Cambria Math" w:hAnsi="Cambria Math"/>
                <w:i/>
              </w:rPr>
            </m:ctrlPr>
          </m:sSubPr>
          <m:e>
            <m:r>
              <w:rPr>
                <w:rFonts w:ascii="Cambria Math" w:hAnsi="Cambria Math"/>
              </w:rPr>
              <m:t>Cor</m:t>
            </m:r>
          </m:e>
          <m:sub>
            <m:r>
              <w:rPr>
                <w:rFonts w:ascii="Cambria Math" w:hAnsi="Cambria Math"/>
              </w:rPr>
              <m:t>X,Y</m:t>
            </m:r>
          </m:sub>
        </m:sSub>
        <m:r>
          <w:rPr>
            <w:rFonts w:ascii="Cambria Math" w:hAnsi="Cambria Math"/>
          </w:rPr>
          <m:t>(n)</m:t>
        </m:r>
      </m:oMath>
      <w:r w:rsidRPr="00630043">
        <w:rPr>
          <w:sz w:val="20"/>
        </w:rPr>
        <w:t xml:space="preserve"> </w:t>
      </w:r>
      <w:r w:rsidRPr="00630043">
        <w:t xml:space="preserve">je normalizovaná vzájomná korelačná funkcia medzi parametrom a respiráciou. Funkčné hodnoty funkcie </w:t>
      </w:r>
      <m:oMath>
        <m:sSub>
          <m:sSubPr>
            <m:ctrlPr>
              <w:rPr>
                <w:rFonts w:ascii="Cambria Math" w:hAnsi="Cambria Math"/>
                <w:i/>
              </w:rPr>
            </m:ctrlPr>
          </m:sSubPr>
          <m:e>
            <m:r>
              <w:rPr>
                <w:rFonts w:ascii="Cambria Math" w:hAnsi="Cambria Math"/>
              </w:rPr>
              <m:t>Cor</m:t>
            </m:r>
          </m:e>
          <m:sub>
            <m:r>
              <w:rPr>
                <w:rFonts w:ascii="Cambria Math" w:hAnsi="Cambria Math"/>
              </w:rPr>
              <m:t>X,Y</m:t>
            </m:r>
          </m:sub>
        </m:sSub>
        <m:r>
          <w:rPr>
            <w:rFonts w:ascii="Cambria Math" w:hAnsi="Cambria Math"/>
          </w:rPr>
          <m:t>(n)</m:t>
        </m:r>
      </m:oMath>
      <w:r w:rsidRPr="00630043">
        <w:t xml:space="preserve"> sú Pearsonové vzájomné korelačné koeficienty. </w:t>
      </w:r>
      <m:oMath>
        <m:sSub>
          <m:sSubPr>
            <m:ctrlPr>
              <w:rPr>
                <w:rFonts w:ascii="Cambria Math" w:hAnsi="Cambria Math"/>
                <w:i/>
              </w:rPr>
            </m:ctrlPr>
          </m:sSubPr>
          <m:e>
            <m:r>
              <w:rPr>
                <w:rFonts w:ascii="Cambria Math" w:hAnsi="Cambria Math"/>
              </w:rPr>
              <m:t>Y</m:t>
            </m:r>
          </m:e>
          <m:sub>
            <m:r>
              <w:rPr>
                <w:rFonts w:ascii="Cambria Math" w:hAnsi="Cambria Math"/>
              </w:rPr>
              <m:t>t+n</m:t>
            </m:r>
          </m:sub>
        </m:sSub>
        <m:r>
          <w:rPr>
            <w:rFonts w:ascii="Cambria Math" w:hAnsi="Cambria Math"/>
          </w:rPr>
          <m:t xml:space="preserve"> </m:t>
        </m:r>
      </m:oMath>
      <w:r w:rsidRPr="00630043">
        <w:t xml:space="preserve">je n-tá oneskorená postupnosť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630043">
        <w:rPr>
          <w:rFonts w:cstheme="minorHAnsi"/>
          <w:i/>
          <w:sz w:val="20"/>
        </w:rPr>
        <w:t>.</w:t>
      </w:r>
      <w:r w:rsidRPr="00630043">
        <w:rPr>
          <w:rFonts w:eastAsiaTheme="minorEastAsia" w:cstheme="minorHAnsi"/>
          <w:sz w:val="20"/>
        </w:rPr>
        <w:t xml:space="preserve"> </w:t>
      </w:r>
      <w:r w:rsidRPr="00630043">
        <w:t>Oneskorenie o jeden prvok je oneskorením o 100 ms</w:t>
      </w:r>
      <w:r w:rsidRPr="00630043">
        <w:rPr>
          <w:rFonts w:cstheme="minorHAnsi"/>
          <w:sz w:val="20"/>
        </w:rPr>
        <w:t xml:space="preserve">. </w:t>
      </w:r>
      <m:oMath>
        <m:sSub>
          <m:sSubPr>
            <m:ctrlPr>
              <w:rPr>
                <w:rFonts w:ascii="Cambria Math" w:hAnsi="Cambria Math"/>
                <w:i/>
              </w:rPr>
            </m:ctrlPr>
          </m:sSubPr>
          <m:e>
            <m:r>
              <w:rPr>
                <w:rFonts w:ascii="Cambria Math" w:hAnsi="Cambria Math"/>
              </w:rPr>
              <m:t>Cor</m:t>
            </m:r>
          </m:e>
          <m:sub>
            <m:r>
              <w:rPr>
                <w:rFonts w:ascii="Cambria Math" w:hAnsi="Cambria Math"/>
              </w:rPr>
              <m:t>X,Y</m:t>
            </m:r>
          </m:sub>
        </m:sSub>
        <m:d>
          <m:dPr>
            <m:ctrlPr>
              <w:rPr>
                <w:rFonts w:ascii="Cambria Math" w:hAnsi="Cambria Math"/>
                <w:i/>
              </w:rPr>
            </m:ctrlPr>
          </m:dPr>
          <m:e>
            <m:r>
              <w:rPr>
                <w:rFonts w:ascii="Cambria Math" w:hAnsi="Cambria Math"/>
              </w:rPr>
              <m:t>n</m:t>
            </m:r>
          </m:e>
        </m:d>
      </m:oMath>
      <w:r w:rsidRPr="00630043">
        <w:rPr>
          <w:rFonts w:ascii="Cambria Math" w:hAnsi="Cambria Math"/>
          <w:i/>
        </w:rPr>
        <w:t xml:space="preserve"> </w:t>
      </w:r>
      <w:r w:rsidRPr="00630043">
        <w:t xml:space="preserve">je Pearsonov korelačný koeficient medzi postupnosťami </w:t>
      </w:r>
      <m:oMath>
        <m:sSub>
          <m:sSubPr>
            <m:ctrlPr>
              <w:rPr>
                <w:rFonts w:ascii="Cambria Math" w:hAnsi="Cambria Math"/>
                <w:i/>
              </w:rPr>
            </m:ctrlPr>
          </m:sSubPr>
          <m:e>
            <m:r>
              <w:rPr>
                <w:rFonts w:ascii="Cambria Math" w:hAnsi="Cambria Math"/>
              </w:rPr>
              <m:t>X</m:t>
            </m:r>
          </m:e>
          <m:sub>
            <m:r>
              <w:rPr>
                <w:rFonts w:ascii="Cambria Math" w:hAnsi="Cambria Math"/>
              </w:rPr>
              <m:t>t+n</m:t>
            </m:r>
          </m:sub>
        </m:sSub>
        <m:r>
          <w:rPr>
            <w:rFonts w:ascii="Cambria Math" w:hAnsi="Cambria Math"/>
          </w:rPr>
          <m:t xml:space="preserve"> </m:t>
        </m:r>
      </m:oMath>
      <w:r w:rsidRPr="00630043">
        <w:rPr>
          <w:rFonts w:cstheme="minorHAnsi"/>
          <w:sz w:val="20"/>
        </w:rPr>
        <w:t xml:space="preserve"> a</w:t>
      </w:r>
      <w:r w:rsidRPr="00630043">
        <w:rPr>
          <w:rFonts w:ascii="Cambria Math" w:hAnsi="Cambria Math"/>
          <w:i/>
        </w:rPr>
        <w:t xml:space="preserve">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630043">
        <w:rPr>
          <w:rFonts w:ascii="Cambria Math" w:hAnsi="Cambria Math"/>
          <w:i/>
        </w:rPr>
        <w:t>.</w:t>
      </w:r>
    </w:p>
    <w:tbl>
      <w:tblPr>
        <w:tblW w:w="0" w:type="auto"/>
        <w:tblLook w:val="04A0" w:firstRow="1" w:lastRow="0" w:firstColumn="1" w:lastColumn="0" w:noHBand="0" w:noVBand="1"/>
      </w:tblPr>
      <w:tblGrid>
        <w:gridCol w:w="284"/>
        <w:gridCol w:w="7508"/>
        <w:gridCol w:w="702"/>
      </w:tblGrid>
      <w:tr w:rsidR="00BD7167" w:rsidRPr="00630043" w14:paraId="43A6D8B8" w14:textId="77777777" w:rsidTr="00BD7167">
        <w:tc>
          <w:tcPr>
            <w:tcW w:w="284" w:type="dxa"/>
          </w:tcPr>
          <w:p w14:paraId="3CD30DAE" w14:textId="77777777" w:rsidR="00BD7167" w:rsidRPr="00630043" w:rsidRDefault="00BD7167" w:rsidP="00BD7167">
            <w:pPr>
              <w:jc w:val="center"/>
              <w:rPr>
                <w:color w:val="000000"/>
              </w:rPr>
            </w:pPr>
          </w:p>
        </w:tc>
        <w:tc>
          <w:tcPr>
            <w:tcW w:w="7508" w:type="dxa"/>
            <w:vAlign w:val="center"/>
          </w:tcPr>
          <w:p w14:paraId="07C0A022" w14:textId="77777777" w:rsidR="00BD7167" w:rsidRPr="00630043" w:rsidRDefault="00C179F2" w:rsidP="00BD7167">
            <w:pPr>
              <w:rPr>
                <w:color w:val="000000"/>
              </w:rPr>
            </w:pPr>
            <m:oMathPara>
              <m:oMath>
                <m:sSub>
                  <m:sSubPr>
                    <m:ctrlPr>
                      <w:rPr>
                        <w:rFonts w:ascii="Cambria Math" w:hAnsi="Cambria Math"/>
                        <w:i/>
                      </w:rPr>
                    </m:ctrlPr>
                  </m:sSubPr>
                  <m:e>
                    <m:r>
                      <w:rPr>
                        <w:rFonts w:ascii="Cambria Math" w:hAnsi="Cambria Math"/>
                      </w:rPr>
                      <m:t>Cor</m:t>
                    </m:r>
                  </m:e>
                  <m:sub>
                    <m:r>
                      <w:rPr>
                        <w:rFonts w:ascii="Cambria Math" w:hAnsi="Cambria Math"/>
                      </w:rPr>
                      <m:t>X,Y</m:t>
                    </m:r>
                  </m:sub>
                </m:sSub>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cs="Cambria Math"/>
                          </w:rPr>
                          <m:t>δ</m:t>
                        </m:r>
                      </m:e>
                      <m:sub>
                        <m:r>
                          <w:rPr>
                            <w:rFonts w:ascii="Cambria Math" w:hAnsi="Cambria Math"/>
                          </w:rPr>
                          <m:t>X</m:t>
                        </m:r>
                      </m:sub>
                    </m:sSub>
                    <m:sSub>
                      <m:sSubPr>
                        <m:ctrlPr>
                          <w:rPr>
                            <w:rFonts w:ascii="Cambria Math" w:hAnsi="Cambria Math"/>
                            <w:i/>
                          </w:rPr>
                        </m:ctrlPr>
                      </m:sSubPr>
                      <m:e>
                        <m:r>
                          <w:rPr>
                            <w:rFonts w:ascii="Cambria Math" w:hAnsi="Cambria Math" w:cs="Cambria Math"/>
                          </w:rPr>
                          <m:t>δ</m:t>
                        </m:r>
                      </m:e>
                      <m:sub>
                        <m:r>
                          <w:rPr>
                            <w:rFonts w:ascii="Cambria Math" w:hAnsi="Cambria Math"/>
                          </w:rPr>
                          <m:t>Y</m:t>
                        </m:r>
                      </m:sub>
                    </m:sSub>
                  </m:den>
                </m:f>
                <m:r>
                  <w:rPr>
                    <w:rFonts w:ascii="Cambria Math" w:hAnsi="Cambria Math"/>
                  </w:rPr>
                  <m:t>[ 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X</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t+n</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Y</m:t>
                        </m:r>
                      </m:sub>
                    </m:sSub>
                  </m:e>
                </m:d>
                <m:r>
                  <w:rPr>
                    <w:rFonts w:ascii="Cambria Math" w:hAnsi="Cambria Math"/>
                  </w:rPr>
                  <m:t xml:space="preserve">|n∈&lt;0;N-1&gt;, N=50]   </m:t>
                </m:r>
              </m:oMath>
            </m:oMathPara>
          </w:p>
        </w:tc>
        <w:tc>
          <w:tcPr>
            <w:tcW w:w="702" w:type="dxa"/>
            <w:vAlign w:val="center"/>
          </w:tcPr>
          <w:p w14:paraId="03CBFC9E" w14:textId="77777777" w:rsidR="00BD7167" w:rsidRPr="00630043" w:rsidRDefault="00BD7167" w:rsidP="00BD7167">
            <w:pPr>
              <w:jc w:val="center"/>
              <w:rPr>
                <w:color w:val="000000"/>
              </w:rPr>
            </w:pPr>
            <w:r w:rsidRPr="00630043">
              <w:rPr>
                <w:color w:val="000000"/>
              </w:rPr>
              <w:t>(</w:t>
            </w:r>
            <w:bookmarkStart w:id="135" w:name="korelacnychKoef50"/>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45</w:t>
            </w:r>
            <w:r w:rsidRPr="00B66FCC">
              <w:rPr>
                <w:color w:val="000000"/>
              </w:rPr>
              <w:fldChar w:fldCharType="end"/>
            </w:r>
            <w:bookmarkEnd w:id="135"/>
            <w:r w:rsidRPr="00630043">
              <w:rPr>
                <w:color w:val="000000"/>
              </w:rPr>
              <w:t>)</w:t>
            </w:r>
          </w:p>
        </w:tc>
      </w:tr>
    </w:tbl>
    <w:p w14:paraId="72D4E1D5" w14:textId="77777777" w:rsidR="00BD7167" w:rsidRPr="00630043" w:rsidRDefault="00BD7167" w:rsidP="00BD7167"/>
    <w:p w14:paraId="6BE8A428" w14:textId="77777777" w:rsidR="00BD7167" w:rsidRPr="00630043" w:rsidRDefault="00BD7167" w:rsidP="00BD7167">
      <w:r w:rsidRPr="00630043">
        <w:t xml:space="preserve">Dva parameter boli spočítané pre vektor </w:t>
      </w:r>
      <m:oMath>
        <m:sSub>
          <m:sSubPr>
            <m:ctrlPr>
              <w:rPr>
                <w:rFonts w:ascii="Cambria Math" w:hAnsi="Cambria Math"/>
                <w:i/>
              </w:rPr>
            </m:ctrlPr>
          </m:sSubPr>
          <m:e>
            <m:r>
              <w:rPr>
                <w:rFonts w:ascii="Cambria Math" w:hAnsi="Cambria Math"/>
              </w:rPr>
              <m:t>Cor</m:t>
            </m:r>
          </m:e>
          <m:sub>
            <m:r>
              <w:rPr>
                <w:rFonts w:ascii="Cambria Math" w:hAnsi="Cambria Math"/>
              </w:rPr>
              <m:t>X,Y</m:t>
            </m:r>
          </m:sub>
        </m:sSub>
        <m:d>
          <m:dPr>
            <m:ctrlPr>
              <w:rPr>
                <w:rFonts w:ascii="Cambria Math" w:hAnsi="Cambria Math"/>
                <w:i/>
              </w:rPr>
            </m:ctrlPr>
          </m:dPr>
          <m:e>
            <m:r>
              <w:rPr>
                <w:rFonts w:ascii="Cambria Math" w:hAnsi="Cambria Math"/>
              </w:rPr>
              <m:t>n</m:t>
            </m:r>
          </m:e>
        </m:d>
      </m:oMath>
      <w:r w:rsidRPr="00630043">
        <w:t>:</w:t>
      </w:r>
    </w:p>
    <w:p w14:paraId="56EE956E" w14:textId="77777777" w:rsidR="00BD7167" w:rsidRPr="00630043" w:rsidRDefault="00BD7167" w:rsidP="00BD7167"/>
    <w:p w14:paraId="19E78364" w14:textId="77777777" w:rsidR="00BD7167" w:rsidRPr="00630043" w:rsidRDefault="00BD7167" w:rsidP="00BD7167">
      <w:pPr>
        <w:pStyle w:val="ListParagraph"/>
        <w:numPr>
          <w:ilvl w:val="0"/>
          <w:numId w:val="23"/>
        </w:numPr>
      </w:pPr>
      <w:r w:rsidRPr="00630043">
        <w:rPr>
          <w:b/>
        </w:rPr>
        <w:t>C(PAR-RESP)</w:t>
      </w:r>
      <w:r w:rsidRPr="00630043">
        <w:t xml:space="preserve">: prvok vektoru </w:t>
      </w:r>
      <m:oMath>
        <m:sSub>
          <m:sSubPr>
            <m:ctrlPr>
              <w:rPr>
                <w:rFonts w:ascii="Cambria Math" w:hAnsi="Cambria Math"/>
              </w:rPr>
            </m:ctrlPr>
          </m:sSubPr>
          <m:e>
            <m:r>
              <w:rPr>
                <w:rFonts w:ascii="Cambria Math" w:hAnsi="Cambria Math"/>
              </w:rPr>
              <m:t>Cor</m:t>
            </m:r>
          </m:e>
          <m:sub>
            <m:r>
              <w:rPr>
                <w:rFonts w:ascii="Cambria Math" w:hAnsi="Cambria Math"/>
              </w:rPr>
              <m:t>X</m:t>
            </m:r>
            <m:r>
              <m:rPr>
                <m:sty m:val="p"/>
              </m:rPr>
              <w:rPr>
                <w:rFonts w:ascii="Cambria Math" w:hAnsi="Cambria Math"/>
              </w:rPr>
              <m:t>,</m:t>
            </m:r>
            <m:r>
              <w:rPr>
                <w:rFonts w:ascii="Cambria Math" w:hAnsi="Cambria Math"/>
              </w:rPr>
              <m:t>Y</m:t>
            </m:r>
          </m:sub>
        </m:sSub>
        <m:d>
          <m:dPr>
            <m:ctrlPr>
              <w:rPr>
                <w:rFonts w:ascii="Cambria Math" w:hAnsi="Cambria Math"/>
                <w:i/>
              </w:rPr>
            </m:ctrlPr>
          </m:dPr>
          <m:e>
            <m:r>
              <w:rPr>
                <w:rFonts w:ascii="Cambria Math" w:hAnsi="Cambria Math"/>
              </w:rPr>
              <m:t>n</m:t>
            </m:r>
          </m:e>
        </m:d>
      </m:oMath>
      <w:r w:rsidRPr="00630043">
        <w:t xml:space="preserve"> s najvyššou absolútnou hodnotu korelácie, vyjadruje silu väzby medzi parametrom a respiráciou pri najvhodnejšom posune</w:t>
      </w:r>
    </w:p>
    <w:p w14:paraId="61A8526B" w14:textId="77777777" w:rsidR="00BD7167" w:rsidRPr="00630043" w:rsidRDefault="00BD7167" w:rsidP="00BD7167">
      <w:pPr>
        <w:pStyle w:val="ListParagraph"/>
        <w:numPr>
          <w:ilvl w:val="0"/>
          <w:numId w:val="23"/>
        </w:numPr>
      </w:pPr>
      <w:r w:rsidRPr="00630043">
        <w:rPr>
          <w:b/>
        </w:rPr>
        <w:t>PS(PAR-RESP)</w:t>
      </w:r>
      <w:r w:rsidRPr="00630043">
        <w:t xml:space="preserve">: fázový posun parametra </w:t>
      </w:r>
      <w:r w:rsidRPr="00630043">
        <w:rPr>
          <w:b/>
        </w:rPr>
        <w:t xml:space="preserve">C(PAR-RESP) </w:t>
      </w:r>
      <w:r w:rsidRPr="00630043">
        <w:t>vynásobený 100ms. Fázový posun vyjadruje oneskorenie krivky parametra pri ktorom dosiahla s respiráciou najvyššou absolútnou hodnotu korelačného koeficientu.</w:t>
      </w:r>
    </w:p>
    <w:p w14:paraId="116EAA77" w14:textId="77777777" w:rsidR="00BD7167" w:rsidRPr="00630043" w:rsidRDefault="00BD7167" w:rsidP="00BD7167"/>
    <w:p w14:paraId="53AA1D20" w14:textId="2A918445" w:rsidR="00BD7167" w:rsidRPr="00630043" w:rsidRDefault="00BD7167" w:rsidP="00427B33">
      <w:r w:rsidRPr="00630043">
        <w:t xml:space="preserve">Čím vyššia absolútna hodnota korelačného koeficientu </w:t>
      </w:r>
      <w:r w:rsidRPr="00630043">
        <w:rPr>
          <w:b/>
        </w:rPr>
        <w:t>C(PAR-RESP)</w:t>
      </w:r>
      <w:r w:rsidRPr="00630043">
        <w:t xml:space="preserve">, tým silnejšia väzba parametra na respiráciu. Záporné znamienko pri hodnote korelačného koeficientu znamená obrátenú reakciu parametra na respiráciu – fázový posun 5 sekúnd. Parameter s hodnota </w:t>
      </w:r>
      <w:r w:rsidRPr="00630043">
        <w:rPr>
          <w:b/>
        </w:rPr>
        <w:t>C(PAR-RESP)</w:t>
      </w:r>
      <w:r w:rsidRPr="00630043">
        <w:t xml:space="preserve"> vyššou ako 0,5 je považovaná za lineárne závislý s respiráciou. </w:t>
      </w:r>
      <w:r w:rsidR="00067698" w:rsidRPr="00630043">
        <w:t xml:space="preserve">Prehľadnú interpretáciu hemodynamických parametrov počas hlbokého dýchania zobrazuje </w:t>
      </w:r>
      <w:r w:rsidR="00067698" w:rsidRPr="00B66FCC">
        <w:fldChar w:fldCharType="begin"/>
      </w:r>
      <w:r w:rsidR="00067698" w:rsidRPr="00630043">
        <w:instrText xml:space="preserve"> REF _Ref509160908 \h </w:instrText>
      </w:r>
      <w:r w:rsidR="00067698" w:rsidRPr="00B66FCC">
        <w:fldChar w:fldCharType="separate"/>
      </w:r>
      <w:r w:rsidR="00067698" w:rsidRPr="00630043">
        <w:t xml:space="preserve"> Obrázok </w:t>
      </w:r>
      <w:r w:rsidR="00067698">
        <w:rPr>
          <w:noProof/>
        </w:rPr>
        <w:t>3</w:t>
      </w:r>
      <w:r w:rsidR="00067698">
        <w:t>.</w:t>
      </w:r>
      <w:r w:rsidR="00067698">
        <w:rPr>
          <w:noProof/>
        </w:rPr>
        <w:t>17</w:t>
      </w:r>
      <w:r w:rsidR="00067698" w:rsidRPr="00B66FCC">
        <w:fldChar w:fldCharType="end"/>
      </w:r>
      <w:r w:rsidR="00067698" w:rsidRPr="00630043">
        <w:t>. Sú na ňom zachytené mediánové hodnoty parametrov ako vzdialenosť od stredu a posun voči respirácií ako uhol. Uhol je udávaný ako čas oneskorenia parametra voči respirácií. Plný štvorec znamená že parameter reaguje priamo na respiráciu, prázdny štvorec znamená že parameter reaguje opačne na respiráciu.</w:t>
      </w:r>
      <w:r w:rsidR="00067698" w:rsidRPr="00067698">
        <w:t xml:space="preserve"> </w:t>
      </w:r>
    </w:p>
    <w:p w14:paraId="7D1B9913" w14:textId="640679D3" w:rsidR="00BD7167" w:rsidRPr="00630043" w:rsidRDefault="00BD7167" w:rsidP="00BD7167">
      <w:pPr>
        <w:pStyle w:val="Caption"/>
        <w:spacing w:before="240"/>
        <w:rPr>
          <w:vanish/>
          <w:lang w:val="sk-SK"/>
          <w:specVanish/>
        </w:rPr>
      </w:pPr>
      <w:bookmarkStart w:id="136" w:name="_Toc516835691"/>
      <w:r w:rsidRPr="00B66FCC">
        <w:rPr>
          <w:noProof/>
          <w:lang w:bidi="ar-SA"/>
        </w:rPr>
        <w:drawing>
          <wp:inline distT="0" distB="0" distL="0" distR="0" wp14:anchorId="6BBD4A8A" wp14:editId="57E172D0">
            <wp:extent cx="5400040" cy="5227320"/>
            <wp:effectExtent l="0" t="0" r="0" b="0"/>
            <wp:docPr id="205" name="Obrázok 205" descr="933778_langer_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descr="933778_langer_fig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00040" cy="5227320"/>
                    </a:xfrm>
                    <a:prstGeom prst="rect">
                      <a:avLst/>
                    </a:prstGeom>
                    <a:noFill/>
                    <a:ln>
                      <a:noFill/>
                    </a:ln>
                  </pic:spPr>
                </pic:pic>
              </a:graphicData>
            </a:graphic>
          </wp:inline>
        </w:drawing>
      </w:r>
      <w:bookmarkStart w:id="137" w:name="_Ref509160908"/>
      <w:r w:rsidRPr="00630043">
        <w:rPr>
          <w:lang w:val="sk-SK"/>
        </w:rPr>
        <w:t xml:space="preserve"> 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17</w:t>
      </w:r>
      <w:r>
        <w:rPr>
          <w:lang w:val="sk-SK"/>
        </w:rPr>
        <w:fldChar w:fldCharType="end"/>
      </w:r>
      <w:bookmarkEnd w:id="137"/>
      <w:r w:rsidRPr="00630043">
        <w:rPr>
          <w:lang w:val="sk-SK"/>
        </w:rPr>
        <w:t xml:space="preserve">: Polárne diagramy znázorňujú odozvu kardiovaskulárnych parametrov na </w:t>
      </w:r>
      <w:r w:rsidRPr="00630043">
        <w:rPr>
          <w:lang w:val="sk-SK"/>
        </w:rPr>
        <w:lastRenderedPageBreak/>
        <w:t>hlboké dýchanie s periodou 10 sekund .</w:t>
      </w:r>
      <w:bookmarkEnd w:id="136"/>
    </w:p>
    <w:p w14:paraId="26CC7706" w14:textId="77777777" w:rsidR="00BD7167" w:rsidRPr="00B66FCC" w:rsidRDefault="00BD7167" w:rsidP="00BD7167">
      <w:pPr>
        <w:pStyle w:val="Caption"/>
        <w:rPr>
          <w:lang w:val="sk-SK"/>
        </w:rPr>
      </w:pPr>
      <w:r w:rsidRPr="00B66FCC">
        <w:rPr>
          <w:lang w:val="sk-SK"/>
        </w:rPr>
        <w:t xml:space="preserve"> Vzdialenosť od centra reprezentuje silu vazby – hodnotu Pearsonovho korelačného koeficientu medzi kardiovaskulárnym parametrom a respiráciou. Hodnota koeficientu nad 0.5 je považovaná za štatisticky významná (biela ovlasť grafu). Uhol reprezentuje časové oneskorenie medzi respiráciou a reakciou kardiovaskulárneho parametra. Čierne štvorce reprezentujú priamu odozvu (parameter rastie v priebehu nádychu), biele štvorce reprezentujú opačnú reakciu parametra na nádych (hodnota parametra rastie počas výdychu). Vľavo hore reakcia Z0 parametra, vpravo hore </w:t>
      </w:r>
      <m:oMath>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m:t>
            </m:r>
          </m:sub>
        </m:sSub>
        <m:r>
          <w:rPr>
            <w:rFonts w:ascii="Cambria Math" w:hAnsi="Cambria Math"/>
            <w:lang w:val="sk-SK"/>
          </w:rPr>
          <m:t>(t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B66FCC">
        <w:rPr>
          <w:lang w:val="sk-SK"/>
        </w:rPr>
        <w:t>, vľavo dole pulzná vlna (PVW), vpravo dole krvný tlak (BP) a RR.</w:t>
      </w:r>
    </w:p>
    <w:p w14:paraId="0CFEE43E" w14:textId="77777777" w:rsidR="00BD7167" w:rsidRPr="00630043" w:rsidRDefault="00BD7167" w:rsidP="00BD7167">
      <w:pPr>
        <w:pStyle w:val="Heading3"/>
      </w:pPr>
      <w:bookmarkStart w:id="138" w:name="_Toc517273737"/>
      <w:r w:rsidRPr="00630043">
        <w:t xml:space="preserve">Parameter rozloženia krvi: </w:t>
      </w:r>
      <m:oMath>
        <m:sSub>
          <m:sSubPr>
            <m:ctrlPr>
              <w:rPr>
                <w:rFonts w:ascii="Cambria Math" w:hAnsi="Cambria Math"/>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i</m:t>
            </m:r>
          </m:sub>
        </m:sSub>
      </m:oMath>
      <w:bookmarkEnd w:id="138"/>
      <w:r w:rsidRPr="00630043">
        <w:t xml:space="preserve"> </w:t>
      </w:r>
    </w:p>
    <w:p w14:paraId="2986E7CE" w14:textId="77777777" w:rsidR="00BD7167" w:rsidRPr="00630043" w:rsidRDefault="00BD7167" w:rsidP="00BD7167"/>
    <w:p w14:paraId="3777960A" w14:textId="3F7A1838" w:rsidR="00BD7167" w:rsidRPr="00630043" w:rsidRDefault="00BD7167" w:rsidP="00BD7167">
      <w:r w:rsidRPr="00630043">
        <w:t>Všetky hodnoty</w:t>
      </w:r>
      <w:r w:rsidRPr="00630043">
        <w:rPr>
          <w:b/>
        </w:rPr>
        <w:t xml:space="preserve"> C(PAR-RESP)</w:t>
      </w:r>
      <w:r w:rsidRPr="00630043">
        <w:t xml:space="preserve"> parametra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dosahujú úroveň vyššiu ako 0,5 okrem kanála 16, kde bola umiestnená manžeta na meranie krvného tlaku. To naznačuje silný vplyv hlbokého dýchania na distribúciu krvi v perifériách. Sila väzby (veľkosť korelačného koeficientu - </w:t>
      </w:r>
      <w:r w:rsidRPr="00630043">
        <w:rPr>
          <w:b/>
        </w:rPr>
        <w:t>C(PAR-RESP)</w:t>
      </w:r>
      <w:r w:rsidRPr="00630043">
        <w:t xml:space="preserve">) sa znižuje s rastúcou vzdialenosťou od srdca. Fázový posuv oscilácií parametru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oproti dýchaniu je stabilný naprieč všetkými dobrovoľníkmi a je blízko nulového posunu s opačnou fázou oproti respirácií (</w:t>
      </w:r>
      <w:r w:rsidRPr="00630043">
        <w:rPr>
          <w:b/>
        </w:rPr>
        <w:t>PS(PAR-RESP)</w:t>
      </w:r>
      <w:r w:rsidRPr="00630043">
        <w:t xml:space="preserve"> = 5 sekúnd).  V priebehu nádychu,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klesá na všetkých miestach okrem hrudníka, čo odráža nárast objemu krvi počas nádychu v krku, a končatinách s minimálnym časovým posunom. </w:t>
      </w:r>
    </w:p>
    <w:p w14:paraId="01C3CD10" w14:textId="77777777" w:rsidR="00BD7167" w:rsidRPr="00630043" w:rsidRDefault="00BD7167" w:rsidP="00BD7167"/>
    <w:p w14:paraId="4F9E809B" w14:textId="77777777" w:rsidR="00BD7167" w:rsidRPr="00630043" w:rsidRDefault="00BD7167" w:rsidP="00BD7167">
      <w:pPr>
        <w:pStyle w:val="Heading3"/>
      </w:pPr>
      <w:bookmarkStart w:id="139" w:name="_Toc517273738"/>
      <w:r w:rsidRPr="00630043">
        <w:t xml:space="preserve">Parameter toku krvi: </w:t>
      </w:r>
      <m:oMath>
        <m:r>
          <m:rPr>
            <m:sty m:val="b"/>
          </m:rPr>
          <w:rPr>
            <w:rFonts w:ascii="Cambria Math" w:hAnsi="Cambria Math"/>
          </w:rPr>
          <m:t>-</m:t>
        </m:r>
        <m:r>
          <m:rPr>
            <m:sty m:val="bi"/>
          </m:rPr>
          <w:rPr>
            <w:rFonts w:ascii="Cambria Math" w:hAnsi="Cambria Math"/>
          </w:rPr>
          <m:t>d</m:t>
        </m:r>
        <m:sSub>
          <m:sSubPr>
            <m:ctrlPr>
              <w:rPr>
                <w:rFonts w:ascii="Cambria Math" w:hAnsi="Cambria Math"/>
              </w:rPr>
            </m:ctrlPr>
          </m:sSubPr>
          <m:e>
            <m:r>
              <m:rPr>
                <m:sty m:val="bi"/>
              </m:rPr>
              <w:rPr>
                <w:rFonts w:ascii="Cambria Math" w:hAnsi="Cambria Math"/>
              </w:rPr>
              <m:t>Z</m:t>
            </m:r>
          </m:e>
          <m:sub>
            <m:r>
              <m:rPr>
                <m:sty m:val="bi"/>
              </m:rPr>
              <w:rPr>
                <w:rFonts w:ascii="Cambria Math" w:hAnsi="Cambria Math"/>
              </w:rPr>
              <m:t>i</m:t>
            </m:r>
          </m:sub>
        </m:sSub>
        <m:r>
          <m:rPr>
            <m:sty m:val="b"/>
          </m:rPr>
          <w:rPr>
            <w:rFonts w:ascii="Cambria Math" w:hAnsi="Cambria Math"/>
          </w:rPr>
          <m:t>(</m:t>
        </m:r>
        <m:r>
          <m:rPr>
            <m:sty m:val="bi"/>
          </m:rPr>
          <w:rPr>
            <w:rFonts w:ascii="Cambria Math" w:hAnsi="Cambria Math"/>
          </w:rPr>
          <m:t>t</m:t>
        </m:r>
        <m:f>
          <m:fPr>
            <m:type m:val="lin"/>
            <m:ctrlPr>
              <w:rPr>
                <w:rFonts w:ascii="Cambria Math" w:hAnsi="Cambria Math"/>
              </w:rPr>
            </m:ctrlPr>
          </m:fPr>
          <m:num>
            <m:r>
              <m:rPr>
                <m:sty m:val="b"/>
              </m:rPr>
              <w:rPr>
                <w:rFonts w:ascii="Cambria Math" w:hAnsi="Cambria Math"/>
              </w:rPr>
              <m:t>)</m:t>
            </m:r>
          </m:num>
          <m:den>
            <m:r>
              <m:rPr>
                <m:sty m:val="bi"/>
              </m:rPr>
              <w:rPr>
                <w:rFonts w:ascii="Cambria Math" w:hAnsi="Cambria Math"/>
              </w:rPr>
              <m:t>d</m:t>
            </m:r>
            <m:sSub>
              <m:sSubPr>
                <m:ctrlPr>
                  <w:rPr>
                    <w:rFonts w:ascii="Cambria Math" w:hAnsi="Cambria Math"/>
                  </w:rPr>
                </m:ctrlPr>
              </m:sSubPr>
              <m:e>
                <m:r>
                  <m:rPr>
                    <m:sty m:val="bi"/>
                  </m:rPr>
                  <w:rPr>
                    <w:rFonts w:ascii="Cambria Math" w:hAnsi="Cambria Math"/>
                  </w:rPr>
                  <m:t>t</m:t>
                </m:r>
              </m:e>
              <m:sub>
                <m:r>
                  <m:rPr>
                    <m:sty m:val="bi"/>
                  </m:rPr>
                  <w:rPr>
                    <w:rFonts w:ascii="Cambria Math" w:hAnsi="Cambria Math"/>
                  </w:rPr>
                  <m:t>max</m:t>
                </m:r>
              </m:sub>
            </m:sSub>
          </m:den>
        </m:f>
      </m:oMath>
      <w:bookmarkEnd w:id="139"/>
      <w:r w:rsidRPr="00630043">
        <w:t xml:space="preserve"> </w:t>
      </w:r>
    </w:p>
    <w:p w14:paraId="0EB89115" w14:textId="77777777" w:rsidR="00BD7167" w:rsidRPr="00630043" w:rsidRDefault="00BD7167" w:rsidP="00BD7167"/>
    <w:p w14:paraId="59A283C8" w14:textId="508AFFB5" w:rsidR="00BD7167" w:rsidRPr="00630043" w:rsidRDefault="00BD7167" w:rsidP="00BD7167">
      <w:r w:rsidRPr="00630043">
        <w:t xml:space="preserve">Parameter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dosahuje najvyššie koreláciu s respiráciou na hrudníku. Koreláciu vyššiu ako 0,5 dosahuje ešte na krku. Na perifériách je korelácia nižšia ako 0,5. V predošlej kapitole bolo ukázané, že parameter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dosahuje najväčšiu variabilitu spomedzi parametrov používaných na výpočet </w:t>
      </w:r>
      <w:r w:rsidR="009076DD">
        <w:t>srdcov</w:t>
      </w:r>
      <w:r w:rsidRPr="00630043">
        <w:t>ého výdaja. Je preto dôležitým poznatkom, že parameter je výrazne ovplyvnený respiračnou aktivitou.</w:t>
      </w:r>
    </w:p>
    <w:p w14:paraId="4AA66F7D" w14:textId="77777777" w:rsidR="00BD7167" w:rsidRPr="00630043" w:rsidRDefault="00BD7167" w:rsidP="00BD7167"/>
    <w:p w14:paraId="6E0FF476" w14:textId="77777777" w:rsidR="00BD7167" w:rsidRPr="00630043" w:rsidRDefault="00BD7167" w:rsidP="00BD7167">
      <w:pPr>
        <w:pStyle w:val="Heading3"/>
      </w:pPr>
      <w:bookmarkStart w:id="140" w:name="_Toc517273739"/>
      <w:r w:rsidRPr="00630043">
        <w:t>Rýchlosť pulznej vlny: PVW</w:t>
      </w:r>
      <w:bookmarkEnd w:id="140"/>
    </w:p>
    <w:p w14:paraId="75223BD7" w14:textId="77777777" w:rsidR="00BD7167" w:rsidRPr="00630043" w:rsidRDefault="00BD7167" w:rsidP="00BD7167"/>
    <w:p w14:paraId="247B723F" w14:textId="017C53B9" w:rsidR="00BD7167" w:rsidRPr="00630043" w:rsidRDefault="00BD7167" w:rsidP="00427B33">
      <w:r w:rsidRPr="00630043">
        <w:t xml:space="preserve">Viac kanálová impedancie poskytuje výnimočnú príležitosť na určenie rýchlosti pulznej vlny simultánne </w:t>
      </w:r>
      <w:r w:rsidRPr="00B519B6">
        <w:t xml:space="preserve">na rôznych miestach tela. Korelácia PVW s dýchaním vyššia ako 0,5 bola </w:t>
      </w:r>
      <w:r w:rsidRPr="00B519B6">
        <w:lastRenderedPageBreak/>
        <w:t xml:space="preserve">nájdená na miestach priamo spojených s hrudníkom (3-7, 3-5, 4-8, 4-6, 3-15, 4-16), bola korelácia nižšia. PVW spojená s hrudníkom dosahuje fázový posun 2,2-3,6s. </w:t>
      </w:r>
    </w:p>
    <w:p w14:paraId="2EDAA96A" w14:textId="77777777" w:rsidR="00BD7167" w:rsidRPr="00630043" w:rsidRDefault="00BD7167" w:rsidP="00BD7167">
      <w:pPr>
        <w:pStyle w:val="Caption"/>
        <w:rPr>
          <w:lang w:val="sk-SK"/>
        </w:rPr>
      </w:pPr>
    </w:p>
    <w:p w14:paraId="15A208C6" w14:textId="77777777" w:rsidR="00BD7167" w:rsidRPr="00630043" w:rsidRDefault="00BD7167" w:rsidP="00BD7167">
      <w:pPr>
        <w:pStyle w:val="Heading4"/>
        <w:rPr>
          <w:lang w:eastAsia="en-US" w:bidi="en-US"/>
        </w:rPr>
      </w:pPr>
      <w:r w:rsidRPr="00630043">
        <w:rPr>
          <w:lang w:eastAsia="en-US" w:bidi="en-US"/>
        </w:rPr>
        <w:t>Arteriálny krvný tlak: BP</w:t>
      </w:r>
    </w:p>
    <w:p w14:paraId="04374F6D" w14:textId="77777777" w:rsidR="00BD7167" w:rsidRPr="00630043" w:rsidRDefault="00BD7167" w:rsidP="00BD7167">
      <w:pPr>
        <w:rPr>
          <w:lang w:eastAsia="en-US" w:bidi="en-US"/>
        </w:rPr>
      </w:pPr>
    </w:p>
    <w:p w14:paraId="58EEC49D" w14:textId="77777777" w:rsidR="00BD7167" w:rsidRPr="00630043" w:rsidRDefault="00BD7167" w:rsidP="00BD7167">
      <w:r w:rsidRPr="00630043">
        <w:rPr>
          <w:lang w:eastAsia="en-US" w:bidi="en-US"/>
        </w:rPr>
        <w:t xml:space="preserve">Krvý tlak vysoko koreluje s respiráciou. Časové posuny medzi parametrami SBP, SBP, PP a MBP a respiráciou sa líšia len nevýrazne a pohybujú sa v rozmedzí 0,8-2,9 s. Výsledky ukazujú nárast SBP ako reakciu na nádych. Parameter R-SBP a R-DBP takisto silno korelujú s respiráciou opačnou reakciou a s fázovým posuvom 2,3 a 2,8s. Nádych spôsobuje zvýšenie krvného tlaku a zároveň skracuje vzdialenosť R-SBP a R-DBP. Zaujímavý je pohľad na fázový posun PP, ktorý dosahuje hodnotu 2,9s, čo je rovnaký fázový posun ako rýchlosť pulznej vlny - PVW medzi hruďou a rukou, alebo hruďou a nohou. PP fázový posun je takisto podobný s posuvmi parametra toku krvi: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w:t>
      </w:r>
    </w:p>
    <w:p w14:paraId="5AF9A7D4" w14:textId="395E7D0C" w:rsidR="00BD7167" w:rsidRPr="00630043" w:rsidRDefault="009076DD" w:rsidP="00BD7167">
      <w:pPr>
        <w:pStyle w:val="Heading3"/>
      </w:pPr>
      <w:bookmarkStart w:id="141" w:name="_Toc517273740"/>
      <w:r>
        <w:t>Srdcov</w:t>
      </w:r>
      <w:r w:rsidR="00BD7167" w:rsidRPr="00630043">
        <w:t>é zvuky</w:t>
      </w:r>
      <w:bookmarkEnd w:id="141"/>
    </w:p>
    <w:p w14:paraId="36A86654" w14:textId="77777777" w:rsidR="00BD7167" w:rsidRPr="00630043" w:rsidRDefault="00BD7167" w:rsidP="00BD7167"/>
    <w:p w14:paraId="756A7715" w14:textId="77777777" w:rsidR="00BD7167" w:rsidRPr="00630043" w:rsidRDefault="00BD7167" w:rsidP="00BD7167">
      <w:r w:rsidRPr="00630043">
        <w:t>Fázový posun parametra R-S1 s respiráciou je 4,8s. R-S2 a S1-S2 majú fázový posun 2,4s. Behom nádychy sa interval R-S1 skracuje okamžite a interval R-S2 a S1-S2 sa predlžujú s oneskorením 2,4s. Skracovanie vzdialenosti R-S1 korešponduje so skracovaním vzdialenosti R-SBP.</w:t>
      </w:r>
    </w:p>
    <w:p w14:paraId="10676747" w14:textId="77777777" w:rsidR="00BD7167" w:rsidRPr="00630043" w:rsidRDefault="00BD7167" w:rsidP="00BD7167"/>
    <w:p w14:paraId="69F1D200" w14:textId="77777777" w:rsidR="00BD7167" w:rsidRPr="00630043" w:rsidRDefault="00BD7167" w:rsidP="00BD7167">
      <w:pPr>
        <w:pStyle w:val="Heading3"/>
      </w:pPr>
      <w:bookmarkStart w:id="142" w:name="_Toc517273741"/>
      <w:r w:rsidRPr="00630043">
        <w:t>RR intervaly</w:t>
      </w:r>
      <w:bookmarkEnd w:id="142"/>
    </w:p>
    <w:p w14:paraId="7D124794" w14:textId="77777777" w:rsidR="00BD7167" w:rsidRPr="00630043" w:rsidRDefault="00BD7167" w:rsidP="00BD7167"/>
    <w:p w14:paraId="4150E317" w14:textId="5C22C19C" w:rsidR="00BD7167" w:rsidRPr="00630043" w:rsidRDefault="00BD7167" w:rsidP="00BD7167">
      <w:r w:rsidRPr="00630043">
        <w:t xml:space="preserve">RR intervaly silno korelujú s respiráciou s časovým posuvom 3,2s. Podľa literatúry je u zdravých ľudí posun reakcie RR intervalov na SBP 1,5-2 s </w:t>
      </w:r>
      <w:r w:rsidRPr="00B66FCC">
        <w:fldChar w:fldCharType="begin">
          <w:fldData xml:space="preserve">PEVuZE5vdGU+PENpdGU+PEF1dGhvcj5IYWxhbWVrPC9BdXRob3I+PFllYXI+MjAwMzwvWWVhcj48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</w:fldData>
        </w:fldChar>
      </w:r>
      <w:r w:rsidR="00284C6A">
        <w:instrText xml:space="preserve"> ADDIN EN.CITE </w:instrText>
      </w:r>
      <w:r w:rsidR="00284C6A">
        <w:fldChar w:fldCharType="begin">
          <w:fldData xml:space="preserve">PEVuZE5vdGU+PENpdGU+PEF1dGhvcj5IYWxhbWVrPC9BdXRob3I+PFllYXI+MjAwMzwvWWVhcj48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</w:fldData>
        </w:fldChar>
      </w:r>
      <w:r w:rsidR="00284C6A">
        <w:instrText xml:space="preserve"> ADDIN EN.CITE.DATA </w:instrText>
      </w:r>
      <w:r w:rsidR="00284C6A">
        <w:fldChar w:fldCharType="end"/>
      </w:r>
      <w:r w:rsidRPr="00B66FCC">
        <w:fldChar w:fldCharType="separate"/>
      </w:r>
      <w:r>
        <w:rPr>
          <w:noProof/>
        </w:rPr>
        <w:t>[71]</w:t>
      </w:r>
      <w:r w:rsidRPr="00B66FCC">
        <w:fldChar w:fldCharType="end"/>
      </w:r>
      <w:r w:rsidRPr="00630043">
        <w:t>. V tejto práci bol pozorovaný posun medzi respiráciou a RR intervalmi 2 s a posun ďalších 1,2 s k predĺženiu RR intervalov (predĺženie RR intervalu = zníženie tepu).</w:t>
      </w:r>
    </w:p>
    <w:p w14:paraId="5724B99A" w14:textId="77777777" w:rsidR="00BD7167" w:rsidRPr="00630043" w:rsidRDefault="00BD7167" w:rsidP="00BD7167"/>
    <w:p w14:paraId="36F13764" w14:textId="77777777" w:rsidR="00BD7167" w:rsidRPr="00B66FCC" w:rsidRDefault="00BD7167" w:rsidP="00BD7167">
      <w:pPr>
        <w:pStyle w:val="Heading3"/>
      </w:pPr>
      <w:bookmarkStart w:id="143" w:name="_Toc517273742"/>
      <w:r w:rsidRPr="00B66FCC">
        <w:lastRenderedPageBreak/>
        <w:t>Diskusia</w:t>
      </w:r>
      <w:bookmarkEnd w:id="143"/>
    </w:p>
    <w:p w14:paraId="5EE6C720" w14:textId="2B2AF8B8" w:rsidR="00BD7167" w:rsidRPr="00B66FCC" w:rsidRDefault="00BD7167" w:rsidP="00BD7167">
      <w:r w:rsidRPr="00630043">
        <w:t xml:space="preserve">V prezentovanej štúdií bola uvedená nová metóda pre simultánne stanovenie toku krvy a distribúcie krvy v rôznych častiach tela použitím paralelného kontinuálneho merania bioimpedancie spolu s neinvazívnym meraním krvného tlaku, </w:t>
      </w:r>
      <w:r w:rsidR="009076DD">
        <w:t>srdcov</w:t>
      </w:r>
      <w:r w:rsidRPr="00630043">
        <w:t>ými zvukmi a EKG ako reakcia na hlboké a spontánne dýchanie. Bolo zistené, že táto metóda je citlivá na detekciu vzájomných vzťahov medzi niekoľkými vzájomne odlišnými hemodynamickými parametrami počas hlbokého dýchania. Bola meraná sila väzby medzi parametrami ale aj vzájomný oneskorenie reakcie parametrov na dýchanie. Naopak žiaden štatisticky významný vzťah nebol detekovaný pri spontnánnom dýchaní</w:t>
      </w:r>
      <w:r w:rsidR="00AA122D">
        <w:t xml:space="preserve"> </w:t>
      </w:r>
      <w:r w:rsidR="00AA122D">
        <w:fldChar w:fldCharType="begin"/>
      </w:r>
      <w:r w:rsidR="00284C6A">
        <w:instrText xml:space="preserve"> ADDIN EN.CITE &lt;EndNote&gt;&lt;Cite&gt;&lt;Author&gt;Peter Langer&lt;/Author&gt;&lt;Year&gt;2018&lt;/Year&gt;&lt;RecNum&gt;0&lt;/RecNum&gt;&lt;IDText&gt;Respiratory-induced hemodynamic changes measured by whole-body multichannel impedance plethysmography &lt;/IDText&gt;&lt;DisplayText&gt;[72]&lt;/DisplayText&gt;&lt;record&gt;&lt;isbn&gt;0862-8408&lt;/isbn&gt;&lt;titles&gt;&lt;title&gt;&lt;style face="bold" font="default" size="100%"&gt;Respiratory-induced hemodynamic changes measured by whole-body multichannel impedance plethysmography &lt;/style&gt;&lt;/title&gt;&lt;secondary-title&gt;Physiological Research&lt;/secondary-title&gt;&lt;/titles&gt;&lt;contributors&gt;&lt;authors&gt;&lt;author&gt;Peter Langer, Pavel Jurák, Vlastimil Vondra, Josef Halámek, Michal Mešťaník, Ingrid Tonhajzerová, Ivo Viščor, Ladislav Soukup, Magdaléna Matejkova, Eva Závodná, Pavel Leinveber&lt;/author&gt;&lt;/authors&gt;&lt;/contributors&gt;&lt;added-date format="utc"&gt;1529062904&lt;/added-date&gt;&lt;ref-type name="Journal Article"&gt;17&lt;/ref-type&gt;&lt;dates&gt;&lt;year&gt;2018&lt;/year&gt;&lt;/dates&gt;&lt;rec-number&gt;115&lt;/rec-number&gt;&lt;last-updated-date format="utc"&gt;1529062950&lt;/last-updated-date&gt;&lt;/record&gt;&lt;/Cite&gt;&lt;/EndNote&gt;</w:instrText>
      </w:r>
      <w:r w:rsidR="00AA122D">
        <w:fldChar w:fldCharType="separate"/>
      </w:r>
      <w:r w:rsidR="00AA122D">
        <w:rPr>
          <w:noProof/>
        </w:rPr>
        <w:t>[72]</w:t>
      </w:r>
      <w:r w:rsidR="00AA122D">
        <w:fldChar w:fldCharType="end"/>
      </w:r>
      <w:r w:rsidRPr="00630043">
        <w:t xml:space="preserve">. </w:t>
      </w:r>
    </w:p>
    <w:p w14:paraId="5672019F" w14:textId="6E690D37" w:rsidR="00BD7167" w:rsidRPr="00B66FCC" w:rsidRDefault="00BD7167" w:rsidP="00BD7167">
      <w:r w:rsidRPr="00630043">
        <w:t>Vzájomný vzťah medzi kardiovaskulárnym a dýchacím systémom je komplexný. Zvlášť mechanický efekt dýchania vrátane zmien v tlaku v respiračnom systéme predstavuje silný faktor ovplyvňujúci funkciu kardiovaskulárneho systému. Tlak v hrudníku je ovplyvnený fázou dýchania. Na konci nádychu je vnútro hrudný tlak -2.5</w:t>
      </w:r>
      <w:r w:rsidRPr="00B66FCC">
        <w:t xml:space="preserve"> </w:t>
      </w:r>
      <w:r w:rsidRPr="00630043">
        <w:t xml:space="preserve">mmHg  a na vrchole nádychu je tlak -6 mmHg relatívne k atmosférickému tlaku </w:t>
      </w:r>
      <w:r w:rsidRPr="00B66FCC">
        <w:fldChar w:fldCharType="begin"/>
      </w:r>
      <w:r w:rsidR="00284C6A">
        <w:instrText xml:space="preserve"> ADDIN EN.CITE &lt;EndNote&gt;&lt;Cite&gt;&lt;Author&gt;Barrett&lt;/Author&gt;&lt;Year&gt;2012&lt;/Year&gt;&lt;RecNum&gt;0&lt;/RecNum&gt;&lt;IDText&gt;Ganong&amp;apos;s review of medical physiology&lt;/IDText&gt;&lt;DisplayText&gt;[69]&lt;/DisplayText&gt;&lt;record&gt;&lt;isbn&gt;9780071780032 0071780033 9781259009624 1259009629&lt;/isbn&gt;&lt;titles&gt;&lt;title&gt;Ganong&amp;apos;s review of medical physiology&lt;/title&gt;&lt;/titles&gt;&lt;contributors&gt;&lt;authors&gt;&lt;author&gt;Barrett, Kim E.&lt;/author&gt;&lt;author&gt;Ganong, William F.&lt;/author&gt;&lt;/authors&gt;&lt;/contributors&gt;&lt;added-date format="utc"&gt;1521994576&lt;/added-date&gt;&lt;pub-location&gt;New York; London&lt;/pub-location&gt;&lt;ref-type name="Book"&gt;6&lt;/ref-type&gt;&lt;dates&gt;&lt;year&gt;2012&lt;/year&gt;&lt;/dates&gt;&lt;rec-number&gt;63&lt;/rec-number&gt;&lt;publisher&gt;McGraw-Hill Medical ; McGraw-Hill [distributor]&lt;/publisher&gt;&lt;last-updated-date format="utc"&gt;1521994576&lt;/last-updated-date&gt;&lt;accession-num&gt;779244271&lt;/accession-num&gt;&lt;/record&gt;&lt;/Cite&gt;&lt;/EndNote&gt;</w:instrText>
      </w:r>
      <w:r w:rsidRPr="00B66FCC">
        <w:fldChar w:fldCharType="separate"/>
      </w:r>
      <w:r>
        <w:rPr>
          <w:noProof/>
        </w:rPr>
        <w:t>[69]</w:t>
      </w:r>
      <w:r w:rsidRPr="00B66FCC">
        <w:fldChar w:fldCharType="end"/>
      </w:r>
      <w:r w:rsidRPr="00630043">
        <w:t xml:space="preserve">. Táto situácia je ale odlišná pri hlbokom dýchaní. Predĺžený nádych spôsobuje pokles vnútro hrudného tlaku až na -30 mmHg relatívne k atmosferickému tlaku.  Tieto zmeny silno ovplyvňujú hemodynamické parametre ako žilný návrat, plnenie srdca, srdcový výdaj a arteriálny krvný tlak, ktorý rastie a klesa o 4 až 6 mmHg počas spontánneho dýchania a až o 20 mmHg počas hlbokého dýchania vrámci jedného respiračného cyklu </w:t>
      </w:r>
      <w:r w:rsidRPr="00B66FCC">
        <w:fldChar w:fldCharType="begin"/>
      </w:r>
      <w:r w:rsidR="00284C6A">
        <w:instrText xml:space="preserve"> ADDIN EN.CITE &lt;EndNote&gt;&lt;Cite&gt;&lt;Author&gt;Hall&lt;/Author&gt;&lt;Year&gt;2011&lt;/Year&gt;&lt;RecNum&gt;0&lt;/RecNum&gt;&lt;IDText&gt;Guyton and Hall textbook of medical physiology&lt;/IDText&gt;&lt;DisplayText&gt;[69, 70]&lt;/DisplayText&gt;&lt;record&gt;&lt;isbn&gt;9781416045748 1416045740 9780808924005 0808924001&lt;/isbn&gt;&lt;titles&gt;&lt;title&gt;Guyton and Hall textbook of medical physiology&lt;/title&gt;&lt;/titles&gt;&lt;contributors&gt;&lt;authors&gt;&lt;author&gt;Hall, John E.&lt;/author&gt;&lt;author&gt;Guyton, Arthur C.&lt;/author&gt;&lt;/authors&gt;&lt;/contributors&gt;&lt;added-date format="utc"&gt;1521994743&lt;/added-date&gt;&lt;ref-type name="Book"&gt;6&lt;/ref-type&gt;&lt;dates&gt;&lt;year&gt;2011&lt;/year&gt;&lt;/dates&gt;&lt;rec-number&gt;64&lt;/rec-number&gt;&lt;last-updated-date format="utc"&gt;1521994743&lt;/last-updated-date&gt;&lt;accession-num&gt;434319356&lt;/accession-num&gt;&lt;/record&gt;&lt;/Cite&gt;&lt;Cite&gt;&lt;Author&gt;Barrett&lt;/Author&gt;&lt;Year&gt;2012&lt;/Year&gt;&lt;RecNum&gt;0&lt;/RecNum&gt;&lt;IDText&gt;Ganong&amp;apos;s review of medical physiology&lt;/IDText&gt;&lt;record&gt;&lt;isbn&gt;9780071780032 0071780033 9781259009624 1259009629&lt;/isbn&gt;&lt;titles&gt;&lt;title&gt;Ganong&amp;apos;s review of medical physiology&lt;/title&gt;&lt;/titles&gt;&lt;contributors&gt;&lt;authors&gt;&lt;author&gt;Barrett, Kim E.&lt;/author&gt;&lt;author&gt;Ganong, William F.&lt;/author&gt;&lt;/authors&gt;&lt;/contributors&gt;&lt;added-date format="utc"&gt;1521994576&lt;/added-date&gt;&lt;pub-location&gt;New York; London&lt;/pub-location&gt;&lt;ref-type name="Book"&gt;6&lt;/ref-type&gt;&lt;dates&gt;&lt;year&gt;2012&lt;/year&gt;&lt;/dates&gt;&lt;rec-number&gt;63&lt;/rec-number&gt;&lt;publisher&gt;McGraw-Hill Medical ; McGraw-Hill [distributor]&lt;/publisher&gt;&lt;last-updated-date format="utc"&gt;1521994576&lt;/last-updated-date&gt;&lt;accession-num&gt;779244271&lt;/accession-num&gt;&lt;/record&gt;&lt;/Cite&gt;&lt;/EndNote&gt;</w:instrText>
      </w:r>
      <w:r w:rsidRPr="00B66FCC">
        <w:fldChar w:fldCharType="separate"/>
      </w:r>
      <w:r>
        <w:rPr>
          <w:noProof/>
        </w:rPr>
        <w:t>[69, 70]</w:t>
      </w:r>
      <w:r w:rsidRPr="00B66FCC">
        <w:fldChar w:fldCharType="end"/>
      </w:r>
      <w:r w:rsidRPr="00630043">
        <w:t>. Druhým dôležitým mechanizmom ktorý by mohol ovplyvňovať pozorované hemodynamické zmeny je baroreflexná regulácia. Baroreflex predstavuje najdoležitejší regulačný mechanizmus pre krátkodobú kardiovaskulárnu homeostázu interakciou nervového systému ktorý reguluje srdcovú frekvenciu a krvný tlak. V prípade nárastu arteriálneho krvného tlaku, dôjde k stimulácií baroreceptorov v karotíde a aorte čo má za následok depresorický reflex - pokles arteriálneho krvného tlaku</w:t>
      </w:r>
      <w:r w:rsidRPr="00B66FCC">
        <w:t xml:space="preserve"> a</w:t>
      </w:r>
      <w:r w:rsidRPr="00630043">
        <w:t xml:space="preserve"> bradykardickú reakciu -predlženie RR intervalov. Táto reakcia je sprostredkovaná stimuláciou kardioinhybičného a depresorického centra v predĺženej mieche a Varolovom moste</w:t>
      </w:r>
      <w:r w:rsidRPr="00B66FCC">
        <w:fldChar w:fldCharType="begin"/>
      </w:r>
      <w:r w:rsidR="00284C6A">
        <w:instrText xml:space="preserve"> ADDIN EN.CITE &lt;EndNote&gt;&lt;Cite&gt;&lt;Author&gt;Hall&lt;/Author&gt;&lt;Year&gt;2011&lt;/Year&gt;&lt;RecNum&gt;0&lt;/RecNum&gt;&lt;IDText&gt;Guyton and Hall textbook of medical physiology&lt;/IDText&gt;&lt;DisplayText&gt;[70]&lt;/DisplayText&gt;&lt;record&gt;&lt;isbn&gt;9781416045748 1416045740 9780808924005 0808924001&lt;/isbn&gt;&lt;titles&gt;&lt;title&gt;Guyton and Hall textbook of medical physiology&lt;/title&gt;&lt;/titles&gt;&lt;contributors&gt;&lt;authors&gt;&lt;author&gt;Hall, John E.&lt;/author&gt;&lt;author&gt;Guyton, Arthur C.&lt;/author&gt;&lt;/authors&gt;&lt;/contributors&gt;&lt;added-date format="utc"&gt;1521994743&lt;/added-date&gt;&lt;ref-type name="Book"&gt;6&lt;/ref-type&gt;&lt;dates&gt;&lt;year&gt;2011&lt;/year&gt;&lt;/dates&gt;&lt;rec-number&gt;64&lt;/rec-number&gt;&lt;last-updated-date format="utc"&gt;1521994743&lt;/last-updated-date&gt;&lt;accession-num&gt;434319356&lt;/accession-num&gt;&lt;/record&gt;&lt;/Cite&gt;&lt;/EndNote&gt;</w:instrText>
      </w:r>
      <w:r w:rsidRPr="00B66FCC">
        <w:fldChar w:fldCharType="separate"/>
      </w:r>
      <w:r>
        <w:rPr>
          <w:noProof/>
        </w:rPr>
        <w:t>[70]</w:t>
      </w:r>
      <w:r w:rsidRPr="00B66FCC">
        <w:fldChar w:fldCharType="end"/>
      </w:r>
      <w:r w:rsidRPr="00630043">
        <w:t xml:space="preserve">. Možme predpokladať, že mechanické zmeny arteriálnej steny v dôsledku zmien arteriálneho krvného tlaku spolu s efektom nervovej kontroly arteriálnej vazokonstrikcie môžu predstavovať jeden mechanizmus prispievajúcom k časovým oneskoreniam reakcie rôznych kardiovaskulárnych parametrov na komplexný efekt hlbokého dýchania. Inými </w:t>
      </w:r>
      <w:r w:rsidRPr="00630043">
        <w:lastRenderedPageBreak/>
        <w:t>slovami, dýchanie, arteriálny krvný tlak, srdcová frekvencia , „kardiorespiračná funkcia“</w:t>
      </w:r>
      <w:r w:rsidRPr="00B66FCC">
        <w:t>,</w:t>
      </w:r>
      <w:r w:rsidRPr="00630043">
        <w:t xml:space="preserve">  </w:t>
      </w:r>
      <w:r w:rsidRPr="00B66FCC">
        <w:t>predstavujú</w:t>
      </w:r>
      <w:r w:rsidRPr="00630043">
        <w:t xml:space="preserve"> silný fyziologický vplyv, ktorý sa výrazne prejavuje pri dychovej frekvencií 10 sekúnd s očakávaným maximálnym ziskom baroreflexu </w:t>
      </w:r>
      <w:r w:rsidRPr="00B66FCC">
        <w:fldChar w:fldCharType="begin">
          <w:fldData xml:space="preserve">PEVuZE5vdGU+PENpdGU+PEF1dGhvcj5IYWxhbWVrPC9BdXRob3I+PFllYXI+MjAwMzwvWWVhcj48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==
</w:fldData>
        </w:fldChar>
      </w:r>
      <w:r w:rsidR="00284C6A">
        <w:instrText xml:space="preserve"> ADDIN EN.CITE </w:instrText>
      </w:r>
      <w:r w:rsidR="00284C6A">
        <w:fldChar w:fldCharType="begin">
          <w:fldData xml:space="preserve">PEVuZE5vdGU+PENpdGU+PEF1dGhvcj5IYWxhbWVrPC9BdXRob3I+PFllYXI+MjAwMzwvWWVhcj48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==
</w:fldData>
        </w:fldChar>
      </w:r>
      <w:r w:rsidR="00284C6A">
        <w:instrText xml:space="preserve"> ADDIN EN.CITE.DATA </w:instrText>
      </w:r>
      <w:r w:rsidR="00284C6A">
        <w:fldChar w:fldCharType="end"/>
      </w:r>
      <w:r w:rsidRPr="00B66FCC">
        <w:fldChar w:fldCharType="separate"/>
      </w:r>
      <w:r w:rsidR="00AA122D">
        <w:rPr>
          <w:noProof/>
        </w:rPr>
        <w:t>[71, 72]</w:t>
      </w:r>
      <w:r w:rsidRPr="00B66FCC">
        <w:fldChar w:fldCharType="end"/>
      </w:r>
      <w:r w:rsidRPr="00630043">
        <w:t xml:space="preserve">. </w:t>
      </w:r>
    </w:p>
    <w:p w14:paraId="6EB51949" w14:textId="0A97566D" w:rsidR="00BD7167" w:rsidRPr="00630043" w:rsidRDefault="00BD7167" w:rsidP="00BD7167">
      <w:r w:rsidRPr="00630043">
        <w:t xml:space="preserve">Viac ako pol storočia sa vedci snažia popísať hemodynamické zmeny počas dýchania, výsledkom sú však rozporuplné závery. Všeobecne sa predpokladá že nádych je spojený so zvýšením žilného návratu ako dôsledok poklesu vnútro hrudného tlaku </w:t>
      </w:r>
      <w:r w:rsidRPr="00B66FCC">
        <w:fldChar w:fldCharType="begin"/>
      </w:r>
      <w:r w:rsidR="00284C6A">
        <w:instrText xml:space="preserve"> ADDIN EN.CITE &lt;EndNote&gt;&lt;Cite&gt;&lt;Author&gt;Willeput&lt;/Author&gt;&lt;Year&gt;1984&lt;/Year&gt;&lt;RecNum&gt;0&lt;/RecNum&gt;&lt;IDText&gt;BREATHING AFFECTS VENOUS RETURN FROM LEGS IN HUMANS&lt;/IDText&gt;&lt;DisplayText&gt;[73]&lt;/DisplayText&gt;&lt;record&gt;&lt;keywords&gt;&lt;keyword&gt;Physiology&lt;/keyword&gt;&lt;keyword&gt;Sport Sciences&lt;/keyword&gt;&lt;/keywords&gt;&lt;urls&gt;&lt;related-urls&gt;&lt;url&gt;&amp;lt;Go to ISI&amp;gt;://WOS:A1984TP34700003&lt;/url&gt;&lt;/related-urls&gt;&lt;/urls&gt;&lt;isbn&gt;8750-7587&lt;/isbn&gt;&lt;work-type&gt;Article&lt;/work-type&gt;&lt;titles&gt;&lt;title&gt;BREATHING AFFECTS VENOUS RETURN FROM LEGS IN HUMANS&lt;/title&gt;&lt;secondary-title&gt;Journal of Applied Physiology&lt;/secondary-title&gt;&lt;alt-title&gt;J. Appl. Physiol.&lt;/alt-title&gt;&lt;/titles&gt;&lt;pages&gt;971-976&lt;/pages&gt;&lt;number&gt;4&lt;/number&gt;&lt;contributors&gt;&lt;authors&gt;&lt;author&gt;Willeput, R.&lt;/author&gt;&lt;author&gt;Rondeux, C.&lt;/author&gt;&lt;author&gt;Detroyer, A.&lt;/author&gt;&lt;/authors&gt;&lt;/contributors&gt;&lt;language&gt;English&lt;/language&gt;&lt;added-date format="utc"&gt;1528868334&lt;/added-date&gt;&lt;ref-type name="Journal Article"&gt;17&lt;/ref-type&gt;&lt;auth-address&gt;ERASME UNIV HOSP,BRUSSELS SCH MED,RESP RES UNIT,B-1070 BRUSSELS,BELGIUM. ERASME UNIV HOSP,BRUSSELS SCH MED,CHEST SERV,B-1070 BRUSSELS,BELGIUM.&lt;/auth-address&gt;&lt;dates&gt;&lt;year&gt;1984&lt;/year&gt;&lt;/dates&gt;&lt;rec-number&gt;110&lt;/rec-number&gt;&lt;last-updated-date format="utc"&gt;1528868334&lt;/last-updated-date&gt;&lt;accession-num&gt;WOS:A1984TP34700003&lt;/accession-num&gt;&lt;volume&gt;57&lt;/volume&gt;&lt;/record&gt;&lt;/Cite&gt;&lt;/EndNote&gt;</w:instrText>
      </w:r>
      <w:r w:rsidRPr="00B66FCC">
        <w:fldChar w:fldCharType="separate"/>
      </w:r>
      <w:r w:rsidR="00AA122D">
        <w:rPr>
          <w:noProof/>
        </w:rPr>
        <w:t>[73]</w:t>
      </w:r>
      <w:r w:rsidRPr="00B66FCC">
        <w:fldChar w:fldCharType="end"/>
      </w:r>
      <w:r w:rsidRPr="00630043">
        <w:t>, a to sa ďalej premietne do zmeny tepového objemu vďaka Franks-Starlingovmu zákonu. Vo všeobecnosti pokles strednej Z</w:t>
      </w:r>
      <w:r w:rsidRPr="00630043">
        <w:rPr>
          <w:vertAlign w:val="subscript"/>
        </w:rPr>
        <w:t xml:space="preserve">0 </w:t>
      </w:r>
      <w:r w:rsidRPr="00630043">
        <w:t xml:space="preserve">by mal súvisieť s poklesom objemu krvy v žilách. V prípade hrudníka je však tento parameter tiež ovplyvnený inými zmenami, ktoré by mohli sposobiť zvýšený objem krvy vo veľkých žilách hrudníka – hrudníková impedancia je paralelnou kombináciou impedancie všetkých tkanív a krvy. Pozícia orgánov a ich objem sa mierne menia počas dýchania a hrudníková impedancia je preto ovplyvnená aj týmto fenoménom ďaleko viac ako na iných častiach tela. Tepový objem je lineárne závislý na S1S2 a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Na hrudi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rastie behom nádychu s oneskorením 1-2 s a S1S2 rastie s oneskorením 2-2,5 s, čo indikuje nárast tepového objemu približne 2 s po začiatku nádychu. Tento posun korešponduje s fluktuáciami v arteriálnom krvnom tlaku a RR intervaloch. Navyše bolo zistené, že behom nádychu vzrástol objem krvy v končatinách a krku a to s vysokou koreláciou k fáze nádychu. Tok krvy v karotídach vzrástol s oneskorením 4 s po začiatku nádychu. V dolných končatinách nárastá objem krvy s nádychom bez oneskorenia a významne vzrastie zrýchlenie krvy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r>
              <w:rPr>
                <w:rFonts w:ascii="Cambria Math" w:hAnsi="Cambria Math"/>
              </w:rPr>
              <m:t>)</m:t>
            </m:r>
          </m:den>
        </m:f>
      </m:oMath>
      <w:r w:rsidRPr="00630043">
        <w:t xml:space="preserve"> s oneskorením v priemere 3,5 s. Tieto zistenia korešpondujú s prácou </w:t>
      </w:r>
      <w:r w:rsidRPr="00B66FCC">
        <w:fldChar w:fldCharType="begin"/>
      </w:r>
      <w:r w:rsidR="00284C6A">
        <w:instrText xml:space="preserve"> ADDIN EN.CITE &lt;EndNote&gt;&lt;Cite&gt;&lt;Author&gt;Willeput&lt;/Author&gt;&lt;Year&gt;1984&lt;/Year&gt;&lt;RecNum&gt;0&lt;/RecNum&gt;&lt;IDText&gt;BREATHING AFFECTS VENOUS RETURN FROM LEGS IN HUMANS&lt;/IDText&gt;&lt;DisplayText&gt;[73]&lt;/DisplayText&gt;&lt;record&gt;&lt;keywords&gt;&lt;keyword&gt;Physiology&lt;/keyword&gt;&lt;keyword&gt;Sport Sciences&lt;/keyword&gt;&lt;/keywords&gt;&lt;urls&gt;&lt;related-urls&gt;&lt;url&gt;&amp;lt;Go to ISI&amp;gt;://WOS:A1984TP34700003&lt;/url&gt;&lt;/related-urls&gt;&lt;/urls&gt;&lt;isbn&gt;8750-7587&lt;/isbn&gt;&lt;work-type&gt;Article&lt;/work-type&gt;&lt;titles&gt;&lt;title&gt;BREATHING AFFECTS VENOUS RETURN FROM LEGS IN HUMANS&lt;/title&gt;&lt;secondary-title&gt;Journal of Applied Physiology&lt;/secondary-title&gt;&lt;alt-title&gt;J. Appl. Physiol.&lt;/alt-title&gt;&lt;/titles&gt;&lt;pages&gt;971-976&lt;/pages&gt;&lt;number&gt;4&lt;/number&gt;&lt;contributors&gt;&lt;authors&gt;&lt;author&gt;Willeput, R.&lt;/author&gt;&lt;author&gt;Rondeux, C.&lt;/author&gt;&lt;author&gt;Detroyer, A.&lt;/author&gt;&lt;/authors&gt;&lt;/contributors&gt;&lt;language&gt;English&lt;/language&gt;&lt;added-date format="utc"&gt;1528868334&lt;/added-date&gt;&lt;ref-type name="Journal Article"&gt;17&lt;/ref-type&gt;&lt;auth-address&gt;ERASME UNIV HOSP,BRUSSELS SCH MED,RESP RES UNIT,B-1070 BRUSSELS,BELGIUM. ERASME UNIV HOSP,BRUSSELS SCH MED,CHEST SERV,B-1070 BRUSSELS,BELGIUM.&lt;/auth-address&gt;&lt;dates&gt;&lt;year&gt;1984&lt;/year&gt;&lt;/dates&gt;&lt;rec-number&gt;110&lt;/rec-number&gt;&lt;last-updated-date format="utc"&gt;1528868334&lt;/last-updated-date&gt;&lt;accession-num&gt;WOS:A1984TP34700003&lt;/accession-num&gt;&lt;volume&gt;57&lt;/volume&gt;&lt;/record&gt;&lt;/Cite&gt;&lt;/EndNote&gt;</w:instrText>
      </w:r>
      <w:r w:rsidRPr="00B66FCC">
        <w:fldChar w:fldCharType="separate"/>
      </w:r>
      <w:r w:rsidR="00AA122D">
        <w:rPr>
          <w:noProof/>
        </w:rPr>
        <w:t>[73]</w:t>
      </w:r>
      <w:r w:rsidRPr="00B66FCC">
        <w:fldChar w:fldCharType="end"/>
      </w:r>
      <w:r w:rsidRPr="00630043">
        <w:t>,</w:t>
      </w:r>
      <w:r w:rsidRPr="00B66FCC">
        <w:t xml:space="preserve"> kde</w:t>
      </w:r>
      <w:r w:rsidRPr="00630043">
        <w:t xml:space="preserve"> zistil</w:t>
      </w:r>
      <w:r w:rsidRPr="00B66FCC">
        <w:t>i</w:t>
      </w:r>
      <w:r w:rsidRPr="00630043">
        <w:t xml:space="preserve"> rozdielnu reakciu u ľudí na typ dýchania: pri nádychu hrudným košom sa zrýchli tok krvy v</w:t>
      </w:r>
      <w:r w:rsidRPr="00B66FCC">
        <w:t> </w:t>
      </w:r>
      <w:r w:rsidRPr="00630043">
        <w:t>steh</w:t>
      </w:r>
      <w:r w:rsidRPr="00B66FCC">
        <w:t>ennej žile</w:t>
      </w:r>
      <w:r w:rsidRPr="00630043">
        <w:t>, naopak pri dýchaní bránicou sa tok krvy v stehne spomalý. Toto by mohlo byť vysvetlené rozdielmi v takových zmenách v</w:t>
      </w:r>
      <w:r w:rsidRPr="00B66FCC">
        <w:t> </w:t>
      </w:r>
      <w:r w:rsidRPr="00630043">
        <w:t>brušnej</w:t>
      </w:r>
      <w:r w:rsidRPr="00B66FCC">
        <w:t xml:space="preserve"> </w:t>
      </w:r>
      <w:r w:rsidRPr="00630043">
        <w:t xml:space="preserve"> </w:t>
      </w:r>
      <w:r w:rsidRPr="00B66FCC">
        <w:fldChar w:fldCharType="begin"/>
      </w:r>
      <w:r w:rsidR="00284C6A">
        <w:instrText xml:space="preserve"> ADDIN EN.CITE &lt;EndNote&gt;&lt;Cite&gt;&lt;Author&gt;Willeput&lt;/Author&gt;&lt;Year&gt;1984&lt;/Year&gt;&lt;RecNum&gt;0&lt;/RecNum&gt;&lt;IDText&gt;BREATHING AFFECTS VENOUS RETURN FROM LEGS IN HUMANS&lt;/IDText&gt;&lt;DisplayText&gt;[73]&lt;/DisplayText&gt;&lt;record&gt;&lt;keywords&gt;&lt;keyword&gt;Physiology&lt;/keyword&gt;&lt;keyword&gt;Sport Sciences&lt;/keyword&gt;&lt;/keywords&gt;&lt;urls&gt;&lt;related-urls&gt;&lt;url&gt;&amp;lt;Go to ISI&amp;gt;://WOS:A1984TP34700003&lt;/url&gt;&lt;/related-urls&gt;&lt;/urls&gt;&lt;isbn&gt;8750-7587&lt;/isbn&gt;&lt;work-type&gt;Article&lt;/work-type&gt;&lt;titles&gt;&lt;title&gt;BREATHING AFFECTS VENOUS RETURN FROM LEGS IN HUMANS&lt;/title&gt;&lt;secondary-title&gt;Journal of Applied Physiology&lt;/secondary-title&gt;&lt;alt-title&gt;J. Appl. Physiol.&lt;/alt-title&gt;&lt;/titles&gt;&lt;pages&gt;971-976&lt;/pages&gt;&lt;number&gt;4&lt;/number&gt;&lt;contributors&gt;&lt;authors&gt;&lt;author&gt;Willeput, R.&lt;/author&gt;&lt;author&gt;Rondeux, C.&lt;/author&gt;&lt;author&gt;Detroyer, A.&lt;/author&gt;&lt;/authors&gt;&lt;/contributors&gt;&lt;language&gt;English&lt;/language&gt;&lt;added-date format="utc"&gt;1528868334&lt;/added-date&gt;&lt;ref-type name="Journal Article"&gt;17&lt;/ref-type&gt;&lt;auth-address&gt;ERASME UNIV HOSP,BRUSSELS SCH MED,RESP RES UNIT,B-1070 BRUSSELS,BELGIUM. ERASME UNIV HOSP,BRUSSELS SCH MED,CHEST SERV,B-1070 BRUSSELS,BELGIUM.&lt;/auth-address&gt;&lt;dates&gt;&lt;year&gt;1984&lt;/year&gt;&lt;/dates&gt;&lt;rec-number&gt;110&lt;/rec-number&gt;&lt;last-updated-date format="utc"&gt;1528868334&lt;/last-updated-date&gt;&lt;accession-num&gt;WOS:A1984TP34700003&lt;/accession-num&gt;&lt;volume&gt;57&lt;/volume&gt;&lt;/record&gt;&lt;/Cite&gt;&lt;/EndNote&gt;</w:instrText>
      </w:r>
      <w:r w:rsidRPr="00B66FCC">
        <w:fldChar w:fldCharType="separate"/>
      </w:r>
      <w:r w:rsidR="00AA122D">
        <w:rPr>
          <w:noProof/>
        </w:rPr>
        <w:t>[73]</w:t>
      </w:r>
      <w:r w:rsidRPr="00B66FCC">
        <w:fldChar w:fldCharType="end"/>
      </w:r>
      <w:r w:rsidRPr="00B66FCC">
        <w:t xml:space="preserve"> </w:t>
      </w:r>
      <w:r w:rsidRPr="00630043">
        <w:t xml:space="preserve">Willeput, dragar. </w:t>
      </w:r>
      <w:r w:rsidRPr="00B66FCC">
        <w:t>M</w:t>
      </w:r>
      <w:r w:rsidRPr="00630043">
        <w:t>erani</w:t>
      </w:r>
      <w:r w:rsidRPr="00B66FCC">
        <w:t>e</w:t>
      </w:r>
      <w:r w:rsidRPr="00630043">
        <w:t xml:space="preserve"> PVW reflektuje tuhosť artérií</w:t>
      </w:r>
      <w:r w:rsidRPr="00B66FCC">
        <w:t>, Výsledky</w:t>
      </w:r>
      <w:r w:rsidRPr="00630043">
        <w:t xml:space="preserve"> ukazujú, že maximálna respiráciou vyvolaná zmena arteriálnej elasticity je sústredená v aorte. PVW korelácia s respiráciou je detekovaná iba na miesta úzko spojené s hrudníkom. PVW zmeny v nohách nekorelujú s respiráciou. Absolútne hodnoty PVW rastú v smere od hrudníka k perifériám. Tieto zistenia pravdepodobne odrážajú morfologické a funkčné rozdiely medzi centrálnymi elastickými a periférnymi svalovými artériami. Steny elastických artérií sú charakterizované väčšou elasticitou, ktorá im umožňuje plniť zásobníkovú funkciu a </w:t>
      </w:r>
      <w:r w:rsidRPr="00630043">
        <w:lastRenderedPageBreak/>
        <w:t xml:space="preserve">preto sa u nich vyskytujú vačšie zmeny v napätí a následne PVW ako reakcia na zmeny v tepovom objeme. Naopak svalové artérie sú tuhšie a hrajú dôležitú rolu pri regulácií toku krvy v roznych tkanivách vďaka vazokontrakcií a vazodiletácií </w:t>
      </w:r>
      <w:r w:rsidRPr="00B66FCC">
        <w:fldChar w:fldCharType="begin"/>
      </w:r>
      <w:r w:rsidR="00284C6A">
        <w:instrText xml:space="preserve"> ADDIN EN.CITE &lt;EndNote&gt;&lt;Cite&gt;&lt;Author&gt;Bradley&lt;/Author&gt;&lt;Year&gt;2015&lt;/Year&gt;&lt;RecNum&gt;0&lt;/RecNum&gt;&lt;IDText&gt;Arterial Stiffness&lt;/IDText&gt;&lt;DisplayText&gt;[74]&lt;/DisplayText&gt;&lt;record&gt;&lt;isbn&gt;978-3-319-24842-4&lt;/isbn&gt;&lt;titles&gt;&lt;title&gt;Arterial Stiffness&lt;/title&gt;&lt;/titles&gt;&lt;contributors&gt;&lt;authors&gt;&lt;author&gt;Bradley S. Fleenor  Adam J. Berrones&lt;/author&gt;&lt;/authors&gt;&lt;/contributors&gt;&lt;added-date format="utc"&gt;1528954400&lt;/added-date&gt;&lt;ref-type name="Book"&gt;6&lt;/ref-type&gt;&lt;dates&gt;&lt;year&gt;2015&lt;/year&gt;&lt;/dates&gt;&lt;rec-number&gt;112&lt;/rec-number&gt;&lt;publisher&gt;Springer, Cham&lt;/publisher&gt;&lt;last-updated-date format="utc"&gt;1528954464&lt;/last-updated-date&gt;&lt;/record&gt;&lt;/Cite&gt;&lt;/EndNote&gt;</w:instrText>
      </w:r>
      <w:r w:rsidRPr="00B66FCC">
        <w:fldChar w:fldCharType="separate"/>
      </w:r>
      <w:r w:rsidR="00AA122D">
        <w:rPr>
          <w:noProof/>
        </w:rPr>
        <w:t>[74]</w:t>
      </w:r>
      <w:r w:rsidRPr="00B66FCC">
        <w:fldChar w:fldCharType="end"/>
      </w:r>
      <w:r w:rsidRPr="00630043">
        <w:t xml:space="preserve">. </w:t>
      </w:r>
    </w:p>
    <w:p w14:paraId="3497EE45" w14:textId="017F5582" w:rsidR="00BD7167" w:rsidRPr="00630043" w:rsidRDefault="00BD7167" w:rsidP="00BD7167">
      <w:r w:rsidRPr="00630043">
        <w:t xml:space="preserve">Niekoľko mechanizmov môže vplývať na zistenia tejto štúdie a mali by </w:t>
      </w:r>
      <w:r w:rsidRPr="00B66FCC">
        <w:t xml:space="preserve">byť </w:t>
      </w:r>
      <w:r w:rsidRPr="00630043">
        <w:t xml:space="preserve">zvážené opatrne pri interpretácií. Napríklad svalová </w:t>
      </w:r>
      <w:r w:rsidRPr="00B66FCC">
        <w:t>auto</w:t>
      </w:r>
      <w:r w:rsidRPr="00630043">
        <w:t>regulácia je založená na schopnosti jednotlivých ciev odolať napnutiu pri zv</w:t>
      </w:r>
      <w:r w:rsidRPr="00B66FCC">
        <w:t>ýšenom arteriálnom tlaku a</w:t>
      </w:r>
      <w:r w:rsidRPr="00630043">
        <w:t xml:space="preserve"> </w:t>
      </w:r>
      <w:r w:rsidRPr="00B66FCC">
        <w:t>metabolická autoregulácia plní</w:t>
      </w:r>
      <w:r w:rsidRPr="00630043">
        <w:t xml:space="preserve"> </w:t>
      </w:r>
      <w:r w:rsidRPr="00B66FCC">
        <w:t>dôležitú ú</w:t>
      </w:r>
      <w:r w:rsidRPr="00630043">
        <w:t xml:space="preserve">lohu </w:t>
      </w:r>
      <w:r w:rsidRPr="00B66FCC">
        <w:t xml:space="preserve">pri zvýšenej metabolickej aktivite alebo nedostatku kyslíku </w:t>
      </w:r>
      <w:r w:rsidRPr="00B66FCC">
        <w:fldChar w:fldCharType="begin"/>
      </w:r>
      <w:r w:rsidR="00284C6A">
        <w:instrText xml:space="preserve"> ADDIN EN.CITE &lt;EndNote&gt;&lt;Cite&gt;&lt;Author&gt;Starc&lt;/Author&gt;&lt;Year&gt;2004&lt;/Year&gt;&lt;RecNum&gt;0&lt;/RecNum&gt;&lt;IDText&gt;Effects of Myogenic and Metabolic Mechanisms on the Autoregulation of Blood Flow Through Muscle Tissue: A Mathematical Model Study&lt;/IDText&gt;&lt;DisplayText&gt;[75]&lt;/DisplayText&gt;&lt;record&gt;&lt;dates&gt;&lt;pub-dates&gt;&lt;date&gt;March 01&lt;/date&gt;&lt;/pub-dates&gt;&lt;year&gt;2004&lt;/year&gt;&lt;/dates&gt;&lt;urls&gt;&lt;related-urls&gt;&lt;url&gt;https://doi.org/10.1023/B:CARE.0000025125.31454.92&lt;/url&gt;&lt;/related-urls&gt;&lt;/urls&gt;&lt;isbn&gt;1573-6806&lt;/isbn&gt;&lt;work-type&gt;journal article&lt;/work-type&gt;&lt;titles&gt;&lt;title&gt;Effects of Myogenic and Metabolic Mechanisms on the Autoregulation of Blood Flow Through Muscle Tissue: A Mathematical Model Study&lt;/title&gt;&lt;secondary-title&gt;Cardiovascular Engineering: An International Journal&lt;/secondary-title&gt;&lt;/titles&gt;&lt;pages&gt;81-88&lt;/pages&gt;&lt;number&gt;1&lt;/number&gt;&lt;contributors&gt;&lt;authors&gt;&lt;author&gt;Starc, Vito&lt;/author&gt;&lt;/authors&gt;&lt;/contributors&gt;&lt;added-date format="utc"&gt;1528953850&lt;/added-date&gt;&lt;ref-type name="Journal Article"&gt;17&lt;/ref-type&gt;&lt;rec-number&gt;111&lt;/rec-number&gt;&lt;last-updated-date format="utc"&gt;1528953850&lt;/last-updated-date&gt;&lt;label&gt;Starc2004&lt;/label&gt;&lt;electronic-resource-num&gt;10.1023/b:care.0000025125.31454.92&lt;/electronic-resource-num&gt;&lt;volume&gt;4&lt;/volume&gt;&lt;/record&gt;&lt;/Cite&gt;&lt;/EndNote&gt;</w:instrText>
      </w:r>
      <w:r w:rsidRPr="00B66FCC">
        <w:fldChar w:fldCharType="separate"/>
      </w:r>
      <w:r w:rsidR="00AA122D">
        <w:rPr>
          <w:noProof/>
        </w:rPr>
        <w:t>[75]</w:t>
      </w:r>
      <w:r w:rsidRPr="00B66FCC">
        <w:fldChar w:fldCharType="end"/>
      </w:r>
      <w:r w:rsidRPr="00B66FCC">
        <w:t xml:space="preserve">. Navyše endotel predstavuje aktívne endokrinné tkanivo schopné uvolniť vazoaktívne látky ako endothelin (vazokonstrikcia), alebo oxid dusnatý (vazodiletácia) ktorá može tiež ovplyvňovať hemodynamickú aktivitu </w:t>
      </w:r>
      <w:r w:rsidRPr="00B66FCC">
        <w:fldChar w:fldCharType="begin"/>
      </w:r>
      <w:r w:rsidR="00284C6A">
        <w:instrText xml:space="preserve"> ADDIN EN.CITE &lt;EndNote&gt;&lt;Cite&gt;&lt;Author&gt;Bradley&lt;/Author&gt;&lt;Year&gt;2015&lt;/Year&gt;&lt;RecNum&gt;0&lt;/RecNum&gt;&lt;IDText&gt;Arterial Stiffness&lt;/IDText&gt;&lt;DisplayText&gt;[74]&lt;/DisplayText&gt;&lt;record&gt;&lt;isbn&gt;978-3-319-24842-4&lt;/isbn&gt;&lt;titles&gt;&lt;title&gt;Arterial Stiffness&lt;/title&gt;&lt;/titles&gt;&lt;contributors&gt;&lt;authors&gt;&lt;author&gt;Bradley S. Fleenor  Adam J. Berrones&lt;/author&gt;&lt;/authors&gt;&lt;/contributors&gt;&lt;added-date format="utc"&gt;1528954400&lt;/added-date&gt;&lt;ref-type name="Book"&gt;6&lt;/ref-type&gt;&lt;dates&gt;&lt;year&gt;2015&lt;/year&gt;&lt;/dates&gt;&lt;rec-number&gt;112&lt;/rec-number&gt;&lt;publisher&gt;Springer, Cham&lt;/publisher&gt;&lt;last-updated-date format="utc"&gt;1528954464&lt;/last-updated-date&gt;&lt;/record&gt;&lt;/Cite&gt;&lt;/EndNote&gt;</w:instrText>
      </w:r>
      <w:r w:rsidRPr="00B66FCC">
        <w:fldChar w:fldCharType="separate"/>
      </w:r>
      <w:r w:rsidR="00AA122D">
        <w:rPr>
          <w:noProof/>
        </w:rPr>
        <w:t>[74]</w:t>
      </w:r>
      <w:r w:rsidRPr="00B66FCC">
        <w:fldChar w:fldCharType="end"/>
      </w:r>
      <w:r w:rsidRPr="00B66FCC">
        <w:t>. Mechanizmi sponemuté vyššie sú aktívne simultánne a reagujú s odlišným oneskorením na excitáciu a s odlišnou silou. Bolo by preto zavádzajúce ich oddelovať a diskutovať individuálne. Toto može takisto vysvetliť nedostatok významnej korelácie medzi vyšetrenými hemodynamickými parametrami a respiráciou počas spontnánneho dýchania, kedy vnútro hrudníkové tlakové zmeny a kardiovaskulárna regulácia sú menej výrazné a celtrálne a periférne mechanizmi možu prevážiť zmeny vyvolané respiráciou</w:t>
      </w:r>
      <w:r w:rsidR="00AA122D">
        <w:t xml:space="preserve"> </w:t>
      </w:r>
      <w:r w:rsidR="00AA122D">
        <w:fldChar w:fldCharType="begin"/>
      </w:r>
      <w:r w:rsidR="00284C6A">
        <w:instrText xml:space="preserve"> ADDIN EN.CITE &lt;EndNote&gt;&lt;Cite&gt;&lt;Author&gt;Peter Langer&lt;/Author&gt;&lt;Year&gt;2018&lt;/Year&gt;&lt;RecNum&gt;0&lt;/RecNum&gt;&lt;IDText&gt;Respiratory-induced hemodynamic changes measured by whole-body multichannel impedance plethysmography &lt;/IDText&gt;&lt;DisplayText&gt;[72]&lt;/DisplayText&gt;&lt;record&gt;&lt;isbn&gt;0862-8408&lt;/isbn&gt;&lt;titles&gt;&lt;title&gt;&lt;style face="bold" font="default" size="100%"&gt;Respiratory-induced hemodynamic changes measured by whole-body multichannel impedance plethysmography &lt;/style&gt;&lt;/title&gt;&lt;secondary-title&gt;Physiological Research&lt;/secondary-title&gt;&lt;/titles&gt;&lt;contributors&gt;&lt;authors&gt;&lt;author&gt;Peter Langer, Pavel Jurák, Vlastimil Vondra, Josef Halámek, Michal Mešťaník, Ingrid Tonhajzerová, Ivo Viščor, Ladislav Soukup, Magdaléna Matejkova, Eva Závodná, Pavel Leinveber&lt;/author&gt;&lt;/authors&gt;&lt;/contributors&gt;&lt;added-date format="utc"&gt;1529062904&lt;/added-date&gt;&lt;ref-type name="Journal Article"&gt;17&lt;/ref-type&gt;&lt;dates&gt;&lt;year&gt;2018&lt;/year&gt;&lt;/dates&gt;&lt;rec-number&gt;115&lt;/rec-number&gt;&lt;last-updated-date format="utc"&gt;1529062950&lt;/last-updated-date&gt;&lt;/record&gt;&lt;/Cite&gt;&lt;/EndNote&gt;</w:instrText>
      </w:r>
      <w:r w:rsidR="00AA122D">
        <w:fldChar w:fldCharType="separate"/>
      </w:r>
      <w:r w:rsidR="00AA122D">
        <w:rPr>
          <w:noProof/>
        </w:rPr>
        <w:t>[72]</w:t>
      </w:r>
      <w:r w:rsidR="00AA122D">
        <w:fldChar w:fldCharType="end"/>
      </w:r>
      <w:r w:rsidRPr="00B66FCC">
        <w:t xml:space="preserve">. </w:t>
      </w:r>
    </w:p>
    <w:p w14:paraId="439CA482" w14:textId="77777777" w:rsidR="00BD7167" w:rsidRPr="00B66FCC" w:rsidRDefault="00BD7167" w:rsidP="00BD7167"/>
    <w:p w14:paraId="6B5FE817" w14:textId="77777777" w:rsidR="00BD7167" w:rsidRPr="00B66FCC" w:rsidRDefault="00BD7167" w:rsidP="00BD7167">
      <w:pPr>
        <w:pStyle w:val="Heading3"/>
      </w:pPr>
      <w:bookmarkStart w:id="144" w:name="_Toc517273743"/>
      <w:r w:rsidRPr="00B66FCC">
        <w:t>Limitácie</w:t>
      </w:r>
      <w:bookmarkEnd w:id="144"/>
    </w:p>
    <w:p w14:paraId="5957A487" w14:textId="611ADD9E" w:rsidR="00BD7167" w:rsidRPr="00630043" w:rsidRDefault="00BD7167" w:rsidP="00BD7167">
      <w:r w:rsidRPr="00630043">
        <w:t xml:space="preserve">Typ dýchania ovplyvňuje aktivitu obehového systému. Pri dýchaní prevažne bránicou zvýšený tlak v brušnej dutine priškrtí žili, čo má za následok zníženie žilného návratu, kdežto počas dýchania hrudným košom sa žilný návrat zvýši </w:t>
      </w:r>
      <w:r w:rsidRPr="00B66FCC">
        <w:fldChar w:fldCharType="begin"/>
      </w:r>
      <w:r w:rsidR="00284C6A">
        <w:instrText xml:space="preserve"> ADDIN EN.CITE &lt;EndNote&gt;&lt;Cite&gt;&lt;Author&gt;Willeput&lt;/Author&gt;&lt;Year&gt;1984&lt;/Year&gt;&lt;RecNum&gt;0&lt;/RecNum&gt;&lt;IDText&gt;BREATHING AFFECTS VENOUS RETURN FROM LEGS IN HUMANS&lt;/IDText&gt;&lt;DisplayText&gt;[73]&lt;/DisplayText&gt;&lt;record&gt;&lt;keywords&gt;&lt;keyword&gt;Physiology&lt;/keyword&gt;&lt;keyword&gt;Sport Sciences&lt;/keyword&gt;&lt;/keywords&gt;&lt;urls&gt;&lt;related-urls&gt;&lt;url&gt;&amp;lt;Go to ISI&amp;gt;://WOS:A1984TP34700003&lt;/url&gt;&lt;/related-urls&gt;&lt;/urls&gt;&lt;isbn&gt;8750-7587&lt;/isbn&gt;&lt;work-type&gt;Article&lt;/work-type&gt;&lt;titles&gt;&lt;title&gt;BREATHING AFFECTS VENOUS RETURN FROM LEGS IN HUMANS&lt;/title&gt;&lt;secondary-title&gt;Journal of Applied Physiology&lt;/secondary-title&gt;&lt;alt-title&gt;J. Appl. Physiol.&lt;/alt-title&gt;&lt;/titles&gt;&lt;pages&gt;971-976&lt;/pages&gt;&lt;number&gt;4&lt;/number&gt;&lt;contributors&gt;&lt;authors&gt;&lt;author&gt;Willeput, R.&lt;/author&gt;&lt;author&gt;Rondeux, C.&lt;/author&gt;&lt;author&gt;Detroyer, A.&lt;/author&gt;&lt;/authors&gt;&lt;/contributors&gt;&lt;language&gt;English&lt;/language&gt;&lt;added-date format="utc"&gt;1528868334&lt;/added-date&gt;&lt;ref-type name="Journal Article"&gt;17&lt;/ref-type&gt;&lt;auth-address&gt;ERASME UNIV HOSP,BRUSSELS SCH MED,RESP RES UNIT,B-1070 BRUSSELS,BELGIUM. ERASME UNIV HOSP,BRUSSELS SCH MED,CHEST SERV,B-1070 BRUSSELS,BELGIUM.&lt;/auth-address&gt;&lt;dates&gt;&lt;year&gt;1984&lt;/year&gt;&lt;/dates&gt;&lt;rec-number&gt;110&lt;/rec-number&gt;&lt;last-updated-date format="utc"&gt;1528868334&lt;/last-updated-date&gt;&lt;accession-num&gt;WOS:A1984TP34700003&lt;/accession-num&gt;&lt;volume&gt;57&lt;/volume&gt;&lt;/record&gt;&lt;/Cite&gt;&lt;/EndNote&gt;</w:instrText>
      </w:r>
      <w:r w:rsidRPr="00B66FCC">
        <w:fldChar w:fldCharType="separate"/>
      </w:r>
      <w:r w:rsidR="00AA122D">
        <w:rPr>
          <w:noProof/>
        </w:rPr>
        <w:t>[73]</w:t>
      </w:r>
      <w:r w:rsidRPr="00B66FCC">
        <w:fldChar w:fldCharType="end"/>
      </w:r>
      <w:r w:rsidRPr="00630043">
        <w:t xml:space="preserve">. Dýchanie bránicou kombinuje dva faktory, podtlak v hrudníku a zvýšenie tlaku v brušnej dutine </w:t>
      </w:r>
      <w:r w:rsidRPr="00B66FCC">
        <w:fldChar w:fldCharType="begin"/>
      </w:r>
      <w:r w:rsidR="00284C6A">
        <w:instrText xml:space="preserve"> ADDIN EN.CITE &lt;EndNote&gt;&lt;Cite&gt;&lt;Author&gt;Willeput&lt;/Author&gt;&lt;Year&gt;1984&lt;/Year&gt;&lt;RecNum&gt;0&lt;/RecNum&gt;&lt;IDText&gt;BREATHING AFFECTS VENOUS RETURN FROM LEGS IN HUMANS&lt;/IDText&gt;&lt;DisplayText&gt;[73]&lt;/DisplayText&gt;&lt;record&gt;&lt;keywords&gt;&lt;keyword&gt;Physiology&lt;/keyword&gt;&lt;keyword&gt;Sport Sciences&lt;/keyword&gt;&lt;/keywords&gt;&lt;urls&gt;&lt;related-urls&gt;&lt;url&gt;&amp;lt;Go to ISI&amp;gt;://WOS:A1984TP34700003&lt;/url&gt;&lt;/related-urls&gt;&lt;/urls&gt;&lt;isbn&gt;8750-7587&lt;/isbn&gt;&lt;work-type&gt;Article&lt;/work-type&gt;&lt;titles&gt;&lt;title&gt;BREATHING AFFECTS VENOUS RETURN FROM LEGS IN HUMANS&lt;/title&gt;&lt;secondary-title&gt;Journal of Applied Physiology&lt;/secondary-title&gt;&lt;alt-title&gt;J. Appl. Physiol.&lt;/alt-title&gt;&lt;/titles&gt;&lt;pages&gt;971-976&lt;/pages&gt;&lt;number&gt;4&lt;/number&gt;&lt;contributors&gt;&lt;authors&gt;&lt;author&gt;Willeput, R.&lt;/author&gt;&lt;author&gt;Rondeux, C.&lt;/author&gt;&lt;author&gt;Detroyer, A.&lt;/author&gt;&lt;/authors&gt;&lt;/contributors&gt;&lt;language&gt;English&lt;/language&gt;&lt;added-date format="utc"&gt;1528868334&lt;/added-date&gt;&lt;ref-type name="Journal Article"&gt;17&lt;/ref-type&gt;&lt;auth-address&gt;ERASME UNIV HOSP,BRUSSELS SCH MED,RESP RES UNIT,B-1070 BRUSSELS,BELGIUM. ERASME UNIV HOSP,BRUSSELS SCH MED,CHEST SERV,B-1070 BRUSSELS,BELGIUM.&lt;/auth-address&gt;&lt;dates&gt;&lt;year&gt;1984&lt;/year&gt;&lt;/dates&gt;&lt;rec-number&gt;110&lt;/rec-number&gt;&lt;last-updated-date format="utc"&gt;1528868334&lt;/last-updated-date&gt;&lt;accession-num&gt;WOS:A1984TP34700003&lt;/accession-num&gt;&lt;volume&gt;57&lt;/volume&gt;&lt;/record&gt;&lt;/Cite&gt;&lt;/EndNote&gt;</w:instrText>
      </w:r>
      <w:r w:rsidRPr="00B66FCC">
        <w:fldChar w:fldCharType="separate"/>
      </w:r>
      <w:r w:rsidR="00AA122D">
        <w:rPr>
          <w:noProof/>
        </w:rPr>
        <w:t>[73]</w:t>
      </w:r>
      <w:r w:rsidRPr="00B66FCC">
        <w:fldChar w:fldCharType="end"/>
      </w:r>
      <w:r w:rsidRPr="00630043">
        <w:t xml:space="preserve">. V našej štúdií boli subjekty inštruované aby dýchali hrudným košom. Potenciálnou limitáciou tejto štúdie je tiež aplikácia tejto novej metódy na relatívne malej skupine mladých zdravých ľudí. Aplikácia metódy na väčšiu skupinu by mohla priniesť presnejšie výsledky. Metódu je takisto potrebné overiť na subjektoch s rôznym vekom a pri rôznych fyziologických a patologických podmienkach. </w:t>
      </w:r>
      <w:r w:rsidR="008C6240">
        <w:t>Limitácia tejto metódy je aj v nutnosti prítomnosti excitácie kardiovaskulárneho systému hlbokým dýchaním</w:t>
      </w:r>
      <w:r w:rsidR="00284C6A">
        <w:t xml:space="preserve"> </w:t>
      </w:r>
      <w:r w:rsidR="00284C6A">
        <w:fldChar w:fldCharType="begin"/>
      </w:r>
      <w:r w:rsidR="00284C6A">
        <w:instrText xml:space="preserve"> ADDIN EN.CITE &lt;EndNote&gt;&lt;Cite&gt;&lt;Author&gt;Peter Langer&lt;/Author&gt;&lt;Year&gt;2018&lt;/Year&gt;&lt;RecNum&gt;0&lt;/RecNum&gt;&lt;IDText&gt;Respiratory-induced hemodynamic changes measured by whole-body multichannel impedance plethysmography &lt;/IDText&gt;&lt;DisplayText&gt;[72]&lt;/DisplayText&gt;&lt;record&gt;&lt;isbn&gt;0862-8408&lt;/isbn&gt;&lt;titles&gt;&lt;title&gt;&lt;style face="bold" font="default" size="100%"&gt;Respiratory-induced hemodynamic changes measured by whole-body multichannel impedance plethysmography &lt;/style&gt;&lt;/title&gt;&lt;secondary-title&gt;Physiological Research&lt;/secondary-title&gt;&lt;/titles&gt;&lt;contributors&gt;&lt;authors&gt;&lt;author&gt;Peter Langer, Pavel Jurák, Vlastimil Vondra, Josef Halámek, Michal Mešťaník, Ingrid Tonhajzerová, Ivo Viščor, Ladislav Soukup, Magdaléna Matejkova, Eva Závodná, Pavel Leinveber&lt;/author&gt;&lt;/authors&gt;&lt;/contributors&gt;&lt;added-date format="utc"&gt;1529062904&lt;/added-date&gt;&lt;ref-type name="Journal Article"&gt;17&lt;/ref-type&gt;&lt;dates&gt;&lt;year&gt;2018&lt;/year&gt;&lt;/dates&gt;&lt;rec-number&gt;115&lt;/rec-number&gt;&lt;last-updated-date format="utc"&gt;1529062950&lt;/last-updated-date&gt;&lt;/record&gt;&lt;/Cite&gt;&lt;/EndNote&gt;</w:instrText>
      </w:r>
      <w:r w:rsidR="00284C6A">
        <w:fldChar w:fldCharType="separate"/>
      </w:r>
      <w:r w:rsidR="00284C6A">
        <w:rPr>
          <w:noProof/>
        </w:rPr>
        <w:t>[72]</w:t>
      </w:r>
      <w:r w:rsidR="00284C6A">
        <w:fldChar w:fldCharType="end"/>
      </w:r>
      <w:r w:rsidR="008C6240">
        <w:t>.</w:t>
      </w:r>
    </w:p>
    <w:p w14:paraId="124FB7B9" w14:textId="77777777" w:rsidR="00BD7167" w:rsidRPr="00630043" w:rsidRDefault="00BD7167" w:rsidP="00BD7167"/>
    <w:p w14:paraId="1747DE2B" w14:textId="77777777" w:rsidR="00BD7167" w:rsidRPr="00630043" w:rsidRDefault="00BD7167" w:rsidP="00BD7167">
      <w:pPr>
        <w:pStyle w:val="Heading2"/>
      </w:pPr>
      <w:bookmarkStart w:id="145" w:name="_Toc517273744"/>
      <w:r w:rsidRPr="00630043">
        <w:lastRenderedPageBreak/>
        <w:t>Počítanie SV u subjektov po transplantácií srdca</w:t>
      </w:r>
      <w:bookmarkEnd w:id="145"/>
    </w:p>
    <w:p w14:paraId="3B22E6AC" w14:textId="77777777" w:rsidR="00BD7167" w:rsidRPr="00630043" w:rsidRDefault="00BD7167" w:rsidP="00BD7167">
      <w:pPr>
        <w:tabs>
          <w:tab w:val="left" w:pos="7140"/>
        </w:tabs>
      </w:pPr>
      <w:r w:rsidRPr="00630043">
        <w:t xml:space="preserve">V tejto štúdii bolo hodnotených 20 pacientov po transplantácií srdca. Na rozdiel od predošlých kapitol, kde sme spracovávali dáta od mladých zdravých ľudí sa tu jedná o ľudí starších a s transplantovaných srdcom. Meranie bolo vykonané v klimatizovanej miestnosti s teplotou 22 stupňov C. Charakteristiky meraných ľudí uvádza </w:t>
      </w:r>
      <w:r w:rsidRPr="00B66FCC">
        <w:fldChar w:fldCharType="begin"/>
      </w:r>
      <w:r w:rsidRPr="00630043">
        <w:instrText xml:space="preserve"> REF _Ref513967043 \h </w:instrText>
      </w:r>
      <w:r w:rsidRPr="00B66FCC">
        <w:fldChar w:fldCharType="separate"/>
      </w:r>
      <w:r w:rsidR="00A37FEB" w:rsidRPr="00B66FCC">
        <w:t xml:space="preserve">Tabuľka </w:t>
      </w:r>
      <w:r w:rsidR="00A37FEB">
        <w:rPr>
          <w:noProof/>
        </w:rPr>
        <w:t>15</w:t>
      </w:r>
      <w:r w:rsidRPr="00B66FCC">
        <w:fldChar w:fldCharType="end"/>
      </w:r>
    </w:p>
    <w:p w14:paraId="44F82029" w14:textId="77777777" w:rsidR="00BD7167" w:rsidRDefault="00BD7167" w:rsidP="00BD7167">
      <w:pPr>
        <w:tabs>
          <w:tab w:val="left" w:pos="7140"/>
        </w:tabs>
      </w:pPr>
    </w:p>
    <w:p w14:paraId="4A16CD8A" w14:textId="77777777" w:rsidR="00067698" w:rsidRDefault="00067698" w:rsidP="00BD7167">
      <w:pPr>
        <w:tabs>
          <w:tab w:val="left" w:pos="7140"/>
        </w:tabs>
      </w:pPr>
    </w:p>
    <w:p w14:paraId="67D7F8CD" w14:textId="77777777" w:rsidR="00067698" w:rsidRDefault="00067698" w:rsidP="00BD7167">
      <w:pPr>
        <w:tabs>
          <w:tab w:val="left" w:pos="7140"/>
        </w:tabs>
      </w:pPr>
    </w:p>
    <w:p w14:paraId="6370D039" w14:textId="77777777" w:rsidR="00067698" w:rsidRPr="00197EE5" w:rsidRDefault="00067698" w:rsidP="00BD7167">
      <w:pPr>
        <w:tabs>
          <w:tab w:val="left" w:pos="7140"/>
        </w:tabs>
        <w:rPr>
          <w:lang w:val="en-US"/>
        </w:rPr>
      </w:pPr>
    </w:p>
    <w:p w14:paraId="7DF6B043" w14:textId="77777777" w:rsidR="00BD7167" w:rsidRPr="00630043" w:rsidRDefault="00BD7167" w:rsidP="00BD7167"/>
    <w:tbl>
      <w:tblPr>
        <w:tblW w:w="5160" w:type="dxa"/>
        <w:jc w:val="center"/>
        <w:tblCellMar>
          <w:left w:w="70" w:type="dxa"/>
          <w:right w:w="70" w:type="dxa"/>
        </w:tblCellMar>
        <w:tblLook w:val="04A0" w:firstRow="1" w:lastRow="0" w:firstColumn="1" w:lastColumn="0" w:noHBand="0" w:noVBand="1"/>
      </w:tblPr>
      <w:tblGrid>
        <w:gridCol w:w="2540"/>
        <w:gridCol w:w="2620"/>
      </w:tblGrid>
      <w:tr w:rsidR="00BD7167" w:rsidRPr="00630043" w14:paraId="20B684CC" w14:textId="77777777" w:rsidTr="00BD7167">
        <w:trPr>
          <w:trHeight w:val="435"/>
          <w:jc w:val="center"/>
        </w:trPr>
        <w:tc>
          <w:tcPr>
            <w:tcW w:w="2540" w:type="dxa"/>
            <w:tcBorders>
              <w:top w:val="nil"/>
              <w:left w:val="nil"/>
              <w:bottom w:val="nil"/>
              <w:right w:val="nil"/>
            </w:tcBorders>
            <w:shd w:val="clear" w:color="auto" w:fill="auto"/>
            <w:noWrap/>
            <w:vAlign w:val="bottom"/>
            <w:hideMark/>
          </w:tcPr>
          <w:p w14:paraId="7BD505B4"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Vek (roky)</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noWrap/>
            <w:vAlign w:val="center"/>
            <w:hideMark/>
          </w:tcPr>
          <w:p w14:paraId="3648C4E6" w14:textId="77777777" w:rsidR="00BD7167" w:rsidRPr="00630043" w:rsidRDefault="00BD7167" w:rsidP="00BD7167">
            <w:pPr>
              <w:overflowPunct/>
              <w:autoSpaceDE/>
              <w:autoSpaceDN/>
              <w:adjustRightInd/>
              <w:spacing w:line="240" w:lineRule="auto"/>
              <w:jc w:val="right"/>
              <w:textAlignment w:val="auto"/>
              <w:rPr>
                <w:color w:val="000000"/>
                <w:szCs w:val="24"/>
              </w:rPr>
            </w:pPr>
            <w:r w:rsidRPr="00630043">
              <w:rPr>
                <w:color w:val="000000"/>
                <w:szCs w:val="24"/>
              </w:rPr>
              <w:t>56 ± 8.5</w:t>
            </w:r>
          </w:p>
        </w:tc>
      </w:tr>
      <w:tr w:rsidR="00BD7167" w:rsidRPr="00630043" w14:paraId="25D13CF4" w14:textId="77777777" w:rsidTr="00BD7167">
        <w:trPr>
          <w:trHeight w:val="435"/>
          <w:jc w:val="center"/>
        </w:trPr>
        <w:tc>
          <w:tcPr>
            <w:tcW w:w="2540" w:type="dxa"/>
            <w:tcBorders>
              <w:top w:val="nil"/>
              <w:left w:val="nil"/>
              <w:bottom w:val="nil"/>
              <w:right w:val="nil"/>
            </w:tcBorders>
            <w:shd w:val="clear" w:color="auto" w:fill="auto"/>
            <w:noWrap/>
            <w:vAlign w:val="center"/>
            <w:hideMark/>
          </w:tcPr>
          <w:p w14:paraId="15114667"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Muži / Ženy (n)</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noWrap/>
            <w:vAlign w:val="center"/>
            <w:hideMark/>
          </w:tcPr>
          <w:p w14:paraId="52C68B0C"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Cs w:val="24"/>
              </w:rPr>
            </w:pPr>
            <w:r w:rsidRPr="00630043">
              <w:rPr>
                <w:rFonts w:ascii="Calibri" w:hAnsi="Calibri" w:cs="Calibri"/>
                <w:color w:val="000000"/>
                <w:szCs w:val="24"/>
              </w:rPr>
              <w:t xml:space="preserve">17 / 3  </w:t>
            </w:r>
          </w:p>
        </w:tc>
      </w:tr>
      <w:tr w:rsidR="00BD7167" w:rsidRPr="00630043" w14:paraId="1ADB1DE0" w14:textId="77777777" w:rsidTr="00BD7167">
        <w:trPr>
          <w:trHeight w:val="435"/>
          <w:jc w:val="center"/>
        </w:trPr>
        <w:tc>
          <w:tcPr>
            <w:tcW w:w="2540" w:type="dxa"/>
            <w:tcBorders>
              <w:top w:val="nil"/>
              <w:left w:val="nil"/>
              <w:bottom w:val="nil"/>
              <w:right w:val="nil"/>
            </w:tcBorders>
            <w:shd w:val="clear" w:color="auto" w:fill="auto"/>
            <w:vAlign w:val="center"/>
            <w:hideMark/>
          </w:tcPr>
          <w:p w14:paraId="671C1E33"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Vysoký krvný tlak (%)</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3CBF8842" w14:textId="77777777" w:rsidR="00BD7167" w:rsidRPr="00630043" w:rsidRDefault="00BD7167" w:rsidP="00BD7167">
            <w:pPr>
              <w:overflowPunct/>
              <w:autoSpaceDE/>
              <w:autoSpaceDN/>
              <w:adjustRightInd/>
              <w:spacing w:line="240" w:lineRule="auto"/>
              <w:ind w:firstLineChars="100" w:firstLine="240"/>
              <w:jc w:val="right"/>
              <w:textAlignment w:val="auto"/>
              <w:rPr>
                <w:rFonts w:ascii="Calibri" w:hAnsi="Calibri" w:cs="Calibri"/>
                <w:color w:val="000000"/>
                <w:szCs w:val="24"/>
              </w:rPr>
            </w:pPr>
            <w:r w:rsidRPr="00630043">
              <w:rPr>
                <w:rFonts w:ascii="Calibri" w:hAnsi="Calibri" w:cs="Calibri"/>
                <w:color w:val="000000"/>
                <w:szCs w:val="24"/>
              </w:rPr>
              <w:t xml:space="preserve">33 </w:t>
            </w:r>
          </w:p>
        </w:tc>
      </w:tr>
      <w:tr w:rsidR="00BD7167" w:rsidRPr="00630043" w14:paraId="2BAA0B31" w14:textId="77777777" w:rsidTr="00BD7167">
        <w:trPr>
          <w:trHeight w:val="435"/>
          <w:jc w:val="center"/>
        </w:trPr>
        <w:tc>
          <w:tcPr>
            <w:tcW w:w="2540" w:type="dxa"/>
            <w:tcBorders>
              <w:top w:val="nil"/>
              <w:left w:val="nil"/>
              <w:bottom w:val="nil"/>
              <w:right w:val="nil"/>
            </w:tcBorders>
            <w:shd w:val="clear" w:color="auto" w:fill="auto"/>
            <w:vAlign w:val="center"/>
            <w:hideMark/>
          </w:tcPr>
          <w:p w14:paraId="6315E24E"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Diabetes mellitus (%)</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5997B28F" w14:textId="77777777" w:rsidR="00BD7167" w:rsidRPr="00630043" w:rsidRDefault="00BD7167" w:rsidP="00BD7167">
            <w:pPr>
              <w:overflowPunct/>
              <w:autoSpaceDE/>
              <w:autoSpaceDN/>
              <w:adjustRightInd/>
              <w:spacing w:line="240" w:lineRule="auto"/>
              <w:ind w:firstLineChars="100" w:firstLine="240"/>
              <w:jc w:val="right"/>
              <w:textAlignment w:val="auto"/>
              <w:rPr>
                <w:rFonts w:ascii="Calibri" w:hAnsi="Calibri" w:cs="Calibri"/>
                <w:color w:val="000000"/>
                <w:szCs w:val="24"/>
              </w:rPr>
            </w:pPr>
            <w:r w:rsidRPr="00630043">
              <w:rPr>
                <w:rFonts w:ascii="Calibri" w:hAnsi="Calibri" w:cs="Calibri"/>
                <w:color w:val="000000"/>
                <w:szCs w:val="24"/>
              </w:rPr>
              <w:t xml:space="preserve">21 </w:t>
            </w:r>
          </w:p>
        </w:tc>
      </w:tr>
      <w:tr w:rsidR="00BD7167" w:rsidRPr="00630043" w14:paraId="14F0F949" w14:textId="77777777" w:rsidTr="00BD7167">
        <w:trPr>
          <w:trHeight w:val="435"/>
          <w:jc w:val="center"/>
        </w:trPr>
        <w:tc>
          <w:tcPr>
            <w:tcW w:w="2540" w:type="dxa"/>
            <w:tcBorders>
              <w:top w:val="nil"/>
              <w:left w:val="nil"/>
              <w:bottom w:val="nil"/>
              <w:right w:val="nil"/>
            </w:tcBorders>
            <w:shd w:val="clear" w:color="auto" w:fill="auto"/>
            <w:vAlign w:val="center"/>
            <w:hideMark/>
          </w:tcPr>
          <w:p w14:paraId="357C1837"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BMI (kg/m^2)</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74B9BF68"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Cs w:val="24"/>
              </w:rPr>
            </w:pPr>
            <w:r w:rsidRPr="00630043">
              <w:rPr>
                <w:rFonts w:ascii="Calibri" w:hAnsi="Calibri" w:cs="Calibri"/>
                <w:color w:val="000000"/>
                <w:szCs w:val="24"/>
              </w:rPr>
              <w:t xml:space="preserve">28 ± 3 </w:t>
            </w:r>
          </w:p>
        </w:tc>
      </w:tr>
    </w:tbl>
    <w:p w14:paraId="7B982CC6" w14:textId="77777777" w:rsidR="00BD7167" w:rsidRPr="00630043" w:rsidRDefault="00BD7167" w:rsidP="00BD7167">
      <w:pPr>
        <w:pStyle w:val="Caption"/>
        <w:rPr>
          <w:lang w:val="sk-SK"/>
        </w:rPr>
      </w:pPr>
      <w:bookmarkStart w:id="146" w:name="_Ref513967043"/>
      <w:bookmarkStart w:id="147" w:name="_Toc516835712"/>
      <w:r w:rsidRPr="00B66FCC">
        <w:rPr>
          <w:lang w:val="sk-SK"/>
        </w:rPr>
        <w:t xml:space="preserve">Tabuľka </w:t>
      </w:r>
      <w:r w:rsidRPr="00B66FCC">
        <w:rPr>
          <w:lang w:val="sk-SK"/>
        </w:rPr>
        <w:fldChar w:fldCharType="begin"/>
      </w:r>
      <w:r w:rsidRPr="00B66FCC">
        <w:rPr>
          <w:lang w:val="sk-SK"/>
        </w:rPr>
        <w:instrText xml:space="preserve"> SEQ Tabuľka \* ARABIC </w:instrText>
      </w:r>
      <w:r w:rsidRPr="00B66FCC">
        <w:rPr>
          <w:lang w:val="sk-SK"/>
        </w:rPr>
        <w:fldChar w:fldCharType="separate"/>
      </w:r>
      <w:r w:rsidR="00A37FEB">
        <w:rPr>
          <w:noProof/>
          <w:lang w:val="sk-SK"/>
        </w:rPr>
        <w:t>15</w:t>
      </w:r>
      <w:r w:rsidRPr="00B66FCC">
        <w:rPr>
          <w:lang w:val="sk-SK"/>
        </w:rPr>
        <w:fldChar w:fldCharType="end"/>
      </w:r>
      <w:bookmarkEnd w:id="146"/>
      <w:r w:rsidRPr="00B66FCC">
        <w:rPr>
          <w:lang w:val="sk-SK"/>
        </w:rPr>
        <w:t xml:space="preserve">: Charakteristiky meraných </w:t>
      </w:r>
      <w:r w:rsidRPr="00630043">
        <w:rPr>
          <w:lang w:val="sk-SK"/>
        </w:rPr>
        <w:t>ľudí po transplantácii srdca.</w:t>
      </w:r>
      <w:bookmarkEnd w:id="147"/>
    </w:p>
    <w:p w14:paraId="17FA9E2B" w14:textId="77777777" w:rsidR="00BD7167" w:rsidRPr="00630043" w:rsidRDefault="00BD7167" w:rsidP="00BD7167">
      <w:pPr>
        <w:tabs>
          <w:tab w:val="left" w:pos="7140"/>
        </w:tabs>
      </w:pPr>
    </w:p>
    <w:p w14:paraId="0492A361" w14:textId="77777777" w:rsidR="00BD7167" w:rsidRPr="00630043" w:rsidRDefault="00BD7167" w:rsidP="00BD7167">
      <w:pPr>
        <w:tabs>
          <w:tab w:val="left" w:pos="7140"/>
        </w:tabs>
      </w:pPr>
      <w:r w:rsidRPr="00630043">
        <w:t>Merané signály :</w:t>
      </w:r>
    </w:p>
    <w:p w14:paraId="089265DB" w14:textId="26446F9C" w:rsidR="00BD7167" w:rsidRPr="00630043" w:rsidRDefault="00BD7167" w:rsidP="00BD7167">
      <w:pPr>
        <w:pStyle w:val="ListParagraph"/>
        <w:numPr>
          <w:ilvl w:val="0"/>
          <w:numId w:val="37"/>
        </w:numPr>
      </w:pPr>
      <w:r w:rsidRPr="00630043">
        <w:t xml:space="preserve">Bioimpedancia nameraná multikanálovým bioimedančným monitoru (MBM; ISIBRNO MPM 14.1, Institute of Scientific Instruments, Brno, Czech Republic) </w:t>
      </w:r>
      <w:r w:rsidRPr="00B66FCC">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 </w:instrText>
      </w:r>
      <w:r w:rsidR="00284C6A">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EN.CITE.DATA </w:instrText>
      </w:r>
      <w:r w:rsidR="00284C6A">
        <w:fldChar w:fldCharType="end"/>
      </w:r>
      <w:r w:rsidRPr="00B66FCC">
        <w:fldChar w:fldCharType="separate"/>
      </w:r>
      <w:r>
        <w:rPr>
          <w:noProof/>
        </w:rPr>
        <w:t>[7]</w:t>
      </w:r>
      <w:r w:rsidRPr="00B66FCC">
        <w:fldChar w:fldCharType="end"/>
      </w:r>
      <w:r w:rsidRPr="00630043">
        <w:t>.</w:t>
      </w:r>
    </w:p>
    <w:p w14:paraId="735A3D13" w14:textId="77777777" w:rsidR="00BD7167" w:rsidRPr="00630043" w:rsidRDefault="00BD7167" w:rsidP="00BD7167">
      <w:pPr>
        <w:pStyle w:val="ListParagraph"/>
        <w:numPr>
          <w:ilvl w:val="0"/>
          <w:numId w:val="37"/>
        </w:numPr>
      </w:pPr>
      <w:r w:rsidRPr="00630043">
        <w:t xml:space="preserve">12-zvodové EKG (ECG12, ISI BRNO, Czech Republic), </w:t>
      </w:r>
    </w:p>
    <w:p w14:paraId="67E5FCC8" w14:textId="77777777" w:rsidR="00BD7167" w:rsidRPr="00630043" w:rsidRDefault="00BD7167" w:rsidP="00BD7167">
      <w:pPr>
        <w:pStyle w:val="ListParagraph"/>
        <w:numPr>
          <w:ilvl w:val="0"/>
          <w:numId w:val="37"/>
        </w:numPr>
      </w:pPr>
      <w:r w:rsidRPr="00630043">
        <w:t xml:space="preserve">kontinuálny arteriálny krvny tlak Penázovou metodou  (Finapres-2300, Ohmeda Medical, Englewood, Co., USA) </w:t>
      </w:r>
    </w:p>
    <w:p w14:paraId="7D1F80A9" w14:textId="1E068702" w:rsidR="00BD7167" w:rsidRPr="00630043" w:rsidRDefault="009076DD" w:rsidP="00BD7167">
      <w:pPr>
        <w:pStyle w:val="ListParagraph"/>
        <w:numPr>
          <w:ilvl w:val="0"/>
          <w:numId w:val="37"/>
        </w:numPr>
      </w:pPr>
      <w:r>
        <w:t>srdcov</w:t>
      </w:r>
      <w:r w:rsidR="00BD7167" w:rsidRPr="00630043">
        <w:t>é zvuky (PCG 1.0, ISI BRNO, Czech Republic)</w:t>
      </w:r>
    </w:p>
    <w:p w14:paraId="3C97C4D6" w14:textId="77777777" w:rsidR="00BD7167" w:rsidRPr="00630043" w:rsidRDefault="00BD7167" w:rsidP="00BD7167">
      <w:pPr>
        <w:pStyle w:val="ListParagraph"/>
        <w:numPr>
          <w:ilvl w:val="0"/>
          <w:numId w:val="37"/>
        </w:numPr>
      </w:pPr>
      <w:r w:rsidRPr="00630043">
        <w:t>termodilúčné meranie SV (7F Swan-Ganz thermodilution catheter - model 131HF7, Baxter Healthcare Corporation, Irvine, CA, USA)</w:t>
      </w:r>
    </w:p>
    <w:p w14:paraId="25671FE2" w14:textId="77777777" w:rsidR="00BD7167" w:rsidRPr="00B519B6" w:rsidRDefault="00BD7167" w:rsidP="00BD7167">
      <w:pPr>
        <w:pStyle w:val="ListParagraph"/>
        <w:numPr>
          <w:ilvl w:val="0"/>
          <w:numId w:val="37"/>
        </w:numPr>
      </w:pPr>
      <w:r w:rsidRPr="00B519B6">
        <w:t>Echokardiografiou bol vo vybrané momenty zmeraný tepový objem</w:t>
      </w:r>
    </w:p>
    <w:p w14:paraId="003EE84A" w14:textId="77777777" w:rsidR="00BD7167" w:rsidRPr="00B519B6" w:rsidRDefault="00BD7167" w:rsidP="00BD7167">
      <w:pPr>
        <w:tabs>
          <w:tab w:val="left" w:pos="7140"/>
        </w:tabs>
      </w:pPr>
    </w:p>
    <w:p w14:paraId="0862016E" w14:textId="77777777" w:rsidR="00BD7167" w:rsidRPr="00630043" w:rsidRDefault="00BD7167" w:rsidP="00BD7167">
      <w:pPr>
        <w:tabs>
          <w:tab w:val="left" w:pos="7140"/>
        </w:tabs>
      </w:pPr>
      <w:r w:rsidRPr="00B519B6">
        <w:t>Meranie echokardiografie bolo koordinované a realizované týmem z FNUSA, pod vedením  profesorom Meluzínom, . Jeho odbornosť garantuje presnosť v nameraných hodnotách SV z echokardiografie.</w:t>
      </w:r>
      <w:r w:rsidRPr="00630043">
        <w:t xml:space="preserve"> </w:t>
      </w:r>
    </w:p>
    <w:p w14:paraId="32DD8253" w14:textId="77777777" w:rsidR="00BD7167" w:rsidRPr="00630043" w:rsidRDefault="00BD7167" w:rsidP="00BD7167">
      <w:pPr>
        <w:pStyle w:val="Heading3"/>
      </w:pPr>
      <w:bookmarkStart w:id="148" w:name="_Toc517273745"/>
      <w:r w:rsidRPr="00630043">
        <w:lastRenderedPageBreak/>
        <w:t>Protokol</w:t>
      </w:r>
      <w:bookmarkEnd w:id="148"/>
    </w:p>
    <w:p w14:paraId="76DD7631" w14:textId="77777777" w:rsidR="00BD7167" w:rsidRPr="00630043" w:rsidRDefault="00BD7167" w:rsidP="00BD7167"/>
    <w:p w14:paraId="290C34C5" w14:textId="086D3820" w:rsidR="00BD7167" w:rsidRPr="00630043" w:rsidRDefault="00BD7167" w:rsidP="00BD7167">
      <w:r w:rsidRPr="00630043">
        <w:t>SV</w:t>
      </w:r>
      <w:r w:rsidRPr="00B66FCC">
        <w:t xml:space="preserve"> z bioimpedancie</w:t>
      </w:r>
      <w:r w:rsidRPr="00630043">
        <w:t xml:space="preserve"> bol spočítaný kontinuálne</w:t>
      </w:r>
      <w:r w:rsidRPr="00B66FCC">
        <w:t xml:space="preserve"> </w:t>
      </w:r>
      <w:r w:rsidRPr="00B66FCC">
        <w:fldChar w:fldCharType="begin"/>
      </w:r>
      <w:r w:rsidR="00284C6A">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B66FCC">
        <w:t xml:space="preserve">. Parametre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B66FCC">
        <w:t xml:space="preserve"> a </w:t>
      </w:r>
      <w:r w:rsidR="00A37FEB">
        <w:t>S1S2</w:t>
      </w:r>
      <w:r w:rsidR="00A37FEB" w:rsidRPr="00630043">
        <w:t xml:space="preserve"> </w:t>
      </w:r>
      <w:r w:rsidRPr="00B66FCC">
        <w:t xml:space="preserve">boli priemerované cez 60, resp. 20 tepov aby sa eliminoval vplyv dýchania, rušenia a pohybov subjektu. Meranie bolo vykonané </w:t>
      </w:r>
      <w:r w:rsidRPr="00630043">
        <w:t>pri týchto podmienkach:</w:t>
      </w:r>
    </w:p>
    <w:p w14:paraId="54512848" w14:textId="77777777" w:rsidR="00BD7167" w:rsidRPr="00630043" w:rsidRDefault="00BD7167" w:rsidP="00BD7167"/>
    <w:p w14:paraId="48832D45" w14:textId="77777777" w:rsidR="00BD7167" w:rsidRPr="00B66FCC" w:rsidRDefault="00BD7167" w:rsidP="00BD7167">
      <w:pPr>
        <w:pStyle w:val="ListParagraph"/>
        <w:numPr>
          <w:ilvl w:val="0"/>
          <w:numId w:val="16"/>
        </w:numPr>
        <w:tabs>
          <w:tab w:val="left" w:pos="7140"/>
        </w:tabs>
      </w:pPr>
      <w:r w:rsidRPr="00630043">
        <w:t>pacient nehybne leží na lôžku a má nohy vodorovne</w:t>
      </w:r>
    </w:p>
    <w:p w14:paraId="6B6C851C" w14:textId="77777777" w:rsidR="00BD7167" w:rsidRPr="00630043" w:rsidRDefault="00BD7167" w:rsidP="00BD7167">
      <w:pPr>
        <w:pStyle w:val="ListParagraph"/>
        <w:numPr>
          <w:ilvl w:val="1"/>
          <w:numId w:val="16"/>
        </w:numPr>
        <w:tabs>
          <w:tab w:val="left" w:pos="7140"/>
        </w:tabs>
      </w:pPr>
      <w:r w:rsidRPr="00B66FCC">
        <w:t> SV je priemerovaný z 60-tich tepov</w:t>
      </w:r>
    </w:p>
    <w:p w14:paraId="3D3B633B" w14:textId="77777777" w:rsidR="00BD7167" w:rsidRPr="00B66FCC" w:rsidRDefault="00BD7167" w:rsidP="00BD7167">
      <w:pPr>
        <w:pStyle w:val="ListParagraph"/>
        <w:numPr>
          <w:ilvl w:val="0"/>
          <w:numId w:val="14"/>
        </w:numPr>
        <w:tabs>
          <w:tab w:val="left" w:pos="7140"/>
        </w:tabs>
      </w:pPr>
      <w:r w:rsidRPr="00630043">
        <w:t>pacient nehybne leží na lôžku a má zdvihnuté nohy</w:t>
      </w:r>
    </w:p>
    <w:p w14:paraId="2A5AA32E" w14:textId="77777777" w:rsidR="00BD7167" w:rsidRPr="00630043" w:rsidRDefault="00BD7167" w:rsidP="00BD7167">
      <w:pPr>
        <w:pStyle w:val="ListParagraph"/>
        <w:numPr>
          <w:ilvl w:val="1"/>
          <w:numId w:val="14"/>
        </w:numPr>
        <w:tabs>
          <w:tab w:val="left" w:pos="7140"/>
        </w:tabs>
      </w:pPr>
      <w:r w:rsidRPr="00B66FCC">
        <w:t> SV je priemerovaný z 60-tich tepov</w:t>
      </w:r>
    </w:p>
    <w:p w14:paraId="7232DFE5" w14:textId="77777777" w:rsidR="00BD7167" w:rsidRPr="00B66FCC" w:rsidRDefault="00BD7167" w:rsidP="00BD7167">
      <w:pPr>
        <w:pStyle w:val="ListParagraph"/>
        <w:numPr>
          <w:ilvl w:val="0"/>
          <w:numId w:val="14"/>
        </w:numPr>
        <w:tabs>
          <w:tab w:val="left" w:pos="7140"/>
        </w:tabs>
      </w:pPr>
      <w:r w:rsidRPr="00630043">
        <w:t>pacient šľape na horizontálnom rotopede s počiatočnou záťažou 25W ( trvanie záťaže 2 minúty), SV sa meria každých 20 sekúnd</w:t>
      </w:r>
    </w:p>
    <w:p w14:paraId="24C43946" w14:textId="77777777" w:rsidR="00BD7167" w:rsidRPr="00B66FCC" w:rsidRDefault="00BD7167" w:rsidP="00BD7167">
      <w:pPr>
        <w:pStyle w:val="ListParagraph"/>
        <w:numPr>
          <w:ilvl w:val="1"/>
          <w:numId w:val="14"/>
        </w:numPr>
        <w:tabs>
          <w:tab w:val="left" w:pos="7140"/>
        </w:tabs>
      </w:pPr>
      <w:r w:rsidRPr="00B66FCC">
        <w:t> SV je priemerovaný z 20-tich tepov</w:t>
      </w:r>
    </w:p>
    <w:p w14:paraId="16D5E742" w14:textId="77777777" w:rsidR="00BD7167" w:rsidRPr="00B66FCC" w:rsidRDefault="00BD7167" w:rsidP="00BD7167">
      <w:pPr>
        <w:pStyle w:val="ListParagraph"/>
        <w:numPr>
          <w:ilvl w:val="0"/>
          <w:numId w:val="14"/>
        </w:numPr>
        <w:tabs>
          <w:tab w:val="left" w:pos="7140"/>
        </w:tabs>
      </w:pPr>
      <w:r w:rsidRPr="00B66FCC">
        <w:t xml:space="preserve">záťaž na rotopede sa skokovo zvyšuje na 50W ( trvanie záťaže 2 minúty), SV sa meria každých 20 sekúnd </w:t>
      </w:r>
    </w:p>
    <w:p w14:paraId="271584A1" w14:textId="77777777" w:rsidR="00BD7167" w:rsidRPr="00B66FCC" w:rsidRDefault="00BD7167" w:rsidP="00BD7167">
      <w:pPr>
        <w:pStyle w:val="ListParagraph"/>
        <w:numPr>
          <w:ilvl w:val="1"/>
          <w:numId w:val="14"/>
        </w:numPr>
        <w:tabs>
          <w:tab w:val="left" w:pos="7140"/>
        </w:tabs>
      </w:pPr>
      <w:r w:rsidRPr="00B66FCC">
        <w:t> SV je priemerovaný z 20-tich tepov</w:t>
      </w:r>
    </w:p>
    <w:p w14:paraId="7F8DCA0F" w14:textId="77777777" w:rsidR="00BD7167" w:rsidRPr="00B66FCC" w:rsidRDefault="00BD7167" w:rsidP="00BD7167">
      <w:pPr>
        <w:pStyle w:val="ListParagraph"/>
        <w:numPr>
          <w:ilvl w:val="0"/>
          <w:numId w:val="14"/>
        </w:numPr>
        <w:tabs>
          <w:tab w:val="left" w:pos="7140"/>
        </w:tabs>
      </w:pPr>
      <w:r w:rsidRPr="00B66FCC">
        <w:t xml:space="preserve">záťaž na rotopede sa skokovo zvyšuje na 75W ( trvanie záťaže 2 minúty), SV sa meria každých 20 sekúnd </w:t>
      </w:r>
    </w:p>
    <w:p w14:paraId="7D8D9CC7" w14:textId="77777777" w:rsidR="00BD7167" w:rsidRPr="00B66FCC" w:rsidRDefault="00BD7167" w:rsidP="00BD7167">
      <w:pPr>
        <w:pStyle w:val="ListParagraph"/>
        <w:numPr>
          <w:ilvl w:val="1"/>
          <w:numId w:val="14"/>
        </w:numPr>
        <w:tabs>
          <w:tab w:val="left" w:pos="7140"/>
        </w:tabs>
      </w:pPr>
      <w:r w:rsidRPr="00B66FCC">
        <w:t> SV je priemerovaný z 20-tich tepov</w:t>
      </w:r>
    </w:p>
    <w:p w14:paraId="3CC47DE5" w14:textId="77777777" w:rsidR="00BD7167" w:rsidRPr="00B66FCC" w:rsidRDefault="00BD7167" w:rsidP="00BD7167">
      <w:pPr>
        <w:pStyle w:val="ListParagraph"/>
        <w:numPr>
          <w:ilvl w:val="0"/>
          <w:numId w:val="14"/>
        </w:numPr>
        <w:tabs>
          <w:tab w:val="left" w:pos="7140"/>
        </w:tabs>
      </w:pPr>
      <w:r w:rsidRPr="00630043">
        <w:t>po ukončení záťaže pacient opäť odpočíva na lôžku, SV sa počíta každú minútu (celkovo 7 minút)</w:t>
      </w:r>
    </w:p>
    <w:p w14:paraId="591EA0EB" w14:textId="77777777" w:rsidR="00BD7167" w:rsidRPr="00630043" w:rsidRDefault="00BD7167" w:rsidP="00BD7167">
      <w:pPr>
        <w:pStyle w:val="ListParagraph"/>
        <w:numPr>
          <w:ilvl w:val="1"/>
          <w:numId w:val="14"/>
        </w:numPr>
        <w:tabs>
          <w:tab w:val="left" w:pos="7140"/>
        </w:tabs>
      </w:pPr>
      <w:r w:rsidRPr="00B66FCC">
        <w:t> SV je priemerovaný z 60-tich tepov</w:t>
      </w:r>
    </w:p>
    <w:p w14:paraId="07103256" w14:textId="77777777" w:rsidR="00BD7167" w:rsidRPr="00B66FCC" w:rsidRDefault="00BD7167" w:rsidP="00BD7167"/>
    <w:p w14:paraId="1367D45A" w14:textId="77777777" w:rsidR="00BD7167" w:rsidRPr="00630043" w:rsidRDefault="00BD7167" w:rsidP="00BD7167">
      <w:r w:rsidRPr="00B66FCC">
        <w:t>Meranie SV echokardiografiou bolo výkonané 20 sekúnd pre koncom</w:t>
      </w:r>
      <w:r w:rsidRPr="00630043">
        <w:t xml:space="preserve"> každej z týchto fáz. </w:t>
      </w:r>
      <w:r w:rsidRPr="00B66FCC">
        <w:t>Meranie SV termodilúciou bolo vykonané na začiatku merania keď pacient ležal nehybne na ložku. U niektorých pacientov bolo záťažové meranie na rotopede ukončené predčastne ak sa u nich vyskytla dýchavyčnosť alebo vyčerpanie.</w:t>
      </w:r>
    </w:p>
    <w:p w14:paraId="114A42A3" w14:textId="77777777" w:rsidR="00BD7167" w:rsidRPr="00630043" w:rsidRDefault="00BD7167" w:rsidP="00BD7167">
      <w:pPr>
        <w:pStyle w:val="Heading2"/>
        <w:numPr>
          <w:ilvl w:val="0"/>
          <w:numId w:val="0"/>
        </w:numPr>
        <w:ind w:left="850"/>
      </w:pPr>
      <w:bookmarkStart w:id="149" w:name="_Toc510268159"/>
    </w:p>
    <w:p w14:paraId="68EB14B2" w14:textId="7D16BED9" w:rsidR="00BD7167" w:rsidRPr="00630043" w:rsidRDefault="00BD7167" w:rsidP="00BD7167">
      <w:pPr>
        <w:pStyle w:val="Heading2"/>
        <w:numPr>
          <w:ilvl w:val="0"/>
          <w:numId w:val="0"/>
        </w:numPr>
        <w:ind w:left="850"/>
      </w:pPr>
      <w:bookmarkStart w:id="150" w:name="_Toc517273746"/>
      <w:r w:rsidRPr="00630043">
        <w:t xml:space="preserve">Výpočet </w:t>
      </w:r>
      <w:r w:rsidR="009076DD">
        <w:t>srdcov</w:t>
      </w:r>
      <w:r w:rsidRPr="00630043">
        <w:t>ého výdaja z impedancie krku</w:t>
      </w:r>
      <w:bookmarkEnd w:id="149"/>
      <w:bookmarkEnd w:id="150"/>
    </w:p>
    <w:p w14:paraId="1D85D452" w14:textId="77777777" w:rsidR="00BD7167" w:rsidRPr="00630043" w:rsidRDefault="00BD7167" w:rsidP="00BD7167"/>
    <w:p w14:paraId="322F1798" w14:textId="294F6E3E" w:rsidR="00BD7167" w:rsidRPr="00B519B6" w:rsidRDefault="00BD7167" w:rsidP="00BD7167">
      <w:r w:rsidRPr="00630043">
        <w:lastRenderedPageBreak/>
        <w:t xml:space="preserve">Na meranie </w:t>
      </w:r>
      <w:r w:rsidR="009076DD">
        <w:t>srdcov</w:t>
      </w:r>
      <w:r w:rsidRPr="00630043">
        <w:t xml:space="preserve">ého výdaja sa tradične používa impedancia hrudníka </w:t>
      </w:r>
      <w:r w:rsidRPr="00B66FCC">
        <w:fldChar w:fldCharType="begin"/>
      </w:r>
      <w:r w:rsidR="00284C6A">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630043">
        <w:t>. Pri štatistickom spracovaní bioimpedančných parametrov</w:t>
      </w:r>
      <w:r w:rsidRPr="00B66FCC">
        <w:t xml:space="preserve"> bolo ukázané  (</w:t>
      </w:r>
      <w:r w:rsidRPr="00B66FCC">
        <w:fldChar w:fldCharType="begin"/>
      </w:r>
      <w:r w:rsidRPr="00B66FCC">
        <w:instrText xml:space="preserve"> REF _Ref513900121 \h </w:instrText>
      </w:r>
      <w:r w:rsidRPr="00B66FCC">
        <w:fldChar w:fldCharType="separate"/>
      </w:r>
      <w:r w:rsidR="00A37FEB" w:rsidRPr="00B66FCC">
        <w:t xml:space="preserve">Tabuľka </w:t>
      </w:r>
      <w:r w:rsidR="00A37FEB">
        <w:rPr>
          <w:noProof/>
        </w:rPr>
        <w:t>9</w:t>
      </w:r>
      <w:r w:rsidRPr="00B66FCC">
        <w:fldChar w:fldCharType="end"/>
      </w:r>
      <w:r w:rsidRPr="00B66FCC">
        <w:t xml:space="preserve">) že relatívna zmena parametra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w:t>
      </w:r>
      <w:r w:rsidRPr="00B66FCC">
        <w:t xml:space="preserve">počas spontnánneho dýchania na hrudníku (kanál 3) je 8,7%, kdežto relatívna zmena na krku (kanál 1) je vyššia a to 10,6%. Predpokladáme, </w:t>
      </w:r>
      <w:r w:rsidRPr="00B519B6">
        <w:t>že vyššia relatívna zmena znamená vyššiu citlivosť parametra na zmeny v toku krvy. V nasledujúcej štúdii sme si preto pre meranie SV vybrali impedanciu krku. Navyše impedancia krku nie je ovplyvnená zmenami impedancie v dôsledku dýchania a pľúcneho obehu. Navrhnutá nová metóda na stanovenie SV z impedancie krku bola porovnaná s meraním SV pomocou echokardiografie a termodilúcie.</w:t>
      </w:r>
    </w:p>
    <w:p w14:paraId="53A8F8D6" w14:textId="77777777" w:rsidR="00BD7167" w:rsidRPr="00B519B6" w:rsidRDefault="00BD7167" w:rsidP="00BD7167"/>
    <w:p w14:paraId="145F02AF" w14:textId="77777777" w:rsidR="00BD7167" w:rsidRPr="00B519B6" w:rsidRDefault="00BD7167" w:rsidP="00BD7167">
      <w:pPr>
        <w:pStyle w:val="Heading3"/>
      </w:pPr>
      <w:bookmarkStart w:id="151" w:name="_Toc510268161"/>
      <w:bookmarkStart w:id="152" w:name="_Toc517273747"/>
      <w:r w:rsidRPr="00B519B6">
        <w:t>Štatistické vyhodnotenie simultánneho merania</w:t>
      </w:r>
      <w:bookmarkEnd w:id="151"/>
      <w:bookmarkEnd w:id="152"/>
    </w:p>
    <w:p w14:paraId="1BF6BE5B" w14:textId="77777777" w:rsidR="00BD7167" w:rsidRPr="00B519B6" w:rsidRDefault="00BD7167" w:rsidP="00BD7167"/>
    <w:p w14:paraId="63F1672C" w14:textId="53A24B86" w:rsidR="00BD7167" w:rsidRPr="00B519B6" w:rsidRDefault="00BD7167" w:rsidP="00BD7167">
      <w:r w:rsidRPr="00B519B6">
        <w:t>Pre štatistické spracovanie boli vybrané simultánne meranie SV echokardiografiou a</w:t>
      </w:r>
      <w:r w:rsidR="00EE587A" w:rsidRPr="00B519B6">
        <w:t xml:space="preserve"> </w:t>
      </w:r>
      <m:oMath>
        <m:sSub>
          <m:sSubPr>
            <m:ctrlPr>
              <w:rPr>
                <w:rFonts w:ascii="Cambria Math" w:hAnsi="Cambria Math"/>
                <w:i/>
              </w:rPr>
            </m:ctrlPr>
          </m:sSubPr>
          <m:e>
            <m:r>
              <w:rPr>
                <w:rFonts w:ascii="Cambria Math" w:hAnsi="Cambria Math"/>
              </w:rPr>
              <m:t>SV</m:t>
            </m:r>
          </m:e>
          <m:sub>
            <m:r>
              <w:rPr>
                <w:rFonts w:ascii="Cambria Math" w:hAnsi="Cambria Math"/>
              </w:rPr>
              <m:t xml:space="preserve">n </m:t>
            </m:r>
          </m:sub>
        </m:sSub>
      </m:oMath>
      <w:r w:rsidRPr="00B519B6">
        <w:t> bioimpedanciou podľa rovnice</w:t>
      </w:r>
      <w:r w:rsidR="00EE587A" w:rsidRPr="00B519B6">
        <w:t xml:space="preserve"> (</w:t>
      </w:r>
      <w:r w:rsidR="00EE587A" w:rsidRPr="00B519B6">
        <w:fldChar w:fldCharType="begin"/>
      </w:r>
      <w:r w:rsidR="00EE587A" w:rsidRPr="00B519B6">
        <w:instrText xml:space="preserve"> REF SV_krk \h </w:instrText>
      </w:r>
      <w:r w:rsidR="00B519B6" w:rsidRPr="00B519B6">
        <w:instrText xml:space="preserve"> \* MERGEFORMAT </w:instrText>
      </w:r>
      <w:r w:rsidR="00EE587A" w:rsidRPr="00B519B6">
        <w:fldChar w:fldCharType="separate"/>
      </w:r>
      <w:r w:rsidR="00EE587A" w:rsidRPr="00B519B6">
        <w:rPr>
          <w:noProof/>
          <w:color w:val="000000"/>
        </w:rPr>
        <w:t>46</w:t>
      </w:r>
      <w:r w:rsidR="00EE587A" w:rsidRPr="00B519B6">
        <w:fldChar w:fldCharType="end"/>
      </w:r>
      <w:r w:rsidR="00EE587A" w:rsidRPr="00B519B6">
        <w:t>)</w:t>
      </w:r>
      <w:r w:rsidRPr="00B519B6">
        <w:t xml:space="preserve"> v dvoch momentoch počas merania:</w:t>
      </w:r>
    </w:p>
    <w:p w14:paraId="3F0FF314" w14:textId="77777777" w:rsidR="00BD7167" w:rsidRPr="00B519B6" w:rsidRDefault="00BD7167" w:rsidP="00BD7167">
      <w:pPr>
        <w:pStyle w:val="ListParagraph"/>
        <w:numPr>
          <w:ilvl w:val="0"/>
          <w:numId w:val="38"/>
        </w:numPr>
      </w:pPr>
      <w:r w:rsidRPr="00B519B6">
        <w:t>pacient nehybne leží na lôžku a má nohy vodorovne</w:t>
      </w:r>
    </w:p>
    <w:p w14:paraId="61ED15EA" w14:textId="77777777" w:rsidR="00BD7167" w:rsidRPr="00B519B6" w:rsidRDefault="00BD7167" w:rsidP="00B519B6">
      <w:pPr>
        <w:pStyle w:val="ListParagraph"/>
        <w:numPr>
          <w:ilvl w:val="0"/>
          <w:numId w:val="38"/>
        </w:numPr>
      </w:pPr>
      <w:r w:rsidRPr="00B519B6">
        <w:t xml:space="preserve">20 sekúnd pred koncom šlapania vo vodorovnej polohe na rotopede so záťažou 25W. </w:t>
      </w:r>
    </w:p>
    <w:p w14:paraId="5F6E8F11" w14:textId="77777777" w:rsidR="00BD7167" w:rsidRDefault="00BD7167" w:rsidP="00BD7167"/>
    <w:p w14:paraId="2F736FF2" w14:textId="77777777" w:rsidR="00EE587A" w:rsidRDefault="00EE587A" w:rsidP="00BD7167">
      <w:r>
        <w:t>SV počítaný z impedancie krku vyjadruje rovnica (</w:t>
      </w:r>
      <w:r>
        <w:fldChar w:fldCharType="begin"/>
      </w:r>
      <w:r>
        <w:instrText xml:space="preserve"> REF SV_krk \h </w:instrText>
      </w:r>
      <w:r>
        <w:fldChar w:fldCharType="separate"/>
      </w:r>
      <w:r>
        <w:rPr>
          <w:noProof/>
          <w:color w:val="000000"/>
        </w:rPr>
        <w:t>46</w:t>
      </w:r>
      <w:r>
        <w:fldChar w:fldCharType="end"/>
      </w:r>
      <w:r>
        <w:t>).</w:t>
      </w:r>
    </w:p>
    <w:p w14:paraId="7A9A588C" w14:textId="77777777" w:rsidR="00EE587A" w:rsidRPr="00630043" w:rsidRDefault="00EE587A" w:rsidP="00EE587A"/>
    <w:tbl>
      <w:tblPr>
        <w:tblW w:w="0" w:type="auto"/>
        <w:tblLook w:val="04A0" w:firstRow="1" w:lastRow="0" w:firstColumn="1" w:lastColumn="0" w:noHBand="0" w:noVBand="1"/>
      </w:tblPr>
      <w:tblGrid>
        <w:gridCol w:w="704"/>
        <w:gridCol w:w="7088"/>
        <w:gridCol w:w="702"/>
      </w:tblGrid>
      <w:tr w:rsidR="00EE587A" w:rsidRPr="00630043" w14:paraId="7DBEB0F7" w14:textId="77777777" w:rsidTr="00AA122D">
        <w:tc>
          <w:tcPr>
            <w:tcW w:w="704" w:type="dxa"/>
          </w:tcPr>
          <w:p w14:paraId="0E43F790" w14:textId="77777777" w:rsidR="00EE587A" w:rsidRPr="00630043" w:rsidRDefault="00EE587A" w:rsidP="00AA122D">
            <w:pPr>
              <w:jc w:val="center"/>
              <w:rPr>
                <w:color w:val="000000"/>
              </w:rPr>
            </w:pPr>
          </w:p>
        </w:tc>
        <w:tc>
          <w:tcPr>
            <w:tcW w:w="7088" w:type="dxa"/>
            <w:vAlign w:val="center"/>
          </w:tcPr>
          <w:p w14:paraId="607CF6CC" w14:textId="77777777" w:rsidR="00EE587A" w:rsidRPr="00630043" w:rsidRDefault="00C179F2" w:rsidP="00EE587A">
            <w:pPr>
              <w:rPr>
                <w:color w:val="000000"/>
              </w:rPr>
            </w:pPr>
            <m:oMathPara>
              <m:oMath>
                <m:sSub>
                  <m:sSubPr>
                    <m:ctrlPr>
                      <w:rPr>
                        <w:rFonts w:ascii="Cambria Math" w:hAnsi="Cambria Math"/>
                        <w:i/>
                      </w:rPr>
                    </m:ctrlPr>
                  </m:sSubPr>
                  <m:e>
                    <m:r>
                      <w:rPr>
                        <w:rFonts w:ascii="Cambria Math" w:hAnsi="Cambria Math"/>
                      </w:rPr>
                      <m:t>SV</m:t>
                    </m:r>
                  </m:e>
                  <m:sub>
                    <m:r>
                      <w:rPr>
                        <w:rFonts w:ascii="Cambria Math" w:hAnsi="Cambria Math"/>
                      </w:rPr>
                      <m:t xml:space="preserve">n </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ITBV</m:t>
                        </m:r>
                      </m:sub>
                    </m:sSub>
                  </m:num>
                  <m:den>
                    <m:sSup>
                      <m:sSupPr>
                        <m:ctrlPr>
                          <w:rPr>
                            <w:rFonts w:ascii="Cambria Math" w:hAnsi="Cambria Math"/>
                            <w:i/>
                          </w:rPr>
                        </m:ctrlPr>
                      </m:sSupPr>
                      <m:e>
                        <m:r>
                          <w:rPr>
                            <w:rFonts w:ascii="Cambria Math" w:hAnsi="Cambria Math"/>
                          </w:rPr>
                          <m:t>ζ</m:t>
                        </m:r>
                      </m:e>
                      <m:sup>
                        <m:r>
                          <w:rPr>
                            <w:rFonts w:ascii="Cambria Math" w:hAnsi="Cambria Math"/>
                          </w:rPr>
                          <m:t>2</m:t>
                        </m:r>
                      </m:sup>
                    </m:sSup>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r>
                  <w:rPr>
                    <w:rFonts w:ascii="Cambria Math" w:hAnsi="Cambria Math"/>
                  </w:rPr>
                  <m:t xml:space="preserve">S1S2 </m:t>
                </m:r>
                <m:d>
                  <m:dPr>
                    <m:ctrlPr>
                      <w:rPr>
                        <w:rFonts w:ascii="Cambria Math" w:hAnsi="Cambria Math"/>
                        <w:i/>
                      </w:rPr>
                    </m:ctrlPr>
                  </m:dPr>
                  <m:e>
                    <m:r>
                      <w:rPr>
                        <w:rFonts w:ascii="Cambria Math" w:hAnsi="Cambria Math"/>
                      </w:rPr>
                      <m:t>ml</m:t>
                    </m:r>
                  </m:e>
                </m:d>
                <m:r>
                  <m:rPr>
                    <m:sty m:val="p"/>
                  </m:rPr>
                  <w:rPr>
                    <w:rFonts w:ascii="Cambria Math" w:hAnsi="Cambria Math"/>
                    <w:color w:val="000000"/>
                  </w:rPr>
                  <m:t>.</m:t>
                </m:r>
              </m:oMath>
            </m:oMathPara>
          </w:p>
        </w:tc>
        <w:tc>
          <w:tcPr>
            <w:tcW w:w="702" w:type="dxa"/>
            <w:vAlign w:val="center"/>
          </w:tcPr>
          <w:p w14:paraId="3514E5BF" w14:textId="77777777" w:rsidR="00EE587A" w:rsidRPr="00630043" w:rsidRDefault="00EE587A" w:rsidP="00AA122D">
            <w:pPr>
              <w:jc w:val="center"/>
              <w:rPr>
                <w:color w:val="000000"/>
              </w:rPr>
            </w:pPr>
            <w:r w:rsidRPr="00630043">
              <w:rPr>
                <w:color w:val="000000"/>
              </w:rPr>
              <w:t>(</w:t>
            </w:r>
            <w:bookmarkStart w:id="153" w:name="SV_krk"/>
            <w:r w:rsidRPr="00B66FCC">
              <w:rPr>
                <w:color w:val="000000"/>
              </w:rPr>
              <w:fldChar w:fldCharType="begin"/>
            </w:r>
            <w:r w:rsidRPr="00630043">
              <w:rPr>
                <w:color w:val="000000"/>
              </w:rPr>
              <w:instrText xml:space="preserve"> SEQ eq \* MERGEFORMAT </w:instrText>
            </w:r>
            <w:r w:rsidRPr="00B66FCC">
              <w:rPr>
                <w:color w:val="000000"/>
              </w:rPr>
              <w:fldChar w:fldCharType="separate"/>
            </w:r>
            <w:r>
              <w:rPr>
                <w:noProof/>
                <w:color w:val="000000"/>
              </w:rPr>
              <w:t>46</w:t>
            </w:r>
            <w:r w:rsidRPr="00B66FCC">
              <w:rPr>
                <w:color w:val="000000"/>
              </w:rPr>
              <w:fldChar w:fldCharType="end"/>
            </w:r>
            <w:bookmarkEnd w:id="153"/>
            <w:r w:rsidRPr="00630043">
              <w:rPr>
                <w:color w:val="000000"/>
              </w:rPr>
              <w:t>)</w:t>
            </w:r>
          </w:p>
        </w:tc>
      </w:tr>
    </w:tbl>
    <w:p w14:paraId="1797F91B" w14:textId="77777777" w:rsidR="00EE587A" w:rsidRDefault="00EE587A" w:rsidP="00BD7167"/>
    <w:p w14:paraId="3C3C4093" w14:textId="4DD80730" w:rsidR="00EE587A" w:rsidRPr="00EE587A" w:rsidRDefault="00EE587A" w:rsidP="00EE587A">
      <w:r>
        <w:t xml:space="preserve">, kde </w:t>
      </w:r>
      <m:oMath>
        <m:sSub>
          <m:sSubPr>
            <m:ctrlPr>
              <w:rPr>
                <w:rFonts w:ascii="Cambria Math" w:hAnsi="Cambria Math"/>
                <w:i/>
              </w:rPr>
            </m:ctrlPr>
          </m:sSubPr>
          <m:e>
            <m:r>
              <w:rPr>
                <w:rFonts w:ascii="Cambria Math" w:hAnsi="Cambria Math"/>
              </w:rPr>
              <m:t>Z</m:t>
            </m:r>
          </m:e>
          <m:sub>
            <m:r>
              <w:rPr>
                <w:rFonts w:ascii="Cambria Math" w:hAnsi="Cambria Math"/>
              </w:rPr>
              <m:t>n</m:t>
            </m:r>
          </m:sub>
        </m:sSub>
      </m:oMath>
      <w:r>
        <w:t xml:space="preserve"> je impedancia krku (</w:t>
      </w:r>
      <w:r w:rsidR="006456FC">
        <w:t>kanál 1</w:t>
      </w:r>
      <w:r>
        <w:t xml:space="preserve">), </w:t>
      </w:r>
      <m:oMath>
        <m:sSub>
          <m:sSubPr>
            <m:ctrlPr>
              <w:rPr>
                <w:rFonts w:ascii="Cambria Math" w:hAnsi="Cambria Math"/>
                <w:i/>
              </w:rPr>
            </m:ctrlPr>
          </m:sSubPr>
          <m:e>
            <m:r>
              <w:rPr>
                <w:rFonts w:ascii="Cambria Math" w:hAnsi="Cambria Math"/>
              </w:rPr>
              <m:t>V</m:t>
            </m:r>
          </m:e>
          <m:sub>
            <m:r>
              <w:rPr>
                <w:rFonts w:ascii="Cambria Math" w:hAnsi="Cambria Math"/>
              </w:rPr>
              <m:t>ITBV</m:t>
            </m:r>
          </m:sub>
        </m:sSub>
        <m:r>
          <w:rPr>
            <w:rFonts w:ascii="Cambria Math" w:hAnsi="Cambria Math"/>
          </w:rPr>
          <m:t>=17,5*m (ml)</m:t>
        </m:r>
      </m:oMath>
      <w:r w:rsidRPr="00630043">
        <w:t xml:space="preserve">, </w:t>
      </w:r>
      <w:r>
        <w:t>kde m je telesná váha, k</w:t>
      </w:r>
      <w:r w:rsidRPr="00630043">
        <w:t xml:space="preserve">onštanta </w:t>
      </w:r>
      <m:oMath>
        <m:r>
          <w:rPr>
            <w:rFonts w:ascii="Cambria Math" w:hAnsi="Cambria Math"/>
          </w:rPr>
          <m:t xml:space="preserve">ζ= </m:t>
        </m:r>
        <m:f>
          <m:fPr>
            <m:ctrlPr>
              <w:rPr>
                <w:rFonts w:ascii="Cambria Math" w:hAnsi="Cambria Math"/>
                <w:i/>
              </w:rPr>
            </m:ctrlPr>
          </m:fPr>
          <m:num>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C</m:t>
                </m:r>
              </m:sub>
            </m:sSub>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 K</m:t>
            </m:r>
          </m:num>
          <m:den>
            <m:r>
              <w:rPr>
                <w:rFonts w:ascii="Cambria Math" w:hAnsi="Cambria Math"/>
              </w:rPr>
              <m:t>2</m:t>
            </m:r>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xml:space="preserve"> + </m:t>
            </m:r>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m:t>
            </m:r>
            <m:sSub>
              <m:sSubPr>
                <m:ctrlPr>
                  <w:rPr>
                    <w:rFonts w:ascii="Cambria Math" w:hAnsi="Cambria Math"/>
                    <w:i/>
                  </w:rPr>
                </m:ctrlPr>
              </m:sSubPr>
              <m:e>
                <m:r>
                  <w:rPr>
                    <w:rFonts w:ascii="Cambria Math" w:hAnsi="Cambria Math"/>
                  </w:rPr>
                  <m:t>Z</m:t>
                </m:r>
              </m:e>
              <m:sub>
                <m:r>
                  <w:rPr>
                    <w:rFonts w:ascii="Cambria Math" w:hAnsi="Cambria Math"/>
                  </w:rPr>
                  <m:t>C</m:t>
                </m:r>
              </m:sub>
            </m:sSub>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+K</m:t>
            </m:r>
          </m:den>
        </m:f>
      </m:oMath>
      <w:r w:rsidRPr="00630043">
        <w:t xml:space="preserve">, </w:t>
      </w:r>
      <w:r>
        <w:t xml:space="preserve">kde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t xml:space="preserve"> = 20</w:t>
      </w:r>
      <w:r w:rsidRPr="00630043">
        <w:t>,  a</w:t>
      </w:r>
      <m:oMath>
        <m:r>
          <w:rPr>
            <w:rFonts w:ascii="Cambria Math" w:hAnsi="Cambria Math" w:hint="eastAsia"/>
          </w:rPr>
          <m:t> </m:t>
        </m:r>
        <m:r>
          <w:rPr>
            <w:rFonts w:ascii="Cambria Math" w:hAnsi="Cambria Math"/>
          </w:rPr>
          <m:t>K</m:t>
        </m:r>
      </m:oMath>
      <w:r>
        <w:t>→0 je triviálna konštanta. Táto rovnica je analogickou rovnicou (</w:t>
      </w:r>
      <w:r>
        <w:fldChar w:fldCharType="begin"/>
      </w:r>
      <w:r>
        <w:instrText xml:space="preserve"> REF Berstain_model_3 \h </w:instrText>
      </w:r>
      <w:r>
        <w:fldChar w:fldCharType="separate"/>
      </w:r>
      <w:r>
        <w:rPr>
          <w:noProof/>
          <w:color w:val="000000"/>
        </w:rPr>
        <w:t>37</w:t>
      </w:r>
      <w:r>
        <w:fldChar w:fldCharType="end"/>
      </w:r>
      <w:r>
        <w:t>) pre výpočrt SV z impedancie krku.</w:t>
      </w:r>
    </w:p>
    <w:p w14:paraId="6E8610FB" w14:textId="77777777" w:rsidR="00EE587A" w:rsidRDefault="00EE587A" w:rsidP="00EE587A"/>
    <w:p w14:paraId="28465543" w14:textId="77777777" w:rsidR="00BD7167" w:rsidRPr="00EE587A" w:rsidRDefault="00BD7167" w:rsidP="00EE587A">
      <w:r w:rsidRPr="00B66FCC">
        <w:t>Boli spracované dva druhy výpočtu SV z bioimpedancie:</w:t>
      </w:r>
    </w:p>
    <w:p w14:paraId="2D41AA5B" w14:textId="77777777" w:rsidR="00BD7167" w:rsidRPr="00B66FCC" w:rsidRDefault="00BD7167" w:rsidP="00BD7167">
      <w:pPr>
        <w:pStyle w:val="ListParagraph"/>
        <w:numPr>
          <w:ilvl w:val="0"/>
          <w:numId w:val="43"/>
        </w:numPr>
      </w:pPr>
      <w:r w:rsidRPr="00B66FCC">
        <w:lastRenderedPageBreak/>
        <w:t>Výpočet SV podľa rovnice (</w:t>
      </w:r>
      <w:r w:rsidR="00EE587A">
        <w:fldChar w:fldCharType="begin"/>
      </w:r>
      <w:r w:rsidR="00EE587A">
        <w:instrText xml:space="preserve"> REF SV_krk \h </w:instrText>
      </w:r>
      <w:r w:rsidR="00EE587A">
        <w:fldChar w:fldCharType="separate"/>
      </w:r>
      <w:r w:rsidR="00EE587A">
        <w:rPr>
          <w:noProof/>
          <w:color w:val="000000"/>
        </w:rPr>
        <w:t>46</w:t>
      </w:r>
      <w:r w:rsidR="00EE587A">
        <w:fldChar w:fldCharType="end"/>
      </w:r>
      <w:r w:rsidRPr="00B66FCC">
        <w:t xml:space="preserve">) – bioimpedančné parametre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B66FCC">
        <w:t xml:space="preserve">  a </w:t>
      </w:r>
      <w:r w:rsidR="00A37FEB">
        <w:t>S1S2</w:t>
      </w:r>
      <w:r w:rsidR="00A37FEB" w:rsidRPr="00630043">
        <w:t xml:space="preserve"> </w:t>
      </w:r>
      <w:r w:rsidRPr="00B66FCC">
        <w:t xml:space="preserve">sa tu násobia </w:t>
      </w:r>
      <w:r w:rsidR="00EE587A" w:rsidRPr="00B66FCC">
        <w:t>konštantou</w:t>
      </w:r>
      <w:r w:rsidRPr="00B66FCC">
        <w:t xml:space="preserve"> a váho</w:t>
      </w:r>
      <w:r w:rsidR="00EE587A">
        <w:t>u</w:t>
      </w:r>
      <w:r w:rsidRPr="00B66FCC">
        <w:t xml:space="preserve"> subjektu (</w:t>
      </w:r>
      <w:r w:rsidR="00EE587A" w:rsidRPr="00B66FCC">
        <w:t>nazvime</w:t>
      </w:r>
      <w:r w:rsidRPr="00B66FCC">
        <w:t xml:space="preserve"> to normalizáciou na váhu)</w:t>
      </w:r>
    </w:p>
    <w:p w14:paraId="4B3135AE" w14:textId="77777777" w:rsidR="00BD7167" w:rsidRPr="00B66FCC" w:rsidRDefault="00BD7167" w:rsidP="00BD7167">
      <w:pPr>
        <w:pStyle w:val="ListParagraph"/>
        <w:numPr>
          <w:ilvl w:val="0"/>
          <w:numId w:val="43"/>
        </w:numPr>
      </w:pPr>
      <w:r w:rsidRPr="00B66FCC">
        <w:t>Výpočet SV ako normalizácia na termodilúciu podľa rovnice (</w:t>
      </w:r>
      <w:r w:rsidRPr="00B66FCC">
        <w:fldChar w:fldCharType="begin"/>
      </w:r>
      <w:r w:rsidRPr="00B66FCC">
        <w:instrText xml:space="preserve"> REF nromalizacia_termodilucia \h </w:instrText>
      </w:r>
      <w:r w:rsidRPr="00B66FCC">
        <w:fldChar w:fldCharType="separate"/>
      </w:r>
      <w:r w:rsidR="00A37FEB">
        <w:rPr>
          <w:noProof/>
          <w:color w:val="000000"/>
        </w:rPr>
        <w:t>46</w:t>
      </w:r>
      <w:r w:rsidRPr="00B66FCC">
        <w:fldChar w:fldCharType="end"/>
      </w:r>
      <w:r w:rsidRPr="00B66FCC">
        <w:t xml:space="preserve">). Bioimpedančné parametre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B66FCC">
        <w:t xml:space="preserve">  a</w:t>
      </w:r>
      <w:r w:rsidR="00A37FEB">
        <w:t> S1S2</w:t>
      </w:r>
      <w:r w:rsidRPr="00B66FCC">
        <w:t xml:space="preserve"> sú vynásobené a ich hodnota je normalizovaná hodnotou </w:t>
      </w:r>
      <m:oMath>
        <m:sSub>
          <m:sSubPr>
            <m:ctrlPr>
              <w:rPr>
                <w:rFonts w:ascii="Cambria Math" w:hAnsi="Cambria Math"/>
                <w:i/>
              </w:rPr>
            </m:ctrlPr>
          </m:sSubPr>
          <m:e>
            <m:r>
              <w:rPr>
                <w:rFonts w:ascii="Cambria Math" w:hAnsi="Cambria Math"/>
              </w:rPr>
              <m:t>SV</m:t>
            </m:r>
          </m:e>
          <m:sub>
            <m:r>
              <w:rPr>
                <w:rFonts w:ascii="Cambria Math" w:hAnsi="Cambria Math"/>
              </w:rPr>
              <m:t>termo, k</m:t>
            </m:r>
            <m:r>
              <w:rPr>
                <w:rFonts w:ascii="Cambria Math" w:hAnsi="Cambria Math" w:hint="eastAsia"/>
              </w:rPr>
              <m:t>ľ</m:t>
            </m:r>
            <m:r>
              <w:rPr>
                <w:rFonts w:ascii="Cambria Math" w:hAnsi="Cambria Math"/>
              </w:rPr>
              <m:t>ud</m:t>
            </m:r>
          </m:sub>
        </m:sSub>
      </m:oMath>
      <w:r w:rsidRPr="00B66FCC">
        <w:t xml:space="preserve"> nameranej termodilúciou počas kľudu na lôžku </w:t>
      </w:r>
    </w:p>
    <w:p w14:paraId="39E53F22" w14:textId="77777777" w:rsidR="00BD7167" w:rsidRPr="00B66FCC" w:rsidRDefault="00BD7167" w:rsidP="00BD7167">
      <w:pPr>
        <w:pStyle w:val="ListParagraph"/>
        <w:ind w:left="720"/>
      </w:pPr>
    </w:p>
    <w:tbl>
      <w:tblPr>
        <w:tblW w:w="0" w:type="auto"/>
        <w:tblLook w:val="04A0" w:firstRow="1" w:lastRow="0" w:firstColumn="1" w:lastColumn="0" w:noHBand="0" w:noVBand="1"/>
      </w:tblPr>
      <w:tblGrid>
        <w:gridCol w:w="704"/>
        <w:gridCol w:w="7088"/>
        <w:gridCol w:w="702"/>
      </w:tblGrid>
      <w:tr w:rsidR="00BD7167" w:rsidRPr="00630043" w14:paraId="6FDB3ABB" w14:textId="77777777" w:rsidTr="00BD7167">
        <w:tc>
          <w:tcPr>
            <w:tcW w:w="704" w:type="dxa"/>
          </w:tcPr>
          <w:p w14:paraId="2AB3DCE9" w14:textId="77777777" w:rsidR="00BD7167" w:rsidRPr="00630043" w:rsidRDefault="00BD7167" w:rsidP="00BD7167">
            <w:pPr>
              <w:jc w:val="center"/>
              <w:rPr>
                <w:color w:val="000000"/>
              </w:rPr>
            </w:pPr>
          </w:p>
        </w:tc>
        <w:tc>
          <w:tcPr>
            <w:tcW w:w="7088" w:type="dxa"/>
            <w:vAlign w:val="center"/>
          </w:tcPr>
          <w:p w14:paraId="512E9D27" w14:textId="77777777" w:rsidR="00BD7167" w:rsidRPr="00B66FCC" w:rsidRDefault="00BD7167" w:rsidP="00BD7167">
            <w:pPr>
              <w:jc w:val="center"/>
            </w:pPr>
            <w:r w:rsidRPr="00630043">
              <w:rPr>
                <w:color w:val="000000"/>
              </w:rPr>
              <w:t xml:space="preserve">SV =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r>
                <w:rPr>
                  <w:rFonts w:ascii="Cambria Math" w:hAnsi="Cambria Math"/>
                </w:rPr>
                <m:t xml:space="preserve"> . </m:t>
              </m:r>
              <m:r>
                <m:rPr>
                  <m:sty m:val="p"/>
                </m:rPr>
                <w:rPr>
                  <w:rFonts w:ascii="Cambria Math" w:hAnsi="Cambria Math"/>
                </w:rPr>
                <m:t xml:space="preserve">S1S2 </m:t>
              </m:r>
              <m:r>
                <w:rPr>
                  <w:rFonts w:ascii="Cambria Math" w:hAnsi="Cambria Math"/>
                </w:rPr>
                <m:t xml:space="preserve">. x; </m:t>
              </m:r>
            </m:oMath>
          </w:p>
          <w:p w14:paraId="044FB817" w14:textId="77777777" w:rsidR="00BD7167" w:rsidRPr="00B66FCC" w:rsidRDefault="00BD7167" w:rsidP="00BD7167">
            <w:pPr>
              <w:jc w:val="center"/>
            </w:pPr>
          </w:p>
          <w:p w14:paraId="0155F272" w14:textId="77777777" w:rsidR="00BD7167" w:rsidRPr="00630043" w:rsidRDefault="00BD7167" w:rsidP="00BD7167">
            <w:pPr>
              <w:jc w:val="center"/>
              <w:rPr>
                <w:color w:val="000000"/>
              </w:rPr>
            </w:pPr>
            <m:oMath>
              <m:r>
                <w:rPr>
                  <w:rFonts w:ascii="Cambria Math" w:hAnsi="Cambria Math"/>
                </w:rPr>
                <m:t>x=</m:t>
              </m:r>
              <m:f>
                <m:fPr>
                  <m:type m:val="skw"/>
                  <m:ctrlPr>
                    <w:rPr>
                      <w:rFonts w:ascii="Cambria Math" w:hAnsi="Cambria Math"/>
                      <w:i/>
                    </w:rPr>
                  </m:ctrlPr>
                </m:fPr>
                <m:num>
                  <m:sSub>
                    <m:sSubPr>
                      <m:ctrlPr>
                        <w:rPr>
                          <w:rFonts w:ascii="Cambria Math" w:hAnsi="Cambria Math"/>
                          <w:i/>
                        </w:rPr>
                      </m:ctrlPr>
                    </m:sSubPr>
                    <m:e>
                      <m:r>
                        <w:rPr>
                          <w:rFonts w:ascii="Cambria Math" w:hAnsi="Cambria Math"/>
                        </w:rPr>
                        <m:t>SV</m:t>
                      </m:r>
                    </m:e>
                    <m:sub>
                      <m:r>
                        <w:rPr>
                          <w:rFonts w:ascii="Cambria Math" w:hAnsi="Cambria Math"/>
                        </w:rPr>
                        <m:t>termo, k</m:t>
                      </m:r>
                      <m:r>
                        <w:rPr>
                          <w:rFonts w:ascii="Cambria Math" w:hAnsi="Cambria Math" w:hint="eastAsia"/>
                        </w:rPr>
                        <m:t>ľ</m:t>
                      </m:r>
                      <m:r>
                        <w:rPr>
                          <w:rFonts w:ascii="Cambria Math" w:hAnsi="Cambria Math"/>
                        </w:rPr>
                        <m:t>ud</m:t>
                      </m:r>
                    </m:sub>
                  </m:sSub>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r>
                    <w:rPr>
                      <w:rFonts w:ascii="Cambria Math" w:hAnsi="Cambria Math"/>
                    </w:rPr>
                    <m:t xml:space="preserve"> . </m:t>
                  </m:r>
                  <m:r>
                    <m:rPr>
                      <m:sty m:val="p"/>
                    </m:rPr>
                    <w:rPr>
                      <w:rFonts w:ascii="Cambria Math" w:hAnsi="Cambria Math"/>
                    </w:rPr>
                    <m:t xml:space="preserve">S1S2 </m:t>
                  </m:r>
                </m:den>
              </m:f>
            </m:oMath>
            <w:r w:rsidRPr="00630043">
              <w:t xml:space="preserve"> </w:t>
            </w:r>
          </w:p>
        </w:tc>
        <w:tc>
          <w:tcPr>
            <w:tcW w:w="702" w:type="dxa"/>
            <w:vAlign w:val="center"/>
          </w:tcPr>
          <w:p w14:paraId="5942B9B5" w14:textId="77777777" w:rsidR="00BD7167" w:rsidRPr="00630043" w:rsidRDefault="00BD7167" w:rsidP="00BD7167">
            <w:pPr>
              <w:jc w:val="center"/>
              <w:rPr>
                <w:color w:val="000000"/>
              </w:rPr>
            </w:pPr>
            <w:r w:rsidRPr="00630043">
              <w:rPr>
                <w:color w:val="000000"/>
              </w:rPr>
              <w:t>(</w:t>
            </w:r>
            <w:bookmarkStart w:id="154" w:name="nromalizacia_termodilucia"/>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46</w:t>
            </w:r>
            <w:r w:rsidRPr="00B66FCC">
              <w:rPr>
                <w:color w:val="000000"/>
              </w:rPr>
              <w:fldChar w:fldCharType="end"/>
            </w:r>
            <w:bookmarkEnd w:id="154"/>
            <w:r w:rsidRPr="00630043">
              <w:rPr>
                <w:color w:val="000000"/>
              </w:rPr>
              <w:t>)</w:t>
            </w:r>
          </w:p>
        </w:tc>
      </w:tr>
    </w:tbl>
    <w:p w14:paraId="48690567" w14:textId="77777777" w:rsidR="00BD7167" w:rsidRPr="00B66FCC" w:rsidRDefault="00BD7167" w:rsidP="00BD7167"/>
    <w:p w14:paraId="000128CC" w14:textId="77777777" w:rsidR="00BD7167" w:rsidRPr="00B66FCC" w:rsidRDefault="00BD7167" w:rsidP="00BD7167">
      <w:r w:rsidRPr="00630043">
        <w:t xml:space="preserve">Zvyšné fázy merania boli z tejto analýzy vylúčené pre nízku kvalitu signálu impedancie krku. </w:t>
      </w:r>
    </w:p>
    <w:p w14:paraId="4786CE8F" w14:textId="77777777" w:rsidR="00BD7167" w:rsidRPr="00B66FCC" w:rsidRDefault="00BD7167" w:rsidP="00BD7167">
      <w:pPr>
        <w:pStyle w:val="Heading3"/>
      </w:pPr>
      <w:bookmarkStart w:id="155" w:name="_Toc517273748"/>
      <w:r w:rsidRPr="00B66FCC">
        <w:t>Výsledky</w:t>
      </w:r>
      <w:bookmarkEnd w:id="155"/>
    </w:p>
    <w:p w14:paraId="19AF237D" w14:textId="0A5BF51E" w:rsidR="00BD7167" w:rsidRPr="00630043" w:rsidRDefault="00BD7167" w:rsidP="00BD7167">
      <w:r w:rsidRPr="00630043">
        <w:t>Pri štatistickom spracovaní dát bol spočítaný Personov korelačný koeficient pre simultánne meranie SV echkardiografiou a bioimpedanciou z krku (kanál 1).:</w:t>
      </w:r>
    </w:p>
    <w:p w14:paraId="6EF12416" w14:textId="77777777" w:rsidR="00BD7167" w:rsidRPr="00630043" w:rsidRDefault="00BD7167" w:rsidP="00BD7167">
      <w:pPr>
        <w:pStyle w:val="ListParagraph"/>
        <w:numPr>
          <w:ilvl w:val="0"/>
          <w:numId w:val="39"/>
        </w:numPr>
      </w:pPr>
      <w:r w:rsidRPr="00630043">
        <w:t>Korelačný koeficient dosahoval hodnotu 0,</w:t>
      </w:r>
      <w:r w:rsidRPr="00B66FCC">
        <w:t>68, pri normalizácií na váhu a 0,67 pri normalizácií na termodilúciu</w:t>
      </w:r>
      <w:r w:rsidRPr="00630043">
        <w:t xml:space="preserve">. </w:t>
      </w:r>
    </w:p>
    <w:p w14:paraId="34024A3E" w14:textId="77777777" w:rsidR="00BD7167" w:rsidRPr="00630043" w:rsidRDefault="00BD7167" w:rsidP="00BD7167">
      <w:pPr>
        <w:pStyle w:val="ListParagraph"/>
        <w:numPr>
          <w:ilvl w:val="0"/>
          <w:numId w:val="39"/>
        </w:numPr>
      </w:pPr>
      <w:r w:rsidRPr="00630043">
        <w:t>Regresná priamka má smernicu 0,</w:t>
      </w:r>
      <w:r w:rsidRPr="00B66FCC">
        <w:t>88 resp.</w:t>
      </w:r>
      <w:r w:rsidRPr="00630043">
        <w:t xml:space="preserve">1,1. </w:t>
      </w:r>
    </w:p>
    <w:p w14:paraId="56E6F5E1" w14:textId="77777777" w:rsidR="00BD7167" w:rsidRPr="00630043" w:rsidRDefault="00BD7167" w:rsidP="00BD7167"/>
    <w:p w14:paraId="75738BE8" w14:textId="77777777" w:rsidR="00BD7167" w:rsidRPr="00630043" w:rsidRDefault="00BD7167" w:rsidP="00BD7167">
      <w:r w:rsidRPr="00630043">
        <w:t xml:space="preserve">Regresnú priamku a párové meranie zachytáva </w:t>
      </w:r>
      <w:r w:rsidRPr="00B66FCC">
        <w:fldChar w:fldCharType="begin"/>
      </w:r>
      <w:r w:rsidRPr="00630043">
        <w:instrText xml:space="preserve"> REF _Ref509784538 \h </w:instrText>
      </w:r>
      <w:r w:rsidRPr="00B66FCC">
        <w:fldChar w:fldCharType="separate"/>
      </w:r>
      <w:r w:rsidR="00A37FEB" w:rsidRPr="00630043">
        <w:t xml:space="preserve">Obrázok </w:t>
      </w:r>
      <w:r w:rsidR="00A37FEB">
        <w:rPr>
          <w:noProof/>
        </w:rPr>
        <w:t>3</w:t>
      </w:r>
      <w:r w:rsidR="00A37FEB">
        <w:t>.</w:t>
      </w:r>
      <w:r w:rsidR="00A37FEB">
        <w:rPr>
          <w:noProof/>
        </w:rPr>
        <w:t>18</w:t>
      </w:r>
      <w:r w:rsidRPr="00B66FCC">
        <w:fldChar w:fldCharType="end"/>
      </w:r>
      <w:r w:rsidRPr="00630043">
        <w:t>.</w:t>
      </w:r>
    </w:p>
    <w:p w14:paraId="6CCB34F2" w14:textId="77777777" w:rsidR="00BD7167" w:rsidRPr="00630043" w:rsidRDefault="00BD7167" w:rsidP="00BD7167">
      <w:pPr>
        <w:jc w:val="center"/>
      </w:pPr>
      <w:r w:rsidRPr="00B66FCC">
        <w:rPr>
          <w:noProof/>
          <w:lang w:val="en-US" w:eastAsia="en-US"/>
        </w:rPr>
        <w:lastRenderedPageBreak/>
        <w:drawing>
          <wp:inline distT="0" distB="0" distL="0" distR="0" wp14:anchorId="6CCF113E" wp14:editId="5ED57135">
            <wp:extent cx="3947393" cy="2954215"/>
            <wp:effectExtent l="0" t="0" r="0" b="0"/>
            <wp:docPr id="35" name="Obrázok 35" descr="C:\Users\Peto\AppData\Local\Microsoft\Windows\INetCache\Content.Word\Z1_termo_corr_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eto\AppData\Local\Microsoft\Windows\INetCache\Content.Word\Z1_termo_corr_f.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87250" cy="2984044"/>
                    </a:xfrm>
                    <a:prstGeom prst="rect">
                      <a:avLst/>
                    </a:prstGeom>
                    <a:noFill/>
                    <a:ln>
                      <a:noFill/>
                    </a:ln>
                  </pic:spPr>
                </pic:pic>
              </a:graphicData>
            </a:graphic>
          </wp:inline>
        </w:drawing>
      </w:r>
    </w:p>
    <w:p w14:paraId="4ABB16E2" w14:textId="77777777" w:rsidR="00BD7167" w:rsidRPr="00630043" w:rsidRDefault="00BD7167" w:rsidP="00BD7167">
      <w:pPr>
        <w:pStyle w:val="Caption"/>
        <w:spacing w:before="240"/>
        <w:rPr>
          <w:vanish/>
          <w:lang w:val="sk-SK"/>
          <w:specVanish/>
        </w:rPr>
      </w:pPr>
      <w:bookmarkStart w:id="156" w:name="_Ref509784538"/>
      <w:bookmarkStart w:id="157" w:name="_Toc516835692"/>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18</w:t>
      </w:r>
      <w:r>
        <w:rPr>
          <w:lang w:val="sk-SK"/>
        </w:rPr>
        <w:fldChar w:fldCharType="end"/>
      </w:r>
      <w:bookmarkEnd w:id="156"/>
      <w:r w:rsidRPr="00630043">
        <w:rPr>
          <w:lang w:val="sk-SK"/>
        </w:rPr>
        <w:t>: SV z impedancie krku a jeho porovnanie s meraním SV echokardiografiou</w:t>
      </w:r>
      <w:bookmarkEnd w:id="157"/>
      <w:r w:rsidRPr="00630043">
        <w:rPr>
          <w:vanish/>
          <w:lang w:val="sk-SK"/>
          <w:specVanish/>
        </w:rPr>
        <w:t xml:space="preserve"> </w:t>
      </w:r>
    </w:p>
    <w:p w14:paraId="0669B665" w14:textId="77777777" w:rsidR="00BD7167" w:rsidRPr="00630043" w:rsidRDefault="00BD7167" w:rsidP="00BD7167">
      <w:pPr>
        <w:pStyle w:val="Caption"/>
        <w:rPr>
          <w:lang w:val="sk-SK"/>
        </w:rPr>
      </w:pPr>
      <w:r w:rsidRPr="00630043">
        <w:rPr>
          <w:lang w:val="sk-SK"/>
        </w:rPr>
        <w:t xml:space="preserve">. </w:t>
      </w:r>
      <w:r w:rsidRPr="00B66FCC">
        <w:rPr>
          <w:lang w:val="sk-SK"/>
        </w:rPr>
        <w:t>Červené hviezdy reprezentujú meranie SV echom a bioimpedanciou podľa rovnice (</w:t>
      </w:r>
      <w:r w:rsidR="00EE587A">
        <w:fldChar w:fldCharType="begin"/>
      </w:r>
      <w:r w:rsidR="00EE587A">
        <w:instrText xml:space="preserve"> REF SV_krk \h </w:instrText>
      </w:r>
      <w:r w:rsidR="00EE587A">
        <w:fldChar w:fldCharType="separate"/>
      </w:r>
      <w:r w:rsidR="00EE587A">
        <w:rPr>
          <w:noProof/>
          <w:color w:val="000000"/>
        </w:rPr>
        <w:t>46</w:t>
      </w:r>
      <w:r w:rsidR="00EE587A">
        <w:fldChar w:fldCharType="end"/>
      </w:r>
      <w:r w:rsidRPr="00B66FCC">
        <w:rPr>
          <w:lang w:val="sk-SK"/>
        </w:rPr>
        <w:t>). Modré hviezdy reprezentujú meranie SV echom a bioimpedanciou normalizivanej na termodilúciu</w:t>
      </w:r>
      <w:r w:rsidRPr="00630043">
        <w:rPr>
          <w:lang w:val="sk-SK"/>
        </w:rPr>
        <w:t>.</w:t>
      </w:r>
    </w:p>
    <w:p w14:paraId="2086EF73" w14:textId="77777777" w:rsidR="00BD7167" w:rsidRPr="00630043" w:rsidRDefault="00BD7167" w:rsidP="00BD7167">
      <w:pPr>
        <w:rPr>
          <w:lang w:eastAsia="en-US" w:bidi="en-US"/>
        </w:rPr>
      </w:pPr>
    </w:p>
    <w:p w14:paraId="0864AF03" w14:textId="77777777" w:rsidR="00BD7167" w:rsidRPr="00B66FCC" w:rsidRDefault="00BD7167" w:rsidP="00BD7167"/>
    <w:p w14:paraId="199AB825" w14:textId="77777777" w:rsidR="00BD7167" w:rsidRPr="00B66FCC" w:rsidRDefault="00BD7167" w:rsidP="00BD7167">
      <w:pPr>
        <w:pStyle w:val="Heading3"/>
      </w:pPr>
      <w:bookmarkStart w:id="158" w:name="_Toc517273749"/>
      <w:r w:rsidRPr="00B66FCC">
        <w:t>Diskusia</w:t>
      </w:r>
      <w:bookmarkEnd w:id="158"/>
    </w:p>
    <w:p w14:paraId="5F9723CE" w14:textId="77777777" w:rsidR="00BD7167" w:rsidRPr="00B66FCC" w:rsidRDefault="00BD7167" w:rsidP="00BD7167">
      <w:r w:rsidRPr="00630043">
        <w:t>Korelačný koeficient merania SV echokardiografiou s SV meraným z impedancie krku a SV meraným z impedancie hrudníka dosahuje podobných hodnôt: 0,68, reps. 0,72. Hodnota smernice regresnej priamky pri meraní SV z impedancie krku je 0.88, smernica priamky pri meraní SV z hrudníka dosahuje hodnotu 1,47. Hodnoty smernice naznačujú, že SV merané z krku viac odpovedá SV meranému z echokardiografie. Podľa výsledkov tejto štúdie meranie SV z impedancie krku dosahuje podobnú presnosť v odhade SV ako merenie SV z impedancie hrudníka. Výhodou je pohodlnejšia aplikácia meracích elektród.</w:t>
      </w:r>
    </w:p>
    <w:p w14:paraId="444570CD" w14:textId="77777777" w:rsidR="00BD7167" w:rsidRPr="00630043" w:rsidRDefault="00BD7167" w:rsidP="00BD7167">
      <w:pPr>
        <w:rPr>
          <w:lang w:eastAsia="en-US" w:bidi="en-US"/>
        </w:rPr>
      </w:pPr>
    </w:p>
    <w:p w14:paraId="37052F95" w14:textId="77777777" w:rsidR="00BD7167" w:rsidRPr="00630043" w:rsidRDefault="00BD7167" w:rsidP="00BD7167">
      <w:pPr>
        <w:tabs>
          <w:tab w:val="left" w:pos="7140"/>
        </w:tabs>
      </w:pPr>
    </w:p>
    <w:p w14:paraId="5CFF2910" w14:textId="77777777" w:rsidR="00BD7167" w:rsidRPr="00630043" w:rsidRDefault="00BD7167" w:rsidP="00BD7167">
      <w:pPr>
        <w:pStyle w:val="Heading2"/>
      </w:pPr>
      <w:bookmarkStart w:id="159" w:name="_Toc386404219"/>
      <w:bookmarkStart w:id="160" w:name="_Toc510268162"/>
      <w:bookmarkStart w:id="161" w:name="_Toc517273750"/>
      <w:r w:rsidRPr="00630043">
        <w:t>Relatívne zmeny SV u subjektov po transplantácií srdca</w:t>
      </w:r>
      <w:bookmarkEnd w:id="159"/>
      <w:bookmarkEnd w:id="160"/>
      <w:bookmarkEnd w:id="161"/>
    </w:p>
    <w:p w14:paraId="43D74505" w14:textId="77777777" w:rsidR="00BD7167" w:rsidRPr="00630043" w:rsidRDefault="00BD7167" w:rsidP="00BD7167">
      <w:pPr>
        <w:tabs>
          <w:tab w:val="left" w:pos="7140"/>
        </w:tabs>
      </w:pPr>
    </w:p>
    <w:p w14:paraId="347FB479" w14:textId="39AC7166" w:rsidR="00BD7167" w:rsidRPr="00B66FCC" w:rsidRDefault="00BD7167" w:rsidP="00BD7167">
      <w:pPr>
        <w:tabs>
          <w:tab w:val="left" w:pos="7140"/>
        </w:tabs>
      </w:pPr>
      <w:r w:rsidRPr="00B66FCC">
        <w:lastRenderedPageBreak/>
        <w:t xml:space="preserve">V predchodzej kapitole boli merané absolútne hodnoty SV a toto meranie bolo porovnané s meraním SV pomocou echokardiografiou. </w:t>
      </w:r>
      <w:r w:rsidRPr="00630043">
        <w:t>V nasledujúcej analýze boli sledované relatívne zmeny SV</w:t>
      </w:r>
      <w:r w:rsidRPr="00B66FCC">
        <w:t xml:space="preserve"> </w:t>
      </w:r>
      <w:r w:rsidRPr="00630043">
        <w:t>počítané kontinuálne pomocou hrudníkovej impedancie</w:t>
      </w:r>
      <w:r w:rsidRPr="00B66FCC">
        <w:t xml:space="preserve">. V tejto analýze bolo zahrnutých 39 pacientov po transplantácií srdca. </w:t>
      </w:r>
      <w:r w:rsidRPr="00630043">
        <w:t xml:space="preserve"> </w:t>
      </w:r>
      <w:r w:rsidRPr="00B66FCC">
        <w:t>Pacienti boli rozdelený do dvoch skupín podľa maximálnej záťažovej tolerancie MET</w:t>
      </w:r>
      <w:r w:rsidRPr="00B66FCC">
        <w:fldChar w:fldCharType="begin"/>
      </w:r>
      <w:r w:rsidR="00284C6A">
        <w:instrText xml:space="preserve"> ADDIN EN.CITE &lt;EndNote&gt;&lt;Cite&gt;&lt;Author&gt;Swain DP&lt;/Author&gt;&lt;Year&gt;2007&lt;/Year&gt;&lt;RecNum&gt;0&lt;/RecNum&gt;&lt;IDText&gt;Exercise prescription.&lt;/IDText&gt;&lt;DisplayText&gt;[78]&lt;/DisplayText&gt;&lt;record&gt;&lt;titles&gt;&lt;title&gt;Exercise prescription.&amp;#xA;A case Study Approach to the ACSM&amp;#xA;Guidelines.&lt;/title&gt;&lt;/titles&gt;&lt;contributors&gt;&lt;authors&gt;&lt;author&gt;Swain DP, Leutholtz BC.&lt;/author&gt;&lt;/authors&gt;&lt;/contributors&gt;&lt;added-date format="utc"&gt;1528980893&lt;/added-date&gt;&lt;ref-type name="Book"&gt;6&lt;/ref-type&gt;&lt;dates&gt;&lt;year&gt;2007&lt;/year&gt;&lt;/dates&gt;&lt;rec-number&gt;114&lt;/rec-number&gt;&lt;publisher&gt;Human Kinetics&lt;/publisher&gt;&lt;last-updated-date format="utc"&gt;1528980939&lt;/last-updated-date&gt;&lt;contributors&gt;&lt;secondary-authors&gt;&lt;author&gt;2nd edition&lt;/author&gt;&lt;/secondary-authors&gt;&lt;/contributors&gt;&lt;/record&gt;&lt;/Cite&gt;&lt;/EndNote&gt;</w:instrText>
      </w:r>
      <w:r w:rsidRPr="00B66FCC">
        <w:fldChar w:fldCharType="separate"/>
      </w:r>
      <w:r w:rsidR="00AA122D">
        <w:rPr>
          <w:noProof/>
        </w:rPr>
        <w:t>[78]</w:t>
      </w:r>
      <w:r w:rsidRPr="00B66FCC">
        <w:fldChar w:fldCharType="end"/>
      </w:r>
      <w:r w:rsidRPr="00B66FCC">
        <w:t xml:space="preserve"> na MET </w:t>
      </w:r>
      <w:r w:rsidRPr="00B66FCC">
        <w:rPr>
          <w:rFonts w:cstheme="majorHAnsi"/>
        </w:rPr>
        <w:t>≥</w:t>
      </w:r>
      <w:r w:rsidRPr="00B66FCC">
        <w:t xml:space="preserve"> 4 (26 pacientov) a MET &lt; 4 (13 pacientov). </w:t>
      </w:r>
    </w:p>
    <w:p w14:paraId="223B4FC3" w14:textId="77777777" w:rsidR="00BD7167" w:rsidRPr="00B66FCC" w:rsidRDefault="00BD7167" w:rsidP="00BD7167">
      <w:pPr>
        <w:pStyle w:val="Heading3"/>
      </w:pPr>
      <w:bookmarkStart w:id="162" w:name="_Toc517273751"/>
      <w:r w:rsidRPr="00B66FCC">
        <w:t>Výsledky</w:t>
      </w:r>
      <w:bookmarkEnd w:id="162"/>
    </w:p>
    <w:p w14:paraId="586FC275" w14:textId="77777777" w:rsidR="00BD7167" w:rsidRPr="00B66FCC" w:rsidRDefault="00BD7167" w:rsidP="00BD7167">
      <w:pPr>
        <w:rPr>
          <w:lang w:val="en-US"/>
        </w:rPr>
      </w:pPr>
      <w:r w:rsidRPr="00630043">
        <w:t>Na kategorizovanie typu odozvy SV na fyzickú záťaž, bol čas cvičenia rozdelený na prvú a druhú polovicu. Bola takisto stanovená východzia úroveň SV ako SV keď subjekt leží na ložku so zdvihnutými nohami. Zmeny v SV väčšie ako 10% v prvej polovici cvi</w:t>
      </w:r>
      <w:r w:rsidRPr="00B66FCC">
        <w:t>čenia a v druhej polovici cvičenia oproti východzej úrovni boli považované za štatisticky významné. Bolo identifikovaných 6 typov odozvy SV na cvčenie a k týmto odozvám boli priradený pacienti ktorý do nich spadali:</w:t>
      </w:r>
    </w:p>
    <w:p w14:paraId="5283DB71" w14:textId="77777777" w:rsidR="00BD7167" w:rsidRPr="00B66FCC" w:rsidRDefault="00BD7167" w:rsidP="00BD7167">
      <w:pPr>
        <w:pStyle w:val="ListParagraph"/>
        <w:numPr>
          <w:ilvl w:val="0"/>
          <w:numId w:val="44"/>
        </w:numPr>
      </w:pPr>
      <w:r w:rsidRPr="00B66FCC">
        <w:t>A: zvýšenie SV v prvej aj druhej polovici cvičenia</w:t>
      </w:r>
    </w:p>
    <w:p w14:paraId="27866F32" w14:textId="77777777" w:rsidR="00BD7167" w:rsidRPr="00B66FCC" w:rsidRDefault="00BD7167" w:rsidP="00BD7167">
      <w:pPr>
        <w:pStyle w:val="ListParagraph"/>
        <w:numPr>
          <w:ilvl w:val="1"/>
          <w:numId w:val="44"/>
        </w:numPr>
      </w:pPr>
      <w:r w:rsidRPr="00B66FCC">
        <w:t xml:space="preserve"> 54% subjektov (MET </w:t>
      </w:r>
      <w:r w:rsidRPr="00B66FCC">
        <w:rPr>
          <w:rFonts w:cstheme="majorHAnsi"/>
        </w:rPr>
        <w:t>≥ 4), resp. 15% (</w:t>
      </w:r>
      <w:r w:rsidRPr="00B66FCC">
        <w:t xml:space="preserve">MET </w:t>
      </w:r>
      <w:r w:rsidRPr="00B66FCC">
        <w:rPr>
          <w:rFonts w:cstheme="majorHAnsi"/>
        </w:rPr>
        <w:t>&lt; 4)</w:t>
      </w:r>
    </w:p>
    <w:p w14:paraId="6B648F47" w14:textId="77777777" w:rsidR="00BD7167" w:rsidRPr="00B66FCC" w:rsidRDefault="00BD7167" w:rsidP="00BD7167">
      <w:pPr>
        <w:pStyle w:val="ListParagraph"/>
        <w:numPr>
          <w:ilvl w:val="0"/>
          <w:numId w:val="44"/>
        </w:numPr>
      </w:pPr>
      <w:r w:rsidRPr="00B66FCC">
        <w:t>B: zvýšenie SV v prvej polov</w:t>
      </w:r>
      <w:r w:rsidRPr="00630043">
        <w:t>ici, zníženie v druhej polovici</w:t>
      </w:r>
      <w:r w:rsidRPr="00B66FCC">
        <w:t xml:space="preserve"> </w:t>
      </w:r>
    </w:p>
    <w:p w14:paraId="0BD986E4" w14:textId="77777777" w:rsidR="00BD7167" w:rsidRPr="00B66FCC" w:rsidRDefault="00BD7167" w:rsidP="00BD7167">
      <w:pPr>
        <w:pStyle w:val="ListParagraph"/>
        <w:numPr>
          <w:ilvl w:val="1"/>
          <w:numId w:val="44"/>
        </w:numPr>
      </w:pPr>
      <w:r w:rsidRPr="00B66FCC">
        <w:t xml:space="preserve"> 8% subjektov (MET </w:t>
      </w:r>
      <w:r w:rsidRPr="00B66FCC">
        <w:rPr>
          <w:rFonts w:cstheme="majorHAnsi"/>
        </w:rPr>
        <w:t>≥ 4), resp. 15% (</w:t>
      </w:r>
      <w:r w:rsidRPr="00B66FCC">
        <w:t xml:space="preserve">MET </w:t>
      </w:r>
      <w:r w:rsidRPr="00B66FCC">
        <w:rPr>
          <w:rFonts w:cstheme="majorHAnsi"/>
        </w:rPr>
        <w:t>&lt; 4)</w:t>
      </w:r>
    </w:p>
    <w:p w14:paraId="3318821D" w14:textId="77777777" w:rsidR="00BD7167" w:rsidRPr="00B66FCC" w:rsidRDefault="00BD7167" w:rsidP="00BD7167">
      <w:pPr>
        <w:pStyle w:val="ListParagraph"/>
        <w:numPr>
          <w:ilvl w:val="0"/>
          <w:numId w:val="44"/>
        </w:numPr>
      </w:pPr>
      <w:r w:rsidRPr="00B66FCC">
        <w:t xml:space="preserve">C: </w:t>
      </w:r>
      <w:r w:rsidRPr="00630043">
        <w:t>zvýšenie SV v prvej polovici, v druhej polovic SV bez zmeny</w:t>
      </w:r>
    </w:p>
    <w:p w14:paraId="4E446F98" w14:textId="77777777" w:rsidR="00BD7167" w:rsidRPr="00630043" w:rsidRDefault="00BD7167" w:rsidP="00BD7167">
      <w:pPr>
        <w:pStyle w:val="ListParagraph"/>
        <w:numPr>
          <w:ilvl w:val="1"/>
          <w:numId w:val="44"/>
        </w:numPr>
      </w:pPr>
      <w:r w:rsidRPr="00B66FCC">
        <w:t xml:space="preserve"> 27% subjektov (MET </w:t>
      </w:r>
      <w:r w:rsidRPr="00B66FCC">
        <w:rPr>
          <w:rFonts w:cstheme="majorHAnsi"/>
        </w:rPr>
        <w:t>≥ 4), resp. 25% (</w:t>
      </w:r>
      <w:r w:rsidRPr="00B66FCC">
        <w:t xml:space="preserve">MET </w:t>
      </w:r>
      <w:r w:rsidRPr="00B66FCC">
        <w:rPr>
          <w:rFonts w:cstheme="majorHAnsi"/>
        </w:rPr>
        <w:t>&lt; 4)</w:t>
      </w:r>
      <w:r w:rsidRPr="00B66FCC">
        <w:t xml:space="preserve"> </w:t>
      </w:r>
    </w:p>
    <w:p w14:paraId="327A0AFD" w14:textId="77777777" w:rsidR="00BD7167" w:rsidRPr="00B66FCC" w:rsidRDefault="00BD7167" w:rsidP="00BD7167">
      <w:pPr>
        <w:pStyle w:val="ListParagraph"/>
        <w:numPr>
          <w:ilvl w:val="0"/>
          <w:numId w:val="44"/>
        </w:numPr>
      </w:pPr>
      <w:r w:rsidRPr="00630043">
        <w:t>D: žiadna zmena v SV počas svičenia</w:t>
      </w:r>
    </w:p>
    <w:p w14:paraId="0F044D8D" w14:textId="77777777" w:rsidR="00BD7167" w:rsidRPr="00630043" w:rsidRDefault="00BD7167" w:rsidP="00BD7167">
      <w:pPr>
        <w:pStyle w:val="ListParagraph"/>
        <w:numPr>
          <w:ilvl w:val="1"/>
          <w:numId w:val="44"/>
        </w:numPr>
      </w:pPr>
      <w:r w:rsidRPr="00B66FCC">
        <w:t xml:space="preserve"> 4% subjektov (MET </w:t>
      </w:r>
      <w:r w:rsidRPr="00B66FCC">
        <w:rPr>
          <w:rFonts w:cstheme="majorHAnsi"/>
        </w:rPr>
        <w:t>≥ 4), resp. 30% (</w:t>
      </w:r>
      <w:r w:rsidRPr="00B66FCC">
        <w:t xml:space="preserve">MET </w:t>
      </w:r>
      <w:r w:rsidRPr="00B66FCC">
        <w:rPr>
          <w:rFonts w:cstheme="majorHAnsi"/>
        </w:rPr>
        <w:t>&lt; 4)</w:t>
      </w:r>
      <w:r w:rsidRPr="00B66FCC">
        <w:t xml:space="preserve"> </w:t>
      </w:r>
    </w:p>
    <w:p w14:paraId="331FD232" w14:textId="77777777" w:rsidR="00BD7167" w:rsidRPr="00B66FCC" w:rsidRDefault="00BD7167" w:rsidP="00BD7167">
      <w:pPr>
        <w:pStyle w:val="ListParagraph"/>
        <w:numPr>
          <w:ilvl w:val="0"/>
          <w:numId w:val="44"/>
        </w:numPr>
      </w:pPr>
      <w:r w:rsidRPr="00630043">
        <w:t>E: žiadna zmena SV v prvej polovici, zníženie SV v druhej polovici</w:t>
      </w:r>
    </w:p>
    <w:p w14:paraId="66CF95F0" w14:textId="77777777" w:rsidR="00BD7167" w:rsidRPr="00630043" w:rsidRDefault="00BD7167" w:rsidP="00BD7167">
      <w:pPr>
        <w:pStyle w:val="ListParagraph"/>
        <w:numPr>
          <w:ilvl w:val="1"/>
          <w:numId w:val="44"/>
        </w:numPr>
      </w:pPr>
      <w:r w:rsidRPr="00B66FCC">
        <w:t xml:space="preserve"> 0% subjektov (MET </w:t>
      </w:r>
      <w:r w:rsidRPr="00B66FCC">
        <w:rPr>
          <w:rFonts w:cstheme="majorHAnsi"/>
        </w:rPr>
        <w:t>≥ 4), resp. 0% (</w:t>
      </w:r>
      <w:r w:rsidRPr="00B66FCC">
        <w:t xml:space="preserve">MET </w:t>
      </w:r>
      <w:r w:rsidRPr="00B66FCC">
        <w:rPr>
          <w:rFonts w:cstheme="majorHAnsi"/>
        </w:rPr>
        <w:t>&lt; 4)</w:t>
      </w:r>
      <w:r w:rsidRPr="00B66FCC">
        <w:t xml:space="preserve"> </w:t>
      </w:r>
    </w:p>
    <w:p w14:paraId="44B806DB" w14:textId="77777777" w:rsidR="00BD7167" w:rsidRPr="00B66FCC" w:rsidRDefault="00BD7167" w:rsidP="00BD7167">
      <w:pPr>
        <w:pStyle w:val="ListParagraph"/>
        <w:numPr>
          <w:ilvl w:val="0"/>
          <w:numId w:val="44"/>
        </w:numPr>
      </w:pPr>
      <w:r w:rsidRPr="00630043">
        <w:t>F: žiadne zmena SV v prvej polovic, zvýšenie SV v druhej polovici</w:t>
      </w:r>
    </w:p>
    <w:p w14:paraId="62EBE443" w14:textId="77777777" w:rsidR="00BD7167" w:rsidRPr="00B66FCC" w:rsidRDefault="00BD7167" w:rsidP="00BD7167">
      <w:pPr>
        <w:pStyle w:val="ListParagraph"/>
        <w:numPr>
          <w:ilvl w:val="1"/>
          <w:numId w:val="44"/>
        </w:numPr>
      </w:pPr>
      <w:r w:rsidRPr="00B66FCC">
        <w:t xml:space="preserve"> 7% subjektov (MET </w:t>
      </w:r>
      <w:r w:rsidRPr="00B66FCC">
        <w:rPr>
          <w:rFonts w:cstheme="majorHAnsi"/>
        </w:rPr>
        <w:t>≥ 4), resp. 15% (</w:t>
      </w:r>
      <w:r w:rsidRPr="00B66FCC">
        <w:t xml:space="preserve">MET </w:t>
      </w:r>
      <w:r w:rsidRPr="00B66FCC">
        <w:rPr>
          <w:rFonts w:cstheme="majorHAnsi"/>
        </w:rPr>
        <w:t>&lt; 4)</w:t>
      </w:r>
      <w:r w:rsidRPr="00B66FCC">
        <w:t xml:space="preserve"> </w:t>
      </w:r>
    </w:p>
    <w:p w14:paraId="0EA0BCFA" w14:textId="77777777" w:rsidR="00BD7167" w:rsidRPr="00630043" w:rsidRDefault="00BD7167" w:rsidP="00BD7167">
      <w:pPr>
        <w:pStyle w:val="ListParagraph"/>
        <w:ind w:left="770"/>
      </w:pPr>
    </w:p>
    <w:p w14:paraId="477E861B" w14:textId="53AEBA3B" w:rsidR="00BD7167" w:rsidRPr="00630043" w:rsidRDefault="00BD7167" w:rsidP="00BD7167">
      <w:pPr>
        <w:tabs>
          <w:tab w:val="left" w:pos="7140"/>
        </w:tabs>
      </w:pPr>
      <w:r w:rsidRPr="00630043">
        <w:t xml:space="preserve">Výsledok relatívnych zmien SV </w:t>
      </w:r>
      <w:r w:rsidR="00AC399E">
        <w:t xml:space="preserve">pre jedneho pacienta </w:t>
      </w:r>
      <w:r w:rsidRPr="00630043">
        <w:t xml:space="preserve">sú zobrazené na </w:t>
      </w:r>
      <w:r w:rsidRPr="00B66FCC">
        <w:fldChar w:fldCharType="begin"/>
      </w:r>
      <w:r w:rsidRPr="00630043">
        <w:instrText xml:space="preserve"> REF _Ref510354717 \h </w:instrText>
      </w:r>
      <w:r w:rsidRPr="00B66FCC">
        <w:fldChar w:fldCharType="separate"/>
      </w:r>
      <w:r w:rsidR="00A37FEB" w:rsidRPr="00630043">
        <w:t xml:space="preserve">Obrázok </w:t>
      </w:r>
      <w:r w:rsidR="00A37FEB">
        <w:rPr>
          <w:noProof/>
        </w:rPr>
        <w:t>3</w:t>
      </w:r>
      <w:r w:rsidR="00A37FEB">
        <w:t>.</w:t>
      </w:r>
      <w:r w:rsidR="00A37FEB">
        <w:rPr>
          <w:noProof/>
        </w:rPr>
        <w:t>22</w:t>
      </w:r>
      <w:r w:rsidRPr="00B66FCC">
        <w:fldChar w:fldCharType="end"/>
      </w:r>
      <w:r w:rsidR="00AC399E">
        <w:t>.</w:t>
      </w:r>
      <w:r w:rsidRPr="00630043">
        <w:t xml:space="preserve"> Relatívne zmeny SV na </w:t>
      </w:r>
      <w:r w:rsidRPr="00B66FCC">
        <w:fldChar w:fldCharType="begin"/>
      </w:r>
      <w:r w:rsidRPr="00630043">
        <w:instrText xml:space="preserve"> REF _Ref510354717 \h </w:instrText>
      </w:r>
      <w:r w:rsidRPr="00B66FCC">
        <w:fldChar w:fldCharType="separate"/>
      </w:r>
      <w:r w:rsidR="00A37FEB" w:rsidRPr="00630043">
        <w:t xml:space="preserve">Obrázok </w:t>
      </w:r>
      <w:r w:rsidR="00A37FEB">
        <w:rPr>
          <w:noProof/>
        </w:rPr>
        <w:t>3</w:t>
      </w:r>
      <w:r w:rsidR="00A37FEB">
        <w:t>.</w:t>
      </w:r>
      <w:r w:rsidR="00A37FEB">
        <w:rPr>
          <w:noProof/>
        </w:rPr>
        <w:t>22</w:t>
      </w:r>
      <w:r w:rsidRPr="00B66FCC">
        <w:fldChar w:fldCharType="end"/>
      </w:r>
      <w:r w:rsidRPr="00630043">
        <w:t xml:space="preserve"> majú predpokladaný priebeh s postupným nárastom pri zvyšovanej záťaže. </w:t>
      </w:r>
      <w:r w:rsidR="00AC399E">
        <w:t>.</w:t>
      </w:r>
      <w:r w:rsidRPr="00630043">
        <w:t xml:space="preserve"> </w:t>
      </w:r>
    </w:p>
    <w:p w14:paraId="5BEB97FE" w14:textId="77777777" w:rsidR="00BD7167" w:rsidRPr="00630043" w:rsidRDefault="00BD7167" w:rsidP="00BD7167">
      <w:pPr>
        <w:tabs>
          <w:tab w:val="left" w:pos="5638"/>
        </w:tabs>
      </w:pPr>
      <w:r w:rsidRPr="00B66FCC">
        <w:rPr>
          <w:noProof/>
          <w:lang w:val="en-US" w:eastAsia="en-US"/>
        </w:rPr>
        <w:lastRenderedPageBreak/>
        <mc:AlternateContent>
          <mc:Choice Requires="wps">
            <w:drawing>
              <wp:anchor distT="0" distB="0" distL="114300" distR="114300" simplePos="0" relativeHeight="251662336" behindDoc="0" locked="0" layoutInCell="1" allowOverlap="1" wp14:anchorId="2614814D" wp14:editId="7BB131D3">
                <wp:simplePos x="0" y="0"/>
                <wp:positionH relativeFrom="column">
                  <wp:posOffset>5404485</wp:posOffset>
                </wp:positionH>
                <wp:positionV relativeFrom="paragraph">
                  <wp:posOffset>1988820</wp:posOffset>
                </wp:positionV>
                <wp:extent cx="532765" cy="198120"/>
                <wp:effectExtent l="6985" t="12700" r="12700" b="8255"/>
                <wp:wrapNone/>
                <wp:docPr id="3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198120"/>
                        </a:xfrm>
                        <a:prstGeom prst="rect">
                          <a:avLst/>
                        </a:prstGeom>
                        <a:solidFill>
                          <a:srgbClr val="FFFFFF"/>
                        </a:solidFill>
                        <a:ln w="0">
                          <a:solidFill>
                            <a:schemeClr val="bg1">
                              <a:lumMod val="100000"/>
                              <a:lumOff val="0"/>
                            </a:schemeClr>
                          </a:solidFill>
                          <a:miter lim="800000"/>
                          <a:headEnd/>
                          <a:tailEnd/>
                        </a:ln>
                      </wps:spPr>
                      <wps:txbx>
                        <w:txbxContent>
                          <w:p w14:paraId="21BC0AAC" w14:textId="77777777" w:rsidR="00087417" w:rsidRPr="00903A70" w:rsidRDefault="00087417" w:rsidP="00BD7167">
                            <w:pPr>
                              <w:rPr>
                                <w:sz w:val="16"/>
                                <w:szCs w:val="16"/>
                              </w:rPr>
                            </w:pPr>
                            <w:r w:rsidRPr="00903A70">
                              <w:rPr>
                                <w:sz w:val="16"/>
                                <w:szCs w:val="16"/>
                              </w:rPr>
                              <w:t>Udalosť</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614814D" id="Text Box 8" o:spid="_x0000_s1039" type="#_x0000_t202" style="position:absolute;left:0;text-align:left;margin-left:425.55pt;margin-top:156.6pt;width:41.95pt;height:15.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" strokecolor="white [3212]" strokeweight="0">
                <v:textbox>
                  <w:txbxContent>
                    <w:p w14:paraId="21BC0AAC" w14:textId="77777777" w:rsidR="00087417" w:rsidRPr="00903A70" w:rsidRDefault="00087417" w:rsidP="00BD7167">
                      <w:pPr>
                        <w:rPr>
                          <w:sz w:val="16"/>
                          <w:szCs w:val="16"/>
                        </w:rPr>
                      </w:pPr>
                      <w:r w:rsidRPr="00903A70">
                        <w:rPr>
                          <w:sz w:val="16"/>
                          <w:szCs w:val="16"/>
                        </w:rPr>
                        <w:t>Udalosť</w:t>
                      </w:r>
                    </w:p>
                  </w:txbxContent>
                </v:textbox>
              </v:shape>
            </w:pict>
          </mc:Fallback>
        </mc:AlternateContent>
      </w:r>
      <w:r w:rsidRPr="00B66FCC">
        <w:rPr>
          <w:noProof/>
          <w:lang w:val="en-US" w:eastAsia="en-US"/>
        </w:rPr>
        <mc:AlternateContent>
          <mc:Choice Requires="wps">
            <w:drawing>
              <wp:anchor distT="0" distB="0" distL="114300" distR="114300" simplePos="0" relativeHeight="251660288" behindDoc="0" locked="0" layoutInCell="1" allowOverlap="1" wp14:anchorId="57D15719" wp14:editId="15074635">
                <wp:simplePos x="0" y="0"/>
                <wp:positionH relativeFrom="column">
                  <wp:posOffset>-6985</wp:posOffset>
                </wp:positionH>
                <wp:positionV relativeFrom="paragraph">
                  <wp:posOffset>-8255</wp:posOffset>
                </wp:positionV>
                <wp:extent cx="794385" cy="314960"/>
                <wp:effectExtent l="5715" t="6350" r="9525" b="12065"/>
                <wp:wrapNone/>
                <wp:docPr id="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314960"/>
                        </a:xfrm>
                        <a:prstGeom prst="rect">
                          <a:avLst/>
                        </a:prstGeom>
                        <a:solidFill>
                          <a:srgbClr val="FFFFFF"/>
                        </a:solidFill>
                        <a:ln w="0">
                          <a:solidFill>
                            <a:schemeClr val="bg1">
                              <a:lumMod val="100000"/>
                              <a:lumOff val="0"/>
                            </a:schemeClr>
                          </a:solidFill>
                          <a:miter lim="800000"/>
                          <a:headEnd/>
                          <a:tailEnd/>
                        </a:ln>
                      </wps:spPr>
                      <wps:txbx>
                        <w:txbxContent>
                          <w:p w14:paraId="7635865F" w14:textId="77777777" w:rsidR="00087417" w:rsidRPr="00903A70" w:rsidRDefault="00087417" w:rsidP="00BD7167">
                            <w:pPr>
                              <w:rPr>
                                <w:sz w:val="16"/>
                                <w:szCs w:val="16"/>
                                <w:lang w:val="en-US"/>
                              </w:rPr>
                            </w:pPr>
                            <w:r w:rsidRPr="00903A70">
                              <w:rPr>
                                <w:sz w:val="16"/>
                                <w:szCs w:val="16"/>
                              </w:rPr>
                              <w:t xml:space="preserve">Relatívna zmena SV </w:t>
                            </w:r>
                            <w:r w:rsidRPr="00903A70">
                              <w:rPr>
                                <w:sz w:val="16"/>
                                <w:szCs w:val="16"/>
                                <w:lang w:val="en-U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7D15719" id="Text Box 6" o:spid="_x0000_s1040" type="#_x0000_t202" style="position:absolute;left:0;text-align:left;margin-left:-.55pt;margin-top:-.65pt;width:62.55pt;height:24.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" strokecolor="white [3212]" strokeweight="0">
                <v:textbox>
                  <w:txbxContent>
                    <w:p w14:paraId="7635865F" w14:textId="77777777" w:rsidR="00087417" w:rsidRPr="00903A70" w:rsidRDefault="00087417" w:rsidP="00BD7167">
                      <w:pPr>
                        <w:rPr>
                          <w:sz w:val="16"/>
                          <w:szCs w:val="16"/>
                          <w:lang w:val="en-US"/>
                        </w:rPr>
                      </w:pPr>
                      <w:r w:rsidRPr="00903A70">
                        <w:rPr>
                          <w:sz w:val="16"/>
                          <w:szCs w:val="16"/>
                        </w:rPr>
                        <w:t xml:space="preserve">Relatívna zmena SV </w:t>
                      </w:r>
                      <w:r w:rsidRPr="00903A70">
                        <w:rPr>
                          <w:sz w:val="16"/>
                          <w:szCs w:val="16"/>
                          <w:lang w:val="en-US"/>
                        </w:rPr>
                        <w:t>[%]</w:t>
                      </w:r>
                    </w:p>
                  </w:txbxContent>
                </v:textbox>
              </v:shape>
            </w:pict>
          </mc:Fallback>
        </mc:AlternateContent>
      </w:r>
      <w:r w:rsidRPr="00B66FCC">
        <w:rPr>
          <w:noProof/>
          <w:lang w:val="en-US" w:eastAsia="en-US"/>
        </w:rPr>
        <w:drawing>
          <wp:inline distT="0" distB="0" distL="0" distR="0" wp14:anchorId="531D16DA" wp14:editId="1E027A7F">
            <wp:extent cx="5400040" cy="2724132"/>
            <wp:effectExtent l="0" t="0" r="0" b="635"/>
            <wp:docPr id="6"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4C434E7E" w14:textId="19996130" w:rsidR="00BD7167" w:rsidRPr="00630043" w:rsidRDefault="00BD7167" w:rsidP="00AC399E">
      <w:pPr>
        <w:pStyle w:val="Caption"/>
        <w:rPr>
          <w:lang w:val="sk-SK"/>
        </w:rPr>
      </w:pPr>
      <w:bookmarkStart w:id="163" w:name="_Ref510354717"/>
      <w:bookmarkStart w:id="164" w:name="_Toc516835696"/>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22</w:t>
      </w:r>
      <w:r>
        <w:rPr>
          <w:lang w:val="sk-SK"/>
        </w:rPr>
        <w:fldChar w:fldCharType="end"/>
      </w:r>
      <w:bookmarkEnd w:id="163"/>
      <w:r w:rsidRPr="00630043">
        <w:rPr>
          <w:lang w:val="sk-SK"/>
        </w:rPr>
        <w:t>:</w:t>
      </w:r>
      <w:r w:rsidRPr="00630043">
        <w:rPr>
          <w:szCs w:val="22"/>
          <w:lang w:val="sk-SK"/>
        </w:rPr>
        <w:t xml:space="preserve"> Relatívne zmeny SV subjektu 53 pri záťaži.</w:t>
      </w:r>
      <w:bookmarkEnd w:id="164"/>
      <w:r w:rsidRPr="00630043">
        <w:rPr>
          <w:lang w:val="sk-SK"/>
        </w:rPr>
        <w:t xml:space="preserve"> </w:t>
      </w:r>
    </w:p>
    <w:p w14:paraId="4D272026" w14:textId="77777777" w:rsidR="00BD7167" w:rsidRPr="00630043" w:rsidRDefault="00BD7167" w:rsidP="00BD7167">
      <w:pPr>
        <w:overflowPunct/>
        <w:autoSpaceDE/>
        <w:autoSpaceDN/>
        <w:adjustRightInd/>
        <w:textAlignment w:val="auto"/>
        <w:rPr>
          <w:szCs w:val="22"/>
        </w:rPr>
      </w:pPr>
      <w:r w:rsidRPr="00630043">
        <w:br w:type="page"/>
      </w:r>
    </w:p>
    <w:p w14:paraId="71092C9D" w14:textId="77777777" w:rsidR="00BD7167" w:rsidRPr="00B66FCC" w:rsidRDefault="00BD7167" w:rsidP="00BD7167">
      <w:pPr>
        <w:pStyle w:val="Text"/>
        <w:ind w:firstLine="0"/>
      </w:pPr>
    </w:p>
    <w:p w14:paraId="080188F0" w14:textId="77777777" w:rsidR="00BD7167" w:rsidRPr="00B66FCC" w:rsidRDefault="00BD7167" w:rsidP="00BD7167">
      <w:pPr>
        <w:pStyle w:val="Heading3"/>
      </w:pPr>
      <w:bookmarkStart w:id="165" w:name="_Toc517273752"/>
      <w:r w:rsidRPr="00B66FCC">
        <w:t>Diskusia</w:t>
      </w:r>
      <w:bookmarkEnd w:id="165"/>
    </w:p>
    <w:p w14:paraId="3DEF0314" w14:textId="3AAB261C" w:rsidR="00BD7167" w:rsidRPr="00B66FCC" w:rsidRDefault="00BD7167" w:rsidP="00BD7167">
      <w:pPr>
        <w:tabs>
          <w:tab w:val="left" w:pos="7140"/>
        </w:tabs>
      </w:pPr>
      <w:r w:rsidRPr="00B66FCC">
        <w:t xml:space="preserve">V čase písania tejto práce je táto štúdia najvačšou s pacientami so zlyhaním srdca s normálnou ejekčnou frakciou (Heart Failure and Normal Left Ventricular Ejection Fraction - HFNEF), ktorá hodnotí hemodynamické parametre v priebehú fyzickej </w:t>
      </w:r>
      <w:r w:rsidRPr="00B66FCC">
        <w:fldChar w:fldCharType="begin"/>
      </w:r>
      <w:r w:rsidR="00284C6A">
        <w:instrText xml:space="preserve"> ADDIN EN.CITE &lt;EndNote&gt;&lt;Cite&gt;&lt;Author&gt;Higginbotham&lt;/Author&gt;&lt;Year&gt;1986&lt;/Year&gt;&lt;RecNum&gt;0&lt;/RecNum&gt;&lt;IDText&gt;REGULATION OF STROKE VOLUME DURING SUBMAXIMAL AND MAXIMAL UPRIGHT EXERCISE IN NORMAL MAN&lt;/IDText&gt;&lt;DisplayText&gt;[79]&lt;/DisplayText&gt;&lt;record&gt;&lt;dates&gt;&lt;pub-dates&gt;&lt;date&gt;Feb&lt;/date&gt;&lt;/pub-dates&gt;&lt;year&gt;1986&lt;/year&gt;&lt;/dates&gt;&lt;keywords&gt;&lt;keyword&gt;Cardiovascular System &amp;amp; Cardiology&lt;/keyword&gt;&lt;keyword&gt;Hematology&lt;/keyword&gt;&lt;/keywords&gt;&lt;urls&gt;&lt;related-urls&gt;&lt;url&gt;&amp;lt;Go to ISI&amp;gt;://WOS:A1986A337000010&lt;/url&gt;&lt;/related-urls&gt;&lt;/urls&gt;&lt;isbn&gt;0009-7330&lt;/isbn&gt;&lt;work-type&gt;Article&lt;/work-type&gt;&lt;titles&gt;&lt;title&gt;REGULATION OF STROKE VOLUME DURING SUBMAXIMAL AND MAXIMAL UPRIGHT EXERCISE IN NORMAL MAN&lt;/title&gt;&lt;secondary-title&gt;Circulation Research&lt;/secondary-title&gt;&lt;alt-title&gt;Circ.Res.&lt;/alt-title&gt;&lt;/titles&gt;&lt;pages&gt;281-291&lt;/pages&gt;&lt;number&gt;2&lt;/number&gt;&lt;contributors&gt;&lt;authors&gt;&lt;author&gt;Higginbotham, M. B.&lt;/author&gt;&lt;author&gt;Morris, K. G.&lt;/author&gt;&lt;author&gt;Williams, R. S.&lt;/author&gt;&lt;author&gt;McHale, P. A.&lt;/author&gt;&lt;author&gt;Coleman, R. E.&lt;/author&gt;&lt;author&gt;Cobb, F. R.&lt;/author&gt;&lt;/authors&gt;&lt;/contributors&gt;&lt;language&gt;English&lt;/language&gt;&lt;added-date format="utc"&gt;1526197152&lt;/added-date&gt;&lt;ref-type name="Journal Article"&gt;17&lt;/ref-type&gt;&lt;auth-address&gt;VET ADM MED CTR,DIV CARDIOL 111A,508 FULTON ST,DURHAM,NC 27705. DUKE UNIV,MED CTR,DEPT MED,DIV CARDIOL,DURHAM,NC 27710. DUKE UNIV,MED CTR,DEPT RADIOL,DURHAM,NC 27710.&lt;/auth-address&gt;&lt;rec-number&gt;105&lt;/rec-number&gt;&lt;last-updated-date format="utc"&gt;1526197152&lt;/last-updated-date&gt;&lt;accession-num&gt;WOS:A1986A337000010&lt;/accession-num&gt;&lt;electronic-resource-num&gt;10.1161/01.res.58.2.281&lt;/electronic-resource-num&gt;&lt;volume&gt;58&lt;/volume&gt;&lt;/record&gt;&lt;/Cite&gt;&lt;/EndNote&gt;</w:instrText>
      </w:r>
      <w:r w:rsidRPr="00B66FCC">
        <w:fldChar w:fldCharType="separate"/>
      </w:r>
      <w:r w:rsidR="00AA122D">
        <w:rPr>
          <w:noProof/>
        </w:rPr>
        <w:t>[79]</w:t>
      </w:r>
      <w:r w:rsidRPr="00B66FCC">
        <w:fldChar w:fldCharType="end"/>
      </w:r>
      <w:r w:rsidRPr="00B66FCC">
        <w:t xml:space="preserve">záťaže simultánne s kateterizáciou pravého srdca a echokardiografiou. Po prvý raz takisto analyzuje smer zmeny </w:t>
      </w:r>
      <w:r w:rsidR="009076DD">
        <w:t>srdcov</w:t>
      </w:r>
      <w:r w:rsidRPr="00B66FCC">
        <w:t xml:space="preserve">ého výdaja pre individuálnych pacientov vo veľmi krátkych časových intervaloch – 20 sekúnd. U zdravých ľudí bolo popísaných niekoľko typov odoziev SVI na fyzickú záťaž. Pravdepodobne najčastejšou odozvou je zvýšenie SV pri nízkej úrovni fyzickej záťaže a žiadne významné zvýšenie SV pri vysokej fyzickej záťaži </w:t>
      </w:r>
      <w:r w:rsidRPr="00B66FCC">
        <w:fldChar w:fldCharType="begin">
          <w:fldData xml:space="preserve">PEVuZE5vdGU+PENpdGU+PEF1dGhvcj5LaXR6bWFuPC9BdXRob3I+PFllYXI+MTk5MTwvWWVhcj48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</w:fldData>
        </w:fldChar>
      </w:r>
      <w:r w:rsidR="00284C6A">
        <w:instrText xml:space="preserve"> ADDIN EN.CITE </w:instrText>
      </w:r>
      <w:r w:rsidR="00284C6A">
        <w:fldChar w:fldCharType="begin">
          <w:fldData xml:space="preserve">PEVuZE5vdGU+PENpdGU+PEF1dGhvcj5LaXR6bWFuPC9BdXRob3I+PFllYXI+MTk5MTwvWWVhcj48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</w:fldData>
        </w:fldChar>
      </w:r>
      <w:r w:rsidR="00284C6A">
        <w:instrText xml:space="preserve"> ADDIN EN.CITE.DATA </w:instrText>
      </w:r>
      <w:r w:rsidR="00284C6A">
        <w:fldChar w:fldCharType="end"/>
      </w:r>
      <w:r w:rsidRPr="00B66FCC">
        <w:fldChar w:fldCharType="separate"/>
      </w:r>
      <w:r w:rsidR="00AA122D">
        <w:rPr>
          <w:noProof/>
        </w:rPr>
        <w:t>[79, 80]</w:t>
      </w:r>
      <w:r w:rsidRPr="00B66FCC">
        <w:fldChar w:fldCharType="end"/>
      </w:r>
      <w:r w:rsidRPr="00B66FCC">
        <w:t>. Častou odozvou je takisto kontinuálne zvyšovanie SV počas fyzickej záťaže, s výrazným zvýšením pri počiatku záťaže</w:t>
      </w:r>
      <w:r w:rsidRPr="00B66FCC">
        <w:fldChar w:fldCharType="begin"/>
      </w:r>
      <w:r w:rsidR="00284C6A">
        <w:instrText xml:space="preserve"> ADDIN EN.CITE &lt;EndNote&gt;&lt;Cite&gt;&lt;Author&gt;Rodeheffer&lt;/Author&gt;&lt;Year&gt;1984&lt;/Year&gt;&lt;RecNum&gt;0&lt;/RecNum&gt;&lt;IDText&gt;EXERCISE CARDIAC-OUTPUT IS MAINTAINED WITH ADVANCING AGE IN HEALTHY-HUMAN SUBJECTS - CARDIAC DILATATION AND INCREASED STROKE VOLUME COMPENSATE FOR A DIMINISHED HEART-RATE&lt;/IDText&gt;&lt;DisplayText&gt;[81]&lt;/DisplayText&gt;&lt;record&gt;&lt;keywords&gt;&lt;keyword&gt;Cardiovascular System &amp;amp; Cardiology&lt;/keyword&gt;&lt;/keywords&gt;&lt;urls&gt;&lt;related-urls&gt;&lt;url&gt;&amp;lt;Go to ISI&amp;gt;://WOS:A1984SA26500001&lt;/url&gt;&lt;/related-urls&gt;&lt;/urls&gt;&lt;isbn&gt;0009-7322&lt;/isbn&gt;&lt;work-type&gt;Article&lt;/work-type&gt;&lt;titles&gt;&lt;title&gt;EXERCISE CARDIAC-OUTPUT IS MAINTAINED WITH ADVANCING AGE IN HEALTHY-HUMAN SUBJECTS - CARDIAC DILATATION AND INCREASED STROKE VOLUME COMPENSATE FOR A DIMINISHED HEART-RATE&lt;/title&gt;&lt;secondary-title&gt;Circulation&lt;/secondary-title&gt;&lt;alt-title&gt;Circulation&lt;/alt-title&gt;&lt;/titles&gt;&lt;pages&gt;203-213&lt;/pages&gt;&lt;number&gt;2&lt;/number&gt;&lt;contributors&gt;&lt;authors&gt;&lt;author&gt;Rodeheffer, R. J.&lt;/author&gt;&lt;author&gt;Gerstenblith, G.&lt;/author&gt;&lt;author&gt;Becker, L. C.&lt;/author&gt;&lt;author&gt;Fleg, J. L.&lt;/author&gt;&lt;author&gt;Weisfeldt, M. L.&lt;/author&gt;&lt;author&gt;Lakatta, E. G.&lt;/author&gt;&lt;/authors&gt;&lt;/contributors&gt;&lt;language&gt;English&lt;/language&gt;&lt;added-date format="utc"&gt;1526205203&lt;/added-date&gt;&lt;ref-type name="Journal Article"&gt;17&lt;/ref-type&gt;&lt;auth-address&gt;JOHNS HOPKINS UNIV,SCH MED,DIV CARDIOL,BALTIMORE,MD 21205. JOHNS HOPKINS UNIV,SCH MED,DEPT MED,BALTIMORE,MD 21205. NIA,GERONTOL RES CTR,BALTIMORE,MD 21224.&lt;/auth-address&gt;&lt;dates&gt;&lt;year&gt;1984&lt;/year&gt;&lt;/dates&gt;&lt;rec-number&gt;106&lt;/rec-number&gt;&lt;last-updated-date format="utc"&gt;1526205203&lt;/last-updated-date&gt;&lt;accession-num&gt;WOS:A1984SA26500001&lt;/accession-num&gt;&lt;electronic-resource-num&gt;10.1161/01.cir.69.2.203&lt;/electronic-resource-num&gt;&lt;volume&gt;69&lt;/volume&gt;&lt;/record&gt;&lt;/Cite&gt;&lt;/EndNote&gt;</w:instrText>
      </w:r>
      <w:r w:rsidRPr="00B66FCC">
        <w:fldChar w:fldCharType="separate"/>
      </w:r>
      <w:r w:rsidR="00AA122D">
        <w:rPr>
          <w:noProof/>
        </w:rPr>
        <w:t>[81]</w:t>
      </w:r>
      <w:r w:rsidRPr="00B66FCC">
        <w:fldChar w:fldCharType="end"/>
      </w:r>
      <w:r w:rsidRPr="00B66FCC">
        <w:t xml:space="preserve">. Niekedy počiatočné zvýšenie SV je nasledované znížením SV na konci záťaže </w:t>
      </w:r>
      <w:r w:rsidRPr="00B66FCC">
        <w:fldChar w:fldCharType="begin">
          <w:fldData xml:space="preserve">PEVuZE5vdGU+PENpdGU+PEF1dGhvcj5IYXlrb3dza3k8L0F1dGhvcj48WWVhcj4yMDExPC9ZZWFy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</w:fldData>
        </w:fldChar>
      </w:r>
      <w:r w:rsidR="00284C6A">
        <w:instrText xml:space="preserve"> ADDIN EN.CITE </w:instrText>
      </w:r>
      <w:r w:rsidR="00284C6A">
        <w:fldChar w:fldCharType="begin">
          <w:fldData xml:space="preserve">PEVuZE5vdGU+PENpdGU+PEF1dGhvcj5IYXlrb3dza3k8L0F1dGhvcj48WWVhcj4yMDExPC9ZZWFy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</w:fldData>
        </w:fldChar>
      </w:r>
      <w:r w:rsidR="00284C6A">
        <w:instrText xml:space="preserve"> ADDIN EN.CITE.DATA </w:instrText>
      </w:r>
      <w:r w:rsidR="00284C6A">
        <w:fldChar w:fldCharType="end"/>
      </w:r>
      <w:r w:rsidRPr="00B66FCC">
        <w:fldChar w:fldCharType="separate"/>
      </w:r>
      <w:r w:rsidR="00AA122D">
        <w:rPr>
          <w:noProof/>
        </w:rPr>
        <w:t>[82]</w:t>
      </w:r>
      <w:r w:rsidRPr="00B66FCC">
        <w:fldChar w:fldCharType="end"/>
      </w:r>
      <w:r w:rsidRPr="00B66FCC">
        <w:t xml:space="preserve">. Zaujímavé je, že maximum SV nenastáva v období najväčšej záťaže. V tejto štúdii bolo zistené, že maximum SV sa až v 67% prípadov nevyskytuje v rovnakej dobe ako maximum záťaže </w:t>
      </w:r>
      <w:r w:rsidRPr="00B66FCC">
        <w:fldChar w:fldCharType="begin"/>
      </w:r>
      <w:r w:rsidR="00284C6A">
        <w:instrText xml:space="preserve"> ADDIN EN.CITE &lt;EndNote&gt;&lt;Cite&gt;&lt;Author&gt;Meluzín&lt;/Author&gt;&lt;Year&gt;2014&lt;/Year&gt;&lt;RecNum&gt;0&lt;/RecNum&gt;&lt;IDText&gt;The magnitude and course of exercise-induced stroke volume changes determine the exercise tolerance in heart transplant recipients with heart failure and normal ejection fraction&lt;/IDText&gt;&lt;DisplayText&gt;[83]&lt;/DisplayText&gt;&lt;record&gt;&lt;titles&gt;&lt;title&gt;The magnitude and course of exercise-induced stroke volume changes determine the exercise tolerance in heart transplant recipients with heart failure and normal ejection fraction&lt;/title&gt;&lt;/titles&gt;&lt;pages&gt;674-687&lt;/pages&gt;&lt;number&gt;1&lt;/number&gt;&lt;contributors&gt;&lt;authors&gt;&lt;author&gt;Meluzín,&lt;/author&gt;&lt;author&gt;J.,  Hude, P., Leinveber, P.,  Jurak, P., Soukup, L., Viscor, I., Spinarova,&lt;/author&gt;&lt;author&gt;L., Stepanova, R.,  Podrouzkova, H.,&lt;/author&gt;&lt;author&gt;Vondra, V., Langer P., and Nemec&lt;/author&gt;&lt;/authors&gt;&lt;/contributors&gt;&lt;added-date format="utc"&gt;1522488013&lt;/added-date&gt;&lt;ref-type name="Generic"&gt;13&lt;/ref-type&gt;&lt;dates&gt;&lt;year&gt;2014&lt;/year&gt;&lt;/dates&gt;&lt;rec-number&gt;101&lt;/rec-number&gt;&lt;publisher&gt;Experimental and Clinical Cardiology &lt;/publisher&gt;&lt;last-updated-date format="utc"&gt;1522488529&lt;/last-updated-date&gt;&lt;volume&gt;20&lt;/volume&gt;&lt;/record&gt;&lt;/Cite&gt;&lt;/EndNote&gt;</w:instrText>
      </w:r>
      <w:r w:rsidRPr="00B66FCC">
        <w:fldChar w:fldCharType="separate"/>
      </w:r>
      <w:r w:rsidR="00AA122D">
        <w:rPr>
          <w:noProof/>
        </w:rPr>
        <w:t>[83]</w:t>
      </w:r>
      <w:r w:rsidRPr="00B66FCC">
        <w:fldChar w:fldCharType="end"/>
      </w:r>
      <w:r w:rsidRPr="00B66FCC">
        <w:t>. Vysvetlením by mohla byť nesprávna funkcia srdca, ako aj neschopnosť srdca zvládať zvýšenú zaťaž.</w:t>
      </w:r>
    </w:p>
    <w:p w14:paraId="1555F055" w14:textId="77777777" w:rsidR="00BD7167" w:rsidRPr="00B66FCC" w:rsidRDefault="00BD7167" w:rsidP="00BD7167">
      <w:pPr>
        <w:sectPr w:rsidR="00BD7167" w:rsidRPr="00B66FCC">
          <w:pgSz w:w="11907" w:h="16840" w:code="9"/>
          <w:pgMar w:top="1418" w:right="1418" w:bottom="1418" w:left="1985" w:header="737" w:footer="737" w:gutter="0"/>
          <w:cols w:space="708"/>
          <w:noEndnote/>
          <w:titlePg/>
        </w:sectPr>
      </w:pPr>
    </w:p>
    <w:p w14:paraId="1CF1AD18" w14:textId="77777777" w:rsidR="00BD7167" w:rsidRPr="00630043" w:rsidRDefault="00BD7167" w:rsidP="00BD7167">
      <w:pPr>
        <w:pStyle w:val="Heading1"/>
      </w:pPr>
      <w:bookmarkStart w:id="166" w:name="_Toc386404220"/>
      <w:bookmarkStart w:id="167" w:name="_Toc510268163"/>
      <w:bookmarkStart w:id="168" w:name="_Toc517273753"/>
      <w:r w:rsidRPr="00630043">
        <w:lastRenderedPageBreak/>
        <w:t>Záver</w:t>
      </w:r>
      <w:bookmarkEnd w:id="166"/>
      <w:bookmarkEnd w:id="167"/>
      <w:bookmarkEnd w:id="168"/>
    </w:p>
    <w:p w14:paraId="7E8A3EBE" w14:textId="3F4CE18D" w:rsidR="00BD7167" w:rsidRPr="00630043" w:rsidRDefault="00BD7167" w:rsidP="00BD7167">
      <w:pPr>
        <w:tabs>
          <w:tab w:val="left" w:pos="7140"/>
        </w:tabs>
      </w:pPr>
      <w:r w:rsidRPr="00630043">
        <w:t xml:space="preserve">Predložená práca prezentuje nové metody analýzy vzájomných väzieb hemodymických parametrov a výpočtu srdcového výdaja. Nové metódy sú cielené na presnejšie stanovenie srdcového výdaja a krvnej cirkulácie neinvazívnou cestou pomocou celotelovej imedančnej kardiografie. V práci sa využíva  výnimočných dátových súborov, ktoré zahrňujú súčasné meranie 12-zvodového EKG, srdcových zvukov, </w:t>
      </w:r>
      <w:r w:rsidRPr="00B66FCC">
        <w:t>arteriálneho krvného tlaku</w:t>
      </w:r>
      <w:r w:rsidRPr="00630043">
        <w:t xml:space="preserve"> a celotelovej  boimpedance. Analyzovené sú dve skupiny ľudí – zdraví dobrovoľníci a pacienti po transplantácií srdca. Pri druhej skupine bol navyše kontinuálne meraný </w:t>
      </w:r>
      <w:r w:rsidR="009076DD">
        <w:t>srdcov</w:t>
      </w:r>
      <w:r w:rsidRPr="00630043">
        <w:t>ý výdaj echokadriografiou a termodilúciou.</w:t>
      </w:r>
    </w:p>
    <w:p w14:paraId="1895F4BD" w14:textId="77777777" w:rsidR="00BD7167" w:rsidRPr="00630043" w:rsidRDefault="00BD7167" w:rsidP="00BD7167">
      <w:pPr>
        <w:tabs>
          <w:tab w:val="left" w:pos="7140"/>
        </w:tabs>
      </w:pPr>
    </w:p>
    <w:p w14:paraId="4BDAB7EC" w14:textId="225A8DB4" w:rsidR="00BD7167" w:rsidRPr="00630043" w:rsidRDefault="00BD7167" w:rsidP="00BD7167">
      <w:pPr>
        <w:tabs>
          <w:tab w:val="left" w:pos="7140"/>
        </w:tabs>
      </w:pPr>
      <w:r w:rsidRPr="00630043">
        <w:t xml:space="preserve">V súčasnosti nie je v literatúre zhoda na fyziologickom pôvode bioimpedančných parametroch. Pri porovnaní SV počítaných bioimpedančnými monitormi sa preto často objavuje slabá zhoda s paralelne meraným SV pomocou echokardiografie alebo MRI a to buď v absolútnych hodnotách </w:t>
      </w:r>
      <w:r w:rsidRPr="00B66FCC">
        <w:fldChar w:fldCharType="begin"/>
      </w:r>
      <w:r w:rsidR="00284C6A">
        <w:instrText xml:space="preserve"> ADDIN EN.CITE &lt;EndNote&gt;&lt;Cite&gt;&lt;Author&gt;Meluzín&lt;/Author&gt;&lt;Year&gt;2014&lt;/Year&gt;&lt;RecNum&gt;0&lt;/RecNum&gt;&lt;IDText&gt;The magnitude and course of exercise-induced stroke volume changes determine the exercise tolerance in heart transplant recipients with heart failure and normal ejection fraction&lt;/IDText&gt;&lt;DisplayText&gt;[83]&lt;/DisplayText&gt;&lt;record&gt;&lt;titles&gt;&lt;title&gt;The magnitude and course of exercise-induced stroke volume changes determine the exercise tolerance in heart transplant recipients with heart failure and normal ejection fraction&lt;/title&gt;&lt;/titles&gt;&lt;pages&gt;674-687&lt;/pages&gt;&lt;number&gt;1&lt;/number&gt;&lt;contributors&gt;&lt;authors&gt;&lt;author&gt;Meluzín,&lt;/author&gt;&lt;author&gt;J.,  Hude, P., Leinveber, P.,  Jurak, P., Soukup, L., Viscor, I., Spinarova,&lt;/author&gt;&lt;author&gt;L., Stepanova, R.,  Podrouzkova, H.,&lt;/author&gt;&lt;author&gt;Vondra, V., Langer P., and Nemec&lt;/author&gt;&lt;/authors&gt;&lt;/contributors&gt;&lt;added-date format="utc"&gt;1522488013&lt;/added-date&gt;&lt;ref-type name="Generic"&gt;13&lt;/ref-type&gt;&lt;dates&gt;&lt;year&gt;2014&lt;/year&gt;&lt;/dates&gt;&lt;rec-number&gt;101&lt;/rec-number&gt;&lt;publisher&gt;Experimental and Clinical Cardiology &lt;/publisher&gt;&lt;last-updated-date format="utc"&gt;1522488529&lt;/last-updated-date&gt;&lt;volume&gt;20&lt;/volume&gt;&lt;/record&gt;&lt;/Cite&gt;&lt;/EndNote&gt;</w:instrText>
      </w:r>
      <w:r w:rsidRPr="00B66FCC">
        <w:fldChar w:fldCharType="separate"/>
      </w:r>
      <w:r w:rsidR="00AA122D">
        <w:rPr>
          <w:noProof/>
        </w:rPr>
        <w:t>[83]</w:t>
      </w:r>
      <w:r w:rsidRPr="00B66FCC">
        <w:fldChar w:fldCharType="end"/>
      </w:r>
      <w:r w:rsidRPr="00630043">
        <w:t xml:space="preserve">, alebo aj relatívnych hodnotách </w:t>
      </w:r>
      <w:r w:rsidRPr="00B66FCC">
        <w:fldChar w:fldCharType="begin">
          <w:fldData xml:space="preserve">PEVuZE5vdGU+PENpdGU+PEF1dGhvcj5Cb3J6YWdlPC9BdXRob3I+PFllYXI+MjAxNzwvWWVhcj48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</w:fldData>
        </w:fldChar>
      </w:r>
      <w:r w:rsidR="00284C6A">
        <w:instrText xml:space="preserve"> ADDIN EN.CITE </w:instrText>
      </w:r>
      <w:r w:rsidR="00284C6A">
        <w:fldChar w:fldCharType="begin">
          <w:fldData xml:space="preserve">PEVuZE5vdGU+PENpdGU+PEF1dGhvcj5Cb3J6YWdlPC9BdXRob3I+PFllYXI+MjAxNzwvWWVhcj48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</w:fldData>
        </w:fldChar>
      </w:r>
      <w:r w:rsidR="00284C6A">
        <w:instrText xml:space="preserve"> ADDIN EN.CITE.DATA </w:instrText>
      </w:r>
      <w:r w:rsidR="00284C6A">
        <w:fldChar w:fldCharType="end"/>
      </w:r>
      <w:r w:rsidRPr="00B66FCC">
        <w:fldChar w:fldCharType="separate"/>
      </w:r>
      <w:r>
        <w:rPr>
          <w:noProof/>
        </w:rPr>
        <w:t>[5]</w:t>
      </w:r>
      <w:r w:rsidRPr="00B66FCC">
        <w:fldChar w:fldCharType="end"/>
      </w:r>
      <w:r w:rsidRPr="00630043">
        <w:t>. Táto práca prináša nové informácie o vzájomých väzbách hemodynamických parametrov. Tieto informácie možu pomocť pri lepšom pochopení fyziologického pôvodu bioimpedančných parametrov a možu pomocť pri návrhu presnejších modelov na výpočet srdcového výdaja.</w:t>
      </w:r>
    </w:p>
    <w:p w14:paraId="20CEBA98" w14:textId="77777777" w:rsidR="00BD7167" w:rsidRPr="00630043" w:rsidRDefault="00BD7167" w:rsidP="00BD7167">
      <w:pPr>
        <w:tabs>
          <w:tab w:val="left" w:pos="7140"/>
        </w:tabs>
      </w:pPr>
    </w:p>
    <w:p w14:paraId="35D9153D" w14:textId="77777777" w:rsidR="00BD7167" w:rsidRPr="00B66FCC" w:rsidRDefault="00BD7167" w:rsidP="00BD7167">
      <w:pPr>
        <w:tabs>
          <w:tab w:val="left" w:pos="7140"/>
        </w:tabs>
        <w:rPr>
          <w:b/>
        </w:rPr>
      </w:pPr>
      <w:r w:rsidRPr="00630043">
        <w:rPr>
          <w:b/>
        </w:rPr>
        <w:t>Prínosy a čiastkové závery práce:</w:t>
      </w:r>
    </w:p>
    <w:p w14:paraId="64108B97" w14:textId="4AA02E97" w:rsidR="00BD7167" w:rsidRPr="00630043" w:rsidRDefault="00BD7167" w:rsidP="00BD7167">
      <w:pPr>
        <w:tabs>
          <w:tab w:val="left" w:pos="7140"/>
        </w:tabs>
      </w:pPr>
      <w:r w:rsidRPr="00630043">
        <w:t xml:space="preserve">Bola vytvorená nová metóda na detekciu prvého a druhého </w:t>
      </w:r>
      <w:r w:rsidR="009076DD">
        <w:t>srdcov</w:t>
      </w:r>
      <w:r w:rsidRPr="00630043">
        <w:t xml:space="preserve">ého zvuku. Základ tejto metódy spočíva v ladení hraničných frekvencií filtra typu pásmová priepusť na základe korelácie vzdialenosti detekovaného </w:t>
      </w:r>
      <w:r w:rsidR="009076DD">
        <w:t>srdcov</w:t>
      </w:r>
      <w:r w:rsidRPr="00630043">
        <w:t xml:space="preserve">ého zvuku od R vlny s fázov respirácie. Súčasťou práce bol vývoj novej metódy pre popis frekvenčných vlastnosti srdcových zvukov. Bolo ukázané, že frekvenčné rozloženie </w:t>
      </w:r>
      <w:r w:rsidR="009076DD">
        <w:t>srdcov</w:t>
      </w:r>
      <w:r w:rsidRPr="00630043">
        <w:t xml:space="preserve">ých zvukov je u každého človeka iné. Nové metódy detekcie navrhnuté v tejto práci pozostávajú z filtrácie </w:t>
      </w:r>
      <w:r w:rsidR="009076DD">
        <w:t>srdcov</w:t>
      </w:r>
      <w:r w:rsidRPr="00630043">
        <w:t xml:space="preserve">ých </w:t>
      </w:r>
      <w:r w:rsidRPr="00630043">
        <w:lastRenderedPageBreak/>
        <w:t xml:space="preserve">zvukov pre každý subjekt individuálne. Tieto metódy redukujú chybu pri stanovení srdcového výdaja. </w:t>
      </w:r>
    </w:p>
    <w:p w14:paraId="69C8162A" w14:textId="77777777" w:rsidR="00BD7167" w:rsidRPr="00630043" w:rsidRDefault="00BD7167" w:rsidP="00BD7167">
      <w:pPr>
        <w:tabs>
          <w:tab w:val="left" w:pos="7140"/>
        </w:tabs>
      </w:pPr>
    </w:p>
    <w:p w14:paraId="3C074231" w14:textId="77777777" w:rsidR="00BD7167" w:rsidRPr="00630043" w:rsidRDefault="00BD7167" w:rsidP="00BD7167">
      <w:pPr>
        <w:tabs>
          <w:tab w:val="left" w:pos="7140"/>
        </w:tabs>
      </w:pPr>
      <w:r w:rsidRPr="00630043">
        <w:t xml:space="preserve">Pre problematické stanovenie počiatku systoly z impedančnej krivky je za počiatok systoly uvažovaná nulová hodnota krivky </w:t>
      </w:r>
      <m:oMath>
        <m:r>
          <w:rPr>
            <w:rFonts w:ascii="Cambria Math" w:hAnsi="Cambria Math"/>
          </w:rPr>
          <m:t>-dZ/dt</m:t>
        </m:r>
      </m:oMath>
      <w:r w:rsidRPr="00630043">
        <w:t xml:space="preserve">. Pokusy o potlačenie vplyvu respirácie,  pľucneho obehu a dýchacích pohybov korigovaného parametru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z hrudníkovej impedancie pomocou korekčného parametru</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z impedancie iných častí tela (krk, končatiny) dopadli neúspešne. Dôvodom bola nemožnosť určiť aká veľka časť  korekčného parametru by mala byť odčítaná od parametru korigovaného. Bola však ukázaná vplyv respirácie na hodnotu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a táto znalosť by mohla pomocť pri overení spravnosti detekcie parametru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w:t>
      </w:r>
    </w:p>
    <w:p w14:paraId="7D833215" w14:textId="77777777" w:rsidR="00BD7167" w:rsidRPr="00630043" w:rsidRDefault="00BD7167" w:rsidP="00BD7167">
      <w:pPr>
        <w:tabs>
          <w:tab w:val="left" w:pos="7140"/>
        </w:tabs>
      </w:pPr>
    </w:p>
    <w:p w14:paraId="2D253921" w14:textId="77777777" w:rsidR="00BD7167" w:rsidRPr="00630043" w:rsidRDefault="00BD7167" w:rsidP="00BD7167">
      <w:pPr>
        <w:tabs>
          <w:tab w:val="left" w:pos="7140"/>
        </w:tabs>
      </w:pPr>
      <w:r w:rsidRPr="00630043">
        <w:t xml:space="preserve">Bola spracovaná popisná štatistika hemodynamických parametrov so zameraním na parametre používané na stanovenie srdcového výdaja. Štatistika určuje jednak priemerné hodnoty parametrov počas merania, ale aj zmeny parametra počas merania. Zo štatistiky vyplýva, že hodnota </w:t>
      </w:r>
      <m:oMath>
        <m:sSub>
          <m:sSubPr>
            <m:ctrlPr>
              <w:rPr>
                <w:rFonts w:ascii="Cambria Math" w:hAnsi="Cambria Math"/>
              </w:rPr>
            </m:ctrlPr>
          </m:sSubPr>
          <m:e>
            <m:r>
              <w:rPr>
                <w:rFonts w:ascii="Cambria Math" w:hAnsi="Cambria Math"/>
              </w:rPr>
              <m:t>Z</m:t>
            </m:r>
          </m:e>
          <m:sub>
            <m:r>
              <m:rPr>
                <m:sty m:val="p"/>
              </m:rPr>
              <w:rPr>
                <w:rFonts w:ascii="Cambria Math" w:hAnsi="Cambria Math"/>
              </w:rPr>
              <m:t>0</m:t>
            </m:r>
          </m:sub>
        </m:sSub>
      </m:oMath>
      <w:r w:rsidRPr="00630043">
        <w:t xml:space="preserve"> má variabilitu menšiu ako 1% počas merania, kdežto hodnota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má variabilitu až 10%. Nové modely navrhnuté Bernštainom utlmujú význam parametru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tým že ho odmocňujú (</w:t>
      </w:r>
      <w:r w:rsidRPr="00B66FCC">
        <w:fldChar w:fldCharType="begin"/>
      </w:r>
      <w:r w:rsidRPr="00630043">
        <w:instrText xml:space="preserve"> REF Berstain_model_3 \h </w:instrText>
      </w:r>
      <w:r w:rsidRPr="00B66FCC">
        <w:fldChar w:fldCharType="separate"/>
      </w:r>
      <w:r w:rsidR="00A37FEB">
        <w:rPr>
          <w:noProof/>
          <w:color w:val="000000"/>
        </w:rPr>
        <w:t>37</w:t>
      </w:r>
      <w:r w:rsidRPr="00B66FCC">
        <w:fldChar w:fldCharType="end"/>
      </w:r>
      <w:r w:rsidRPr="00630043">
        <w:t>). Tým posúvajú výpočet srdcového výdaja bližšie k tabuľkovým hodnotám podľa váhy.</w:t>
      </w:r>
    </w:p>
    <w:p w14:paraId="080D773D" w14:textId="77777777" w:rsidR="00BD7167" w:rsidRPr="00630043" w:rsidRDefault="00BD7167" w:rsidP="00BD7167">
      <w:pPr>
        <w:tabs>
          <w:tab w:val="left" w:pos="7140"/>
        </w:tabs>
      </w:pPr>
    </w:p>
    <w:p w14:paraId="07A4273F" w14:textId="77777777" w:rsidR="00BD7167" w:rsidRPr="00630043" w:rsidRDefault="00BD7167" w:rsidP="00BD7167">
      <w:pPr>
        <w:tabs>
          <w:tab w:val="left" w:pos="7140"/>
        </w:tabs>
      </w:pPr>
      <w:r w:rsidRPr="00630043">
        <w:t>Bola vytvorená nová metodika, na stanovenie sily väzby hemodynamických parametrov na hlboké a spontnánne dýchanie s dôrazom na bioimpedančné parametre. Bol takisto stanovený oneskorenie reakcie hemodynamických parametrov na fázu dýchania. Zistili sme, že táto metóda umožňuje prehľad rekacie navzájom rozdieľnych parametrov na fázu dýchania. Takisto sme zistili rozdielnu reakciu na dýchanie u roznych hemodynamických parametrov. Bola zistená jednak rozdielne silná lineárna závislosť parametrov na dýchanie ale aj časové oneskorenie s akým parametre reagovali na dýchanie. Bola zistená silná vazba rozloženia krvy v končatinách ako reakcia na nádych a výdych počas hlbokého dýchania, pri spontánnom bola nebola závislosť dýchania na hemodynamické parametre významná.</w:t>
      </w:r>
    </w:p>
    <w:p w14:paraId="3F824553" w14:textId="77777777" w:rsidR="00BD7167" w:rsidRPr="00630043" w:rsidRDefault="00BD7167" w:rsidP="00BD7167">
      <w:pPr>
        <w:tabs>
          <w:tab w:val="left" w:pos="7140"/>
        </w:tabs>
      </w:pPr>
    </w:p>
    <w:p w14:paraId="03AA45CA" w14:textId="64C76685" w:rsidR="00BD7167" w:rsidRPr="00630043" w:rsidRDefault="00BD7167" w:rsidP="00BD7167">
      <w:pPr>
        <w:tabs>
          <w:tab w:val="left" w:pos="7140"/>
        </w:tabs>
      </w:pPr>
      <w:r w:rsidRPr="00630043">
        <w:lastRenderedPageBreak/>
        <w:t xml:space="preserve">Bola navrhnutá nová metóda na stanovenie srdcového výdaja z impedancie krku. Impedancia krku nieje zaťažená vplyvom pľúcneho obehu, plnenia pľúc vzduchom a dýchacími pohybmi. Aplikácia elektród na krku je pohodlnejšie ako aplikácia elektród na hrudník. Z popisnej štatistiky takisto vyplýva, že relatívna zmena parametra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je vyššia na krku (10,2</w:t>
      </w:r>
      <w:r w:rsidRPr="00B66FCC">
        <w:t>%</w:t>
      </w:r>
      <w:r w:rsidRPr="00630043">
        <w:t xml:space="preserve">) ako na hrudi (8,7%). Korelácia </w:t>
      </w:r>
      <w:r w:rsidR="009076DD">
        <w:t>srdcov</w:t>
      </w:r>
      <w:r w:rsidRPr="00630043">
        <w:t>ého výdaja meraného echokardiografiou a počítaného z impedancie krku je 0.68 a echokardiogarfiou a impedancie hrudníka je 0.72.</w:t>
      </w:r>
    </w:p>
    <w:p w14:paraId="3644188C" w14:textId="77777777" w:rsidR="00BD7167" w:rsidRPr="00630043" w:rsidRDefault="00BD7167" w:rsidP="00BD7167">
      <w:pPr>
        <w:tabs>
          <w:tab w:val="left" w:pos="7140"/>
        </w:tabs>
      </w:pPr>
    </w:p>
    <w:p w14:paraId="6D6E753E" w14:textId="77777777" w:rsidR="00BD7167" w:rsidRPr="00630043" w:rsidRDefault="00BD7167" w:rsidP="00BD7167">
      <w:pPr>
        <w:tabs>
          <w:tab w:val="left" w:pos="7140"/>
        </w:tabs>
      </w:pPr>
      <w:r w:rsidRPr="00630043">
        <w:t>Bol spočítaný kontinuálny srdcový výdaj z impedancie počas fyzickej záťaže súčasne s echokardiografiou a termodilúciou. Bolo ukázané že kontinuálne merania srdcového výdaja pomocou bioimpedancie je citlivé na relatívny zmeny srdcového výdaja a odpovedá relatívnym zmenám meraným pomocou echokardiografie.</w:t>
      </w:r>
    </w:p>
    <w:p w14:paraId="4194C92E" w14:textId="77777777" w:rsidR="00BD7167" w:rsidRPr="00630043" w:rsidRDefault="00BD7167" w:rsidP="00BD7167">
      <w:pPr>
        <w:tabs>
          <w:tab w:val="left" w:pos="7140"/>
        </w:tabs>
      </w:pPr>
    </w:p>
    <w:p w14:paraId="03F6B4B8" w14:textId="77777777" w:rsidR="00BD7167" w:rsidRPr="00630043" w:rsidRDefault="00BD7167" w:rsidP="00BD7167">
      <w:pPr>
        <w:tabs>
          <w:tab w:val="left" w:pos="7140"/>
        </w:tabs>
      </w:pPr>
      <w:r w:rsidRPr="00630043">
        <w:t>Doporučený vývoj a pokračovanie práce.</w:t>
      </w:r>
    </w:p>
    <w:p w14:paraId="2A7FA381" w14:textId="77777777" w:rsidR="00BD7167" w:rsidRPr="00630043" w:rsidRDefault="00BD7167" w:rsidP="00BD7167">
      <w:pPr>
        <w:tabs>
          <w:tab w:val="left" w:pos="7140"/>
        </w:tabs>
      </w:pPr>
      <w:r w:rsidRPr="00630043">
        <w:t>V priebehu riešenia cielov tejto práce sa objavili nové metodické otázky a nevyriešené problémy.</w:t>
      </w:r>
    </w:p>
    <w:p w14:paraId="7DB0493A" w14:textId="77777777" w:rsidR="00BD7167" w:rsidRPr="00630043" w:rsidRDefault="00BD7167" w:rsidP="00BD7167">
      <w:pPr>
        <w:pStyle w:val="ListParagraph"/>
        <w:numPr>
          <w:ilvl w:val="0"/>
          <w:numId w:val="42"/>
        </w:numPr>
        <w:tabs>
          <w:tab w:val="left" w:pos="7140"/>
        </w:tabs>
      </w:pPr>
      <w:r w:rsidRPr="00630043">
        <w:t>Limitácia v riadenom dýchani s periódou 10 sekúnd, čo je blízko rezonancie  baroreflexu. Bolo by vhodné použiť aj iné periódy, napríklad 3 resp. 5 sekúnd</w:t>
      </w:r>
    </w:p>
    <w:p w14:paraId="6EF62D34" w14:textId="77777777" w:rsidR="00BD7167" w:rsidRPr="00630043" w:rsidRDefault="00BD7167" w:rsidP="00BD7167">
      <w:pPr>
        <w:pStyle w:val="ListParagraph"/>
        <w:numPr>
          <w:ilvl w:val="0"/>
          <w:numId w:val="42"/>
        </w:numPr>
        <w:tabs>
          <w:tab w:val="left" w:pos="7140"/>
        </w:tabs>
      </w:pPr>
      <w:r w:rsidRPr="00630043">
        <w:t>Eliminácia artefaktov v priebehu merania, vhodne zvolené protokoly.</w:t>
      </w:r>
    </w:p>
    <w:p w14:paraId="75311CE6" w14:textId="77777777" w:rsidR="00BD7167" w:rsidRPr="00630043" w:rsidRDefault="00BD7167" w:rsidP="00BD7167">
      <w:pPr>
        <w:pStyle w:val="ListParagraph"/>
        <w:numPr>
          <w:ilvl w:val="0"/>
          <w:numId w:val="42"/>
        </w:numPr>
        <w:tabs>
          <w:tab w:val="left" w:pos="7140"/>
        </w:tabs>
      </w:pPr>
      <w:r w:rsidRPr="00630043">
        <w:t>Ďalšie simultánne meranie echokardiografie a bioimpedancie. Bude potreba stanoviť presnejší vzťah medzi hodnotami parametrov z bioimpedancie a hodnotami parametrov z iných zaužívaných metód ako echokardiografia, MRI, termodilúcia.</w:t>
      </w:r>
    </w:p>
    <w:p w14:paraId="782E8AE1" w14:textId="77777777" w:rsidR="00BD7167" w:rsidRPr="00630043" w:rsidRDefault="00BD7167" w:rsidP="00BD7167">
      <w:pPr>
        <w:pStyle w:val="ListParagraph"/>
        <w:numPr>
          <w:ilvl w:val="0"/>
          <w:numId w:val="42"/>
        </w:numPr>
      </w:pPr>
      <w:r w:rsidRPr="00630043">
        <w:t xml:space="preserve">Ďalšia práca na spresnenie výpočtu SV a CO z bioimpedancie bude potrebná hlavne pri definícií pôvodu bioimpedančej krivky  </w:t>
      </w:r>
      <m:oMath>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r>
          <w:rPr>
            <w:rFonts w:ascii="Cambria Math" w:hAnsi="Cambria Math"/>
          </w:rPr>
          <m:t>t</m:t>
        </m:r>
        <m:f>
          <m:fPr>
            <m:type m:val="lin"/>
            <m:ctrlPr>
              <w:rPr>
                <w:rFonts w:ascii="Cambria Math" w:hAnsi="Cambria Math"/>
              </w:rPr>
            </m:ctrlPr>
          </m:fPr>
          <m:num>
            <m:r>
              <m:rPr>
                <m:sty m:val="p"/>
              </m:rPr>
              <w:rPr>
                <w:rFonts w:ascii="Cambria Math" w:hAnsi="Cambria Math"/>
              </w:rPr>
              <m:t>)</m:t>
            </m:r>
          </m:num>
          <m:den>
            <m:r>
              <w:rPr>
                <w:rFonts w:ascii="Cambria Math" w:hAnsi="Cambria Math"/>
              </w:rPr>
              <m:t>dt</m:t>
            </m:r>
          </m:den>
        </m:f>
      </m:oMath>
      <w:r w:rsidRPr="00630043">
        <w:t xml:space="preserve"> a bioimpedančej krivky </w:t>
      </w:r>
      <m:oMath>
        <m:sSub>
          <m:sSubPr>
            <m:ctrlPr>
              <w:rPr>
                <w:rFonts w:ascii="Cambria Math" w:hAnsi="Cambria Math"/>
              </w:rPr>
            </m:ctrlPr>
          </m:sSubPr>
          <m:e>
            <m:r>
              <w:rPr>
                <w:rFonts w:ascii="Cambria Math" w:hAnsi="Cambria Math"/>
              </w:rPr>
              <m:t>Z</m:t>
            </m:r>
          </m:e>
          <m:sub>
            <m:r>
              <w:rPr>
                <w:rFonts w:ascii="Cambria Math" w:hAnsi="Cambria Math"/>
              </w:rPr>
              <m:t>i</m:t>
            </m:r>
          </m:sub>
        </m:sSub>
      </m:oMath>
      <w:r w:rsidRPr="00630043">
        <w:t>.</w:t>
      </w:r>
    </w:p>
    <w:p w14:paraId="2C92C629" w14:textId="77777777" w:rsidR="00BD7167" w:rsidRPr="00630043" w:rsidRDefault="00BD7167" w:rsidP="00BD7167">
      <w:pPr>
        <w:pStyle w:val="ListParagraph"/>
        <w:numPr>
          <w:ilvl w:val="0"/>
          <w:numId w:val="42"/>
        </w:numPr>
        <w:tabs>
          <w:tab w:val="left" w:pos="7140"/>
        </w:tabs>
      </w:pPr>
      <w:r w:rsidRPr="00630043">
        <w:t>Ďalšie experimentálne meranie echokardiografie a bioimpedancie, stanovenie miest meranie s najvyššou zhodou. Túto problematiku rieši na našom oddeleni Ladislav Soukup, ktorý na túto tému odoslal článok do časopisu a je v súčasnosti v procese recenzného konania.</w:t>
      </w:r>
    </w:p>
    <w:p w14:paraId="15C8E671" w14:textId="77777777" w:rsidR="00BD7167" w:rsidRPr="00630043" w:rsidRDefault="00BD7167" w:rsidP="00BD7167">
      <w:pPr>
        <w:pStyle w:val="ListParagraph"/>
        <w:numPr>
          <w:ilvl w:val="0"/>
          <w:numId w:val="42"/>
        </w:numPr>
      </w:pPr>
      <w:r w:rsidRPr="00630043">
        <w:lastRenderedPageBreak/>
        <w:t>Spracovanie ďalších excitácií hemodynamického systému ako naklonená rovina a dychové manévre. Touto problematikou sa zaoberá na našom oddelení Magdaléna Matejková.</w:t>
      </w:r>
    </w:p>
    <w:p w14:paraId="573D44D5" w14:textId="44FB8908" w:rsidR="00BD7167" w:rsidRPr="00630043" w:rsidRDefault="00BD7167" w:rsidP="00BD7167">
      <w:pPr>
        <w:pStyle w:val="ListParagraph"/>
        <w:numPr>
          <w:ilvl w:val="0"/>
          <w:numId w:val="42"/>
        </w:numPr>
      </w:pPr>
      <w:r w:rsidRPr="00630043">
        <w:t>Využitie výsledkov práce pre neinvazívne stanievenie srdcového výdaja z karotíd a </w:t>
      </w:r>
      <w:r w:rsidR="009076DD">
        <w:t>srdcov</w:t>
      </w:r>
      <w:r w:rsidRPr="00630043">
        <w:t>ých zvukov a ich klinické testovanie u roznych skupín ľudí (skupiny podľa veku, pohlavia, zdravotného stavu)</w:t>
      </w:r>
      <w:r w:rsidRPr="00630043" w:rsidDel="001012EA">
        <w:t xml:space="preserve"> </w:t>
      </w:r>
    </w:p>
    <w:p w14:paraId="648679AA" w14:textId="77777777" w:rsidR="00BD7167" w:rsidRPr="00630043" w:rsidRDefault="00BD7167" w:rsidP="00BD7167">
      <w:pPr>
        <w:pStyle w:val="Heading1"/>
        <w:numPr>
          <w:ilvl w:val="0"/>
          <w:numId w:val="0"/>
        </w:numPr>
        <w:ind w:left="1070" w:hanging="360"/>
      </w:pPr>
      <w:r w:rsidRPr="00630043">
        <w:br w:type="page"/>
      </w:r>
      <w:bookmarkStart w:id="169" w:name="_Toc259606667"/>
      <w:bookmarkStart w:id="170" w:name="_Toc386404221"/>
      <w:bookmarkStart w:id="171" w:name="_Toc510268164"/>
      <w:bookmarkStart w:id="172" w:name="_Toc517273754"/>
      <w:r w:rsidRPr="00630043">
        <w:lastRenderedPageBreak/>
        <w:t>Literatúra</w:t>
      </w:r>
      <w:bookmarkEnd w:id="169"/>
      <w:bookmarkEnd w:id="170"/>
      <w:bookmarkEnd w:id="171"/>
      <w:bookmarkEnd w:id="172"/>
    </w:p>
    <w:p w14:paraId="42C9DB72" w14:textId="325C31FE" w:rsidR="00284C6A" w:rsidRPr="007851DF" w:rsidRDefault="00BD7167" w:rsidP="00284C6A">
      <w:pPr>
        <w:pStyle w:val="EndNoteBibliography"/>
        <w:ind w:left="720" w:hanging="720"/>
      </w:pPr>
      <w:r w:rsidRPr="007851DF">
        <w:rPr>
          <w:noProof w:val="0"/>
          <w:color w:val="000000" w:themeColor="text1"/>
          <w:lang w:val="sk-SK"/>
        </w:rPr>
        <w:fldChar w:fldCharType="begin"/>
      </w:r>
      <w:r w:rsidRPr="007851DF">
        <w:rPr>
          <w:noProof w:val="0"/>
          <w:color w:val="000000" w:themeColor="text1"/>
          <w:lang w:val="sk-SK"/>
        </w:rPr>
        <w:instrText xml:space="preserve"> ADDIN EN.REFLIST </w:instrText>
      </w:r>
      <w:r w:rsidRPr="007851DF">
        <w:rPr>
          <w:noProof w:val="0"/>
          <w:color w:val="000000" w:themeColor="text1"/>
          <w:lang w:val="sk-SK"/>
        </w:rPr>
        <w:fldChar w:fldCharType="separate"/>
      </w:r>
      <w:r w:rsidR="00284C6A" w:rsidRPr="007851DF">
        <w:t>1.</w:t>
      </w:r>
      <w:r w:rsidR="00284C6A" w:rsidRPr="007851DF">
        <w:tab/>
        <w:t xml:space="preserve">Organization., W.H. </w:t>
      </w:r>
      <w:r w:rsidR="00284C6A" w:rsidRPr="007851DF">
        <w:rPr>
          <w:i/>
        </w:rPr>
        <w:t>Cardiovascular diseases (CVDs)</w:t>
      </w:r>
      <w:r w:rsidR="00284C6A" w:rsidRPr="007851DF">
        <w:t>.</w:t>
      </w:r>
      <w:r w:rsidR="007851DF">
        <w:t xml:space="preserve"> [online]. 17.5.2017. [cit: 15.4.2018</w:t>
      </w:r>
      <w:r w:rsidR="007851DF" w:rsidRPr="007851DF">
        <w:t>].</w:t>
      </w:r>
      <w:r w:rsidR="00284C6A" w:rsidRPr="007851DF">
        <w:t xml:space="preserve"> </w:t>
      </w:r>
      <w:r w:rsidR="007851DF" w:rsidRPr="007851DF">
        <w:t>Dostupné na internete: ‹ http://www.who.int/news-room/fact-sheets/detail/cardiovascular-diseases-(cvds) ›</w:t>
      </w:r>
      <w:r w:rsidR="00284C6A" w:rsidRPr="007851DF">
        <w:t>.</w:t>
      </w:r>
    </w:p>
    <w:p w14:paraId="43ECA627" w14:textId="77777777" w:rsidR="00284C6A" w:rsidRPr="007851DF" w:rsidRDefault="00284C6A" w:rsidP="00284C6A">
      <w:pPr>
        <w:pStyle w:val="EndNoteBibliography"/>
        <w:ind w:left="720" w:hanging="720"/>
      </w:pPr>
      <w:r w:rsidRPr="007851DF">
        <w:t>2.</w:t>
      </w:r>
      <w:r w:rsidRPr="007851DF">
        <w:tab/>
        <w:t xml:space="preserve">Baura, G.D., </w:t>
      </w:r>
      <w:r w:rsidRPr="007851DF">
        <w:rPr>
          <w:i/>
        </w:rPr>
        <w:t>System theory and practical applications of biomedical signals</w:t>
      </w:r>
      <w:r w:rsidRPr="007851DF">
        <w:t>. 2002, Wiley-Interscience, IEEE Press.</w:t>
      </w:r>
    </w:p>
    <w:p w14:paraId="62DDF6EF" w14:textId="77777777" w:rsidR="00284C6A" w:rsidRPr="007851DF" w:rsidRDefault="00284C6A" w:rsidP="00284C6A">
      <w:pPr>
        <w:pStyle w:val="EndNoteBibliography"/>
        <w:ind w:left="720" w:hanging="720"/>
      </w:pPr>
      <w:r w:rsidRPr="007851DF">
        <w:t>3.</w:t>
      </w:r>
      <w:r w:rsidRPr="007851DF">
        <w:tab/>
        <w:t xml:space="preserve">Bernstein, D.P., </w:t>
      </w:r>
      <w:r w:rsidRPr="007851DF">
        <w:rPr>
          <w:i/>
        </w:rPr>
        <w:t>Impedance cardiography: Pulsatile blood flow and the biophysical and electrodynamic basis for the stroke volume equations.</w:t>
      </w:r>
      <w:r w:rsidRPr="007851DF">
        <w:t xml:space="preserve"> Journal of Electrical Bioimpedance, 2010. 1.</w:t>
      </w:r>
    </w:p>
    <w:p w14:paraId="1C9E9FE5" w14:textId="5947FF26" w:rsidR="00284C6A" w:rsidRPr="007851DF" w:rsidRDefault="00284C6A" w:rsidP="00284C6A">
      <w:pPr>
        <w:pStyle w:val="EndNoteBibliography"/>
        <w:ind w:left="720" w:hanging="720"/>
      </w:pPr>
      <w:r w:rsidRPr="007851DF">
        <w:t>4.</w:t>
      </w:r>
      <w:r w:rsidRPr="007851DF">
        <w:tab/>
        <w:t xml:space="preserve">Nyboer, J., </w:t>
      </w:r>
      <w:r w:rsidRPr="007851DF">
        <w:rPr>
          <w:i/>
        </w:rPr>
        <w:t>Electrical impedance plethysmography - a physical and physiologic approach to peripheral vascular study.</w:t>
      </w:r>
      <w:r w:rsidRPr="007851DF">
        <w:t xml:space="preserve"> Circulation, 1950. 2(6): p. 811-821.</w:t>
      </w:r>
    </w:p>
    <w:p w14:paraId="2B02D9D2" w14:textId="34177890" w:rsidR="00284C6A" w:rsidRPr="007851DF" w:rsidRDefault="00284C6A" w:rsidP="00284C6A">
      <w:pPr>
        <w:pStyle w:val="EndNoteBibliography"/>
        <w:ind w:left="720" w:hanging="720"/>
      </w:pPr>
      <w:r w:rsidRPr="007851DF">
        <w:t>5.</w:t>
      </w:r>
      <w:r w:rsidRPr="007851DF">
        <w:tab/>
        <w:t xml:space="preserve">Borzage, M., et al., </w:t>
      </w:r>
      <w:r w:rsidRPr="007851DF">
        <w:rPr>
          <w:i/>
        </w:rPr>
        <w:t>Measuring stroke volume: impedance cardiography vs phase-contrast magnetic resonance imaging.</w:t>
      </w:r>
      <w:r w:rsidRPr="007851DF">
        <w:t xml:space="preserve"> American Journal of Critical Care, 2017. 26(5): p. 408-415.</w:t>
      </w:r>
    </w:p>
    <w:p w14:paraId="558877CA" w14:textId="77777777" w:rsidR="00284C6A" w:rsidRPr="007851DF" w:rsidRDefault="00284C6A" w:rsidP="00284C6A">
      <w:pPr>
        <w:pStyle w:val="EndNoteBibliography"/>
        <w:ind w:left="720" w:hanging="720"/>
      </w:pPr>
      <w:r w:rsidRPr="007851DF">
        <w:t>6.</w:t>
      </w:r>
      <w:r w:rsidRPr="007851DF">
        <w:tab/>
        <w:t xml:space="preserve">Honzikova, N., et al., </w:t>
      </w:r>
      <w:r w:rsidRPr="007851DF">
        <w:rPr>
          <w:i/>
        </w:rPr>
        <w:t>Influence of age, body mass index, and blood pressure on the carotid intima-media thickness in normotensive and hypertensive patients.</w:t>
      </w:r>
      <w:r w:rsidRPr="007851DF">
        <w:t xml:space="preserve"> Biomedizinische Technik, 2006. 51(4): p. 159-+.</w:t>
      </w:r>
    </w:p>
    <w:p w14:paraId="2B0EDCAB" w14:textId="77777777" w:rsidR="00284C6A" w:rsidRPr="007851DF" w:rsidRDefault="00284C6A" w:rsidP="00284C6A">
      <w:pPr>
        <w:pStyle w:val="EndNoteBibliography"/>
        <w:ind w:left="720" w:hanging="720"/>
      </w:pPr>
      <w:r w:rsidRPr="007851DF">
        <w:t>7.</w:t>
      </w:r>
      <w:r w:rsidRPr="007851DF">
        <w:tab/>
        <w:t xml:space="preserve">Vondra, V., et al., </w:t>
      </w:r>
      <w:r w:rsidRPr="007851DF">
        <w:rPr>
          <w:i/>
        </w:rPr>
        <w:t>A multichannel bioimpedance monitor for full-body blood flow monitoring.</w:t>
      </w:r>
      <w:r w:rsidRPr="007851DF">
        <w:t xml:space="preserve"> Biomedical Engineering-Biomedizinische Technik, 2016. 61(1): p. 107-118.</w:t>
      </w:r>
    </w:p>
    <w:p w14:paraId="142DBA1C" w14:textId="77777777" w:rsidR="00284C6A" w:rsidRPr="007851DF" w:rsidRDefault="00284C6A" w:rsidP="00284C6A">
      <w:pPr>
        <w:pStyle w:val="EndNoteBibliography"/>
        <w:ind w:left="720" w:hanging="720"/>
      </w:pPr>
      <w:r w:rsidRPr="007851DF">
        <w:t>8.</w:t>
      </w:r>
      <w:r w:rsidRPr="007851DF">
        <w:tab/>
        <w:t xml:space="preserve">Boron, W.F.B., Emile L., </w:t>
      </w:r>
      <w:r w:rsidRPr="007851DF">
        <w:rPr>
          <w:i/>
        </w:rPr>
        <w:t>Medical physiology :a cellular and molecular approach </w:t>
      </w:r>
      <w:r w:rsidRPr="007851DF">
        <w:t>3ed. 2009, Philadelphia: Saunders/Elsevier.</w:t>
      </w:r>
    </w:p>
    <w:p w14:paraId="2C0E33BF" w14:textId="59689B35" w:rsidR="00284C6A" w:rsidRPr="007851DF" w:rsidRDefault="00284C6A" w:rsidP="00284C6A">
      <w:pPr>
        <w:pStyle w:val="EndNoteBibliography"/>
        <w:ind w:left="720" w:hanging="720"/>
      </w:pPr>
      <w:r w:rsidRPr="007851DF">
        <w:t>9.</w:t>
      </w:r>
      <w:r w:rsidRPr="007851DF">
        <w:tab/>
        <w:t xml:space="preserve">Coleman, T.G., </w:t>
      </w:r>
      <w:r w:rsidRPr="007851DF">
        <w:rPr>
          <w:i/>
        </w:rPr>
        <w:t>M</w:t>
      </w:r>
      <w:r w:rsidR="007851DF" w:rsidRPr="007851DF">
        <w:rPr>
          <w:i/>
        </w:rPr>
        <w:t>athematical-analysis of cardiovascular function</w:t>
      </w:r>
      <w:r w:rsidRPr="007851DF">
        <w:rPr>
          <w:i/>
        </w:rPr>
        <w:t>.</w:t>
      </w:r>
      <w:r w:rsidRPr="007851DF">
        <w:t xml:space="preserve"> Ieee Transactions on Biomedical Engineering, 1985. 32(4): p. 289-294.</w:t>
      </w:r>
    </w:p>
    <w:p w14:paraId="3FD2AF49" w14:textId="77777777" w:rsidR="00284C6A" w:rsidRPr="007851DF" w:rsidRDefault="00284C6A" w:rsidP="00284C6A">
      <w:pPr>
        <w:pStyle w:val="EndNoteBibliography"/>
        <w:ind w:left="720" w:hanging="720"/>
      </w:pPr>
      <w:r w:rsidRPr="007851DF">
        <w:t>10.</w:t>
      </w:r>
      <w:r w:rsidRPr="007851DF">
        <w:tab/>
        <w:t xml:space="preserve">Elias Francis, S., </w:t>
      </w:r>
      <w:r w:rsidRPr="007851DF">
        <w:rPr>
          <w:i/>
        </w:rPr>
        <w:t>Continuous estimation of cardiac output and arterial resistance from arterial blood pressure using a third-order Windkessel model.</w:t>
      </w:r>
      <w:r w:rsidRPr="007851DF">
        <w:t xml:space="preserve"> 2008.</w:t>
      </w:r>
    </w:p>
    <w:p w14:paraId="0EDE3943" w14:textId="77777777" w:rsidR="00284C6A" w:rsidRPr="007851DF" w:rsidRDefault="00284C6A" w:rsidP="00284C6A">
      <w:pPr>
        <w:pStyle w:val="EndNoteBibliography"/>
        <w:ind w:left="720" w:hanging="720"/>
      </w:pPr>
      <w:r w:rsidRPr="007851DF">
        <w:t>11.</w:t>
      </w:r>
      <w:r w:rsidRPr="007851DF">
        <w:tab/>
        <w:t xml:space="preserve">Papaioannou, T.G., O. Vardoulis, and N. Stergiopulos, </w:t>
      </w:r>
      <w:r w:rsidRPr="007851DF">
        <w:rPr>
          <w:i/>
        </w:rPr>
        <w:t>The "systolic volume balance" method for the noninvasive estimation of cardiac output based on pressure wave analysis.</w:t>
      </w:r>
      <w:r w:rsidRPr="007851DF">
        <w:t xml:space="preserve"> American Journal of Physiology-Heart and Circulatory Physiology, 2012. 302(10): p. H2064-H2073.</w:t>
      </w:r>
    </w:p>
    <w:p w14:paraId="41C5929F" w14:textId="77777777" w:rsidR="00284C6A" w:rsidRPr="007851DF" w:rsidRDefault="00284C6A" w:rsidP="00284C6A">
      <w:pPr>
        <w:pStyle w:val="EndNoteBibliography"/>
        <w:ind w:left="720" w:hanging="720"/>
      </w:pPr>
      <w:r w:rsidRPr="007851DF">
        <w:t>12.</w:t>
      </w:r>
      <w:r w:rsidRPr="007851DF">
        <w:tab/>
        <w:t xml:space="preserve">Segers, P., et al., </w:t>
      </w:r>
      <w:r w:rsidRPr="007851DF">
        <w:rPr>
          <w:i/>
        </w:rPr>
        <w:t>A non-invasive pulse pressure method for the estimation of total arterial compliance.</w:t>
      </w:r>
      <w:r w:rsidRPr="007851DF">
        <w:t xml:space="preserve"> Computers in Cardiology 1997, Vol 24, 1997. 24: p. 171-174.</w:t>
      </w:r>
    </w:p>
    <w:p w14:paraId="7359B707" w14:textId="77777777" w:rsidR="00284C6A" w:rsidRPr="007851DF" w:rsidRDefault="00284C6A" w:rsidP="00284C6A">
      <w:pPr>
        <w:pStyle w:val="EndNoteBibliography"/>
        <w:ind w:left="720" w:hanging="720"/>
      </w:pPr>
      <w:r w:rsidRPr="007851DF">
        <w:t>13.</w:t>
      </w:r>
      <w:r w:rsidRPr="007851DF">
        <w:tab/>
        <w:t xml:space="preserve">Greenwald, S.E., </w:t>
      </w:r>
      <w:r w:rsidRPr="007851DF">
        <w:rPr>
          <w:i/>
        </w:rPr>
        <w:t>Pulse pressure and arterial elasticity.</w:t>
      </w:r>
      <w:r w:rsidRPr="007851DF">
        <w:t xml:space="preserve"> Qjm-an International Journal of Medicine, 2002. 95(2): p. 107-112.</w:t>
      </w:r>
    </w:p>
    <w:p w14:paraId="1AE5E8D4" w14:textId="0D9BFC86" w:rsidR="00284C6A" w:rsidRPr="007851DF" w:rsidRDefault="00284C6A" w:rsidP="00284C6A">
      <w:pPr>
        <w:pStyle w:val="EndNoteBibliography"/>
        <w:ind w:left="720" w:hanging="720"/>
      </w:pPr>
      <w:r w:rsidRPr="007851DF">
        <w:t>14.</w:t>
      </w:r>
      <w:r w:rsidRPr="007851DF">
        <w:tab/>
        <w:t xml:space="preserve">Goldwyn, R.M. and T.B. Watt, </w:t>
      </w:r>
      <w:r w:rsidRPr="007851DF">
        <w:rPr>
          <w:i/>
        </w:rPr>
        <w:t>A</w:t>
      </w:r>
      <w:r w:rsidR="007851DF" w:rsidRPr="007851DF">
        <w:rPr>
          <w:i/>
        </w:rPr>
        <w:t>rterial pressure pulse contour analysis via a mathematical model for clinical quantification of human vascular properties.</w:t>
      </w:r>
      <w:r w:rsidR="007851DF" w:rsidRPr="007851DF">
        <w:t xml:space="preserve"> </w:t>
      </w:r>
      <w:r w:rsidRPr="007851DF">
        <w:t>Ieee Transactions on Biomedical Engineering, 1967. BM14(1): p. 11-&amp;.</w:t>
      </w:r>
    </w:p>
    <w:p w14:paraId="0B717EF1" w14:textId="77777777" w:rsidR="00284C6A" w:rsidRPr="007851DF" w:rsidRDefault="00284C6A" w:rsidP="00284C6A">
      <w:pPr>
        <w:pStyle w:val="EndNoteBibliography"/>
        <w:ind w:left="720" w:hanging="720"/>
      </w:pPr>
      <w:r w:rsidRPr="007851DF">
        <w:t>15.</w:t>
      </w:r>
      <w:r w:rsidRPr="007851DF">
        <w:tab/>
        <w:t xml:space="preserve">Brandao, A.A., et al., </w:t>
      </w:r>
      <w:r w:rsidRPr="007851DF">
        <w:rPr>
          <w:i/>
        </w:rPr>
        <w:t>I Luso-Brazilian Positioning on Central Arterial Pressure.</w:t>
      </w:r>
      <w:r w:rsidRPr="007851DF">
        <w:t xml:space="preserve"> Arquivos Brasileiros De Cardiologia, 2017. 108(2): p. 100-108.</w:t>
      </w:r>
    </w:p>
    <w:p w14:paraId="44E3F387" w14:textId="77777777" w:rsidR="00284C6A" w:rsidRPr="007851DF" w:rsidRDefault="00284C6A" w:rsidP="00284C6A">
      <w:pPr>
        <w:pStyle w:val="EndNoteBibliography"/>
        <w:ind w:left="720" w:hanging="720"/>
      </w:pPr>
      <w:r w:rsidRPr="007851DF">
        <w:t>16.</w:t>
      </w:r>
      <w:r w:rsidRPr="007851DF">
        <w:tab/>
        <w:t xml:space="preserve">Westerhof, N., J.W. Lankhaar, and B.E. Westerhof, </w:t>
      </w:r>
      <w:r w:rsidRPr="007851DF">
        <w:rPr>
          <w:i/>
        </w:rPr>
        <w:t>The arterial Windkessel.</w:t>
      </w:r>
      <w:r w:rsidRPr="007851DF">
        <w:t xml:space="preserve"> Medical &amp; Biological Engineering &amp; Computing, 2009. 47(2): p. 131-141.</w:t>
      </w:r>
    </w:p>
    <w:p w14:paraId="4D67CBE0" w14:textId="32413C69" w:rsidR="00284C6A" w:rsidRPr="007851DF" w:rsidRDefault="00284C6A" w:rsidP="00284C6A">
      <w:pPr>
        <w:pStyle w:val="EndNoteBibliography"/>
        <w:ind w:left="720" w:hanging="720"/>
      </w:pPr>
      <w:r w:rsidRPr="007851DF">
        <w:t>17.</w:t>
      </w:r>
      <w:r w:rsidRPr="007851DF">
        <w:tab/>
        <w:t xml:space="preserve">Stergiopulos, N., J.J. Meister, and N. Westerhof, </w:t>
      </w:r>
      <w:r w:rsidRPr="007851DF">
        <w:rPr>
          <w:i/>
        </w:rPr>
        <w:t>S</w:t>
      </w:r>
      <w:r w:rsidR="007851DF" w:rsidRPr="007851DF">
        <w:rPr>
          <w:i/>
        </w:rPr>
        <w:t>imple and accurate way for estimating total and segmental arterial compliance - the pulse pressure method.</w:t>
      </w:r>
      <w:r w:rsidRPr="007851DF">
        <w:t xml:space="preserve"> Annals of Biomedical Engineering, 1994. 22(4): p. 392-397.</w:t>
      </w:r>
    </w:p>
    <w:p w14:paraId="3E3C4E9B" w14:textId="475E54D2" w:rsidR="00284C6A" w:rsidRPr="007851DF" w:rsidRDefault="00284C6A" w:rsidP="00284C6A">
      <w:pPr>
        <w:pStyle w:val="EndNoteBibliography"/>
        <w:ind w:left="720" w:hanging="720"/>
      </w:pPr>
      <w:r w:rsidRPr="007851DF">
        <w:t>18.</w:t>
      </w:r>
      <w:r w:rsidRPr="007851DF">
        <w:tab/>
        <w:t xml:space="preserve">Westerhof, N., G. Elzinga, and P. Sipkema, </w:t>
      </w:r>
      <w:r w:rsidRPr="007851DF">
        <w:rPr>
          <w:i/>
        </w:rPr>
        <w:t>A</w:t>
      </w:r>
      <w:r w:rsidR="007851DF" w:rsidRPr="007851DF">
        <w:rPr>
          <w:i/>
        </w:rPr>
        <w:t>rtificial arterial system for pumping hearts.</w:t>
      </w:r>
      <w:r w:rsidRPr="007851DF">
        <w:t xml:space="preserve"> Journal of Applied Physiology, 1971. 31(5): p. 776-+.</w:t>
      </w:r>
    </w:p>
    <w:p w14:paraId="092BE39A" w14:textId="77777777" w:rsidR="00284C6A" w:rsidRPr="007851DF" w:rsidRDefault="00284C6A" w:rsidP="00284C6A">
      <w:pPr>
        <w:pStyle w:val="EndNoteBibliography"/>
        <w:ind w:left="720" w:hanging="720"/>
      </w:pPr>
      <w:r w:rsidRPr="007851DF">
        <w:t>19.</w:t>
      </w:r>
      <w:r w:rsidRPr="007851DF">
        <w:tab/>
        <w:t xml:space="preserve">Stergiopulos, N., B.E. Westerhof, and N. Westerhof, </w:t>
      </w:r>
      <w:r w:rsidRPr="007851DF">
        <w:rPr>
          <w:i/>
        </w:rPr>
        <w:t>Total arterial inertance as the fourth element of the windkessel model.</w:t>
      </w:r>
      <w:r w:rsidRPr="007851DF">
        <w:t xml:space="preserve"> American Journal of Physiology-Heart and Circulatory Physiology, 1999. 276(1): p. H81-H88.</w:t>
      </w:r>
    </w:p>
    <w:p w14:paraId="3E2B417A" w14:textId="77777777" w:rsidR="00284C6A" w:rsidRPr="007851DF" w:rsidRDefault="00284C6A" w:rsidP="00284C6A">
      <w:pPr>
        <w:pStyle w:val="EndNoteBibliography"/>
        <w:ind w:left="720" w:hanging="720"/>
      </w:pPr>
      <w:r w:rsidRPr="007851DF">
        <w:t>20.</w:t>
      </w:r>
      <w:r w:rsidRPr="007851DF">
        <w:tab/>
        <w:t xml:space="preserve">Rooney, W., </w:t>
      </w:r>
      <w:r w:rsidRPr="007851DF">
        <w:rPr>
          <w:i/>
        </w:rPr>
        <w:t>MRI: From picture to proton.</w:t>
      </w:r>
      <w:r w:rsidRPr="007851DF">
        <w:t xml:space="preserve"> Health Physics, 2003. 85(4): p. 504-505.</w:t>
      </w:r>
    </w:p>
    <w:p w14:paraId="09FF0E5F" w14:textId="10BEC5B2" w:rsidR="00284C6A" w:rsidRPr="007851DF" w:rsidRDefault="00284C6A" w:rsidP="00284C6A">
      <w:pPr>
        <w:pStyle w:val="EndNoteBibliography"/>
        <w:ind w:left="720" w:hanging="720"/>
      </w:pPr>
      <w:r w:rsidRPr="007851DF">
        <w:t>21.</w:t>
      </w:r>
      <w:r w:rsidRPr="007851DF">
        <w:tab/>
        <w:t xml:space="preserve">Leenders, K.L., </w:t>
      </w:r>
      <w:r w:rsidRPr="007851DF">
        <w:rPr>
          <w:i/>
        </w:rPr>
        <w:t>PET -</w:t>
      </w:r>
      <w:r w:rsidR="007851DF" w:rsidRPr="007851DF">
        <w:rPr>
          <w:i/>
        </w:rPr>
        <w:t xml:space="preserve"> blood-flow and oxygen-consumption in brain-tumors</w:t>
      </w:r>
      <w:r w:rsidRPr="007851DF">
        <w:rPr>
          <w:i/>
        </w:rPr>
        <w:t>.</w:t>
      </w:r>
      <w:r w:rsidRPr="007851DF">
        <w:t xml:space="preserve"> Journal of Neuro-Oncology, 1994. 22(3): p. 269-273.</w:t>
      </w:r>
    </w:p>
    <w:p w14:paraId="0C836748" w14:textId="77777777" w:rsidR="00284C6A" w:rsidRPr="007851DF" w:rsidRDefault="00284C6A" w:rsidP="00284C6A">
      <w:pPr>
        <w:pStyle w:val="EndNoteBibliography"/>
        <w:ind w:left="720" w:hanging="720"/>
      </w:pPr>
      <w:r w:rsidRPr="007851DF">
        <w:t>22.</w:t>
      </w:r>
      <w:r w:rsidRPr="007851DF">
        <w:tab/>
        <w:t xml:space="preserve">Mayet, J. and A. Hughes, </w:t>
      </w:r>
      <w:r w:rsidRPr="007851DF">
        <w:rPr>
          <w:i/>
        </w:rPr>
        <w:t>Cardiac and vascular pathophysiology in hypertension.</w:t>
      </w:r>
      <w:r w:rsidRPr="007851DF">
        <w:t xml:space="preserve"> Heart, 2003. 89(9): p. 1104-1109.</w:t>
      </w:r>
    </w:p>
    <w:p w14:paraId="712B7B60" w14:textId="77777777" w:rsidR="00284C6A" w:rsidRPr="007851DF" w:rsidRDefault="00284C6A" w:rsidP="00284C6A">
      <w:pPr>
        <w:pStyle w:val="EndNoteBibliography"/>
        <w:ind w:left="720" w:hanging="720"/>
      </w:pPr>
      <w:r w:rsidRPr="007851DF">
        <w:t>23.</w:t>
      </w:r>
      <w:r w:rsidRPr="007851DF">
        <w:tab/>
        <w:t xml:space="preserve">Parlikar, T.A., et al., </w:t>
      </w:r>
      <w:r w:rsidRPr="007851DF">
        <w:rPr>
          <w:i/>
        </w:rPr>
        <w:t>Model-Based Estimation of Cardiac Output and Total Peripheral Resistance.</w:t>
      </w:r>
      <w:r w:rsidRPr="007851DF">
        <w:t xml:space="preserve"> Computers in Cardiology 2007, Vol 34, 2007. 34: p. 379-382.</w:t>
      </w:r>
    </w:p>
    <w:p w14:paraId="47724FE1" w14:textId="77777777" w:rsidR="00284C6A" w:rsidRPr="007851DF" w:rsidRDefault="00284C6A" w:rsidP="00284C6A">
      <w:pPr>
        <w:pStyle w:val="EndNoteBibliography"/>
        <w:ind w:left="720" w:hanging="720"/>
      </w:pPr>
      <w:r w:rsidRPr="007851DF">
        <w:t>24.</w:t>
      </w:r>
      <w:r w:rsidRPr="007851DF">
        <w:tab/>
        <w:t xml:space="preserve">Caillard, A., et al., </w:t>
      </w:r>
      <w:r w:rsidRPr="007851DF">
        <w:rPr>
          <w:i/>
        </w:rPr>
        <w:t>Comparison of cardiac output measured by oesophageal Doppler ultrasonography or pulse pressure contour wave analysis.</w:t>
      </w:r>
      <w:r w:rsidRPr="007851DF">
        <w:t xml:space="preserve"> British Journal of Anaesthesia, 2015. 114(6): p. 893-900.</w:t>
      </w:r>
    </w:p>
    <w:p w14:paraId="5E95FF3A" w14:textId="77777777" w:rsidR="00284C6A" w:rsidRPr="007851DF" w:rsidRDefault="00284C6A" w:rsidP="00284C6A">
      <w:pPr>
        <w:pStyle w:val="EndNoteBibliography"/>
        <w:ind w:left="720" w:hanging="720"/>
      </w:pPr>
      <w:r w:rsidRPr="007851DF">
        <w:lastRenderedPageBreak/>
        <w:t>25.</w:t>
      </w:r>
      <w:r w:rsidRPr="007851DF">
        <w:tab/>
        <w:t xml:space="preserve">Jansen, J.R.C., et al., </w:t>
      </w:r>
      <w:r w:rsidRPr="007851DF">
        <w:rPr>
          <w:i/>
        </w:rPr>
        <w:t>A comparison of cardiac output derived from the arterial pressure wave against thermodilution in cardiac surgery patients.</w:t>
      </w:r>
      <w:r w:rsidRPr="007851DF">
        <w:t xml:space="preserve"> British Journal of Anaesthesia, 2001. 87(2): p. 212-222.</w:t>
      </w:r>
    </w:p>
    <w:p w14:paraId="66F73045" w14:textId="77777777" w:rsidR="00284C6A" w:rsidRPr="007851DF" w:rsidRDefault="00284C6A" w:rsidP="00284C6A">
      <w:pPr>
        <w:pStyle w:val="EndNoteBibliography"/>
        <w:ind w:left="720" w:hanging="720"/>
      </w:pPr>
      <w:r w:rsidRPr="007851DF">
        <w:t>26.</w:t>
      </w:r>
      <w:r w:rsidRPr="007851DF">
        <w:tab/>
        <w:t xml:space="preserve">Sollers, J.J., et al., </w:t>
      </w:r>
      <w:r w:rsidRPr="007851DF">
        <w:rPr>
          <w:i/>
        </w:rPr>
        <w:t>Comparison of arterial compliance indices derived via Beat-toBeat blood pressure waveforms: Aging and ethnicity.</w:t>
      </w:r>
      <w:r w:rsidRPr="007851DF">
        <w:t xml:space="preserve"> Biomedical Sciences Instrumentation, Vol 42, 2006. 42: p. 518-523.</w:t>
      </w:r>
    </w:p>
    <w:p w14:paraId="1E105850" w14:textId="77777777" w:rsidR="00284C6A" w:rsidRPr="007851DF" w:rsidRDefault="00284C6A" w:rsidP="00284C6A">
      <w:pPr>
        <w:pStyle w:val="EndNoteBibliography"/>
        <w:ind w:left="720" w:hanging="720"/>
      </w:pPr>
      <w:r w:rsidRPr="007851DF">
        <w:t>27.</w:t>
      </w:r>
      <w:r w:rsidRPr="007851DF">
        <w:tab/>
        <w:t xml:space="preserve">Monnet, X., et al., </w:t>
      </w:r>
      <w:r w:rsidRPr="007851DF">
        <w:rPr>
          <w:i/>
        </w:rPr>
        <w:t>Arterial pressure allows monitoring the changes in cardiac output induced by volume expansion but not by norepinephrine.</w:t>
      </w:r>
      <w:r w:rsidRPr="007851DF">
        <w:t xml:space="preserve"> Critical Care Medicine, 2011. 39(6): p. 1394-1399.</w:t>
      </w:r>
    </w:p>
    <w:p w14:paraId="1FF33086" w14:textId="77777777" w:rsidR="00284C6A" w:rsidRPr="007851DF" w:rsidRDefault="00284C6A" w:rsidP="00284C6A">
      <w:pPr>
        <w:pStyle w:val="EndNoteBibliography"/>
        <w:ind w:left="720" w:hanging="720"/>
      </w:pPr>
      <w:r w:rsidRPr="007851DF">
        <w:t>28.</w:t>
      </w:r>
      <w:r w:rsidRPr="007851DF">
        <w:tab/>
        <w:t xml:space="preserve">Pouwels, S., et al., </w:t>
      </w:r>
      <w:r w:rsidRPr="007851DF">
        <w:rPr>
          <w:i/>
        </w:rPr>
        <w:t>Validation of the Nexfin (R) non-invasive continuous blood pressure monitoring validated against Riva-Rocci/Korotkoff in a bariatric patient population.</w:t>
      </w:r>
      <w:r w:rsidRPr="007851DF">
        <w:t xml:space="preserve"> Journal of Clinical Anesthesia, 2017. 39: p. 89-95.</w:t>
      </w:r>
    </w:p>
    <w:p w14:paraId="17704389" w14:textId="6862CD8A" w:rsidR="00284C6A" w:rsidRPr="007851DF" w:rsidRDefault="00284C6A" w:rsidP="00284C6A">
      <w:pPr>
        <w:pStyle w:val="EndNoteBibliography"/>
        <w:ind w:left="720" w:hanging="720"/>
      </w:pPr>
      <w:r w:rsidRPr="007851DF">
        <w:t>29.</w:t>
      </w:r>
      <w:r w:rsidRPr="007851DF">
        <w:tab/>
        <w:t xml:space="preserve">Kubicek, W.G., et al., </w:t>
      </w:r>
      <w:r w:rsidRPr="007851DF">
        <w:rPr>
          <w:i/>
        </w:rPr>
        <w:t>D</w:t>
      </w:r>
      <w:r w:rsidR="007851DF" w:rsidRPr="007851DF">
        <w:rPr>
          <w:i/>
        </w:rPr>
        <w:t>evelopment and evaluation of an impedance cardiac output system.</w:t>
      </w:r>
      <w:r w:rsidRPr="007851DF">
        <w:t xml:space="preserve"> Aerospace Medicine, 1966. 37(12): p. 1208-&amp;.</w:t>
      </w:r>
    </w:p>
    <w:p w14:paraId="2D468CE0" w14:textId="77777777" w:rsidR="00284C6A" w:rsidRPr="007851DF" w:rsidRDefault="00284C6A" w:rsidP="00284C6A">
      <w:pPr>
        <w:pStyle w:val="EndNoteBibliography"/>
        <w:ind w:left="720" w:hanging="720"/>
      </w:pPr>
      <w:r w:rsidRPr="007851DF">
        <w:t>30.</w:t>
      </w:r>
      <w:r w:rsidRPr="007851DF">
        <w:tab/>
        <w:t xml:space="preserve">Bernstein, D.P., </w:t>
      </w:r>
      <w:r w:rsidRPr="007851DF">
        <w:rPr>
          <w:i/>
        </w:rPr>
        <w:t>A NEW STROKE VOLUME EQUATION FOR THORACIC ELECTRICAL BIOIMPEDANCE - THEORY AND RATIONALE.</w:t>
      </w:r>
      <w:r w:rsidRPr="007851DF">
        <w:t xml:space="preserve"> Critical Care Medicine, 1986. 14(10): p. 904-909.</w:t>
      </w:r>
    </w:p>
    <w:p w14:paraId="1ABC2A8A" w14:textId="77777777" w:rsidR="00284C6A" w:rsidRPr="007851DF" w:rsidRDefault="00284C6A" w:rsidP="00284C6A">
      <w:pPr>
        <w:pStyle w:val="EndNoteBibliography"/>
        <w:ind w:left="720" w:hanging="720"/>
      </w:pPr>
      <w:r w:rsidRPr="007851DF">
        <w:t>31.</w:t>
      </w:r>
      <w:r w:rsidRPr="007851DF">
        <w:tab/>
        <w:t xml:space="preserve">Keren, H., D. Burkhoff, and P. Squara, </w:t>
      </w:r>
      <w:r w:rsidRPr="007851DF">
        <w:rPr>
          <w:i/>
        </w:rPr>
        <w:t>Evaluation of a noninvasive continuous cardiac output monitoring system based on thoracic bioreactance.</w:t>
      </w:r>
      <w:r w:rsidRPr="007851DF">
        <w:t xml:space="preserve"> American Journal of Physiology-Heart and Circulatory Physiology, 2007. 293(1): p. H583-H589.</w:t>
      </w:r>
    </w:p>
    <w:p w14:paraId="22951BBC" w14:textId="77777777" w:rsidR="00284C6A" w:rsidRPr="007851DF" w:rsidRDefault="00284C6A" w:rsidP="00284C6A">
      <w:pPr>
        <w:pStyle w:val="EndNoteBibliography"/>
        <w:ind w:left="720" w:hanging="720"/>
      </w:pPr>
      <w:r w:rsidRPr="007851DF">
        <w:t>32.</w:t>
      </w:r>
      <w:r w:rsidRPr="007851DF">
        <w:tab/>
        <w:t xml:space="preserve">Gaw, R.L., B.H. Cornish, and B.J. Thomas, </w:t>
      </w:r>
      <w:r w:rsidRPr="007851DF">
        <w:rPr>
          <w:i/>
        </w:rPr>
        <w:t>The electrical impedance of pulsatile blood flowing through rigid tubes: A theoretical investigation.</w:t>
      </w:r>
      <w:r w:rsidRPr="007851DF">
        <w:t xml:space="preserve"> Ieee Transactions on Biomedical Engineering, 2008. 55(2): p. 721-727.</w:t>
      </w:r>
    </w:p>
    <w:p w14:paraId="0D10422F" w14:textId="4D4A201E" w:rsidR="00284C6A" w:rsidRPr="007851DF" w:rsidRDefault="00284C6A" w:rsidP="00284C6A">
      <w:pPr>
        <w:pStyle w:val="EndNoteBibliography"/>
        <w:ind w:left="720" w:hanging="720"/>
      </w:pPr>
      <w:r w:rsidRPr="007851DF">
        <w:t>33.</w:t>
      </w:r>
      <w:r w:rsidRPr="007851DF">
        <w:tab/>
        <w:t xml:space="preserve">Quail, A.W., et al., </w:t>
      </w:r>
      <w:r w:rsidRPr="007851DF">
        <w:rPr>
          <w:i/>
        </w:rPr>
        <w:t>T</w:t>
      </w:r>
      <w:r w:rsidR="007851DF" w:rsidRPr="007851DF">
        <w:rPr>
          <w:i/>
        </w:rPr>
        <w:t>horacic resistivity for stroke volume calculation in impedance cardiography.</w:t>
      </w:r>
      <w:r w:rsidRPr="007851DF">
        <w:t xml:space="preserve"> Journal of Applied Physiology, 1981. 50(1): p. 191-195.</w:t>
      </w:r>
    </w:p>
    <w:p w14:paraId="6210B319" w14:textId="4AD52DCA" w:rsidR="00284C6A" w:rsidRPr="007851DF" w:rsidRDefault="00284C6A" w:rsidP="00284C6A">
      <w:pPr>
        <w:pStyle w:val="EndNoteBibliography"/>
        <w:ind w:left="720" w:hanging="720"/>
      </w:pPr>
      <w:r w:rsidRPr="007851DF">
        <w:t>34.</w:t>
      </w:r>
      <w:r w:rsidRPr="007851DF">
        <w:tab/>
        <w:t xml:space="preserve">Hicks, D.A., et al., </w:t>
      </w:r>
      <w:r w:rsidRPr="007851DF">
        <w:rPr>
          <w:i/>
        </w:rPr>
        <w:t>T</w:t>
      </w:r>
      <w:r w:rsidR="007851DF" w:rsidRPr="007851DF">
        <w:rPr>
          <w:i/>
        </w:rPr>
        <w:t>he estimation and prediction of normal blood volume</w:t>
      </w:r>
      <w:r w:rsidRPr="007851DF">
        <w:rPr>
          <w:i/>
        </w:rPr>
        <w:t>.</w:t>
      </w:r>
      <w:r w:rsidRPr="007851DF">
        <w:t xml:space="preserve"> Clinical Science, 1956. 15(4): p. 557-565.</w:t>
      </w:r>
    </w:p>
    <w:p w14:paraId="255D80B5" w14:textId="2F5E9F7B" w:rsidR="00284C6A" w:rsidRPr="007851DF" w:rsidRDefault="00284C6A" w:rsidP="00284C6A">
      <w:pPr>
        <w:pStyle w:val="EndNoteBibliography"/>
        <w:ind w:left="720" w:hanging="720"/>
      </w:pPr>
      <w:r w:rsidRPr="007851DF">
        <w:t>35.</w:t>
      </w:r>
      <w:r w:rsidRPr="007851DF">
        <w:tab/>
        <w:t xml:space="preserve">Gardin, J.M., et al., </w:t>
      </w:r>
      <w:r w:rsidRPr="007851DF">
        <w:rPr>
          <w:i/>
        </w:rPr>
        <w:t>E</w:t>
      </w:r>
      <w:r w:rsidR="007851DF" w:rsidRPr="007851DF">
        <w:rPr>
          <w:i/>
        </w:rPr>
        <w:t>valuation of blood-flow velocity in the ascending aorta and main pulmonary-artery of normal subjects by doppler echocardiography</w:t>
      </w:r>
      <w:r w:rsidRPr="007851DF">
        <w:rPr>
          <w:i/>
        </w:rPr>
        <w:t>.</w:t>
      </w:r>
      <w:r w:rsidRPr="007851DF">
        <w:t xml:space="preserve"> American Heart Journal, 1984. 107(2): p. 310-319.</w:t>
      </w:r>
    </w:p>
    <w:p w14:paraId="5A0A1DD2" w14:textId="44E5077E" w:rsidR="00284C6A" w:rsidRPr="007851DF" w:rsidRDefault="00284C6A" w:rsidP="00284C6A">
      <w:pPr>
        <w:pStyle w:val="EndNoteBibliography"/>
        <w:ind w:left="720" w:hanging="720"/>
      </w:pPr>
      <w:r w:rsidRPr="007851DF">
        <w:t>36.</w:t>
      </w:r>
      <w:r w:rsidRPr="007851DF">
        <w:tab/>
        <w:t xml:space="preserve">Matsuda, Y., et al., </w:t>
      </w:r>
      <w:r w:rsidRPr="007851DF">
        <w:rPr>
          <w:i/>
        </w:rPr>
        <w:t>A</w:t>
      </w:r>
      <w:r w:rsidR="007851DF" w:rsidRPr="007851DF">
        <w:rPr>
          <w:i/>
        </w:rPr>
        <w:t>ssessment of left-ventricular performance in man with impedance cardiography</w:t>
      </w:r>
      <w:r w:rsidRPr="007851DF">
        <w:rPr>
          <w:i/>
        </w:rPr>
        <w:t>.</w:t>
      </w:r>
      <w:r w:rsidRPr="007851DF">
        <w:t xml:space="preserve"> Japanese Circulation Journal-English Edition, 1978. 42(8): p. 945-954.</w:t>
      </w:r>
    </w:p>
    <w:p w14:paraId="5F0120FF" w14:textId="77777777" w:rsidR="00284C6A" w:rsidRPr="007851DF" w:rsidRDefault="00284C6A" w:rsidP="00284C6A">
      <w:pPr>
        <w:pStyle w:val="EndNoteBibliography"/>
        <w:ind w:left="720" w:hanging="720"/>
      </w:pPr>
      <w:r w:rsidRPr="007851DF">
        <w:t>37.</w:t>
      </w:r>
      <w:r w:rsidRPr="007851DF">
        <w:tab/>
        <w:t xml:space="preserve">Lozano, D.L., et al., </w:t>
      </w:r>
      <w:r w:rsidRPr="007851DF">
        <w:rPr>
          <w:i/>
        </w:rPr>
        <w:t>Where to B in dZ/dt.</w:t>
      </w:r>
      <w:r w:rsidRPr="007851DF">
        <w:t xml:space="preserve"> Psychophysiology, 2007. 44(1): p. 113-119.</w:t>
      </w:r>
    </w:p>
    <w:p w14:paraId="011A8956" w14:textId="146A6FB1" w:rsidR="00284C6A" w:rsidRPr="007851DF" w:rsidRDefault="00284C6A" w:rsidP="00284C6A">
      <w:pPr>
        <w:pStyle w:val="EndNoteBibliography"/>
        <w:ind w:left="720" w:hanging="720"/>
      </w:pPr>
      <w:r w:rsidRPr="007851DF">
        <w:t>38.</w:t>
      </w:r>
      <w:r w:rsidRPr="007851DF">
        <w:tab/>
        <w:t xml:space="preserve">Kolettis, M., B.S. Jenkins, and M.M. Webbpeploe, </w:t>
      </w:r>
      <w:r w:rsidRPr="007851DF">
        <w:rPr>
          <w:i/>
        </w:rPr>
        <w:t>A</w:t>
      </w:r>
      <w:r w:rsidR="007851DF" w:rsidRPr="007851DF">
        <w:rPr>
          <w:i/>
        </w:rPr>
        <w:t>ssessment of left-ventricular function by indexes derived from aortic flow velocity</w:t>
      </w:r>
      <w:r w:rsidRPr="007851DF">
        <w:rPr>
          <w:i/>
        </w:rPr>
        <w:t>.</w:t>
      </w:r>
      <w:r w:rsidRPr="007851DF">
        <w:t xml:space="preserve"> British Heart Journal, 1976. 38(1): p. 18-31.</w:t>
      </w:r>
    </w:p>
    <w:p w14:paraId="6DEE79C7" w14:textId="77777777" w:rsidR="00284C6A" w:rsidRPr="007851DF" w:rsidRDefault="00284C6A" w:rsidP="00284C6A">
      <w:pPr>
        <w:pStyle w:val="EndNoteBibliography"/>
        <w:ind w:left="720" w:hanging="720"/>
      </w:pPr>
      <w:r w:rsidRPr="007851DF">
        <w:t>39.</w:t>
      </w:r>
      <w:r w:rsidRPr="007851DF">
        <w:tab/>
        <w:t xml:space="preserve">Sohn, S. and H.S. Kim, </w:t>
      </w:r>
      <w:r w:rsidRPr="007851DF">
        <w:rPr>
          <w:i/>
        </w:rPr>
        <w:t>Doppler aortic flow velocity measurement in healthy children.</w:t>
      </w:r>
      <w:r w:rsidRPr="007851DF">
        <w:t xml:space="preserve"> Journal of Korean Medical Science, 2001. 16(2): p. 140-144.</w:t>
      </w:r>
    </w:p>
    <w:p w14:paraId="0AB59F59" w14:textId="03C7A7AD" w:rsidR="00284C6A" w:rsidRPr="007851DF" w:rsidRDefault="00284C6A" w:rsidP="00284C6A">
      <w:pPr>
        <w:pStyle w:val="EndNoteBibliography"/>
        <w:ind w:left="720" w:hanging="720"/>
      </w:pPr>
      <w:r w:rsidRPr="007851DF">
        <w:t>40.</w:t>
      </w:r>
      <w:r w:rsidRPr="007851DF">
        <w:tab/>
        <w:t xml:space="preserve">Wallmeyer, K., et al., </w:t>
      </w:r>
      <w:r w:rsidRPr="007851DF">
        <w:rPr>
          <w:i/>
        </w:rPr>
        <w:t>T</w:t>
      </w:r>
      <w:r w:rsidR="007851DF" w:rsidRPr="007851DF">
        <w:rPr>
          <w:i/>
        </w:rPr>
        <w:t>he influence of preload and heart-rate on doppler echocardiographic indexes of left-ventricular performance - comparison with invasive indexes in an experimental preparation.</w:t>
      </w:r>
      <w:r w:rsidR="007851DF" w:rsidRPr="007851DF">
        <w:t xml:space="preserve"> </w:t>
      </w:r>
      <w:r w:rsidRPr="007851DF">
        <w:t>Circulation, 1986. 74(1): p. 181-186.</w:t>
      </w:r>
    </w:p>
    <w:p w14:paraId="2A21FB4F" w14:textId="77777777" w:rsidR="00284C6A" w:rsidRPr="007851DF" w:rsidRDefault="00284C6A" w:rsidP="00284C6A">
      <w:pPr>
        <w:pStyle w:val="EndNoteBibliography"/>
        <w:ind w:left="720" w:hanging="720"/>
      </w:pPr>
      <w:r w:rsidRPr="007851DF">
        <w:t>41.</w:t>
      </w:r>
      <w:r w:rsidRPr="007851DF">
        <w:tab/>
        <w:t xml:space="preserve">Collis, T., et al., </w:t>
      </w:r>
      <w:r w:rsidRPr="007851DF">
        <w:rPr>
          <w:i/>
        </w:rPr>
        <w:t>Relations of stroke volume and cardiac output to body composition - The strong heart study.</w:t>
      </w:r>
      <w:r w:rsidRPr="007851DF">
        <w:t xml:space="preserve"> Circulation, 2001. 103(6): p. 820-825.</w:t>
      </w:r>
    </w:p>
    <w:p w14:paraId="40769E9F" w14:textId="77777777" w:rsidR="00284C6A" w:rsidRPr="007851DF" w:rsidRDefault="00284C6A" w:rsidP="00284C6A">
      <w:pPr>
        <w:pStyle w:val="EndNoteBibliography"/>
        <w:ind w:left="720" w:hanging="720"/>
      </w:pPr>
      <w:r w:rsidRPr="007851DF">
        <w:t>42.</w:t>
      </w:r>
      <w:r w:rsidRPr="007851DF">
        <w:tab/>
        <w:t xml:space="preserve">Sageman, W.S., </w:t>
      </w:r>
      <w:r w:rsidRPr="007851DF">
        <w:rPr>
          <w:i/>
        </w:rPr>
        <w:t>Reliability and precision of a new thoracic electrical bioimpedance monitor in a lower body negative pressure model.</w:t>
      </w:r>
      <w:r w:rsidRPr="007851DF">
        <w:t xml:space="preserve"> Critical Care Medicine, 1999. 27(9): p. 1986-1990.</w:t>
      </w:r>
    </w:p>
    <w:p w14:paraId="7ABBEED0" w14:textId="77777777" w:rsidR="00284C6A" w:rsidRPr="007851DF" w:rsidRDefault="00284C6A" w:rsidP="00284C6A">
      <w:pPr>
        <w:pStyle w:val="EndNoteBibliography"/>
        <w:ind w:left="720" w:hanging="720"/>
      </w:pPr>
      <w:r w:rsidRPr="007851DF">
        <w:t>43.</w:t>
      </w:r>
      <w:r w:rsidRPr="007851DF">
        <w:tab/>
        <w:t xml:space="preserve">Cotter, G., et al., </w:t>
      </w:r>
      <w:r w:rsidRPr="007851DF">
        <w:rPr>
          <w:i/>
        </w:rPr>
        <w:t>Impedance cardiography revisited.</w:t>
      </w:r>
      <w:r w:rsidRPr="007851DF">
        <w:t xml:space="preserve"> Physiological Measurement, 2006. 27(9): p. 817-827.</w:t>
      </w:r>
    </w:p>
    <w:p w14:paraId="3888F827" w14:textId="77777777" w:rsidR="00284C6A" w:rsidRPr="007851DF" w:rsidRDefault="00284C6A" w:rsidP="00284C6A">
      <w:pPr>
        <w:pStyle w:val="EndNoteBibliography"/>
        <w:ind w:left="720" w:hanging="720"/>
      </w:pPr>
      <w:r w:rsidRPr="007851DF">
        <w:t>44.</w:t>
      </w:r>
      <w:r w:rsidRPr="007851DF">
        <w:tab/>
        <w:t xml:space="preserve">Koobi, T., et al., </w:t>
      </w:r>
      <w:r w:rsidRPr="007851DF">
        <w:rPr>
          <w:i/>
        </w:rPr>
        <w:t>Non-invasive measurement of cardiac output: whole-body impedance cardiography in simultaneous comparison with thermodilution and direct oxygen Fick methods.</w:t>
      </w:r>
      <w:r w:rsidRPr="007851DF">
        <w:t xml:space="preserve"> Intensive Care Medicine, 1997. 23(11): p. 1132-1137.</w:t>
      </w:r>
    </w:p>
    <w:p w14:paraId="6E63D358" w14:textId="77777777" w:rsidR="00284C6A" w:rsidRPr="007851DF" w:rsidRDefault="00284C6A" w:rsidP="00284C6A">
      <w:pPr>
        <w:pStyle w:val="EndNoteBibliography"/>
        <w:ind w:left="720" w:hanging="720"/>
      </w:pPr>
      <w:r w:rsidRPr="007851DF">
        <w:t>45.</w:t>
      </w:r>
      <w:r w:rsidRPr="007851DF">
        <w:tab/>
        <w:t xml:space="preserve">Henry, I.C., et al. </w:t>
      </w:r>
      <w:r w:rsidRPr="007851DF">
        <w:rPr>
          <w:i/>
        </w:rPr>
        <w:t>Stroke Volume Obtained from the Brachial Artery Using Transbrachial Electrical Bioimpedance Velocimetry</w:t>
      </w:r>
      <w:r w:rsidRPr="007851DF">
        <w:t xml:space="preserve">. in </w:t>
      </w:r>
      <w:r w:rsidRPr="007851DF">
        <w:rPr>
          <w:i/>
        </w:rPr>
        <w:t>34th Annual International Conference of the IEEE Engineering-in-Medicine-and-Biology-Society (EMBS)</w:t>
      </w:r>
      <w:r w:rsidRPr="007851DF">
        <w:t>. 2012. San Diego, CA: Ieee.</w:t>
      </w:r>
    </w:p>
    <w:p w14:paraId="6F8359A3" w14:textId="77777777" w:rsidR="00284C6A" w:rsidRPr="007851DF" w:rsidRDefault="00284C6A" w:rsidP="00284C6A">
      <w:pPr>
        <w:pStyle w:val="EndNoteBibliography"/>
        <w:ind w:left="720" w:hanging="720"/>
      </w:pPr>
      <w:r w:rsidRPr="007851DF">
        <w:t>46.</w:t>
      </w:r>
      <w:r w:rsidRPr="007851DF">
        <w:tab/>
        <w:t xml:space="preserve">Chemla, D., et al., </w:t>
      </w:r>
      <w:r w:rsidRPr="007851DF">
        <w:rPr>
          <w:i/>
        </w:rPr>
        <w:t>Blood flow acceleration in the carotid and brachial arteries of healthy volunteers: Respective contributions of cardiac performance and local resistance.</w:t>
      </w:r>
      <w:r w:rsidRPr="007851DF">
        <w:t xml:space="preserve"> Fundamental &amp; Clinical Pharmacology, 1996. 10(4): p. 393-399.</w:t>
      </w:r>
    </w:p>
    <w:p w14:paraId="44442226" w14:textId="29A3C0E3" w:rsidR="00284C6A" w:rsidRPr="007851DF" w:rsidRDefault="00284C6A" w:rsidP="00284C6A">
      <w:pPr>
        <w:pStyle w:val="EndNoteBibliography"/>
        <w:ind w:left="720" w:hanging="720"/>
      </w:pPr>
      <w:r w:rsidRPr="007851DF">
        <w:t>47.</w:t>
      </w:r>
      <w:r w:rsidRPr="007851DF">
        <w:tab/>
        <w:t xml:space="preserve">Chemla, D., et al., </w:t>
      </w:r>
      <w:r w:rsidRPr="007851DF">
        <w:rPr>
          <w:i/>
        </w:rPr>
        <w:t>E</w:t>
      </w:r>
      <w:r w:rsidR="007851DF" w:rsidRPr="007851DF">
        <w:rPr>
          <w:i/>
        </w:rPr>
        <w:t>ffect of beta-adrenoceptors and thyroid-hormones on velocity and acceleration of peripheral arterial flow in hyperthyroidism.</w:t>
      </w:r>
      <w:r w:rsidR="007851DF" w:rsidRPr="007851DF">
        <w:t xml:space="preserve"> </w:t>
      </w:r>
      <w:r w:rsidRPr="007851DF">
        <w:t>American Journal of Cardiology, 1990. 65(7): p. 494-500.</w:t>
      </w:r>
    </w:p>
    <w:p w14:paraId="12AD416C" w14:textId="77777777" w:rsidR="00284C6A" w:rsidRPr="007851DF" w:rsidRDefault="00284C6A" w:rsidP="00284C6A">
      <w:pPr>
        <w:pStyle w:val="EndNoteBibliography"/>
        <w:ind w:left="720" w:hanging="720"/>
      </w:pPr>
      <w:r w:rsidRPr="007851DF">
        <w:lastRenderedPageBreak/>
        <w:t>48.</w:t>
      </w:r>
      <w:r w:rsidRPr="007851DF">
        <w:tab/>
        <w:t xml:space="preserve">Bernstein, D.P., et al., </w:t>
      </w:r>
      <w:r w:rsidRPr="007851DF">
        <w:rPr>
          <w:i/>
        </w:rPr>
        <w:t>Validation of stroke volume and cardiac output by electrical interrogation of the brachial artery in normals: assessment of strengths, limitations, and sources of error.</w:t>
      </w:r>
      <w:r w:rsidRPr="007851DF">
        <w:t xml:space="preserve"> Journal of Clinical Monitoring and Computing, 2015. 29(6): p. 789-800.</w:t>
      </w:r>
    </w:p>
    <w:p w14:paraId="4F34866E" w14:textId="77777777" w:rsidR="00284C6A" w:rsidRPr="007851DF" w:rsidRDefault="00284C6A" w:rsidP="00284C6A">
      <w:pPr>
        <w:pStyle w:val="EndNoteBibliography"/>
        <w:ind w:left="720" w:hanging="720"/>
      </w:pPr>
      <w:r w:rsidRPr="007851DF">
        <w:t>49.</w:t>
      </w:r>
      <w:r w:rsidRPr="007851DF">
        <w:tab/>
        <w:t xml:space="preserve">Lim, P.S., et al., </w:t>
      </w:r>
      <w:r w:rsidRPr="007851DF">
        <w:rPr>
          <w:i/>
        </w:rPr>
        <w:t>Validating Body Fat Assessment by Bioelectric Impedance Spectroscopy in Taiwanese Hemodialysis Patients.</w:t>
      </w:r>
      <w:r w:rsidRPr="007851DF">
        <w:t xml:space="preserve"> Journal of Renal Nutrition, 2017. 27(1): p. 37-44.</w:t>
      </w:r>
    </w:p>
    <w:p w14:paraId="03761514" w14:textId="77777777" w:rsidR="00284C6A" w:rsidRPr="007851DF" w:rsidRDefault="00284C6A" w:rsidP="00284C6A">
      <w:pPr>
        <w:pStyle w:val="EndNoteBibliography"/>
        <w:ind w:left="720" w:hanging="720"/>
      </w:pPr>
      <w:r w:rsidRPr="007851DF">
        <w:t>50.</w:t>
      </w:r>
      <w:r w:rsidRPr="007851DF">
        <w:tab/>
        <w:t xml:space="preserve">Leonhardt, S., et al., </w:t>
      </w:r>
      <w:r w:rsidRPr="007851DF">
        <w:rPr>
          <w:i/>
        </w:rPr>
        <w:t>Electric impedance tomography for monitoring volume and size of the urinary bladder.</w:t>
      </w:r>
      <w:r w:rsidRPr="007851DF">
        <w:t xml:space="preserve"> Biomedizinische Technik, 2011. 56(6): p. 301-307.</w:t>
      </w:r>
    </w:p>
    <w:p w14:paraId="21900642" w14:textId="77777777" w:rsidR="00284C6A" w:rsidRPr="007851DF" w:rsidRDefault="00284C6A" w:rsidP="00284C6A">
      <w:pPr>
        <w:pStyle w:val="EndNoteBibliography"/>
        <w:ind w:left="720" w:hanging="720"/>
      </w:pPr>
      <w:r w:rsidRPr="007851DF">
        <w:t>51.</w:t>
      </w:r>
      <w:r w:rsidRPr="007851DF">
        <w:tab/>
        <w:t xml:space="preserve">Zhao, Z.Q., et al., </w:t>
      </w:r>
      <w:r w:rsidRPr="007851DF">
        <w:rPr>
          <w:i/>
        </w:rPr>
        <w:t>Customized evaluation software for clinical trials: an example on pulmonary function test with electrical impedance tomography.</w:t>
      </w:r>
      <w:r w:rsidRPr="007851DF">
        <w:t xml:space="preserve"> 2013 Icme International Conference on Complex Medical Engineering (Cme), 2013: p. 128-133.</w:t>
      </w:r>
    </w:p>
    <w:p w14:paraId="417F23EF" w14:textId="77777777" w:rsidR="00284C6A" w:rsidRPr="007851DF" w:rsidRDefault="00284C6A" w:rsidP="00284C6A">
      <w:pPr>
        <w:pStyle w:val="EndNoteBibliography"/>
        <w:ind w:left="720" w:hanging="720"/>
      </w:pPr>
      <w:r w:rsidRPr="007851DF">
        <w:t>52.</w:t>
      </w:r>
      <w:r w:rsidRPr="007851DF">
        <w:tab/>
        <w:t xml:space="preserve">Fox, G.N., </w:t>
      </w:r>
      <w:r w:rsidRPr="007851DF">
        <w:rPr>
          <w:i/>
        </w:rPr>
        <w:t>The physiologic origins of heart sounds and murmurs.</w:t>
      </w:r>
      <w:r w:rsidRPr="007851DF">
        <w:t xml:space="preserve"> Journal of Family Practice, 1999. 48(4): p. 308-309.</w:t>
      </w:r>
    </w:p>
    <w:p w14:paraId="19B41FB6" w14:textId="77777777" w:rsidR="00284C6A" w:rsidRPr="007851DF" w:rsidRDefault="00284C6A" w:rsidP="00284C6A">
      <w:pPr>
        <w:pStyle w:val="EndNoteBibliography"/>
        <w:ind w:left="720" w:hanging="720"/>
      </w:pPr>
      <w:r w:rsidRPr="007851DF">
        <w:t>53.</w:t>
      </w:r>
      <w:r w:rsidRPr="007851DF">
        <w:tab/>
        <w:t xml:space="preserve">Sherwood, A., et al., </w:t>
      </w:r>
      <w:r w:rsidRPr="007851DF">
        <w:rPr>
          <w:i/>
        </w:rPr>
        <w:t>METHODOLOGICAL GUIDELINES FOR IMPEDANCE CARDIOGRAPHY.</w:t>
      </w:r>
      <w:r w:rsidRPr="007851DF">
        <w:t xml:space="preserve"> Psychophysiology, 1990. 27(1): p. 1-23.</w:t>
      </w:r>
    </w:p>
    <w:p w14:paraId="234A0212" w14:textId="77777777" w:rsidR="00284C6A" w:rsidRPr="007851DF" w:rsidRDefault="00284C6A" w:rsidP="00284C6A">
      <w:pPr>
        <w:pStyle w:val="EndNoteBibliography"/>
        <w:ind w:left="720" w:hanging="720"/>
      </w:pPr>
      <w:r w:rsidRPr="007851DF">
        <w:t>54.</w:t>
      </w:r>
      <w:r w:rsidRPr="007851DF">
        <w:tab/>
        <w:t xml:space="preserve">Yuenyong, S., et al., </w:t>
      </w:r>
      <w:r w:rsidRPr="007851DF">
        <w:rPr>
          <w:i/>
        </w:rPr>
        <w:t>A framework for automatic heart sound analysis without segmentation.</w:t>
      </w:r>
      <w:r w:rsidRPr="007851DF">
        <w:t xml:space="preserve"> Biomedical Engineering Online, 2011. 10: p. 23.</w:t>
      </w:r>
    </w:p>
    <w:p w14:paraId="1133960C" w14:textId="77777777" w:rsidR="00284C6A" w:rsidRPr="007851DF" w:rsidRDefault="00284C6A" w:rsidP="00284C6A">
      <w:pPr>
        <w:pStyle w:val="EndNoteBibliography"/>
        <w:ind w:left="720" w:hanging="720"/>
      </w:pPr>
      <w:r w:rsidRPr="007851DF">
        <w:t>55.</w:t>
      </w:r>
      <w:r w:rsidRPr="007851DF">
        <w:tab/>
        <w:t xml:space="preserve">Ahlstrom, C., </w:t>
      </w:r>
      <w:r w:rsidRPr="007851DF">
        <w:rPr>
          <w:i/>
        </w:rPr>
        <w:t>NonLinear Phonocardiographic Signal Processing</w:t>
      </w:r>
      <w:r w:rsidRPr="007851DF">
        <w:t>. 2008, Linkoping University,   Sweden.</w:t>
      </w:r>
    </w:p>
    <w:p w14:paraId="25D72F1D" w14:textId="77777777" w:rsidR="00284C6A" w:rsidRPr="007851DF" w:rsidRDefault="00284C6A" w:rsidP="00284C6A">
      <w:pPr>
        <w:pStyle w:val="EndNoteBibliography"/>
        <w:ind w:left="720" w:hanging="720"/>
      </w:pPr>
      <w:r w:rsidRPr="007851DF">
        <w:t>56.</w:t>
      </w:r>
      <w:r w:rsidRPr="007851DF">
        <w:tab/>
        <w:t xml:space="preserve">Wang, X.P. and Y.Y. Lie. </w:t>
      </w:r>
      <w:r w:rsidRPr="007851DF">
        <w:rPr>
          <w:i/>
        </w:rPr>
        <w:t>Improving Classification Accuracy of Heart Sound Recordings by Wavelet Filter and Multiple Features</w:t>
      </w:r>
      <w:r w:rsidRPr="007851DF">
        <w:t xml:space="preserve">. in </w:t>
      </w:r>
      <w:r w:rsidRPr="007851DF">
        <w:rPr>
          <w:i/>
        </w:rPr>
        <w:t>43rd Computing in Cardiology Conference (CinC)</w:t>
      </w:r>
      <w:r w:rsidRPr="007851DF">
        <w:t>. 2016. Vancouver, CANADA: Ieee.</w:t>
      </w:r>
    </w:p>
    <w:p w14:paraId="575620A2" w14:textId="77777777" w:rsidR="00284C6A" w:rsidRPr="007851DF" w:rsidRDefault="00284C6A" w:rsidP="00284C6A">
      <w:pPr>
        <w:pStyle w:val="EndNoteBibliography"/>
        <w:ind w:left="720" w:hanging="720"/>
      </w:pPr>
      <w:r w:rsidRPr="007851DF">
        <w:t>57.</w:t>
      </w:r>
      <w:r w:rsidRPr="007851DF">
        <w:tab/>
        <w:t xml:space="preserve">Fortin, J., et al., </w:t>
      </w:r>
      <w:r w:rsidRPr="007851DF">
        <w:rPr>
          <w:i/>
        </w:rPr>
        <w:t>Non-invasive beat-to-beat cardiac output monitoring by an improved method of transthoracic bioimpedance measurement.</w:t>
      </w:r>
      <w:r w:rsidRPr="007851DF">
        <w:t xml:space="preserve"> Computers in Biology and Medicine, 2006. 36(11): p. 1185-1203.</w:t>
      </w:r>
    </w:p>
    <w:p w14:paraId="0377CE68" w14:textId="77777777" w:rsidR="00284C6A" w:rsidRPr="007851DF" w:rsidRDefault="00284C6A" w:rsidP="00284C6A">
      <w:pPr>
        <w:pStyle w:val="EndNoteBibliography"/>
        <w:ind w:left="720" w:hanging="720"/>
      </w:pPr>
      <w:r w:rsidRPr="007851DF">
        <w:t>58.</w:t>
      </w:r>
      <w:r w:rsidRPr="007851DF">
        <w:tab/>
        <w:t xml:space="preserve">Jia, R.Z., et al., </w:t>
      </w:r>
      <w:r w:rsidRPr="007851DF">
        <w:rPr>
          <w:i/>
        </w:rPr>
        <w:t>Relationship between cardiovascular function and fetal growth restriction in women with pre-eclampsia.</w:t>
      </w:r>
      <w:r w:rsidRPr="007851DF">
        <w:t xml:space="preserve"> International Journal of Gynecology &amp; Obstetrics, 2010. 110(1): p. 61-63.</w:t>
      </w:r>
    </w:p>
    <w:p w14:paraId="05251783" w14:textId="77777777" w:rsidR="00284C6A" w:rsidRPr="007851DF" w:rsidRDefault="00284C6A" w:rsidP="00284C6A">
      <w:pPr>
        <w:pStyle w:val="EndNoteBibliography"/>
        <w:ind w:left="720" w:hanging="720"/>
      </w:pPr>
      <w:r w:rsidRPr="007851DF">
        <w:t>59.</w:t>
      </w:r>
      <w:r w:rsidRPr="007851DF">
        <w:tab/>
        <w:t xml:space="preserve">Djebbari, A., F.B. Reguig, and Ieee, </w:t>
      </w:r>
      <w:r w:rsidRPr="007851DF">
        <w:rPr>
          <w:i/>
        </w:rPr>
        <w:t>Short-time Fourier transform analysis of the phonocardiogram signal.</w:t>
      </w:r>
      <w:r w:rsidRPr="007851DF">
        <w:t xml:space="preserve"> Icecs 2000: 7th Ieee International Conference on Electronics, Circuits &amp; Systems, Vols I and Ii, 2000: p. 844-847.</w:t>
      </w:r>
    </w:p>
    <w:p w14:paraId="2E86082D" w14:textId="43A4BEB2" w:rsidR="00284C6A" w:rsidRPr="007851DF" w:rsidRDefault="00284C6A" w:rsidP="007851DF">
      <w:pPr>
        <w:pStyle w:val="EndNoteBibliography"/>
        <w:ind w:left="720" w:hanging="720"/>
      </w:pPr>
      <w:r w:rsidRPr="007851DF">
        <w:t>60.</w:t>
      </w:r>
      <w:r w:rsidRPr="007851DF">
        <w:tab/>
        <w:t xml:space="preserve">J. Zhong, F.S., </w:t>
      </w:r>
      <w:r w:rsidRPr="007851DF">
        <w:rPr>
          <w:i/>
        </w:rPr>
        <w:t>Automatic heart sound signal analysis with reused multi-scale wavelet transform</w:t>
      </w:r>
      <w:r w:rsidRPr="007851DF">
        <w:t>. 2013, International</w:t>
      </w:r>
      <w:r w:rsidR="007851DF" w:rsidRPr="007851DF">
        <w:t xml:space="preserve"> </w:t>
      </w:r>
      <w:r w:rsidRPr="007851DF">
        <w:t>Journal Of Engineering And Science p. 50-57.</w:t>
      </w:r>
    </w:p>
    <w:p w14:paraId="483D98C8" w14:textId="77777777" w:rsidR="00284C6A" w:rsidRPr="007851DF" w:rsidRDefault="00284C6A" w:rsidP="00284C6A">
      <w:pPr>
        <w:pStyle w:val="EndNoteBibliography"/>
        <w:ind w:left="720" w:hanging="720"/>
      </w:pPr>
      <w:r w:rsidRPr="007851DF">
        <w:t>61.</w:t>
      </w:r>
      <w:r w:rsidRPr="007851DF">
        <w:tab/>
        <w:t xml:space="preserve">El-Segaier, M., et al., </w:t>
      </w:r>
      <w:r w:rsidRPr="007851DF">
        <w:rPr>
          <w:i/>
        </w:rPr>
        <w:t>Computer-based detection and analysis of heart sound and murmur.</w:t>
      </w:r>
      <w:r w:rsidRPr="007851DF">
        <w:t xml:space="preserve"> Annals of Biomedical Engineering, 2005. 33(7): p. 937-942.</w:t>
      </w:r>
    </w:p>
    <w:p w14:paraId="6BF33863" w14:textId="77777777" w:rsidR="00284C6A" w:rsidRPr="007851DF" w:rsidRDefault="00284C6A" w:rsidP="00284C6A">
      <w:pPr>
        <w:pStyle w:val="EndNoteBibliography"/>
        <w:ind w:left="720" w:hanging="720"/>
      </w:pPr>
      <w:r w:rsidRPr="007851DF">
        <w:t>62.</w:t>
      </w:r>
      <w:r w:rsidRPr="007851DF">
        <w:tab/>
        <w:t xml:space="preserve">Wang, X.P., et al. </w:t>
      </w:r>
      <w:r w:rsidRPr="007851DF">
        <w:rPr>
          <w:i/>
        </w:rPr>
        <w:t>Detection of the First and Second Heart Sound Using Heart Sound Energy</w:t>
      </w:r>
      <w:r w:rsidRPr="007851DF">
        <w:t xml:space="preserve">. in </w:t>
      </w:r>
      <w:r w:rsidRPr="007851DF">
        <w:rPr>
          <w:i/>
        </w:rPr>
        <w:t>2nd International Conference on Biomedical Engineering and Informatics (BMEI)</w:t>
      </w:r>
      <w:r w:rsidRPr="007851DF">
        <w:t>. 2009. Tianjin Univ Technol, Tianjin, PEOPLES R CHINA: Ieee.</w:t>
      </w:r>
    </w:p>
    <w:p w14:paraId="227056AC" w14:textId="77777777" w:rsidR="00284C6A" w:rsidRPr="007851DF" w:rsidRDefault="00284C6A" w:rsidP="00284C6A">
      <w:pPr>
        <w:pStyle w:val="EndNoteBibliography"/>
        <w:ind w:left="720" w:hanging="720"/>
      </w:pPr>
      <w:r w:rsidRPr="007851DF">
        <w:t>63.</w:t>
      </w:r>
      <w:r w:rsidRPr="007851DF">
        <w:tab/>
        <w:t xml:space="preserve">Messer, S.R., J. Agzarian, and D. Abbott, </w:t>
      </w:r>
      <w:r w:rsidRPr="007851DF">
        <w:rPr>
          <w:i/>
        </w:rPr>
        <w:t>Optimal wavelet denoising for phonocardiograms.</w:t>
      </w:r>
      <w:r w:rsidRPr="007851DF">
        <w:t xml:space="preserve"> Microelectronics Journal, 2001. 32(12): p. 931-941.</w:t>
      </w:r>
    </w:p>
    <w:p w14:paraId="26B05D4C" w14:textId="77777777" w:rsidR="00284C6A" w:rsidRPr="007851DF" w:rsidRDefault="00284C6A" w:rsidP="00284C6A">
      <w:pPr>
        <w:pStyle w:val="EndNoteBibliography"/>
        <w:ind w:left="720" w:hanging="720"/>
      </w:pPr>
      <w:r w:rsidRPr="007851DF">
        <w:t>64.</w:t>
      </w:r>
      <w:r w:rsidRPr="007851DF">
        <w:tab/>
        <w:t xml:space="preserve">Chen, T.E., et al., </w:t>
      </w:r>
      <w:r w:rsidRPr="007851DF">
        <w:rPr>
          <w:i/>
        </w:rPr>
        <w:t>S1 and S2 Heart Sound Recognition Using Deep Neural Networks.</w:t>
      </w:r>
      <w:r w:rsidRPr="007851DF">
        <w:t xml:space="preserve"> Ieee Transactions on Biomedical Engineering, 2017. 64(2): p. 372-380.</w:t>
      </w:r>
    </w:p>
    <w:p w14:paraId="030E079C" w14:textId="77777777" w:rsidR="00284C6A" w:rsidRPr="007851DF" w:rsidRDefault="00284C6A" w:rsidP="00284C6A">
      <w:pPr>
        <w:pStyle w:val="EndNoteBibliography"/>
        <w:ind w:left="720" w:hanging="720"/>
      </w:pPr>
      <w:r w:rsidRPr="007851DF">
        <w:t>65.</w:t>
      </w:r>
      <w:r w:rsidRPr="007851DF">
        <w:tab/>
        <w:t xml:space="preserve">Debbal, S.M. and F. Bereksi-Reguig, </w:t>
      </w:r>
      <w:r w:rsidRPr="007851DF">
        <w:rPr>
          <w:i/>
        </w:rPr>
        <w:t>Time-frequency analysis of the first and the second heartbeat sounds.</w:t>
      </w:r>
      <w:r w:rsidRPr="007851DF">
        <w:t xml:space="preserve"> Applied Mathematics and Computation, 2007. 184(2): p. 1041-1052.</w:t>
      </w:r>
    </w:p>
    <w:p w14:paraId="4C3AD9E7" w14:textId="77777777" w:rsidR="00284C6A" w:rsidRPr="007851DF" w:rsidRDefault="00284C6A" w:rsidP="00284C6A">
      <w:pPr>
        <w:pStyle w:val="EndNoteBibliography"/>
        <w:ind w:left="720" w:hanging="720"/>
      </w:pPr>
      <w:r w:rsidRPr="007851DF">
        <w:t>66.</w:t>
      </w:r>
      <w:r w:rsidRPr="007851DF">
        <w:tab/>
        <w:t xml:space="preserve">Shen, H., Y. Zhu, and K.R. Qin, </w:t>
      </w:r>
      <w:r w:rsidRPr="007851DF">
        <w:rPr>
          <w:i/>
        </w:rPr>
        <w:t>A theoretical computerized study for the electrical conductivity of arterial pulsatile blood flow by an elastic tube model.</w:t>
      </w:r>
      <w:r w:rsidRPr="007851DF">
        <w:t xml:space="preserve"> Medical Engineering &amp; Physics, 2016. 38(12): p. 1439-1448.</w:t>
      </w:r>
    </w:p>
    <w:p w14:paraId="0F88E152" w14:textId="77777777" w:rsidR="00284C6A" w:rsidRPr="007851DF" w:rsidRDefault="00284C6A" w:rsidP="00284C6A">
      <w:pPr>
        <w:pStyle w:val="EndNoteBibliography"/>
        <w:ind w:left="720" w:hanging="720"/>
      </w:pPr>
      <w:r w:rsidRPr="007851DF">
        <w:t>67.</w:t>
      </w:r>
      <w:r w:rsidRPr="007851DF">
        <w:tab/>
        <w:t xml:space="preserve">Seppä, V.-P., </w:t>
      </w:r>
      <w:r w:rsidRPr="007851DF">
        <w:rPr>
          <w:i/>
        </w:rPr>
        <w:t>Development and clinical application of impedance pneumography technique</w:t>
      </w:r>
      <w:r w:rsidRPr="007851DF">
        <w:t>. Tampere University of Techology. Publication. 2014, Tampere: Tampere University of Technology.</w:t>
      </w:r>
    </w:p>
    <w:p w14:paraId="34CCD9D9" w14:textId="77777777" w:rsidR="00284C6A" w:rsidRPr="007851DF" w:rsidRDefault="00284C6A" w:rsidP="00284C6A">
      <w:pPr>
        <w:pStyle w:val="EndNoteBibliography"/>
        <w:ind w:left="720" w:hanging="720"/>
      </w:pPr>
      <w:r w:rsidRPr="007851DF">
        <w:t>68.</w:t>
      </w:r>
      <w:r w:rsidRPr="007851DF">
        <w:tab/>
        <w:t xml:space="preserve">Jeyhani, V., et al., </w:t>
      </w:r>
      <w:r w:rsidRPr="007851DF">
        <w:rPr>
          <w:i/>
        </w:rPr>
        <w:t>Comparison of simple algorithms for estimating respiration rate from electrical impedance pneumography signals in wearable devices.</w:t>
      </w:r>
      <w:r w:rsidRPr="007851DF">
        <w:t xml:space="preserve"> Health and Technology, 2017. 7(1): p. 21-31.</w:t>
      </w:r>
    </w:p>
    <w:p w14:paraId="4B7683A0" w14:textId="77777777" w:rsidR="00284C6A" w:rsidRPr="007851DF" w:rsidRDefault="00284C6A" w:rsidP="00284C6A">
      <w:pPr>
        <w:pStyle w:val="EndNoteBibliography"/>
        <w:ind w:left="720" w:hanging="720"/>
      </w:pPr>
      <w:r w:rsidRPr="007851DF">
        <w:t>69.</w:t>
      </w:r>
      <w:r w:rsidRPr="007851DF">
        <w:tab/>
        <w:t xml:space="preserve">Barrett, K.E. and W.F. Ganong, </w:t>
      </w:r>
      <w:r w:rsidRPr="007851DF">
        <w:rPr>
          <w:i/>
        </w:rPr>
        <w:t>Ganong's review of medical physiology</w:t>
      </w:r>
      <w:r w:rsidRPr="007851DF">
        <w:t>. 2012, New York; London: McGraw-Hill Medical ; McGraw-Hill [distributor].</w:t>
      </w:r>
    </w:p>
    <w:p w14:paraId="5EC97410" w14:textId="77777777" w:rsidR="00284C6A" w:rsidRPr="007851DF" w:rsidRDefault="00284C6A" w:rsidP="00284C6A">
      <w:pPr>
        <w:pStyle w:val="EndNoteBibliography"/>
        <w:ind w:left="720" w:hanging="720"/>
      </w:pPr>
      <w:r w:rsidRPr="007851DF">
        <w:t>70.</w:t>
      </w:r>
      <w:r w:rsidRPr="007851DF">
        <w:tab/>
        <w:t xml:space="preserve">Hall, J.E. and A.C. Guyton, </w:t>
      </w:r>
      <w:r w:rsidRPr="007851DF">
        <w:rPr>
          <w:i/>
        </w:rPr>
        <w:t>Guyton and Hall textbook of medical physiology</w:t>
      </w:r>
      <w:r w:rsidRPr="007851DF">
        <w:t>. 2011.</w:t>
      </w:r>
    </w:p>
    <w:p w14:paraId="6675085B" w14:textId="77777777" w:rsidR="00284C6A" w:rsidRPr="007851DF" w:rsidRDefault="00284C6A" w:rsidP="00284C6A">
      <w:pPr>
        <w:pStyle w:val="EndNoteBibliography"/>
        <w:ind w:left="720" w:hanging="720"/>
      </w:pPr>
      <w:r w:rsidRPr="007851DF">
        <w:t>71.</w:t>
      </w:r>
      <w:r w:rsidRPr="007851DF">
        <w:tab/>
        <w:t xml:space="preserve">Halamek, J., et al., </w:t>
      </w:r>
      <w:r w:rsidRPr="007851DF">
        <w:rPr>
          <w:i/>
        </w:rPr>
        <w:t>Variability of phase shift between blood pressure and heart rate fluctuations - A marker of short-term circulation control.</w:t>
      </w:r>
      <w:r w:rsidRPr="007851DF">
        <w:t xml:space="preserve"> Circulation, 2003. 108(3): p. 292-297.</w:t>
      </w:r>
    </w:p>
    <w:p w14:paraId="4138F78F" w14:textId="6007096B" w:rsidR="00284C6A" w:rsidRPr="007851DF" w:rsidRDefault="00284C6A" w:rsidP="00284C6A">
      <w:pPr>
        <w:pStyle w:val="EndNoteBibliography"/>
        <w:ind w:left="720" w:hanging="720"/>
      </w:pPr>
      <w:r w:rsidRPr="007851DF">
        <w:t>72.</w:t>
      </w:r>
      <w:r w:rsidRPr="007851DF">
        <w:tab/>
        <w:t xml:space="preserve">Langer, </w:t>
      </w:r>
      <w:r w:rsidR="007851DF" w:rsidRPr="007851DF">
        <w:t>et al</w:t>
      </w:r>
      <w:r w:rsidRPr="007851DF">
        <w:t xml:space="preserve">, </w:t>
      </w:r>
      <w:r w:rsidRPr="007851DF">
        <w:rPr>
          <w:i/>
        </w:rPr>
        <w:t>Respiratory-induced hemodynamic changes measured by whole-body multichannel impedance plethysmography </w:t>
      </w:r>
      <w:r w:rsidRPr="007851DF">
        <w:t>Physiological Research, 2018.</w:t>
      </w:r>
    </w:p>
    <w:p w14:paraId="19355CF5" w14:textId="77777777" w:rsidR="00284C6A" w:rsidRPr="007851DF" w:rsidRDefault="00284C6A" w:rsidP="00284C6A">
      <w:pPr>
        <w:pStyle w:val="EndNoteBibliography"/>
        <w:ind w:left="720" w:hanging="720"/>
      </w:pPr>
      <w:r w:rsidRPr="007851DF">
        <w:lastRenderedPageBreak/>
        <w:t>73.</w:t>
      </w:r>
      <w:r w:rsidRPr="007851DF">
        <w:tab/>
        <w:t xml:space="preserve">Willeput, R., C. Rondeux, and A. Detroyer, </w:t>
      </w:r>
      <w:r w:rsidRPr="007851DF">
        <w:rPr>
          <w:i/>
        </w:rPr>
        <w:t>BREATHING AFFECTS VENOUS RETURN FROM LEGS IN HUMANS.</w:t>
      </w:r>
      <w:r w:rsidRPr="007851DF">
        <w:t xml:space="preserve"> Journal of Applied Physiology, 1984. 57(4): p. 971-976.</w:t>
      </w:r>
    </w:p>
    <w:p w14:paraId="24E246E5" w14:textId="77777777" w:rsidR="00284C6A" w:rsidRPr="007851DF" w:rsidRDefault="00284C6A" w:rsidP="00284C6A">
      <w:pPr>
        <w:pStyle w:val="EndNoteBibliography"/>
        <w:ind w:left="720" w:hanging="720"/>
      </w:pPr>
      <w:r w:rsidRPr="007851DF">
        <w:t>74.</w:t>
      </w:r>
      <w:r w:rsidRPr="007851DF">
        <w:tab/>
        <w:t xml:space="preserve">Berrones, B.S.F.A.J., </w:t>
      </w:r>
      <w:r w:rsidRPr="007851DF">
        <w:rPr>
          <w:i/>
        </w:rPr>
        <w:t>Arterial Stiffness</w:t>
      </w:r>
      <w:r w:rsidRPr="007851DF">
        <w:t>. 2015: Springer, Cham.</w:t>
      </w:r>
    </w:p>
    <w:p w14:paraId="22E25FC4" w14:textId="77777777" w:rsidR="00284C6A" w:rsidRPr="007851DF" w:rsidRDefault="00284C6A" w:rsidP="00284C6A">
      <w:pPr>
        <w:pStyle w:val="EndNoteBibliography"/>
        <w:ind w:left="720" w:hanging="720"/>
      </w:pPr>
      <w:r w:rsidRPr="007851DF">
        <w:t>75.</w:t>
      </w:r>
      <w:r w:rsidRPr="007851DF">
        <w:tab/>
        <w:t xml:space="preserve">Starc, V., </w:t>
      </w:r>
      <w:r w:rsidRPr="007851DF">
        <w:rPr>
          <w:i/>
        </w:rPr>
        <w:t>Effects of Myogenic and Metabolic Mechanisms on the Autoregulation of Blood Flow Through Muscle Tissue: A Mathematical Model Study.</w:t>
      </w:r>
      <w:r w:rsidRPr="007851DF">
        <w:t xml:space="preserve"> Cardiovascular Engineering: An International Journal, 2004. 4(1): p. 81-88.</w:t>
      </w:r>
    </w:p>
    <w:p w14:paraId="477E2592" w14:textId="77777777" w:rsidR="00284C6A" w:rsidRPr="007851DF" w:rsidRDefault="00284C6A" w:rsidP="00284C6A">
      <w:pPr>
        <w:pStyle w:val="EndNoteBibliography"/>
        <w:ind w:left="720" w:hanging="720"/>
      </w:pPr>
      <w:r w:rsidRPr="007851DF">
        <w:t>76.</w:t>
      </w:r>
      <w:r w:rsidRPr="007851DF">
        <w:tab/>
        <w:t xml:space="preserve">Udovicic, M., et al., </w:t>
      </w:r>
      <w:r w:rsidRPr="007851DF">
        <w:rPr>
          <w:i/>
        </w:rPr>
        <w:t>What we need to know when calculating the coefficient of correlation?</w:t>
      </w:r>
      <w:r w:rsidRPr="007851DF">
        <w:t xml:space="preserve"> Biochemia Medica, 2007. 17(1): p. 10-15.</w:t>
      </w:r>
    </w:p>
    <w:p w14:paraId="7D8D5F5B" w14:textId="77777777" w:rsidR="00284C6A" w:rsidRPr="007851DF" w:rsidRDefault="00284C6A" w:rsidP="00284C6A">
      <w:pPr>
        <w:pStyle w:val="EndNoteBibliography"/>
        <w:ind w:left="720" w:hanging="720"/>
      </w:pPr>
      <w:r w:rsidRPr="007851DF">
        <w:t>77.</w:t>
      </w:r>
      <w:r w:rsidRPr="007851DF">
        <w:tab/>
        <w:t xml:space="preserve">Giavarina, D., </w:t>
      </w:r>
      <w:r w:rsidRPr="007851DF">
        <w:rPr>
          <w:i/>
        </w:rPr>
        <w:t>Understanding Bland Altman analysis.</w:t>
      </w:r>
      <w:r w:rsidRPr="007851DF">
        <w:t xml:space="preserve"> Biochemia Medica, 2015. 25(2): p. 141-151.</w:t>
      </w:r>
    </w:p>
    <w:p w14:paraId="096CB794" w14:textId="0E402D11" w:rsidR="00284C6A" w:rsidRPr="007851DF" w:rsidRDefault="00284C6A" w:rsidP="007851DF">
      <w:pPr>
        <w:pStyle w:val="EndNoteBibliography"/>
        <w:ind w:left="720" w:hanging="720"/>
      </w:pPr>
      <w:r w:rsidRPr="007851DF">
        <w:t>78.</w:t>
      </w:r>
      <w:r w:rsidRPr="007851DF">
        <w:tab/>
        <w:t xml:space="preserve">Swain DP, L.B., </w:t>
      </w:r>
      <w:r w:rsidRPr="007851DF">
        <w:rPr>
          <w:i/>
        </w:rPr>
        <w:t>Exercise prescription.A case Study Approach to the ACSMGuidelines.</w:t>
      </w:r>
      <w:r w:rsidRPr="007851DF">
        <w:t>, ed. n. edition. 2007: Human Kinetics.</w:t>
      </w:r>
    </w:p>
    <w:p w14:paraId="5542B7D8" w14:textId="574FD438" w:rsidR="00284C6A" w:rsidRPr="007851DF" w:rsidRDefault="00284C6A" w:rsidP="00284C6A">
      <w:pPr>
        <w:pStyle w:val="EndNoteBibliography"/>
        <w:ind w:left="720" w:hanging="720"/>
      </w:pPr>
      <w:r w:rsidRPr="007851DF">
        <w:t>79.</w:t>
      </w:r>
      <w:r w:rsidRPr="007851DF">
        <w:tab/>
        <w:t xml:space="preserve">Higginbotham, M.B., et al., </w:t>
      </w:r>
      <w:r w:rsidRPr="007851DF">
        <w:rPr>
          <w:i/>
        </w:rPr>
        <w:t>R</w:t>
      </w:r>
      <w:r w:rsidR="007851DF" w:rsidRPr="007851DF">
        <w:rPr>
          <w:i/>
        </w:rPr>
        <w:t>egulation of stroke volume during submaximal and maximal upright exercise in normal man</w:t>
      </w:r>
      <w:r w:rsidRPr="007851DF">
        <w:rPr>
          <w:i/>
        </w:rPr>
        <w:t>.</w:t>
      </w:r>
      <w:r w:rsidRPr="007851DF">
        <w:t xml:space="preserve"> Circulation Research, 1986. 58(2): p. 281-291.</w:t>
      </w:r>
    </w:p>
    <w:p w14:paraId="3731C3BE" w14:textId="3593146B" w:rsidR="00284C6A" w:rsidRPr="007851DF" w:rsidRDefault="00284C6A" w:rsidP="00284C6A">
      <w:pPr>
        <w:pStyle w:val="EndNoteBibliography"/>
        <w:ind w:left="720" w:hanging="720"/>
      </w:pPr>
      <w:r w:rsidRPr="007851DF">
        <w:t>80.</w:t>
      </w:r>
      <w:r w:rsidRPr="007851DF">
        <w:tab/>
        <w:t xml:space="preserve">Kitzman, D.W., et al., </w:t>
      </w:r>
      <w:r w:rsidR="007851DF" w:rsidRPr="007851DF">
        <w:rPr>
          <w:i/>
        </w:rPr>
        <w:t>exercise intolerance in patients with heart-failure and preserved left-ventricular systolic function - failure of the frank-starling mechanism</w:t>
      </w:r>
      <w:r w:rsidRPr="007851DF">
        <w:rPr>
          <w:i/>
        </w:rPr>
        <w:t>.</w:t>
      </w:r>
      <w:r w:rsidRPr="007851DF">
        <w:t xml:space="preserve"> Journal of the American College of Cardiology, 1991. 17(5): p. 1065-1072.</w:t>
      </w:r>
    </w:p>
    <w:p w14:paraId="223FDEE4" w14:textId="62100FF4" w:rsidR="00284C6A" w:rsidRPr="007851DF" w:rsidRDefault="00284C6A" w:rsidP="00284C6A">
      <w:pPr>
        <w:pStyle w:val="EndNoteBibliography"/>
        <w:ind w:left="720" w:hanging="720"/>
      </w:pPr>
      <w:r w:rsidRPr="007851DF">
        <w:t>81.</w:t>
      </w:r>
      <w:r w:rsidRPr="007851DF">
        <w:tab/>
        <w:t xml:space="preserve">Rodeheffer, R.J., et al., </w:t>
      </w:r>
      <w:r w:rsidRPr="007851DF">
        <w:rPr>
          <w:i/>
        </w:rPr>
        <w:t>E</w:t>
      </w:r>
      <w:r w:rsidR="007851DF" w:rsidRPr="007851DF">
        <w:rPr>
          <w:i/>
        </w:rPr>
        <w:t>xercise cardiac-output is maintained with advancing age in healthy-human subjects - cardiac dilatation and increased stroke volume compensate for a diminished heart-rate.</w:t>
      </w:r>
      <w:r w:rsidRPr="007851DF">
        <w:t xml:space="preserve"> Circulation, 1984. 69(2): p. 203-213.</w:t>
      </w:r>
    </w:p>
    <w:p w14:paraId="45A0EB95" w14:textId="77777777" w:rsidR="00284C6A" w:rsidRPr="007851DF" w:rsidRDefault="00284C6A" w:rsidP="00284C6A">
      <w:pPr>
        <w:pStyle w:val="EndNoteBibliography"/>
        <w:ind w:left="720" w:hanging="720"/>
      </w:pPr>
      <w:r w:rsidRPr="007851DF">
        <w:t>82.</w:t>
      </w:r>
      <w:r w:rsidRPr="007851DF">
        <w:tab/>
        <w:t xml:space="preserve">Haykowsky, M.J., et al., </w:t>
      </w:r>
      <w:r w:rsidRPr="007851DF">
        <w:rPr>
          <w:i/>
        </w:rPr>
        <w:t>Determinants of Exercise Intolerance in Elderly Heart Failure Patients With Preserved Ejection Fraction.</w:t>
      </w:r>
      <w:r w:rsidRPr="007851DF">
        <w:t xml:space="preserve"> Journal of the American College of Cardiology, 2011. 58(3): p. 265-274.</w:t>
      </w:r>
    </w:p>
    <w:p w14:paraId="700563D2" w14:textId="77777777" w:rsidR="00284C6A" w:rsidRPr="007851DF" w:rsidRDefault="00284C6A" w:rsidP="00284C6A">
      <w:pPr>
        <w:pStyle w:val="EndNoteBibliography"/>
        <w:ind w:left="720" w:hanging="720"/>
      </w:pPr>
      <w:r w:rsidRPr="007851DF">
        <w:t>83.</w:t>
      </w:r>
      <w:r w:rsidRPr="007851DF">
        <w:tab/>
        <w:t xml:space="preserve">Meluzín, et al., </w:t>
      </w:r>
      <w:r w:rsidRPr="007851DF">
        <w:rPr>
          <w:i/>
        </w:rPr>
        <w:t>The magnitude and course of exercise-induced stroke volume changes determine the exercise tolerance in heart transplant recipients with heart failure and normal ejection fraction</w:t>
      </w:r>
      <w:r w:rsidRPr="007851DF">
        <w:t>. 2014, Experimental and Clinical Cardiology p. 674-687.</w:t>
      </w:r>
    </w:p>
    <w:p w14:paraId="6547E794" w14:textId="0058F6EC" w:rsidR="00BD7167" w:rsidRPr="00630043" w:rsidRDefault="00BD7167" w:rsidP="00BD7167">
      <w:pPr>
        <w:pStyle w:val="literatura"/>
        <w:rPr>
          <w:color w:val="000000" w:themeColor="text1"/>
          <w:lang w:val="sk-SK"/>
        </w:rPr>
      </w:pPr>
      <w:r w:rsidRPr="007851DF">
        <w:rPr>
          <w:color w:val="000000" w:themeColor="text1"/>
          <w:lang w:val="sk-SK"/>
        </w:rPr>
        <w:fldChar w:fldCharType="end"/>
      </w:r>
    </w:p>
    <w:p w14:paraId="128BF4A1" w14:textId="77777777" w:rsidR="00BD7167" w:rsidRPr="00630043" w:rsidRDefault="00BD7167" w:rsidP="00BD7167">
      <w:pPr>
        <w:overflowPunct/>
        <w:autoSpaceDE/>
        <w:autoSpaceDN/>
        <w:adjustRightInd/>
        <w:spacing w:line="240" w:lineRule="auto"/>
        <w:textAlignment w:val="auto"/>
        <w:rPr>
          <w:color w:val="000000" w:themeColor="text1"/>
          <w:sz w:val="20"/>
        </w:rPr>
      </w:pPr>
      <w:r w:rsidRPr="00630043">
        <w:rPr>
          <w:color w:val="000000" w:themeColor="text1"/>
        </w:rPr>
        <w:br w:type="page"/>
      </w:r>
    </w:p>
    <w:p w14:paraId="1E34927E" w14:textId="77777777" w:rsidR="00BD7167" w:rsidRPr="00630043" w:rsidRDefault="00BD7167" w:rsidP="00BD7167">
      <w:pPr>
        <w:pStyle w:val="Heading1"/>
        <w:numPr>
          <w:ilvl w:val="0"/>
          <w:numId w:val="0"/>
        </w:numPr>
        <w:ind w:left="432" w:hanging="432"/>
      </w:pPr>
      <w:bookmarkStart w:id="173" w:name="_Toc510268165"/>
      <w:bookmarkStart w:id="174" w:name="_Toc517273755"/>
      <w:r w:rsidRPr="00630043">
        <w:lastRenderedPageBreak/>
        <w:t>ZOZNAM SYMBOLOV, VELIČÍN A SKRATIEK</w:t>
      </w:r>
      <w:bookmarkEnd w:id="173"/>
      <w:bookmarkEnd w:id="174"/>
    </w:p>
    <w:p w14:paraId="61E4A29F" w14:textId="77777777" w:rsidR="00BD7167" w:rsidRPr="00630043" w:rsidRDefault="00BD7167" w:rsidP="00BD7167">
      <w:r w:rsidRPr="00630043">
        <w:t xml:space="preserve">CO </w:t>
      </w:r>
      <w:r w:rsidRPr="00630043">
        <w:tab/>
      </w:r>
      <w:r w:rsidRPr="00630043">
        <w:tab/>
      </w:r>
      <w:r w:rsidRPr="00630043">
        <w:tab/>
        <w:t>minútový objem</w:t>
      </w:r>
    </w:p>
    <w:p w14:paraId="1B3F861B" w14:textId="77777777" w:rsidR="00BD7167" w:rsidRPr="00630043" w:rsidRDefault="00BD7167" w:rsidP="00BD7167">
      <w:r w:rsidRPr="00630043">
        <w:t>SV</w:t>
      </w:r>
      <w:r w:rsidRPr="00630043">
        <w:tab/>
      </w:r>
      <w:r w:rsidRPr="00630043">
        <w:tab/>
      </w:r>
      <w:r w:rsidRPr="00630043">
        <w:tab/>
        <w:t>tepový objem</w:t>
      </w:r>
    </w:p>
    <w:p w14:paraId="6F087333" w14:textId="77777777" w:rsidR="00BD7167" w:rsidRPr="00630043" w:rsidRDefault="00BD7167" w:rsidP="00BD7167">
      <w:r w:rsidRPr="00630043">
        <w:t>LVET</w:t>
      </w:r>
      <w:r w:rsidRPr="00630043">
        <w:tab/>
      </w:r>
      <w:r w:rsidRPr="00630043">
        <w:tab/>
      </w:r>
      <w:r w:rsidRPr="00630043">
        <w:tab/>
        <w:t>doba výdaja ľavej komory</w:t>
      </w:r>
    </w:p>
    <w:p w14:paraId="323870FA" w14:textId="17E9327F" w:rsidR="00BD7167" w:rsidRPr="00630043" w:rsidRDefault="00BD7167" w:rsidP="00BD7167">
      <w:r w:rsidRPr="00630043">
        <w:t>HR</w:t>
      </w:r>
      <w:r w:rsidRPr="00630043">
        <w:tab/>
      </w:r>
      <w:r w:rsidRPr="00630043">
        <w:tab/>
      </w:r>
      <w:r w:rsidRPr="00630043">
        <w:tab/>
      </w:r>
      <w:r w:rsidR="009076DD">
        <w:t>srdcov</w:t>
      </w:r>
      <w:r w:rsidRPr="00630043">
        <w:t>á frekvencia</w:t>
      </w:r>
    </w:p>
    <w:p w14:paraId="3A52EDA1" w14:textId="77777777" w:rsidR="00BD7167" w:rsidRPr="00630043" w:rsidRDefault="00BD7167" w:rsidP="00BD7167">
      <w:r w:rsidRPr="00630043">
        <w:t>EKG</w:t>
      </w:r>
      <w:r w:rsidRPr="00630043">
        <w:tab/>
      </w:r>
      <w:r w:rsidRPr="00630043">
        <w:tab/>
      </w:r>
      <w:r w:rsidRPr="00630043">
        <w:tab/>
        <w:t>elektrokardiogra</w:t>
      </w:r>
    </w:p>
    <w:p w14:paraId="1A7305EB" w14:textId="77777777" w:rsidR="00BD7167" w:rsidRPr="00630043" w:rsidRDefault="00BD7167" w:rsidP="00BD7167">
      <w:r w:rsidRPr="00630043">
        <w:t>BP</w:t>
      </w:r>
      <w:r w:rsidRPr="00630043">
        <w:tab/>
      </w:r>
      <w:r w:rsidRPr="00630043">
        <w:tab/>
      </w:r>
      <w:r w:rsidRPr="00630043">
        <w:tab/>
        <w:t>arteriálny krvný tlak</w:t>
      </w:r>
    </w:p>
    <w:p w14:paraId="49B6C656" w14:textId="77777777" w:rsidR="00BD7167" w:rsidRPr="00630043" w:rsidRDefault="00BD7167" w:rsidP="00BD7167">
      <w:r w:rsidRPr="00630043">
        <w:t>PP</w:t>
      </w:r>
      <w:r w:rsidRPr="00630043">
        <w:tab/>
      </w:r>
      <w:r w:rsidRPr="00630043">
        <w:tab/>
      </w:r>
      <w:r w:rsidRPr="00630043">
        <w:tab/>
        <w:t>arteriálny pulzný tlak</w:t>
      </w:r>
    </w:p>
    <w:p w14:paraId="03E3B367" w14:textId="77777777" w:rsidR="00BD7167" w:rsidRPr="00630043" w:rsidRDefault="00BD7167" w:rsidP="00BD7167">
      <w:r w:rsidRPr="00630043">
        <w:t>MBP</w:t>
      </w:r>
      <w:r w:rsidRPr="00630043">
        <w:tab/>
      </w:r>
      <w:r w:rsidRPr="00630043">
        <w:tab/>
      </w:r>
      <w:r w:rsidRPr="00630043">
        <w:tab/>
        <w:t>stredný arteriálny krvný tlak</w:t>
      </w:r>
    </w:p>
    <w:p w14:paraId="516627F2" w14:textId="77777777" w:rsidR="00BD7167" w:rsidRPr="00630043" w:rsidRDefault="00BD7167" w:rsidP="00BD7167">
      <w:r w:rsidRPr="00630043">
        <w:t>SBP</w:t>
      </w:r>
      <w:r w:rsidRPr="00630043">
        <w:tab/>
      </w:r>
      <w:r w:rsidRPr="00630043">
        <w:tab/>
      </w:r>
      <w:r w:rsidRPr="00630043">
        <w:tab/>
        <w:t>systolický arteriálny krvný tlak</w:t>
      </w:r>
    </w:p>
    <w:p w14:paraId="57174B3A" w14:textId="77777777" w:rsidR="00BD7167" w:rsidRPr="00630043" w:rsidRDefault="00BD7167" w:rsidP="00BD7167">
      <w:r w:rsidRPr="00630043">
        <w:t>DBP</w:t>
      </w:r>
      <w:r w:rsidRPr="00630043">
        <w:tab/>
      </w:r>
      <w:r w:rsidRPr="00630043">
        <w:tab/>
      </w:r>
      <w:r w:rsidRPr="00630043">
        <w:tab/>
        <w:t>diastolický arteriálny krvný tlak</w:t>
      </w:r>
    </w:p>
    <w:p w14:paraId="33ADC185" w14:textId="77777777" w:rsidR="00BD7167" w:rsidRPr="00630043" w:rsidRDefault="00BD7167" w:rsidP="00BD7167">
      <w:r w:rsidRPr="00630043">
        <w:t>Z</w:t>
      </w:r>
      <w:r w:rsidRPr="00630043">
        <w:tab/>
      </w:r>
      <w:r w:rsidRPr="00630043">
        <w:tab/>
      </w:r>
      <w:r w:rsidRPr="00630043">
        <w:tab/>
        <w:t>impedancia</w:t>
      </w:r>
    </w:p>
    <w:p w14:paraId="2BE5CFCD" w14:textId="77777777" w:rsidR="00BD7167" w:rsidRPr="00630043" w:rsidRDefault="00BD7167" w:rsidP="00BD7167">
      <w:pPr>
        <w:rPr>
          <w:color w:val="000000" w:themeColor="text1"/>
        </w:rPr>
      </w:pPr>
      <m:oMath>
        <m:r>
          <w:rPr>
            <w:rFonts w:ascii="Cambria Math" w:hAnsi="Cambria Math"/>
          </w:rPr>
          <m:t>-dZ/dt</m:t>
        </m:r>
      </m:oMath>
      <w:r w:rsidRPr="00630043">
        <w:rPr>
          <w:color w:val="000000" w:themeColor="text1"/>
        </w:rPr>
        <w:t xml:space="preserve"> </w:t>
      </w:r>
      <w:r w:rsidRPr="00630043">
        <w:rPr>
          <w:color w:val="000000" w:themeColor="text1"/>
        </w:rPr>
        <w:tab/>
      </w:r>
      <w:r w:rsidRPr="00630043">
        <w:rPr>
          <w:color w:val="000000" w:themeColor="text1"/>
        </w:rPr>
        <w:tab/>
        <w:t>derivovaná hrudníková impedancia násobená konštantou -1</w:t>
      </w:r>
    </w:p>
    <w:p w14:paraId="2A61C610" w14:textId="77777777" w:rsidR="00BD7167" w:rsidRPr="00630043" w:rsidRDefault="00BD7167" w:rsidP="00BD7167">
      <w:pPr>
        <w:rPr>
          <w:color w:val="000000" w:themeColor="text1"/>
        </w:rPr>
      </w:pP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rPr>
          <w:color w:val="000000" w:themeColor="text1"/>
        </w:rPr>
        <w:t xml:space="preserve"> </w:t>
      </w:r>
      <w:r w:rsidRPr="00630043">
        <w:rPr>
          <w:color w:val="000000" w:themeColor="text1"/>
        </w:rPr>
        <w:tab/>
      </w:r>
      <w:r w:rsidR="00A37FEB">
        <w:rPr>
          <w:color w:val="000000" w:themeColor="text1"/>
        </w:rPr>
        <w:tab/>
      </w:r>
      <w:r w:rsidRPr="00630043">
        <w:rPr>
          <w:color w:val="000000" w:themeColor="text1"/>
        </w:rPr>
        <w:t>maximum zápornej derivovanej hrudníkovej impedancie</w:t>
      </w:r>
    </w:p>
    <w:p w14:paraId="03F81E72" w14:textId="693617CB" w:rsidR="00BD7167" w:rsidRPr="00630043" w:rsidRDefault="00BD7167" w:rsidP="00BD7167">
      <w:r w:rsidRPr="00630043">
        <w:t>S1</w:t>
      </w:r>
      <w:r w:rsidRPr="00630043">
        <w:tab/>
      </w:r>
      <w:r w:rsidRPr="00630043">
        <w:tab/>
      </w:r>
      <w:r w:rsidRPr="00630043">
        <w:tab/>
        <w:t xml:space="preserve">1. </w:t>
      </w:r>
      <w:r w:rsidR="009076DD">
        <w:t>srdcov</w:t>
      </w:r>
      <w:r w:rsidRPr="00630043">
        <w:t>ý zvuk</w:t>
      </w:r>
    </w:p>
    <w:p w14:paraId="60B4AB97" w14:textId="1C8629E5" w:rsidR="00BD7167" w:rsidRDefault="00BD7167" w:rsidP="00BD7167">
      <w:r w:rsidRPr="00630043">
        <w:t>S2</w:t>
      </w:r>
      <w:r w:rsidRPr="00630043">
        <w:tab/>
      </w:r>
      <w:r w:rsidRPr="00630043">
        <w:tab/>
      </w:r>
      <w:r w:rsidRPr="00630043">
        <w:tab/>
        <w:t xml:space="preserve">2. </w:t>
      </w:r>
      <w:r w:rsidR="009076DD">
        <w:t>srdcov</w:t>
      </w:r>
      <w:r w:rsidRPr="00630043">
        <w:t>ý zvuk</w:t>
      </w:r>
    </w:p>
    <w:p w14:paraId="0E27B832" w14:textId="016D9444" w:rsidR="00A37FEB" w:rsidRPr="00630043" w:rsidRDefault="00A37FEB" w:rsidP="00BD7167">
      <w:r>
        <w:t>S1S2</w:t>
      </w:r>
      <w:r>
        <w:tab/>
      </w:r>
      <w:r>
        <w:tab/>
      </w:r>
      <w:r>
        <w:tab/>
        <w:t xml:space="preserve">Interval medzi prvý a druhým </w:t>
      </w:r>
      <w:r w:rsidR="009076DD">
        <w:t>srdcov</w:t>
      </w:r>
      <w:r>
        <w:t>ým zvukom</w:t>
      </w:r>
    </w:p>
    <w:p w14:paraId="24D1FEB4" w14:textId="77777777" w:rsidR="00BD7167" w:rsidRPr="00630043" w:rsidRDefault="00BD7167" w:rsidP="00BD7167">
      <w:r w:rsidRPr="00630043">
        <w:t>r</w:t>
      </w:r>
      <w:r w:rsidRPr="00630043">
        <w:tab/>
      </w:r>
      <w:r w:rsidRPr="00630043">
        <w:tab/>
      </w:r>
      <w:r w:rsidRPr="00630043">
        <w:tab/>
        <w:t>Pearsonov korelačný koeficient</w:t>
      </w:r>
    </w:p>
    <w:p w14:paraId="2724FD22" w14:textId="77777777" w:rsidR="00BD7167" w:rsidRPr="00630043" w:rsidRDefault="00BD7167" w:rsidP="00BD7167">
      <w:r w:rsidRPr="00630043">
        <w:t>Ω</w:t>
      </w:r>
      <w:r w:rsidRPr="00630043">
        <w:tab/>
      </w:r>
      <w:r w:rsidRPr="00630043">
        <w:tab/>
      </w:r>
      <w:r w:rsidRPr="00630043">
        <w:tab/>
        <w:t>ohm</w:t>
      </w:r>
    </w:p>
    <w:p w14:paraId="510FCE9A" w14:textId="77777777" w:rsidR="00BD7167" w:rsidRPr="00630043" w:rsidRDefault="00BD7167" w:rsidP="00BD7167">
      <w:r w:rsidRPr="00630043">
        <w:t>s</w:t>
      </w:r>
      <w:r w:rsidRPr="00630043">
        <w:tab/>
      </w:r>
      <w:r w:rsidRPr="00630043">
        <w:tab/>
      </w:r>
      <w:r w:rsidRPr="00630043">
        <w:tab/>
        <w:t>sekunda</w:t>
      </w:r>
    </w:p>
    <w:p w14:paraId="6675CE33" w14:textId="77777777" w:rsidR="00BD7167" w:rsidRPr="00630043" w:rsidRDefault="00BD7167" w:rsidP="00BD7167">
      <w:r w:rsidRPr="00630043">
        <w:t>RR</w:t>
      </w:r>
      <w:r w:rsidRPr="00630043">
        <w:tab/>
      </w:r>
      <w:r w:rsidRPr="00630043">
        <w:tab/>
      </w:r>
      <w:r w:rsidRPr="00630043">
        <w:tab/>
        <w:t>R-R interval, dĺžka intervalu medzi dvoma R vlnami</w:t>
      </w:r>
    </w:p>
    <w:p w14:paraId="507455B7" w14:textId="77777777" w:rsidR="00BD7167" w:rsidRPr="00630043" w:rsidRDefault="00BD7167" w:rsidP="00BD7167"/>
    <w:p w14:paraId="1A09297F" w14:textId="77777777" w:rsidR="00BD7167" w:rsidRPr="00630043" w:rsidRDefault="00BD7167" w:rsidP="00BD7167"/>
    <w:p w14:paraId="6C89A2B5" w14:textId="77777777" w:rsidR="00337173" w:rsidRDefault="00337173"/>
    <w:sectPr w:rsidR="00337173" w:rsidSect="00BD7167">
      <w:headerReference w:type="default" r:id="rId43"/>
      <w:footerReference w:type="default" r:id="rId44"/>
      <w:headerReference w:type="first" r:id="rId45"/>
      <w:footerReference w:type="first" r:id="rId46"/>
      <w:pgSz w:w="11907" w:h="16840" w:code="9"/>
      <w:pgMar w:top="1418" w:right="1418" w:bottom="1418" w:left="1985" w:header="737" w:footer="737" w:gutter="0"/>
      <w:cols w:space="708"/>
      <w:noEndnote/>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2A1335" w14:textId="77777777" w:rsidR="00C9587B" w:rsidRDefault="00C9587B" w:rsidP="009076DD">
      <w:pPr>
        <w:spacing w:line="240" w:lineRule="auto"/>
      </w:pPr>
      <w:r>
        <w:separator/>
      </w:r>
    </w:p>
  </w:endnote>
  <w:endnote w:type="continuationSeparator" w:id="0">
    <w:p w14:paraId="4D1DB0E6" w14:textId="77777777" w:rsidR="00C9587B" w:rsidRDefault="00C9587B" w:rsidP="009076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6663627"/>
      <w:docPartObj>
        <w:docPartGallery w:val="Page Numbers (Bottom of Page)"/>
        <w:docPartUnique/>
      </w:docPartObj>
    </w:sdtPr>
    <w:sdtContent>
      <w:p w14:paraId="257087EA" w14:textId="77777777" w:rsidR="00087417" w:rsidRDefault="00087417" w:rsidP="00BD7167">
        <w:pPr>
          <w:spacing w:before="360"/>
          <w:jc w:val="center"/>
        </w:pPr>
        <w:r>
          <w:fldChar w:fldCharType="begin"/>
        </w:r>
        <w:r>
          <w:instrText xml:space="preserve"> PAGE   \* MERGEFORMAT </w:instrText>
        </w:r>
        <w:r>
          <w:fldChar w:fldCharType="separate"/>
        </w:r>
        <w:r>
          <w:rPr>
            <w:noProof/>
          </w:rPr>
          <w:t>2</w:t>
        </w:r>
        <w:r>
          <w:rPr>
            <w:noProof/>
          </w:rPr>
          <w:fldChar w:fldCharType="end"/>
        </w:r>
        <w:sdt>
          <w:sdtPr>
            <w:id w:val="-361442602"/>
            <w:docPartObj>
              <w:docPartGallery w:val="Page Numbers (Bottom of Page)"/>
              <w:docPartUnique/>
            </w:docPartObj>
          </w:sdtPr>
          <w:sdtContent>
            <w:r>
              <w:rPr>
                <w:noProof/>
                <w:lang w:val="en-US" w:eastAsia="en-US"/>
              </w:rPr>
              <mc:AlternateContent>
                <mc:Choice Requires="wps">
                  <w:drawing>
                    <wp:anchor distT="4294967293" distB="4294967293" distL="114300" distR="114300" simplePos="0" relativeHeight="251660288" behindDoc="0" locked="0" layoutInCell="1" allowOverlap="1" wp14:anchorId="32B70053" wp14:editId="319450D0">
                      <wp:simplePos x="0" y="0"/>
                      <wp:positionH relativeFrom="column">
                        <wp:posOffset>48260</wp:posOffset>
                      </wp:positionH>
                      <wp:positionV relativeFrom="paragraph">
                        <wp:posOffset>100329</wp:posOffset>
                      </wp:positionV>
                      <wp:extent cx="5410200" cy="0"/>
                      <wp:effectExtent l="0" t="0" r="19050" b="19050"/>
                      <wp:wrapNone/>
                      <wp:docPr id="11"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ABC388" id="Line 25" o:spid="_x0000_s1026" style="position:absolute;z-index:25166540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h1tEQIAACs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FWYdbREC&#10;AAArBAAADgAAAAAAAAAAAAAAAAAuAgAAZHJzL2Uyb0RvYy54bWxQSwECLQAUAAYACAAAACEAssJ7&#10;HtsAAAAHAQAADwAAAAAAAAAAAAAAAABrBAAAZHJzL2Rvd25yZXYueG1sUEsFBgAAAAAEAAQA8wAA&#10;AHMFAAAAAA==&#10;" strokeweight="1pt"/>
                  </w:pict>
                </mc:Fallback>
              </mc:AlternateContent>
            </w:r>
          </w:sdtContent>
        </w:sdt>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5203266"/>
      <w:docPartObj>
        <w:docPartGallery w:val="Page Numbers (Bottom of Page)"/>
        <w:docPartUnique/>
      </w:docPartObj>
    </w:sdtPr>
    <w:sdtContent>
      <w:p w14:paraId="1B677F3F" w14:textId="77777777" w:rsidR="00087417" w:rsidRDefault="00087417" w:rsidP="00BD7167">
        <w:pPr>
          <w:spacing w:before="360"/>
          <w:jc w:val="center"/>
        </w:pPr>
        <w:sdt>
          <w:sdtPr>
            <w:id w:val="1915817946"/>
            <w:docPartObj>
              <w:docPartGallery w:val="Page Numbers (Bottom of Page)"/>
              <w:docPartUnique/>
            </w:docPartObj>
          </w:sdtPr>
          <w:sdtContent>
            <w:r>
              <w:rPr>
                <w:noProof/>
                <w:lang w:val="en-US" w:eastAsia="en-US"/>
              </w:rPr>
              <mc:AlternateContent>
                <mc:Choice Requires="wps">
                  <w:drawing>
                    <wp:anchor distT="4294967293" distB="4294967293" distL="114300" distR="114300" simplePos="0" relativeHeight="251661312" behindDoc="0" locked="0" layoutInCell="1" allowOverlap="1" wp14:anchorId="385BA003" wp14:editId="2E1677A5">
                      <wp:simplePos x="0" y="0"/>
                      <wp:positionH relativeFrom="column">
                        <wp:posOffset>48260</wp:posOffset>
                      </wp:positionH>
                      <wp:positionV relativeFrom="paragraph">
                        <wp:posOffset>100329</wp:posOffset>
                      </wp:positionV>
                      <wp:extent cx="5410200" cy="0"/>
                      <wp:effectExtent l="0" t="0" r="19050" b="19050"/>
                      <wp:wrapNone/>
                      <wp:docPr id="10"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FEBA61" id="Line 25" o:spid="_x0000_s1026" style="position:absolute;z-index:25166643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mbVEQIAACs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md5m1REC&#10;AAArBAAADgAAAAAAAAAAAAAAAAAuAgAAZHJzL2Uyb0RvYy54bWxQSwECLQAUAAYACAAAACEAssJ7&#10;HtsAAAAHAQAADwAAAAAAAAAAAAAAAABrBAAAZHJzL2Rvd25yZXYueG1sUEsFBgAAAAAEAAQA8wAA&#10;AHMFAAAAAA==&#10;" strokeweight="1pt"/>
                  </w:pict>
                </mc:Fallback>
              </mc:AlternateContent>
            </w:r>
          </w:sdtContent>
        </w:sdt>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5873855"/>
      <w:docPartObj>
        <w:docPartGallery w:val="Page Numbers (Bottom of Page)"/>
        <w:docPartUnique/>
      </w:docPartObj>
    </w:sdtPr>
    <w:sdtContent>
      <w:p w14:paraId="36435806" w14:textId="39B39AF1" w:rsidR="00087417" w:rsidRDefault="00087417" w:rsidP="00BD7167">
        <w:pPr>
          <w:spacing w:before="360"/>
          <w:jc w:val="center"/>
        </w:pPr>
        <w:r>
          <w:fldChar w:fldCharType="begin"/>
        </w:r>
        <w:r>
          <w:instrText xml:space="preserve"> PAGE   \* MERGEFORMAT </w:instrText>
        </w:r>
        <w:r>
          <w:fldChar w:fldCharType="separate"/>
        </w:r>
        <w:r w:rsidR="000358C6">
          <w:rPr>
            <w:noProof/>
          </w:rPr>
          <w:t>IV</w:t>
        </w:r>
        <w:r>
          <w:rPr>
            <w:noProof/>
          </w:rPr>
          <w:fldChar w:fldCharType="end"/>
        </w:r>
        <w:sdt>
          <w:sdtPr>
            <w:id w:val="-1918691522"/>
            <w:docPartObj>
              <w:docPartGallery w:val="Page Numbers (Bottom of Page)"/>
              <w:docPartUnique/>
            </w:docPartObj>
          </w:sdtPr>
          <w:sdtContent>
            <w:r>
              <w:rPr>
                <w:noProof/>
                <w:lang w:val="en-US" w:eastAsia="en-US"/>
              </w:rPr>
              <mc:AlternateContent>
                <mc:Choice Requires="wps">
                  <w:drawing>
                    <wp:anchor distT="4294967293" distB="4294967293" distL="114300" distR="114300" simplePos="0" relativeHeight="251664384" behindDoc="0" locked="0" layoutInCell="1" allowOverlap="1" wp14:anchorId="0982193F" wp14:editId="5F0F4CC4">
                      <wp:simplePos x="0" y="0"/>
                      <wp:positionH relativeFrom="column">
                        <wp:posOffset>48260</wp:posOffset>
                      </wp:positionH>
                      <wp:positionV relativeFrom="paragraph">
                        <wp:posOffset>100329</wp:posOffset>
                      </wp:positionV>
                      <wp:extent cx="5410200" cy="0"/>
                      <wp:effectExtent l="0" t="0" r="19050" b="19050"/>
                      <wp:wrapNone/>
                      <wp:docPr id="18"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822C0D" id="Line 25" o:spid="_x0000_s1026" style="position:absolute;z-index:25166950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wWEQIAACs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PgnsFhEC&#10;AAArBAAADgAAAAAAAAAAAAAAAAAuAgAAZHJzL2Uyb0RvYy54bWxQSwECLQAUAAYACAAAACEAssJ7&#10;HtsAAAAHAQAADwAAAAAAAAAAAAAAAABrBAAAZHJzL2Rvd25yZXYueG1sUEsFBgAAAAAEAAQA8wAA&#10;AHMFAAAAAA==&#10;" strokeweight="1pt"/>
                  </w:pict>
                </mc:Fallback>
              </mc:AlternateContent>
            </w:r>
          </w:sdtContent>
        </w:sdt>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1544411"/>
      <w:docPartObj>
        <w:docPartGallery w:val="Page Numbers (Bottom of Page)"/>
        <w:docPartUnique/>
      </w:docPartObj>
    </w:sdtPr>
    <w:sdtContent>
      <w:p w14:paraId="733099C6" w14:textId="66A8AE75" w:rsidR="00087417" w:rsidRDefault="00087417" w:rsidP="00BD7167">
        <w:pPr>
          <w:spacing w:before="360"/>
          <w:jc w:val="center"/>
        </w:pPr>
        <w:r>
          <w:fldChar w:fldCharType="begin"/>
        </w:r>
        <w:r>
          <w:instrText xml:space="preserve"> PAGE   \* MERGEFORMAT </w:instrText>
        </w:r>
        <w:r>
          <w:fldChar w:fldCharType="separate"/>
        </w:r>
        <w:r w:rsidR="00675121">
          <w:rPr>
            <w:noProof/>
          </w:rPr>
          <w:t>I</w:t>
        </w:r>
        <w:r>
          <w:rPr>
            <w:noProof/>
          </w:rPr>
          <w:fldChar w:fldCharType="end"/>
        </w:r>
        <w:sdt>
          <w:sdtPr>
            <w:id w:val="184178958"/>
            <w:docPartObj>
              <w:docPartGallery w:val="Page Numbers (Bottom of Page)"/>
              <w:docPartUnique/>
            </w:docPartObj>
          </w:sdtPr>
          <w:sdtContent>
            <w:r>
              <w:rPr>
                <w:noProof/>
                <w:lang w:val="en-US" w:eastAsia="en-US"/>
              </w:rPr>
              <mc:AlternateContent>
                <mc:Choice Requires="wps">
                  <w:drawing>
                    <wp:anchor distT="4294967293" distB="4294967293" distL="114300" distR="114300" simplePos="0" relativeHeight="251665408" behindDoc="0" locked="0" layoutInCell="1" allowOverlap="1" wp14:anchorId="102626F0" wp14:editId="22B07332">
                      <wp:simplePos x="0" y="0"/>
                      <wp:positionH relativeFrom="column">
                        <wp:posOffset>48260</wp:posOffset>
                      </wp:positionH>
                      <wp:positionV relativeFrom="paragraph">
                        <wp:posOffset>100329</wp:posOffset>
                      </wp:positionV>
                      <wp:extent cx="5410200" cy="0"/>
                      <wp:effectExtent l="0" t="0" r="19050" b="19050"/>
                      <wp:wrapNone/>
                      <wp:docPr id="21"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076748" id="Line 25" o:spid="_x0000_s1026" style="position:absolute;z-index:25167052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bebEg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IG9t5s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9864788"/>
      <w:docPartObj>
        <w:docPartGallery w:val="Page Numbers (Bottom of Page)"/>
        <w:docPartUnique/>
      </w:docPartObj>
    </w:sdtPr>
    <w:sdtContent>
      <w:p w14:paraId="67FC9A10" w14:textId="46DA6874" w:rsidR="00087417" w:rsidRDefault="00087417" w:rsidP="00BD7167">
        <w:pPr>
          <w:spacing w:before="360"/>
          <w:jc w:val="center"/>
        </w:pPr>
        <w:r>
          <w:fldChar w:fldCharType="begin"/>
        </w:r>
        <w:r>
          <w:instrText xml:space="preserve"> PAGE   \* MERGEFORMAT </w:instrText>
        </w:r>
        <w:r>
          <w:fldChar w:fldCharType="separate"/>
        </w:r>
        <w:r w:rsidR="001F06FE">
          <w:rPr>
            <w:noProof/>
          </w:rPr>
          <w:t>13</w:t>
        </w:r>
        <w:r>
          <w:rPr>
            <w:noProof/>
          </w:rPr>
          <w:fldChar w:fldCharType="end"/>
        </w:r>
        <w:r w:rsidRPr="00E072E3">
          <w:t xml:space="preserve"> </w:t>
        </w:r>
        <w:sdt>
          <w:sdtPr>
            <w:id w:val="-1108657247"/>
            <w:docPartObj>
              <w:docPartGallery w:val="Page Numbers (Bottom of Page)"/>
              <w:docPartUnique/>
            </w:docPartObj>
          </w:sdtPr>
          <w:sdtContent>
            <w:r>
              <w:rPr>
                <w:noProof/>
                <w:lang w:val="en-US" w:eastAsia="en-US"/>
              </w:rPr>
              <mc:AlternateContent>
                <mc:Choice Requires="wps">
                  <w:drawing>
                    <wp:anchor distT="4294967294" distB="4294967294" distL="114300" distR="114300" simplePos="0" relativeHeight="251654144" behindDoc="0" locked="0" layoutInCell="1" allowOverlap="1" wp14:anchorId="5D3F881E" wp14:editId="6955CD8C">
                      <wp:simplePos x="0" y="0"/>
                      <wp:positionH relativeFrom="column">
                        <wp:posOffset>48260</wp:posOffset>
                      </wp:positionH>
                      <wp:positionV relativeFrom="paragraph">
                        <wp:posOffset>100329</wp:posOffset>
                      </wp:positionV>
                      <wp:extent cx="5410200" cy="0"/>
                      <wp:effectExtent l="0" t="0" r="19050" b="19050"/>
                      <wp:wrapNone/>
                      <wp:docPr id="24"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3B5BAF" id="Line 25" o:spid="_x0000_s1026" style="position:absolute;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GvEg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P7tsa8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0367696"/>
      <w:docPartObj>
        <w:docPartGallery w:val="Page Numbers (Bottom of Page)"/>
        <w:docPartUnique/>
      </w:docPartObj>
    </w:sdtPr>
    <w:sdtContent>
      <w:p w14:paraId="12942275" w14:textId="66BF61FC" w:rsidR="00087417" w:rsidRDefault="00087417" w:rsidP="00BD7167">
        <w:pPr>
          <w:spacing w:before="360"/>
          <w:jc w:val="center"/>
        </w:pPr>
        <w:r>
          <w:fldChar w:fldCharType="begin"/>
        </w:r>
        <w:r>
          <w:instrText xml:space="preserve"> PAGE   \* MERGEFORMAT </w:instrText>
        </w:r>
        <w:r>
          <w:fldChar w:fldCharType="separate"/>
        </w:r>
        <w:r w:rsidR="001F06FE">
          <w:rPr>
            <w:noProof/>
          </w:rPr>
          <w:t>11</w:t>
        </w:r>
        <w:r>
          <w:rPr>
            <w:noProof/>
          </w:rPr>
          <w:fldChar w:fldCharType="end"/>
        </w:r>
        <w:sdt>
          <w:sdtPr>
            <w:id w:val="781450977"/>
            <w:docPartObj>
              <w:docPartGallery w:val="Page Numbers (Bottom of Page)"/>
              <w:docPartUnique/>
            </w:docPartObj>
          </w:sdtPr>
          <w:sdtContent>
            <w:r>
              <w:rPr>
                <w:noProof/>
                <w:lang w:val="en-US" w:eastAsia="en-US"/>
              </w:rPr>
              <mc:AlternateContent>
                <mc:Choice Requires="wps">
                  <w:drawing>
                    <wp:anchor distT="4294967294" distB="4294967294" distL="114300" distR="114300" simplePos="0" relativeHeight="251656192" behindDoc="0" locked="0" layoutInCell="1" allowOverlap="1" wp14:anchorId="4F2E39F7" wp14:editId="3B729019">
                      <wp:simplePos x="0" y="0"/>
                      <wp:positionH relativeFrom="column">
                        <wp:posOffset>48260</wp:posOffset>
                      </wp:positionH>
                      <wp:positionV relativeFrom="paragraph">
                        <wp:posOffset>100329</wp:posOffset>
                      </wp:positionV>
                      <wp:extent cx="5410200" cy="0"/>
                      <wp:effectExtent l="0" t="0" r="19050" b="19050"/>
                      <wp:wrapNone/>
                      <wp:docPr id="26"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E859E4" id="Line 25" o:spid="_x0000_s1026" style="position:absolute;z-index:2516623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jcEEg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KeaNwQ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1360848"/>
      <w:docPartObj>
        <w:docPartGallery w:val="Page Numbers (Bottom of Page)"/>
        <w:docPartUnique/>
      </w:docPartObj>
    </w:sdtPr>
    <w:sdtContent>
      <w:p w14:paraId="723C98B9" w14:textId="39149BFA" w:rsidR="00087417" w:rsidRDefault="00087417" w:rsidP="00BD7167">
        <w:pPr>
          <w:spacing w:before="360"/>
          <w:jc w:val="center"/>
        </w:pPr>
        <w:r>
          <w:rPr>
            <w:noProof/>
            <w:lang w:val="en-US" w:eastAsia="en-US"/>
          </w:rPr>
          <mc:AlternateContent>
            <mc:Choice Requires="wps">
              <w:drawing>
                <wp:anchor distT="4294967294" distB="4294967294" distL="114300" distR="114300" simplePos="0" relativeHeight="251657216" behindDoc="0" locked="0" layoutInCell="1" allowOverlap="1" wp14:anchorId="48939ACE" wp14:editId="61A6BCF5">
                  <wp:simplePos x="0" y="0"/>
                  <wp:positionH relativeFrom="column">
                    <wp:posOffset>48260</wp:posOffset>
                  </wp:positionH>
                  <wp:positionV relativeFrom="paragraph">
                    <wp:posOffset>100329</wp:posOffset>
                  </wp:positionV>
                  <wp:extent cx="5410200" cy="0"/>
                  <wp:effectExtent l="0" t="0" r="19050" b="19050"/>
                  <wp:wrapNone/>
                  <wp:docPr id="4"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449DD6" id="Line 19" o:spid="_x0000_s1026" style="position:absolute;z-index:2516623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7R8zJhEC&#10;AAAqBAAADgAAAAAAAAAAAAAAAAAuAgAAZHJzL2Uyb0RvYy54bWxQSwECLQAUAAYACAAAACEAssJ7&#10;HtsAAAAHAQAADwAAAAAAAAAAAAAAAABrBAAAZHJzL2Rvd25yZXYueG1sUEsFBgAAAAAEAAQA8wAA&#10;AHMFAAAAAA==&#10;" strokeweight="1pt"/>
              </w:pict>
            </mc:Fallback>
          </mc:AlternateContent>
        </w:r>
        <w:r>
          <w:t xml:space="preserve"> </w:t>
        </w:r>
        <w:r>
          <w:fldChar w:fldCharType="begin"/>
        </w:r>
        <w:r>
          <w:instrText xml:space="preserve"> PAGE   \* MERGEFORMAT </w:instrText>
        </w:r>
        <w:r>
          <w:fldChar w:fldCharType="separate"/>
        </w:r>
        <w:r w:rsidR="00675121">
          <w:rPr>
            <w:noProof/>
          </w:rPr>
          <w:t>61</w:t>
        </w:r>
        <w:r>
          <w:rPr>
            <w:noProof/>
          </w:rP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5035ED" w14:textId="71A06335" w:rsidR="00087417" w:rsidRDefault="00087417">
    <w:pPr>
      <w:spacing w:before="360"/>
      <w:jc w:val="center"/>
    </w:pPr>
    <w:r>
      <w:rPr>
        <w:noProof/>
        <w:lang w:val="en-US" w:eastAsia="en-US"/>
      </w:rPr>
      <mc:AlternateContent>
        <mc:Choice Requires="wps">
          <w:drawing>
            <wp:anchor distT="4294967294" distB="4294967294" distL="114300" distR="114300" simplePos="0" relativeHeight="251653120" behindDoc="0" locked="0" layoutInCell="1" allowOverlap="1" wp14:anchorId="61192A74" wp14:editId="1D7E86F9">
              <wp:simplePos x="0" y="0"/>
              <wp:positionH relativeFrom="column">
                <wp:posOffset>48260</wp:posOffset>
              </wp:positionH>
              <wp:positionV relativeFrom="paragraph">
                <wp:posOffset>100329</wp:posOffset>
              </wp:positionV>
              <wp:extent cx="5410200" cy="0"/>
              <wp:effectExtent l="0" t="0" r="19050" b="1905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9EEFA2" id="Line 4" o:spid="_x0000_s1026" style="position:absolute;z-index:2516602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" strokeweight="1pt"/>
          </w:pict>
        </mc:Fallback>
      </mc:AlternateContent>
    </w:r>
    <w:r>
      <w:t xml:space="preserve"> </w:t>
    </w:r>
    <w:r>
      <w:fldChar w:fldCharType="begin"/>
    </w:r>
    <w:r>
      <w:instrText xml:space="preserve"> PAGE   \* MERGEFORMAT </w:instrText>
    </w:r>
    <w:r>
      <w:fldChar w:fldCharType="separate"/>
    </w:r>
    <w:r w:rsidR="00675121">
      <w:rPr>
        <w:noProof/>
      </w:rPr>
      <w:t>53</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091E81" w14:textId="77777777" w:rsidR="00C9587B" w:rsidRDefault="00C9587B" w:rsidP="009076DD">
      <w:pPr>
        <w:spacing w:line="240" w:lineRule="auto"/>
      </w:pPr>
      <w:r>
        <w:separator/>
      </w:r>
    </w:p>
  </w:footnote>
  <w:footnote w:type="continuationSeparator" w:id="0">
    <w:p w14:paraId="1FAB6C3C" w14:textId="77777777" w:rsidR="00C9587B" w:rsidRDefault="00C9587B" w:rsidP="009076D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47A0F" w14:textId="77777777" w:rsidR="00087417" w:rsidRPr="00887EC3" w:rsidRDefault="00087417" w:rsidP="00BD7167">
    <w:pPr>
      <w:rPr>
        <w:rFonts w:ascii="Arial" w:hAnsi="Arial" w:cs="Arial"/>
        <w:b/>
        <w:bCs/>
      </w:rPr>
    </w:pPr>
    <w:r>
      <w:rPr>
        <w:noProof/>
        <w:lang w:val="en-US" w:eastAsia="en-US"/>
      </w:rPr>
      <mc:AlternateContent>
        <mc:Choice Requires="wps">
          <w:drawing>
            <wp:anchor distT="4294967293" distB="4294967293" distL="114300" distR="114300" simplePos="0" relativeHeight="251658240" behindDoc="0" locked="0" layoutInCell="1" allowOverlap="1" wp14:anchorId="717AA31A" wp14:editId="08D01B61">
              <wp:simplePos x="0" y="0"/>
              <wp:positionH relativeFrom="column">
                <wp:posOffset>-27940</wp:posOffset>
              </wp:positionH>
              <wp:positionV relativeFrom="paragraph">
                <wp:posOffset>258444</wp:posOffset>
              </wp:positionV>
              <wp:extent cx="5410200" cy="0"/>
              <wp:effectExtent l="0" t="0" r="19050" b="19050"/>
              <wp:wrapNone/>
              <wp:docPr id="12"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8D5810" id="Line 22" o:spid="_x0000_s1026" style="position:absolute;z-index:25166336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qG53&#10;ixECAAArBAAADgAAAAAAAAAAAAAAAAAuAgAAZHJzL2Uyb0RvYy54bWxQSwECLQAUAAYACAAAACEA&#10;oQAZS94AAAAIAQAADwAAAAAAAAAAAAAAAABrBAAAZHJzL2Rvd25yZXYueG1sUEsFBgAAAAAEAAQA&#10;8wAAAHYFAAAAAA==&#10;" strokeweight="1pt"/>
          </w:pict>
        </mc:Fallback>
      </mc:AlternateContent>
    </w:r>
    <w:r w:rsidRPr="00802716">
      <w:rPr>
        <w:shd w:val="clear" w:color="auto" w:fill="FFFFFF"/>
      </w:rPr>
      <w:t>Stanovení parametrů pro výpočet srdečního výdeje z dat celotělové bioimpedance</w:t>
    </w:r>
  </w:p>
  <w:p w14:paraId="0B2B6898" w14:textId="77777777" w:rsidR="00087417" w:rsidRDefault="00087417" w:rsidP="00BD7167">
    <w:pPr>
      <w:pStyle w:val="Header"/>
      <w:ind w:firstLine="28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9362D4" w14:textId="77777777" w:rsidR="00087417" w:rsidRPr="00887EC3" w:rsidRDefault="00087417" w:rsidP="00BD7167">
    <w:pPr>
      <w:rPr>
        <w:rFonts w:ascii="Arial" w:hAnsi="Arial" w:cs="Arial"/>
        <w:b/>
        <w:bCs/>
      </w:rPr>
    </w:pPr>
    <w:r>
      <w:rPr>
        <w:noProof/>
        <w:lang w:val="en-US" w:eastAsia="en-US"/>
      </w:rPr>
      <mc:AlternateContent>
        <mc:Choice Requires="wps">
          <w:drawing>
            <wp:anchor distT="4294967293" distB="4294967293" distL="114300" distR="114300" simplePos="0" relativeHeight="251659264" behindDoc="0" locked="0" layoutInCell="1" allowOverlap="1" wp14:anchorId="21ECFB2E" wp14:editId="1B6CCF5B">
              <wp:simplePos x="0" y="0"/>
              <wp:positionH relativeFrom="column">
                <wp:posOffset>-27940</wp:posOffset>
              </wp:positionH>
              <wp:positionV relativeFrom="paragraph">
                <wp:posOffset>258444</wp:posOffset>
              </wp:positionV>
              <wp:extent cx="5410200" cy="0"/>
              <wp:effectExtent l="0" t="0" r="19050" b="19050"/>
              <wp:wrapNone/>
              <wp:docPr id="9"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C4A27F" id="Line 23" o:spid="_x0000_s1026" style="position:absolute;z-index:25166438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ziMP&#10;FBECAAAqBAAADgAAAAAAAAAAAAAAAAAuAgAAZHJzL2Uyb0RvYy54bWxQSwECLQAUAAYACAAAACEA&#10;oQAZS94AAAAIAQAADwAAAAAAAAAAAAAAAABrBAAAZHJzL2Rvd25yZXYueG1sUEsFBgAAAAAEAAQA&#10;8wAAAHYFAAAAAA==&#10;" strokeweight="1pt"/>
          </w:pict>
        </mc:Fallback>
      </mc:AlternateContent>
    </w:r>
    <w:r w:rsidRPr="00802716">
      <w:rPr>
        <w:shd w:val="clear" w:color="auto" w:fill="FFFFFF"/>
      </w:rPr>
      <w:t>Stanovení parametrů pro výpočet srdečního výdeje z dat celotělové bioimpedance</w:t>
    </w:r>
  </w:p>
  <w:p w14:paraId="1F4337E2" w14:textId="77777777" w:rsidR="00087417" w:rsidRDefault="00087417" w:rsidP="00BD7167">
    <w:pPr>
      <w:pStyle w:val="Header"/>
      <w:ind w:firstLine="28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CAE6B1" w14:textId="77777777" w:rsidR="00087417" w:rsidRPr="00887EC3" w:rsidRDefault="00087417" w:rsidP="00BD7167">
    <w:pPr>
      <w:rPr>
        <w:rFonts w:ascii="Arial" w:hAnsi="Arial" w:cs="Arial"/>
        <w:b/>
        <w:bCs/>
      </w:rPr>
    </w:pPr>
    <w:r>
      <w:rPr>
        <w:noProof/>
        <w:lang w:val="en-US" w:eastAsia="en-US"/>
      </w:rPr>
      <mc:AlternateContent>
        <mc:Choice Requires="wps">
          <w:drawing>
            <wp:anchor distT="4294967293" distB="4294967293" distL="114300" distR="114300" simplePos="0" relativeHeight="251662336" behindDoc="0" locked="0" layoutInCell="1" allowOverlap="1" wp14:anchorId="2EF8C5A4" wp14:editId="18C2F01C">
              <wp:simplePos x="0" y="0"/>
              <wp:positionH relativeFrom="column">
                <wp:posOffset>-27940</wp:posOffset>
              </wp:positionH>
              <wp:positionV relativeFrom="paragraph">
                <wp:posOffset>258444</wp:posOffset>
              </wp:positionV>
              <wp:extent cx="5410200" cy="0"/>
              <wp:effectExtent l="0" t="0" r="19050" b="19050"/>
              <wp:wrapNone/>
              <wp:docPr id="15"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6CF7A" id="Line 22" o:spid="_x0000_s1026" style="position:absolute;z-index:25166745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fcUEQ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jkn3&#10;FBECAAArBAAADgAAAAAAAAAAAAAAAAAuAgAAZHJzL2Uyb0RvYy54bWxQSwECLQAUAAYACAAAACEA&#10;oQAZS94AAAAIAQAADwAAAAAAAAAAAAAAAABrBAAAZHJzL2Rvd25yZXYueG1sUEsFBgAAAAAEAAQA&#10;8wAAAHYFAAAAAA==&#10;" strokeweight="1pt"/>
          </w:pict>
        </mc:Fallback>
      </mc:AlternateContent>
    </w:r>
    <w:r w:rsidRPr="00802716">
      <w:rPr>
        <w:shd w:val="clear" w:color="auto" w:fill="FFFFFF"/>
      </w:rPr>
      <w:t>Stanovení parametrů pro výpočet srdečního výdeje z dat celotělové bioimpedance</w:t>
    </w:r>
  </w:p>
  <w:p w14:paraId="3F01061E" w14:textId="77777777" w:rsidR="00087417" w:rsidRDefault="00087417" w:rsidP="00BD7167">
    <w:pPr>
      <w:pStyle w:val="Header"/>
      <w:ind w:firstLine="284"/>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C0BC5E" w14:textId="77777777" w:rsidR="00087417" w:rsidRPr="00887EC3" w:rsidRDefault="00087417" w:rsidP="00BD7167">
    <w:pPr>
      <w:rPr>
        <w:rFonts w:ascii="Arial" w:hAnsi="Arial" w:cs="Arial"/>
        <w:b/>
        <w:bCs/>
      </w:rPr>
    </w:pPr>
    <w:r>
      <w:rPr>
        <w:noProof/>
        <w:lang w:val="en-US" w:eastAsia="en-US"/>
      </w:rPr>
      <mc:AlternateContent>
        <mc:Choice Requires="wps">
          <w:drawing>
            <wp:anchor distT="4294967293" distB="4294967293" distL="114300" distR="114300" simplePos="0" relativeHeight="251663360" behindDoc="0" locked="0" layoutInCell="1" allowOverlap="1" wp14:anchorId="6900F4F6" wp14:editId="64C26193">
              <wp:simplePos x="0" y="0"/>
              <wp:positionH relativeFrom="column">
                <wp:posOffset>-27940</wp:posOffset>
              </wp:positionH>
              <wp:positionV relativeFrom="paragraph">
                <wp:posOffset>258444</wp:posOffset>
              </wp:positionV>
              <wp:extent cx="5410200" cy="0"/>
              <wp:effectExtent l="0" t="0" r="19050" b="19050"/>
              <wp:wrapNone/>
              <wp:docPr id="19"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089E91" id="Line 23" o:spid="_x0000_s1026" style="position:absolute;z-index:25166848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" strokeweight="1pt"/>
          </w:pict>
        </mc:Fallback>
      </mc:AlternateContent>
    </w:r>
    <w:r w:rsidRPr="00802716">
      <w:rPr>
        <w:shd w:val="clear" w:color="auto" w:fill="FFFFFF"/>
      </w:rPr>
      <w:t>Stanovení parametrů pro výpočet srdečního výdeje z dat celotělové bioimpedance</w:t>
    </w:r>
  </w:p>
  <w:p w14:paraId="670755C3" w14:textId="77777777" w:rsidR="00087417" w:rsidRDefault="00087417" w:rsidP="00BD7167">
    <w:pPr>
      <w:pStyle w:val="Header"/>
      <w:ind w:firstLine="284"/>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ECCA76" w14:textId="77777777" w:rsidR="00087417" w:rsidRPr="00887EC3" w:rsidRDefault="00087417" w:rsidP="00BD7167">
    <w:pPr>
      <w:rPr>
        <w:rFonts w:ascii="Arial" w:hAnsi="Arial" w:cs="Arial"/>
        <w:b/>
        <w:bCs/>
      </w:rPr>
    </w:pPr>
    <w:r>
      <w:rPr>
        <w:noProof/>
        <w:lang w:val="en-US" w:eastAsia="en-US"/>
      </w:rPr>
      <mc:AlternateContent>
        <mc:Choice Requires="wps">
          <w:drawing>
            <wp:anchor distT="4294967294" distB="4294967294" distL="114300" distR="114300" simplePos="0" relativeHeight="251650048" behindDoc="0" locked="0" layoutInCell="1" allowOverlap="1" wp14:anchorId="66400CDE" wp14:editId="423A9A55">
              <wp:simplePos x="0" y="0"/>
              <wp:positionH relativeFrom="column">
                <wp:posOffset>-27940</wp:posOffset>
              </wp:positionH>
              <wp:positionV relativeFrom="paragraph">
                <wp:posOffset>258444</wp:posOffset>
              </wp:positionV>
              <wp:extent cx="5410200" cy="0"/>
              <wp:effectExtent l="0" t="0" r="19050" b="19050"/>
              <wp:wrapNone/>
              <wp:docPr id="22"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D7FD10" id="Line 22" o:spid="_x0000_s1026" style="position:absolute;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PLXd&#10;fRECAAArBAAADgAAAAAAAAAAAAAAAAAuAgAAZHJzL2Uyb0RvYy54bWxQSwECLQAUAAYACAAAACEA&#10;oQAZS94AAAAIAQAADwAAAAAAAAAAAAAAAABrBAAAZHJzL2Rvd25yZXYueG1sUEsFBgAAAAAEAAQA&#10;8wAAAHYFA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14:paraId="621FE948" w14:textId="77777777" w:rsidR="00087417" w:rsidRDefault="00087417" w:rsidP="00BD7167">
    <w:pPr>
      <w:pStyle w:val="Header"/>
      <w:ind w:firstLine="284"/>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078333" w14:textId="77777777" w:rsidR="00087417" w:rsidRPr="00887EC3" w:rsidRDefault="00087417" w:rsidP="00BD7167">
    <w:pPr>
      <w:rPr>
        <w:rFonts w:ascii="Arial" w:hAnsi="Arial" w:cs="Arial"/>
        <w:b/>
        <w:bCs/>
      </w:rPr>
    </w:pPr>
    <w:r>
      <w:rPr>
        <w:noProof/>
        <w:lang w:val="en-US" w:eastAsia="en-US"/>
      </w:rPr>
      <mc:AlternateContent>
        <mc:Choice Requires="wps">
          <w:drawing>
            <wp:anchor distT="4294967294" distB="4294967294" distL="114300" distR="114300" simplePos="0" relativeHeight="251652096" behindDoc="0" locked="0" layoutInCell="1" allowOverlap="1" wp14:anchorId="1BBB6E38" wp14:editId="00802593">
              <wp:simplePos x="0" y="0"/>
              <wp:positionH relativeFrom="column">
                <wp:posOffset>-27940</wp:posOffset>
              </wp:positionH>
              <wp:positionV relativeFrom="paragraph">
                <wp:posOffset>258444</wp:posOffset>
              </wp:positionV>
              <wp:extent cx="5410200" cy="0"/>
              <wp:effectExtent l="0" t="0" r="19050" b="19050"/>
              <wp:wrapNone/>
              <wp:docPr id="25"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1453F0" id="Line 23" o:spid="_x0000_s1026" style="position:absolute;z-index:2516602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14:paraId="1E410722" w14:textId="77777777" w:rsidR="00087417" w:rsidRDefault="00087417" w:rsidP="00BD7167">
    <w:pPr>
      <w:pStyle w:val="Header"/>
      <w:ind w:firstLine="284"/>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FBA55" w14:textId="77777777" w:rsidR="00087417" w:rsidRPr="00887EC3" w:rsidRDefault="00087417" w:rsidP="00BD7167">
    <w:pPr>
      <w:rPr>
        <w:rFonts w:ascii="Arial" w:hAnsi="Arial" w:cs="Arial"/>
        <w:b/>
        <w:bCs/>
      </w:rPr>
    </w:pPr>
    <w:r>
      <w:rPr>
        <w:noProof/>
        <w:lang w:val="en-US" w:eastAsia="en-US"/>
      </w:rPr>
      <mc:AlternateContent>
        <mc:Choice Requires="wps">
          <w:drawing>
            <wp:anchor distT="4294967294" distB="4294967294" distL="114300" distR="114300" simplePos="0" relativeHeight="251655168" behindDoc="0" locked="0" layoutInCell="1" allowOverlap="1" wp14:anchorId="6DC30971" wp14:editId="6E4E2FFB">
              <wp:simplePos x="0" y="0"/>
              <wp:positionH relativeFrom="column">
                <wp:posOffset>-27940</wp:posOffset>
              </wp:positionH>
              <wp:positionV relativeFrom="paragraph">
                <wp:posOffset>258444</wp:posOffset>
              </wp:positionV>
              <wp:extent cx="5410200" cy="0"/>
              <wp:effectExtent l="0" t="0" r="19050" b="19050"/>
              <wp:wrapNone/>
              <wp:docPr id="8"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5F8600" id="Line 5" o:spid="_x0000_s1026" style="position:absolute;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WmqEAIAACk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14:paraId="534C1CCE" w14:textId="77777777" w:rsidR="00087417" w:rsidRDefault="00087417" w:rsidP="00BD7167">
    <w:pPr>
      <w:pStyle w:val="Header"/>
      <w:ind w:firstLine="284"/>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DD152" w14:textId="77777777" w:rsidR="00087417" w:rsidRDefault="00087417" w:rsidP="00BD7167">
    <w:pPr>
      <w:rPr>
        <w:rFonts w:ascii="Arial" w:hAnsi="Arial" w:cs="Arial"/>
        <w:b/>
        <w:bCs/>
      </w:rPr>
    </w:pPr>
    <w:r>
      <w:rPr>
        <w:noProof/>
        <w:lang w:val="en-US" w:eastAsia="en-US"/>
      </w:rPr>
      <mc:AlternateContent>
        <mc:Choice Requires="wps">
          <w:drawing>
            <wp:anchor distT="4294967294" distB="4294967294" distL="114300" distR="114300" simplePos="0" relativeHeight="251651072" behindDoc="0" locked="0" layoutInCell="1" allowOverlap="1" wp14:anchorId="54ABE0F7" wp14:editId="60E23507">
              <wp:simplePos x="0" y="0"/>
              <wp:positionH relativeFrom="column">
                <wp:posOffset>-27940</wp:posOffset>
              </wp:positionH>
              <wp:positionV relativeFrom="paragraph">
                <wp:posOffset>258444</wp:posOffset>
              </wp:positionV>
              <wp:extent cx="5410200" cy="0"/>
              <wp:effectExtent l="0" t="0" r="19050" b="19050"/>
              <wp:wrapNone/>
              <wp:docPr id="3"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BA9357" id="Line 3" o:spid="_x0000_s1026" style="position:absolute;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14:paraId="56541918" w14:textId="77777777" w:rsidR="00087417" w:rsidRDefault="000874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94FDC"/>
    <w:multiLevelType w:val="hybridMultilevel"/>
    <w:tmpl w:val="DD9E99DC"/>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03FC0DBC"/>
    <w:multiLevelType w:val="hybridMultilevel"/>
    <w:tmpl w:val="9042BDAC"/>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0A6E47DC"/>
    <w:multiLevelType w:val="hybridMultilevel"/>
    <w:tmpl w:val="B90EDDF2"/>
    <w:lvl w:ilvl="0" w:tplc="04050001">
      <w:start w:val="1"/>
      <w:numFmt w:val="bullet"/>
      <w:lvlText w:val=""/>
      <w:lvlJc w:val="left"/>
      <w:pPr>
        <w:ind w:left="720" w:hanging="360"/>
      </w:pPr>
      <w:rPr>
        <w:rFonts w:ascii="Symbol" w:hAnsi="Symbol"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15:restartNumberingAfterBreak="0">
    <w:nsid w:val="0E87024A"/>
    <w:multiLevelType w:val="hybridMultilevel"/>
    <w:tmpl w:val="1B5CE0D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119E0A3F"/>
    <w:multiLevelType w:val="hybridMultilevel"/>
    <w:tmpl w:val="8E1C6A5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15687E78"/>
    <w:multiLevelType w:val="hybridMultilevel"/>
    <w:tmpl w:val="4E34B23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19714219"/>
    <w:multiLevelType w:val="hybridMultilevel"/>
    <w:tmpl w:val="1898E6B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1D602191"/>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EB00A5D"/>
    <w:multiLevelType w:val="hybridMultilevel"/>
    <w:tmpl w:val="E2B6FF74"/>
    <w:lvl w:ilvl="0" w:tplc="AA1EC91A">
      <w:start w:val="1"/>
      <w:numFmt w:val="decimal"/>
      <w:lvlText w:val="%1."/>
      <w:lvlJc w:val="left"/>
      <w:pPr>
        <w:ind w:left="720" w:hanging="360"/>
      </w:pPr>
      <w:rPr>
        <w:rFonts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22137ABE"/>
    <w:multiLevelType w:val="hybridMultilevel"/>
    <w:tmpl w:val="405C780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26694A4D"/>
    <w:multiLevelType w:val="hybridMultilevel"/>
    <w:tmpl w:val="4FB8D87A"/>
    <w:lvl w:ilvl="0" w:tplc="2F205F52">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15:restartNumberingAfterBreak="0">
    <w:nsid w:val="296C4D6E"/>
    <w:multiLevelType w:val="hybridMultilevel"/>
    <w:tmpl w:val="0270CF86"/>
    <w:lvl w:ilvl="0" w:tplc="4CFA7D4A">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2B81389B"/>
    <w:multiLevelType w:val="hybridMultilevel"/>
    <w:tmpl w:val="89C2812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15:restartNumberingAfterBreak="0">
    <w:nsid w:val="2C4F0038"/>
    <w:multiLevelType w:val="hybridMultilevel"/>
    <w:tmpl w:val="AFFAAA62"/>
    <w:lvl w:ilvl="0" w:tplc="6DA0EB0C">
      <w:start w:val="1"/>
      <w:numFmt w:val="lowerLetter"/>
      <w:lvlText w:val="%1)"/>
      <w:lvlJc w:val="left"/>
      <w:pPr>
        <w:tabs>
          <w:tab w:val="num" w:pos="930"/>
        </w:tabs>
        <w:ind w:left="930" w:hanging="360"/>
      </w:pPr>
      <w:rPr>
        <w:rFonts w:cs="Times New Roman" w:hint="default"/>
      </w:rPr>
    </w:lvl>
    <w:lvl w:ilvl="1" w:tplc="04050019">
      <w:start w:val="1"/>
      <w:numFmt w:val="lowerLetter"/>
      <w:lvlText w:val="%2."/>
      <w:lvlJc w:val="left"/>
      <w:pPr>
        <w:tabs>
          <w:tab w:val="num" w:pos="1650"/>
        </w:tabs>
        <w:ind w:left="1650" w:hanging="360"/>
      </w:pPr>
      <w:rPr>
        <w:rFonts w:cs="Times New Roman"/>
      </w:rPr>
    </w:lvl>
    <w:lvl w:ilvl="2" w:tplc="0405001B">
      <w:start w:val="1"/>
      <w:numFmt w:val="lowerRoman"/>
      <w:lvlText w:val="%3."/>
      <w:lvlJc w:val="right"/>
      <w:pPr>
        <w:tabs>
          <w:tab w:val="num" w:pos="2370"/>
        </w:tabs>
        <w:ind w:left="2370" w:hanging="180"/>
      </w:pPr>
      <w:rPr>
        <w:rFonts w:cs="Times New Roman"/>
      </w:rPr>
    </w:lvl>
    <w:lvl w:ilvl="3" w:tplc="0405000F">
      <w:start w:val="1"/>
      <w:numFmt w:val="decimal"/>
      <w:lvlText w:val="%4."/>
      <w:lvlJc w:val="left"/>
      <w:pPr>
        <w:tabs>
          <w:tab w:val="num" w:pos="3090"/>
        </w:tabs>
        <w:ind w:left="3090" w:hanging="360"/>
      </w:pPr>
      <w:rPr>
        <w:rFonts w:cs="Times New Roman"/>
      </w:rPr>
    </w:lvl>
    <w:lvl w:ilvl="4" w:tplc="04050019">
      <w:start w:val="1"/>
      <w:numFmt w:val="lowerLetter"/>
      <w:lvlText w:val="%5."/>
      <w:lvlJc w:val="left"/>
      <w:pPr>
        <w:tabs>
          <w:tab w:val="num" w:pos="3810"/>
        </w:tabs>
        <w:ind w:left="3810" w:hanging="360"/>
      </w:pPr>
      <w:rPr>
        <w:rFonts w:cs="Times New Roman"/>
      </w:rPr>
    </w:lvl>
    <w:lvl w:ilvl="5" w:tplc="0405001B">
      <w:start w:val="1"/>
      <w:numFmt w:val="lowerRoman"/>
      <w:lvlText w:val="%6."/>
      <w:lvlJc w:val="right"/>
      <w:pPr>
        <w:tabs>
          <w:tab w:val="num" w:pos="4530"/>
        </w:tabs>
        <w:ind w:left="4530" w:hanging="180"/>
      </w:pPr>
      <w:rPr>
        <w:rFonts w:cs="Times New Roman"/>
      </w:rPr>
    </w:lvl>
    <w:lvl w:ilvl="6" w:tplc="0405000F">
      <w:start w:val="1"/>
      <w:numFmt w:val="decimal"/>
      <w:lvlText w:val="%7."/>
      <w:lvlJc w:val="left"/>
      <w:pPr>
        <w:tabs>
          <w:tab w:val="num" w:pos="5250"/>
        </w:tabs>
        <w:ind w:left="5250" w:hanging="360"/>
      </w:pPr>
      <w:rPr>
        <w:rFonts w:cs="Times New Roman"/>
      </w:rPr>
    </w:lvl>
    <w:lvl w:ilvl="7" w:tplc="04050019">
      <w:start w:val="1"/>
      <w:numFmt w:val="lowerLetter"/>
      <w:lvlText w:val="%8."/>
      <w:lvlJc w:val="left"/>
      <w:pPr>
        <w:tabs>
          <w:tab w:val="num" w:pos="5970"/>
        </w:tabs>
        <w:ind w:left="5970" w:hanging="360"/>
      </w:pPr>
      <w:rPr>
        <w:rFonts w:cs="Times New Roman"/>
      </w:rPr>
    </w:lvl>
    <w:lvl w:ilvl="8" w:tplc="0405001B">
      <w:start w:val="1"/>
      <w:numFmt w:val="lowerRoman"/>
      <w:lvlText w:val="%9."/>
      <w:lvlJc w:val="right"/>
      <w:pPr>
        <w:tabs>
          <w:tab w:val="num" w:pos="6690"/>
        </w:tabs>
        <w:ind w:left="6690" w:hanging="180"/>
      </w:pPr>
      <w:rPr>
        <w:rFonts w:cs="Times New Roman"/>
      </w:rPr>
    </w:lvl>
  </w:abstractNum>
  <w:abstractNum w:abstractNumId="14" w15:restartNumberingAfterBreak="0">
    <w:nsid w:val="31856B51"/>
    <w:multiLevelType w:val="hybridMultilevel"/>
    <w:tmpl w:val="9A02B9A8"/>
    <w:lvl w:ilvl="0" w:tplc="F568301A">
      <w:numFmt w:val="bullet"/>
      <w:lvlText w:val="-"/>
      <w:lvlJc w:val="left"/>
      <w:pPr>
        <w:ind w:left="720" w:hanging="360"/>
      </w:pPr>
      <w:rPr>
        <w:rFonts w:ascii="Calibri Light" w:eastAsia="Times New Roman" w:hAnsi="Calibri Light" w:cs="Calibri Light"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32116A48"/>
    <w:multiLevelType w:val="hybridMultilevel"/>
    <w:tmpl w:val="51605CE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15:restartNumberingAfterBreak="0">
    <w:nsid w:val="369709AF"/>
    <w:multiLevelType w:val="hybridMultilevel"/>
    <w:tmpl w:val="65A26DA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15:restartNumberingAfterBreak="0">
    <w:nsid w:val="3B23700E"/>
    <w:multiLevelType w:val="hybridMultilevel"/>
    <w:tmpl w:val="BF247826"/>
    <w:lvl w:ilvl="0" w:tplc="0405000F">
      <w:start w:val="1"/>
      <w:numFmt w:val="decimal"/>
      <w:lvlText w:val="%1."/>
      <w:lvlJc w:val="left"/>
      <w:pPr>
        <w:ind w:left="720" w:hanging="360"/>
      </w:pPr>
      <w:rPr>
        <w:rFont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3D953D21"/>
    <w:multiLevelType w:val="hybridMultilevel"/>
    <w:tmpl w:val="C2CEFC7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412D1A3B"/>
    <w:multiLevelType w:val="hybridMultilevel"/>
    <w:tmpl w:val="09460BD8"/>
    <w:lvl w:ilvl="0" w:tplc="04050001">
      <w:start w:val="1"/>
      <w:numFmt w:val="bullet"/>
      <w:lvlText w:val=""/>
      <w:lvlJc w:val="left"/>
      <w:pPr>
        <w:ind w:left="770" w:hanging="360"/>
      </w:pPr>
      <w:rPr>
        <w:rFonts w:ascii="Symbol" w:hAnsi="Symbol" w:hint="default"/>
      </w:rPr>
    </w:lvl>
    <w:lvl w:ilvl="1" w:tplc="04050003">
      <w:start w:val="1"/>
      <w:numFmt w:val="bullet"/>
      <w:lvlText w:val="o"/>
      <w:lvlJc w:val="left"/>
      <w:pPr>
        <w:ind w:left="1490" w:hanging="360"/>
      </w:pPr>
      <w:rPr>
        <w:rFonts w:ascii="Courier New" w:hAnsi="Courier New" w:cs="Courier New" w:hint="default"/>
      </w:rPr>
    </w:lvl>
    <w:lvl w:ilvl="2" w:tplc="04050005">
      <w:start w:val="1"/>
      <w:numFmt w:val="bullet"/>
      <w:lvlText w:val=""/>
      <w:lvlJc w:val="left"/>
      <w:pPr>
        <w:ind w:left="2210" w:hanging="360"/>
      </w:pPr>
      <w:rPr>
        <w:rFonts w:ascii="Wingdings" w:hAnsi="Wingdings" w:hint="default"/>
      </w:rPr>
    </w:lvl>
    <w:lvl w:ilvl="3" w:tplc="04050001" w:tentative="1">
      <w:start w:val="1"/>
      <w:numFmt w:val="bullet"/>
      <w:lvlText w:val=""/>
      <w:lvlJc w:val="left"/>
      <w:pPr>
        <w:ind w:left="2930" w:hanging="360"/>
      </w:pPr>
      <w:rPr>
        <w:rFonts w:ascii="Symbol" w:hAnsi="Symbol" w:hint="default"/>
      </w:rPr>
    </w:lvl>
    <w:lvl w:ilvl="4" w:tplc="04050003" w:tentative="1">
      <w:start w:val="1"/>
      <w:numFmt w:val="bullet"/>
      <w:lvlText w:val="o"/>
      <w:lvlJc w:val="left"/>
      <w:pPr>
        <w:ind w:left="3650" w:hanging="360"/>
      </w:pPr>
      <w:rPr>
        <w:rFonts w:ascii="Courier New" w:hAnsi="Courier New" w:cs="Courier New" w:hint="default"/>
      </w:rPr>
    </w:lvl>
    <w:lvl w:ilvl="5" w:tplc="04050005" w:tentative="1">
      <w:start w:val="1"/>
      <w:numFmt w:val="bullet"/>
      <w:lvlText w:val=""/>
      <w:lvlJc w:val="left"/>
      <w:pPr>
        <w:ind w:left="4370" w:hanging="360"/>
      </w:pPr>
      <w:rPr>
        <w:rFonts w:ascii="Wingdings" w:hAnsi="Wingdings" w:hint="default"/>
      </w:rPr>
    </w:lvl>
    <w:lvl w:ilvl="6" w:tplc="04050001" w:tentative="1">
      <w:start w:val="1"/>
      <w:numFmt w:val="bullet"/>
      <w:lvlText w:val=""/>
      <w:lvlJc w:val="left"/>
      <w:pPr>
        <w:ind w:left="5090" w:hanging="360"/>
      </w:pPr>
      <w:rPr>
        <w:rFonts w:ascii="Symbol" w:hAnsi="Symbol" w:hint="default"/>
      </w:rPr>
    </w:lvl>
    <w:lvl w:ilvl="7" w:tplc="04050003" w:tentative="1">
      <w:start w:val="1"/>
      <w:numFmt w:val="bullet"/>
      <w:lvlText w:val="o"/>
      <w:lvlJc w:val="left"/>
      <w:pPr>
        <w:ind w:left="5810" w:hanging="360"/>
      </w:pPr>
      <w:rPr>
        <w:rFonts w:ascii="Courier New" w:hAnsi="Courier New" w:cs="Courier New" w:hint="default"/>
      </w:rPr>
    </w:lvl>
    <w:lvl w:ilvl="8" w:tplc="04050005" w:tentative="1">
      <w:start w:val="1"/>
      <w:numFmt w:val="bullet"/>
      <w:lvlText w:val=""/>
      <w:lvlJc w:val="left"/>
      <w:pPr>
        <w:ind w:left="6530" w:hanging="360"/>
      </w:pPr>
      <w:rPr>
        <w:rFonts w:ascii="Wingdings" w:hAnsi="Wingdings" w:hint="default"/>
      </w:rPr>
    </w:lvl>
  </w:abstractNum>
  <w:abstractNum w:abstractNumId="20" w15:restartNumberingAfterBreak="0">
    <w:nsid w:val="44BE78A6"/>
    <w:multiLevelType w:val="hybridMultilevel"/>
    <w:tmpl w:val="073A9F7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45C60101"/>
    <w:multiLevelType w:val="hybridMultilevel"/>
    <w:tmpl w:val="6D585E7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2" w15:restartNumberingAfterBreak="0">
    <w:nsid w:val="4B764052"/>
    <w:multiLevelType w:val="hybridMultilevel"/>
    <w:tmpl w:val="28709B6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15:restartNumberingAfterBreak="0">
    <w:nsid w:val="4CE35E81"/>
    <w:multiLevelType w:val="hybridMultilevel"/>
    <w:tmpl w:val="9D9284F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15:restartNumberingAfterBreak="0">
    <w:nsid w:val="57F340D5"/>
    <w:multiLevelType w:val="hybridMultilevel"/>
    <w:tmpl w:val="1E6EDE0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15:restartNumberingAfterBreak="0">
    <w:nsid w:val="59B41B9F"/>
    <w:multiLevelType w:val="hybridMultilevel"/>
    <w:tmpl w:val="6D585E7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6" w15:restartNumberingAfterBreak="0">
    <w:nsid w:val="5D1B2517"/>
    <w:multiLevelType w:val="hybridMultilevel"/>
    <w:tmpl w:val="27E6F5D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15:restartNumberingAfterBreak="0">
    <w:nsid w:val="652228F7"/>
    <w:multiLevelType w:val="hybridMultilevel"/>
    <w:tmpl w:val="758A988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15:restartNumberingAfterBreak="0">
    <w:nsid w:val="66661626"/>
    <w:multiLevelType w:val="multilevel"/>
    <w:tmpl w:val="0A2A57C8"/>
    <w:lvl w:ilvl="0">
      <w:start w:val="1"/>
      <w:numFmt w:val="decimal"/>
      <w:pStyle w:val="Heading1"/>
      <w:lvlText w:val="%1"/>
      <w:lvlJc w:val="left"/>
      <w:pPr>
        <w:ind w:left="1282" w:hanging="432"/>
      </w:pPr>
    </w:lvl>
    <w:lvl w:ilvl="1">
      <w:start w:val="1"/>
      <w:numFmt w:val="decimal"/>
      <w:pStyle w:val="Heading2"/>
      <w:lvlText w:val="%1.%2"/>
      <w:lvlJc w:val="left"/>
      <w:pPr>
        <w:ind w:left="1426" w:hanging="576"/>
      </w:pPr>
    </w:lvl>
    <w:lvl w:ilvl="2">
      <w:start w:val="1"/>
      <w:numFmt w:val="decimal"/>
      <w:pStyle w:val="Heading3"/>
      <w:lvlText w:val="%1.%2.%3"/>
      <w:lvlJc w:val="left"/>
      <w:pPr>
        <w:ind w:left="1570" w:hanging="720"/>
      </w:pPr>
    </w:lvl>
    <w:lvl w:ilvl="3">
      <w:start w:val="1"/>
      <w:numFmt w:val="decimal"/>
      <w:pStyle w:val="Heading4"/>
      <w:lvlText w:val="%1.%2.%3.%4"/>
      <w:lvlJc w:val="left"/>
      <w:pPr>
        <w:ind w:left="1714" w:hanging="864"/>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Heading5"/>
      <w:lvlText w:val="%1.%2.%3.%4.%5"/>
      <w:lvlJc w:val="left"/>
      <w:pPr>
        <w:ind w:left="1858" w:hanging="1008"/>
      </w:pPr>
    </w:lvl>
    <w:lvl w:ilvl="5">
      <w:start w:val="1"/>
      <w:numFmt w:val="decimal"/>
      <w:pStyle w:val="Heading6"/>
      <w:lvlText w:val="%1.%2.%3.%4.%5.%6"/>
      <w:lvlJc w:val="left"/>
      <w:pPr>
        <w:ind w:left="2002" w:hanging="1152"/>
      </w:pPr>
    </w:lvl>
    <w:lvl w:ilvl="6">
      <w:start w:val="1"/>
      <w:numFmt w:val="decimal"/>
      <w:pStyle w:val="Heading7"/>
      <w:lvlText w:val="%1.%2.%3.%4.%5.%6.%7"/>
      <w:lvlJc w:val="left"/>
      <w:pPr>
        <w:ind w:left="2146" w:hanging="1296"/>
      </w:pPr>
    </w:lvl>
    <w:lvl w:ilvl="7">
      <w:start w:val="1"/>
      <w:numFmt w:val="decimal"/>
      <w:pStyle w:val="Heading8"/>
      <w:lvlText w:val="%1.%2.%3.%4.%5.%6.%7.%8"/>
      <w:lvlJc w:val="left"/>
      <w:pPr>
        <w:ind w:left="2290" w:hanging="1440"/>
      </w:pPr>
    </w:lvl>
    <w:lvl w:ilvl="8">
      <w:start w:val="1"/>
      <w:numFmt w:val="decimal"/>
      <w:pStyle w:val="Heading9"/>
      <w:lvlText w:val="%1.%2.%3.%4.%5.%6.%7.%8.%9"/>
      <w:lvlJc w:val="left"/>
      <w:pPr>
        <w:ind w:left="2434" w:hanging="1584"/>
      </w:pPr>
    </w:lvl>
  </w:abstractNum>
  <w:abstractNum w:abstractNumId="29" w15:restartNumberingAfterBreak="0">
    <w:nsid w:val="67FF6C41"/>
    <w:multiLevelType w:val="hybridMultilevel"/>
    <w:tmpl w:val="8DE4CC3A"/>
    <w:lvl w:ilvl="0" w:tplc="0405000F">
      <w:start w:val="1"/>
      <w:numFmt w:val="decimal"/>
      <w:lvlText w:val="%1."/>
      <w:lvlJc w:val="left"/>
      <w:pPr>
        <w:ind w:left="780" w:hanging="360"/>
      </w:pPr>
    </w:lvl>
    <w:lvl w:ilvl="1" w:tplc="04050019">
      <w:start w:val="1"/>
      <w:numFmt w:val="lowerLetter"/>
      <w:lvlText w:val="%2."/>
      <w:lvlJc w:val="left"/>
      <w:pPr>
        <w:ind w:left="1500" w:hanging="360"/>
      </w:pPr>
    </w:lvl>
    <w:lvl w:ilvl="2" w:tplc="0405001B" w:tentative="1">
      <w:start w:val="1"/>
      <w:numFmt w:val="lowerRoman"/>
      <w:lvlText w:val="%3."/>
      <w:lvlJc w:val="right"/>
      <w:pPr>
        <w:ind w:left="2220" w:hanging="180"/>
      </w:pPr>
    </w:lvl>
    <w:lvl w:ilvl="3" w:tplc="0405000F" w:tentative="1">
      <w:start w:val="1"/>
      <w:numFmt w:val="decimal"/>
      <w:lvlText w:val="%4."/>
      <w:lvlJc w:val="left"/>
      <w:pPr>
        <w:ind w:left="2940" w:hanging="360"/>
      </w:pPr>
    </w:lvl>
    <w:lvl w:ilvl="4" w:tplc="04050019" w:tentative="1">
      <w:start w:val="1"/>
      <w:numFmt w:val="lowerLetter"/>
      <w:lvlText w:val="%5."/>
      <w:lvlJc w:val="left"/>
      <w:pPr>
        <w:ind w:left="3660" w:hanging="360"/>
      </w:pPr>
    </w:lvl>
    <w:lvl w:ilvl="5" w:tplc="0405001B" w:tentative="1">
      <w:start w:val="1"/>
      <w:numFmt w:val="lowerRoman"/>
      <w:lvlText w:val="%6."/>
      <w:lvlJc w:val="right"/>
      <w:pPr>
        <w:ind w:left="4380" w:hanging="180"/>
      </w:pPr>
    </w:lvl>
    <w:lvl w:ilvl="6" w:tplc="0405000F" w:tentative="1">
      <w:start w:val="1"/>
      <w:numFmt w:val="decimal"/>
      <w:lvlText w:val="%7."/>
      <w:lvlJc w:val="left"/>
      <w:pPr>
        <w:ind w:left="5100" w:hanging="360"/>
      </w:pPr>
    </w:lvl>
    <w:lvl w:ilvl="7" w:tplc="04050019" w:tentative="1">
      <w:start w:val="1"/>
      <w:numFmt w:val="lowerLetter"/>
      <w:lvlText w:val="%8."/>
      <w:lvlJc w:val="left"/>
      <w:pPr>
        <w:ind w:left="5820" w:hanging="360"/>
      </w:pPr>
    </w:lvl>
    <w:lvl w:ilvl="8" w:tplc="0405001B" w:tentative="1">
      <w:start w:val="1"/>
      <w:numFmt w:val="lowerRoman"/>
      <w:lvlText w:val="%9."/>
      <w:lvlJc w:val="right"/>
      <w:pPr>
        <w:ind w:left="6540" w:hanging="180"/>
      </w:pPr>
    </w:lvl>
  </w:abstractNum>
  <w:abstractNum w:abstractNumId="30" w15:restartNumberingAfterBreak="0">
    <w:nsid w:val="6D4A730A"/>
    <w:multiLevelType w:val="hybridMultilevel"/>
    <w:tmpl w:val="1F92768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15:restartNumberingAfterBreak="0">
    <w:nsid w:val="73112737"/>
    <w:multiLevelType w:val="multilevel"/>
    <w:tmpl w:val="497A4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38A34D1"/>
    <w:multiLevelType w:val="hybridMultilevel"/>
    <w:tmpl w:val="AA4A5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5935FF7"/>
    <w:multiLevelType w:val="hybridMultilevel"/>
    <w:tmpl w:val="2B523004"/>
    <w:lvl w:ilvl="0" w:tplc="4BAC6DBC">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4" w15:restartNumberingAfterBreak="0">
    <w:nsid w:val="75AA3C43"/>
    <w:multiLevelType w:val="hybridMultilevel"/>
    <w:tmpl w:val="C1B82BC4"/>
    <w:lvl w:ilvl="0" w:tplc="A6D026C8">
      <w:start w:val="1"/>
      <w:numFmt w:val="decimal"/>
      <w:pStyle w:val="Figuretext"/>
      <w:lvlText w:val="Fig %1."/>
      <w:lvlJc w:val="left"/>
      <w:pPr>
        <w:tabs>
          <w:tab w:val="num" w:pos="0"/>
        </w:tabs>
      </w:pPr>
      <w:rPr>
        <w:rFonts w:ascii="Times New Roman" w:hAnsi="Times New Roman" w:cs="Times New Roman" w:hint="default"/>
        <w:b w:val="0"/>
        <w:i w:val="0"/>
        <w:sz w:val="24"/>
      </w:rPr>
    </w:lvl>
    <w:lvl w:ilvl="1" w:tplc="0405000F">
      <w:start w:val="1"/>
      <w:numFmt w:val="decimal"/>
      <w:lvlText w:val="%2."/>
      <w:lvlJc w:val="left"/>
      <w:pPr>
        <w:tabs>
          <w:tab w:val="num" w:pos="1440"/>
        </w:tabs>
        <w:ind w:left="1440" w:hanging="360"/>
      </w:pPr>
      <w:rPr>
        <w:rFonts w:cs="Times New Roman" w:hint="default"/>
        <w:b w:val="0"/>
        <w:i w:val="0"/>
        <w:sz w:val="24"/>
      </w:rPr>
    </w:lvl>
    <w:lvl w:ilvl="2" w:tplc="0405001B" w:tentative="1">
      <w:start w:val="1"/>
      <w:numFmt w:val="lowerRoman"/>
      <w:lvlText w:val="%3."/>
      <w:lvlJc w:val="right"/>
      <w:pPr>
        <w:tabs>
          <w:tab w:val="num" w:pos="2160"/>
        </w:tabs>
        <w:ind w:left="2160" w:hanging="180"/>
      </w:pPr>
      <w:rPr>
        <w:rFonts w:cs="Times New Roman"/>
      </w:rPr>
    </w:lvl>
    <w:lvl w:ilvl="3" w:tplc="0405000F" w:tentative="1">
      <w:start w:val="1"/>
      <w:numFmt w:val="decimal"/>
      <w:lvlText w:val="%4."/>
      <w:lvlJc w:val="left"/>
      <w:pPr>
        <w:tabs>
          <w:tab w:val="num" w:pos="2880"/>
        </w:tabs>
        <w:ind w:left="2880" w:hanging="360"/>
      </w:pPr>
      <w:rPr>
        <w:rFonts w:cs="Times New Roman"/>
      </w:rPr>
    </w:lvl>
    <w:lvl w:ilvl="4" w:tplc="04050019" w:tentative="1">
      <w:start w:val="1"/>
      <w:numFmt w:val="lowerLetter"/>
      <w:lvlText w:val="%5."/>
      <w:lvlJc w:val="left"/>
      <w:pPr>
        <w:tabs>
          <w:tab w:val="num" w:pos="3600"/>
        </w:tabs>
        <w:ind w:left="3600" w:hanging="360"/>
      </w:pPr>
      <w:rPr>
        <w:rFonts w:cs="Times New Roman"/>
      </w:rPr>
    </w:lvl>
    <w:lvl w:ilvl="5" w:tplc="0405001B" w:tentative="1">
      <w:start w:val="1"/>
      <w:numFmt w:val="lowerRoman"/>
      <w:lvlText w:val="%6."/>
      <w:lvlJc w:val="right"/>
      <w:pPr>
        <w:tabs>
          <w:tab w:val="num" w:pos="4320"/>
        </w:tabs>
        <w:ind w:left="4320" w:hanging="180"/>
      </w:pPr>
      <w:rPr>
        <w:rFonts w:cs="Times New Roman"/>
      </w:rPr>
    </w:lvl>
    <w:lvl w:ilvl="6" w:tplc="0405000F" w:tentative="1">
      <w:start w:val="1"/>
      <w:numFmt w:val="decimal"/>
      <w:lvlText w:val="%7."/>
      <w:lvlJc w:val="left"/>
      <w:pPr>
        <w:tabs>
          <w:tab w:val="num" w:pos="5040"/>
        </w:tabs>
        <w:ind w:left="5040" w:hanging="360"/>
      </w:pPr>
      <w:rPr>
        <w:rFonts w:cs="Times New Roman"/>
      </w:rPr>
    </w:lvl>
    <w:lvl w:ilvl="7" w:tplc="04050019" w:tentative="1">
      <w:start w:val="1"/>
      <w:numFmt w:val="lowerLetter"/>
      <w:lvlText w:val="%8."/>
      <w:lvlJc w:val="left"/>
      <w:pPr>
        <w:tabs>
          <w:tab w:val="num" w:pos="5760"/>
        </w:tabs>
        <w:ind w:left="5760" w:hanging="360"/>
      </w:pPr>
      <w:rPr>
        <w:rFonts w:cs="Times New Roman"/>
      </w:rPr>
    </w:lvl>
    <w:lvl w:ilvl="8" w:tplc="0405001B" w:tentative="1">
      <w:start w:val="1"/>
      <w:numFmt w:val="lowerRoman"/>
      <w:lvlText w:val="%9."/>
      <w:lvlJc w:val="right"/>
      <w:pPr>
        <w:tabs>
          <w:tab w:val="num" w:pos="6480"/>
        </w:tabs>
        <w:ind w:left="6480" w:hanging="180"/>
      </w:pPr>
      <w:rPr>
        <w:rFonts w:cs="Times New Roman"/>
      </w:rPr>
    </w:lvl>
  </w:abstractNum>
  <w:abstractNum w:abstractNumId="35" w15:restartNumberingAfterBreak="0">
    <w:nsid w:val="7B415165"/>
    <w:multiLevelType w:val="hybridMultilevel"/>
    <w:tmpl w:val="C67618C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6" w15:restartNumberingAfterBreak="0">
    <w:nsid w:val="7CAF182C"/>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D7138CE"/>
    <w:multiLevelType w:val="hybridMultilevel"/>
    <w:tmpl w:val="0040E9E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8" w15:restartNumberingAfterBreak="0">
    <w:nsid w:val="7F775252"/>
    <w:multiLevelType w:val="hybridMultilevel"/>
    <w:tmpl w:val="B28045A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34"/>
  </w:num>
  <w:num w:numId="2">
    <w:abstractNumId w:val="2"/>
  </w:num>
  <w:num w:numId="3">
    <w:abstractNumId w:val="10"/>
  </w:num>
  <w:num w:numId="4">
    <w:abstractNumId w:val="33"/>
  </w:num>
  <w:num w:numId="5">
    <w:abstractNumId w:val="11"/>
  </w:num>
  <w:num w:numId="6">
    <w:abstractNumId w:val="0"/>
  </w:num>
  <w:num w:numId="7">
    <w:abstractNumId w:val="8"/>
  </w:num>
  <w:num w:numId="8">
    <w:abstractNumId w:val="36"/>
  </w:num>
  <w:num w:numId="9">
    <w:abstractNumId w:val="7"/>
  </w:num>
  <w:num w:numId="10">
    <w:abstractNumId w:val="28"/>
  </w:num>
  <w:num w:numId="11">
    <w:abstractNumId w:val="5"/>
  </w:num>
  <w:num w:numId="12">
    <w:abstractNumId w:val="24"/>
  </w:num>
  <w:num w:numId="13">
    <w:abstractNumId w:val="27"/>
  </w:num>
  <w:num w:numId="14">
    <w:abstractNumId w:val="37"/>
  </w:num>
  <w:num w:numId="15">
    <w:abstractNumId w:val="23"/>
  </w:num>
  <w:num w:numId="16">
    <w:abstractNumId w:val="9"/>
  </w:num>
  <w:num w:numId="17">
    <w:abstractNumId w:val="13"/>
  </w:num>
  <w:num w:numId="18">
    <w:abstractNumId w:val="31"/>
  </w:num>
  <w:num w:numId="19">
    <w:abstractNumId w:val="3"/>
  </w:num>
  <w:num w:numId="20">
    <w:abstractNumId w:val="12"/>
  </w:num>
  <w:num w:numId="21">
    <w:abstractNumId w:val="16"/>
  </w:num>
  <w:num w:numId="22">
    <w:abstractNumId w:val="15"/>
  </w:num>
  <w:num w:numId="23">
    <w:abstractNumId w:val="18"/>
  </w:num>
  <w:num w:numId="24">
    <w:abstractNumId w:val="26"/>
  </w:num>
  <w:num w:numId="25">
    <w:abstractNumId w:val="6"/>
  </w:num>
  <w:num w:numId="2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0"/>
  </w:num>
  <w:num w:numId="28">
    <w:abstractNumId w:val="17"/>
  </w:num>
  <w:num w:numId="2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9"/>
  </w:num>
  <w:num w:numId="3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
  </w:num>
  <w:num w:numId="34">
    <w:abstractNumId w:val="21"/>
  </w:num>
  <w:num w:numId="3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5"/>
  </w:num>
  <w:num w:numId="37">
    <w:abstractNumId w:val="25"/>
  </w:num>
  <w:num w:numId="38">
    <w:abstractNumId w:val="22"/>
  </w:num>
  <w:num w:numId="39">
    <w:abstractNumId w:val="20"/>
  </w:num>
  <w:num w:numId="40">
    <w:abstractNumId w:val="14"/>
  </w:num>
  <w:num w:numId="41">
    <w:abstractNumId w:val="38"/>
  </w:num>
  <w:num w:numId="42">
    <w:abstractNumId w:val="32"/>
  </w:num>
  <w:num w:numId="43">
    <w:abstractNumId w:val="1"/>
  </w:num>
  <w:num w:numId="4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BD7167"/>
    <w:rsid w:val="000358C6"/>
    <w:rsid w:val="00067698"/>
    <w:rsid w:val="00087417"/>
    <w:rsid w:val="0016502A"/>
    <w:rsid w:val="00197EE5"/>
    <w:rsid w:val="001B36A6"/>
    <w:rsid w:val="001F06FE"/>
    <w:rsid w:val="001F5DC0"/>
    <w:rsid w:val="0027698D"/>
    <w:rsid w:val="00284C6A"/>
    <w:rsid w:val="002C512A"/>
    <w:rsid w:val="00337173"/>
    <w:rsid w:val="00383FFA"/>
    <w:rsid w:val="0039451C"/>
    <w:rsid w:val="003C18C9"/>
    <w:rsid w:val="00427B33"/>
    <w:rsid w:val="004349AC"/>
    <w:rsid w:val="00492C69"/>
    <w:rsid w:val="004B699E"/>
    <w:rsid w:val="00581146"/>
    <w:rsid w:val="00585A7B"/>
    <w:rsid w:val="005D438D"/>
    <w:rsid w:val="006372A4"/>
    <w:rsid w:val="006456FC"/>
    <w:rsid w:val="00663145"/>
    <w:rsid w:val="00675121"/>
    <w:rsid w:val="0068248B"/>
    <w:rsid w:val="00701162"/>
    <w:rsid w:val="00717CE4"/>
    <w:rsid w:val="007711CF"/>
    <w:rsid w:val="007851DF"/>
    <w:rsid w:val="00796B63"/>
    <w:rsid w:val="00896546"/>
    <w:rsid w:val="008C6240"/>
    <w:rsid w:val="009076DD"/>
    <w:rsid w:val="00957A6D"/>
    <w:rsid w:val="00991724"/>
    <w:rsid w:val="009D5537"/>
    <w:rsid w:val="00A37FEB"/>
    <w:rsid w:val="00A6119C"/>
    <w:rsid w:val="00AA122D"/>
    <w:rsid w:val="00AC399E"/>
    <w:rsid w:val="00AF7738"/>
    <w:rsid w:val="00B169C3"/>
    <w:rsid w:val="00B27734"/>
    <w:rsid w:val="00B31691"/>
    <w:rsid w:val="00B42E7E"/>
    <w:rsid w:val="00B519B6"/>
    <w:rsid w:val="00B57C8B"/>
    <w:rsid w:val="00BD7167"/>
    <w:rsid w:val="00BF2AFF"/>
    <w:rsid w:val="00BF4D0C"/>
    <w:rsid w:val="00C179F2"/>
    <w:rsid w:val="00C9587B"/>
    <w:rsid w:val="00CD056E"/>
    <w:rsid w:val="00D46096"/>
    <w:rsid w:val="00DE6055"/>
    <w:rsid w:val="00E55C6C"/>
    <w:rsid w:val="00EE587A"/>
    <w:rsid w:val="00F15E78"/>
    <w:rsid w:val="00F6469F"/>
    <w:rsid w:val="00FA5C18"/>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C64143"/>
  <w15:chartTrackingRefBased/>
  <w15:docId w15:val="{E0925405-059F-490C-AFA5-48AC3D182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BD7167"/>
    <w:pPr>
      <w:overflowPunct w:val="0"/>
      <w:autoSpaceDE w:val="0"/>
      <w:autoSpaceDN w:val="0"/>
      <w:adjustRightInd w:val="0"/>
      <w:spacing w:after="0" w:line="360" w:lineRule="auto"/>
      <w:jc w:val="both"/>
      <w:textAlignment w:val="baseline"/>
    </w:pPr>
    <w:rPr>
      <w:rFonts w:asciiTheme="majorHAnsi" w:eastAsia="Times New Roman" w:hAnsiTheme="majorHAnsi" w:cs="Times New Roman"/>
      <w:sz w:val="24"/>
      <w:szCs w:val="20"/>
      <w:lang w:val="sk-SK" w:eastAsia="cs-CZ"/>
    </w:rPr>
  </w:style>
  <w:style w:type="paragraph" w:styleId="Heading1">
    <w:name w:val="heading 1"/>
    <w:basedOn w:val="Normal"/>
    <w:next w:val="Normal"/>
    <w:link w:val="Heading1Char"/>
    <w:uiPriority w:val="9"/>
    <w:qFormat/>
    <w:rsid w:val="00BD7167"/>
    <w:pPr>
      <w:keepNext/>
      <w:numPr>
        <w:numId w:val="10"/>
      </w:numPr>
      <w:spacing w:before="1200" w:after="240"/>
      <w:outlineLvl w:val="0"/>
    </w:pPr>
    <w:rPr>
      <w:rFonts w:ascii="Arial" w:hAnsi="Arial" w:cs="Arial"/>
      <w:b/>
      <w:bCs/>
      <w:sz w:val="36"/>
      <w:szCs w:val="32"/>
    </w:rPr>
  </w:style>
  <w:style w:type="paragraph" w:styleId="Heading2">
    <w:name w:val="heading 2"/>
    <w:basedOn w:val="Normal"/>
    <w:next w:val="Normal"/>
    <w:link w:val="Heading2Char"/>
    <w:uiPriority w:val="9"/>
    <w:rsid w:val="00BD7167"/>
    <w:pPr>
      <w:keepNext/>
      <w:numPr>
        <w:ilvl w:val="1"/>
        <w:numId w:val="10"/>
      </w:numPr>
      <w:spacing w:before="72"/>
      <w:outlineLvl w:val="1"/>
    </w:pPr>
    <w:rPr>
      <w:rFonts w:ascii="Arial" w:hAnsi="Arial" w:cs="Arial Narrow"/>
      <w:b/>
      <w:bCs/>
      <w:sz w:val="28"/>
      <w:szCs w:val="40"/>
    </w:rPr>
  </w:style>
  <w:style w:type="paragraph" w:styleId="Heading3">
    <w:name w:val="heading 3"/>
    <w:basedOn w:val="Normal"/>
    <w:next w:val="Normal"/>
    <w:link w:val="Heading3Char"/>
    <w:uiPriority w:val="9"/>
    <w:qFormat/>
    <w:rsid w:val="00BD7167"/>
    <w:pPr>
      <w:keepNext/>
      <w:numPr>
        <w:ilvl w:val="2"/>
        <w:numId w:val="10"/>
      </w:numPr>
      <w:spacing w:before="240"/>
      <w:outlineLvl w:val="2"/>
    </w:pPr>
    <w:rPr>
      <w:b/>
      <w:bCs/>
      <w:szCs w:val="32"/>
    </w:rPr>
  </w:style>
  <w:style w:type="paragraph" w:styleId="Heading4">
    <w:name w:val="heading 4"/>
    <w:basedOn w:val="Normal"/>
    <w:next w:val="Normal"/>
    <w:link w:val="Heading4Char"/>
    <w:uiPriority w:val="9"/>
    <w:qFormat/>
    <w:rsid w:val="00BD7167"/>
    <w:pPr>
      <w:keepNext/>
      <w:numPr>
        <w:ilvl w:val="3"/>
        <w:numId w:val="10"/>
      </w:numPr>
      <w:spacing w:before="120"/>
      <w:outlineLvl w:val="3"/>
    </w:pPr>
    <w:rPr>
      <w:b/>
      <w:bCs/>
      <w:sz w:val="22"/>
      <w:szCs w:val="22"/>
    </w:rPr>
  </w:style>
  <w:style w:type="paragraph" w:styleId="Heading5">
    <w:name w:val="heading 5"/>
    <w:basedOn w:val="Normal"/>
    <w:next w:val="Normal"/>
    <w:link w:val="Heading5Char"/>
    <w:uiPriority w:val="9"/>
    <w:qFormat/>
    <w:rsid w:val="00BD7167"/>
    <w:pPr>
      <w:keepNext/>
      <w:numPr>
        <w:ilvl w:val="4"/>
        <w:numId w:val="10"/>
      </w:numPr>
      <w:outlineLvl w:val="4"/>
    </w:pPr>
    <w:rPr>
      <w:szCs w:val="24"/>
    </w:rPr>
  </w:style>
  <w:style w:type="paragraph" w:styleId="Heading6">
    <w:name w:val="heading 6"/>
    <w:basedOn w:val="Normal"/>
    <w:next w:val="Normal"/>
    <w:link w:val="Heading6Char"/>
    <w:uiPriority w:val="9"/>
    <w:qFormat/>
    <w:rsid w:val="00BD7167"/>
    <w:pPr>
      <w:keepNext/>
      <w:numPr>
        <w:ilvl w:val="5"/>
        <w:numId w:val="10"/>
      </w:numPr>
      <w:outlineLvl w:val="5"/>
    </w:pPr>
    <w:rPr>
      <w:b/>
      <w:bCs/>
      <w:szCs w:val="24"/>
    </w:rPr>
  </w:style>
  <w:style w:type="paragraph" w:styleId="Heading7">
    <w:name w:val="heading 7"/>
    <w:basedOn w:val="Normal"/>
    <w:next w:val="Normal"/>
    <w:link w:val="Heading7Char"/>
    <w:uiPriority w:val="9"/>
    <w:qFormat/>
    <w:rsid w:val="00BD7167"/>
    <w:pPr>
      <w:keepNext/>
      <w:numPr>
        <w:ilvl w:val="6"/>
        <w:numId w:val="10"/>
      </w:numPr>
      <w:jc w:val="center"/>
      <w:outlineLvl w:val="6"/>
    </w:pPr>
    <w:rPr>
      <w:szCs w:val="24"/>
    </w:rPr>
  </w:style>
  <w:style w:type="paragraph" w:styleId="Heading8">
    <w:name w:val="heading 8"/>
    <w:basedOn w:val="Normal"/>
    <w:next w:val="Normal"/>
    <w:link w:val="Heading8Char"/>
    <w:uiPriority w:val="9"/>
    <w:qFormat/>
    <w:rsid w:val="00BD7167"/>
    <w:pPr>
      <w:keepNext/>
      <w:numPr>
        <w:ilvl w:val="7"/>
        <w:numId w:val="10"/>
      </w:numPr>
      <w:jc w:val="center"/>
      <w:outlineLvl w:val="7"/>
    </w:pPr>
    <w:rPr>
      <w:b/>
      <w:bCs/>
      <w:szCs w:val="24"/>
    </w:rPr>
  </w:style>
  <w:style w:type="paragraph" w:styleId="Heading9">
    <w:name w:val="heading 9"/>
    <w:basedOn w:val="Normal"/>
    <w:next w:val="Normal"/>
    <w:link w:val="Heading9Char"/>
    <w:uiPriority w:val="9"/>
    <w:qFormat/>
    <w:rsid w:val="00BD7167"/>
    <w:pPr>
      <w:keepNext/>
      <w:numPr>
        <w:ilvl w:val="8"/>
        <w:numId w:val="10"/>
      </w:numPr>
      <w:jc w:val="right"/>
      <w:outlineLvl w:val="8"/>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7167"/>
    <w:rPr>
      <w:rFonts w:ascii="Arial" w:eastAsia="Times New Roman" w:hAnsi="Arial" w:cs="Arial"/>
      <w:b/>
      <w:bCs/>
      <w:sz w:val="36"/>
      <w:szCs w:val="32"/>
      <w:lang w:val="sk-SK" w:eastAsia="cs-CZ"/>
    </w:rPr>
  </w:style>
  <w:style w:type="character" w:customStyle="1" w:styleId="Heading2Char">
    <w:name w:val="Heading 2 Char"/>
    <w:basedOn w:val="DefaultParagraphFont"/>
    <w:link w:val="Heading2"/>
    <w:uiPriority w:val="9"/>
    <w:rsid w:val="00BD7167"/>
    <w:rPr>
      <w:rFonts w:ascii="Arial" w:eastAsia="Times New Roman" w:hAnsi="Arial" w:cs="Arial Narrow"/>
      <w:b/>
      <w:bCs/>
      <w:sz w:val="28"/>
      <w:szCs w:val="40"/>
      <w:lang w:val="sk-SK" w:eastAsia="cs-CZ"/>
    </w:rPr>
  </w:style>
  <w:style w:type="character" w:customStyle="1" w:styleId="Heading3Char">
    <w:name w:val="Heading 3 Char"/>
    <w:basedOn w:val="DefaultParagraphFont"/>
    <w:link w:val="Heading3"/>
    <w:uiPriority w:val="9"/>
    <w:rsid w:val="00BD7167"/>
    <w:rPr>
      <w:rFonts w:asciiTheme="majorHAnsi" w:eastAsia="Times New Roman" w:hAnsiTheme="majorHAnsi" w:cs="Times New Roman"/>
      <w:b/>
      <w:bCs/>
      <w:sz w:val="24"/>
      <w:szCs w:val="32"/>
      <w:lang w:val="sk-SK" w:eastAsia="cs-CZ"/>
    </w:rPr>
  </w:style>
  <w:style w:type="character" w:customStyle="1" w:styleId="Heading4Char">
    <w:name w:val="Heading 4 Char"/>
    <w:basedOn w:val="DefaultParagraphFont"/>
    <w:link w:val="Heading4"/>
    <w:uiPriority w:val="9"/>
    <w:rsid w:val="00BD7167"/>
    <w:rPr>
      <w:rFonts w:asciiTheme="majorHAnsi" w:eastAsia="Times New Roman" w:hAnsiTheme="majorHAnsi" w:cs="Times New Roman"/>
      <w:b/>
      <w:bCs/>
      <w:lang w:val="sk-SK" w:eastAsia="cs-CZ"/>
    </w:rPr>
  </w:style>
  <w:style w:type="character" w:customStyle="1" w:styleId="Heading5Char">
    <w:name w:val="Heading 5 Char"/>
    <w:basedOn w:val="DefaultParagraphFont"/>
    <w:link w:val="Heading5"/>
    <w:uiPriority w:val="9"/>
    <w:rsid w:val="00BD7167"/>
    <w:rPr>
      <w:rFonts w:asciiTheme="majorHAnsi" w:eastAsia="Times New Roman" w:hAnsiTheme="majorHAnsi" w:cs="Times New Roman"/>
      <w:sz w:val="24"/>
      <w:szCs w:val="24"/>
      <w:lang w:val="sk-SK" w:eastAsia="cs-CZ"/>
    </w:rPr>
  </w:style>
  <w:style w:type="character" w:customStyle="1" w:styleId="Heading6Char">
    <w:name w:val="Heading 6 Char"/>
    <w:basedOn w:val="DefaultParagraphFont"/>
    <w:link w:val="Heading6"/>
    <w:uiPriority w:val="9"/>
    <w:rsid w:val="00BD7167"/>
    <w:rPr>
      <w:rFonts w:asciiTheme="majorHAnsi" w:eastAsia="Times New Roman" w:hAnsiTheme="majorHAnsi" w:cs="Times New Roman"/>
      <w:b/>
      <w:bCs/>
      <w:sz w:val="24"/>
      <w:szCs w:val="24"/>
      <w:lang w:val="sk-SK" w:eastAsia="cs-CZ"/>
    </w:rPr>
  </w:style>
  <w:style w:type="character" w:customStyle="1" w:styleId="Heading7Char">
    <w:name w:val="Heading 7 Char"/>
    <w:basedOn w:val="DefaultParagraphFont"/>
    <w:link w:val="Heading7"/>
    <w:uiPriority w:val="9"/>
    <w:rsid w:val="00BD7167"/>
    <w:rPr>
      <w:rFonts w:asciiTheme="majorHAnsi" w:eastAsia="Times New Roman" w:hAnsiTheme="majorHAnsi" w:cs="Times New Roman"/>
      <w:sz w:val="24"/>
      <w:szCs w:val="24"/>
      <w:lang w:val="sk-SK" w:eastAsia="cs-CZ"/>
    </w:rPr>
  </w:style>
  <w:style w:type="character" w:customStyle="1" w:styleId="Heading8Char">
    <w:name w:val="Heading 8 Char"/>
    <w:basedOn w:val="DefaultParagraphFont"/>
    <w:link w:val="Heading8"/>
    <w:uiPriority w:val="9"/>
    <w:rsid w:val="00BD7167"/>
    <w:rPr>
      <w:rFonts w:asciiTheme="majorHAnsi" w:eastAsia="Times New Roman" w:hAnsiTheme="majorHAnsi" w:cs="Times New Roman"/>
      <w:b/>
      <w:bCs/>
      <w:sz w:val="24"/>
      <w:szCs w:val="24"/>
      <w:lang w:val="sk-SK" w:eastAsia="cs-CZ"/>
    </w:rPr>
  </w:style>
  <w:style w:type="character" w:customStyle="1" w:styleId="Heading9Char">
    <w:name w:val="Heading 9 Char"/>
    <w:basedOn w:val="DefaultParagraphFont"/>
    <w:link w:val="Heading9"/>
    <w:uiPriority w:val="9"/>
    <w:rsid w:val="00BD7167"/>
    <w:rPr>
      <w:rFonts w:asciiTheme="majorHAnsi" w:eastAsia="Times New Roman" w:hAnsiTheme="majorHAnsi" w:cs="Times New Roman"/>
      <w:b/>
      <w:bCs/>
      <w:sz w:val="28"/>
      <w:szCs w:val="28"/>
      <w:lang w:val="sk-SK" w:eastAsia="cs-CZ"/>
    </w:rPr>
  </w:style>
  <w:style w:type="paragraph" w:styleId="Footer">
    <w:name w:val="footer"/>
    <w:basedOn w:val="Normal"/>
    <w:link w:val="FooterChar"/>
    <w:uiPriority w:val="99"/>
    <w:rsid w:val="00BD7167"/>
    <w:pPr>
      <w:tabs>
        <w:tab w:val="center" w:pos="4536"/>
        <w:tab w:val="right" w:pos="9072"/>
      </w:tabs>
    </w:pPr>
  </w:style>
  <w:style w:type="character" w:customStyle="1" w:styleId="FooterChar">
    <w:name w:val="Footer Char"/>
    <w:basedOn w:val="DefaultParagraphFont"/>
    <w:link w:val="Footer"/>
    <w:uiPriority w:val="99"/>
    <w:rsid w:val="00BD7167"/>
    <w:rPr>
      <w:rFonts w:asciiTheme="majorHAnsi" w:eastAsia="Times New Roman" w:hAnsiTheme="majorHAnsi" w:cs="Times New Roman"/>
      <w:sz w:val="24"/>
      <w:szCs w:val="20"/>
      <w:lang w:val="sk-SK" w:eastAsia="cs-CZ"/>
    </w:rPr>
  </w:style>
  <w:style w:type="paragraph" w:customStyle="1" w:styleId="Title-main">
    <w:name w:val="Title - main"/>
    <w:basedOn w:val="Normal"/>
    <w:uiPriority w:val="99"/>
    <w:rsid w:val="00BD7167"/>
    <w:pPr>
      <w:spacing w:before="2400" w:after="1200"/>
      <w:jc w:val="center"/>
    </w:pPr>
    <w:rPr>
      <w:rFonts w:ascii="Arial" w:hAnsi="Arial" w:cs="Arial"/>
      <w:b/>
      <w:bCs/>
      <w:caps/>
      <w:color w:val="000000"/>
      <w:sz w:val="40"/>
      <w:szCs w:val="40"/>
    </w:rPr>
  </w:style>
  <w:style w:type="paragraph" w:customStyle="1" w:styleId="Title-dept">
    <w:name w:val="Title - dept"/>
    <w:basedOn w:val="Normal"/>
    <w:uiPriority w:val="99"/>
    <w:rsid w:val="00BD7167"/>
    <w:pPr>
      <w:spacing w:line="240" w:lineRule="atLeast"/>
      <w:jc w:val="center"/>
    </w:pPr>
    <w:rPr>
      <w:rFonts w:ascii="Arial" w:hAnsi="Arial" w:cs="Arial"/>
      <w:b/>
      <w:bCs/>
      <w:color w:val="000000"/>
      <w:position w:val="10"/>
      <w:sz w:val="32"/>
      <w:szCs w:val="32"/>
    </w:rPr>
  </w:style>
  <w:style w:type="paragraph" w:customStyle="1" w:styleId="Title-sign">
    <w:name w:val="Title - sign"/>
    <w:basedOn w:val="Normal"/>
    <w:uiPriority w:val="99"/>
    <w:rsid w:val="00BD7167"/>
    <w:pPr>
      <w:spacing w:after="360"/>
    </w:pPr>
    <w:rPr>
      <w:rFonts w:ascii="Arial" w:hAnsi="Arial" w:cs="Arial"/>
      <w:b/>
      <w:bCs/>
      <w:color w:val="333399"/>
      <w:sz w:val="30"/>
      <w:szCs w:val="30"/>
    </w:rPr>
  </w:style>
  <w:style w:type="paragraph" w:customStyle="1" w:styleId="Title-pojed">
    <w:name w:val="Title - pojed"/>
    <w:basedOn w:val="Normal"/>
    <w:uiPriority w:val="99"/>
    <w:rsid w:val="00BD7167"/>
    <w:pPr>
      <w:spacing w:after="2400"/>
      <w:jc w:val="center"/>
    </w:pPr>
    <w:rPr>
      <w:rFonts w:ascii="Arial" w:hAnsi="Arial" w:cs="Arial"/>
      <w:b/>
      <w:bCs/>
      <w:i/>
      <w:iCs/>
      <w:color w:val="000000"/>
      <w:sz w:val="32"/>
      <w:szCs w:val="32"/>
    </w:rPr>
  </w:style>
  <w:style w:type="paragraph" w:customStyle="1" w:styleId="Title-autor">
    <w:name w:val="Title - autor"/>
    <w:basedOn w:val="Normal"/>
    <w:uiPriority w:val="99"/>
    <w:rsid w:val="00BD7167"/>
    <w:pPr>
      <w:spacing w:after="2400"/>
      <w:jc w:val="center"/>
    </w:pPr>
    <w:rPr>
      <w:rFonts w:ascii="Arial" w:hAnsi="Arial" w:cs="Arial"/>
      <w:b/>
      <w:bCs/>
      <w:color w:val="000000"/>
      <w:sz w:val="40"/>
      <w:szCs w:val="40"/>
    </w:rPr>
  </w:style>
  <w:style w:type="paragraph" w:customStyle="1" w:styleId="Title-brno">
    <w:name w:val="Title - brno"/>
    <w:basedOn w:val="Normal"/>
    <w:uiPriority w:val="99"/>
    <w:rsid w:val="00BD7167"/>
    <w:pPr>
      <w:spacing w:line="480" w:lineRule="atLeast"/>
      <w:jc w:val="center"/>
    </w:pPr>
    <w:rPr>
      <w:rFonts w:ascii="Arial" w:hAnsi="Arial" w:cs="Arial"/>
      <w:b/>
      <w:bCs/>
      <w:color w:val="000000"/>
      <w:sz w:val="32"/>
      <w:szCs w:val="32"/>
    </w:rPr>
  </w:style>
  <w:style w:type="paragraph" w:customStyle="1" w:styleId="Obsah">
    <w:name w:val="Obsah"/>
    <w:basedOn w:val="Normal"/>
    <w:uiPriority w:val="99"/>
    <w:rsid w:val="00BD7167"/>
    <w:pPr>
      <w:spacing w:before="1200" w:after="120"/>
      <w:ind w:left="567"/>
    </w:pPr>
    <w:rPr>
      <w:rFonts w:ascii="Arial" w:hAnsi="Arial" w:cs="Arial"/>
      <w:b/>
      <w:bCs/>
      <w:sz w:val="32"/>
      <w:szCs w:val="32"/>
    </w:rPr>
  </w:style>
  <w:style w:type="paragraph" w:customStyle="1" w:styleId="Text">
    <w:name w:val="Text"/>
    <w:basedOn w:val="Normal"/>
    <w:link w:val="TextChar"/>
    <w:uiPriority w:val="99"/>
    <w:rsid w:val="00BD7167"/>
    <w:pPr>
      <w:spacing w:before="120"/>
      <w:ind w:firstLine="567"/>
    </w:pPr>
    <w:rPr>
      <w:szCs w:val="24"/>
    </w:rPr>
  </w:style>
  <w:style w:type="character" w:customStyle="1" w:styleId="TextChar">
    <w:name w:val="Text Char"/>
    <w:basedOn w:val="DefaultParagraphFont"/>
    <w:link w:val="Text"/>
    <w:uiPriority w:val="99"/>
    <w:rsid w:val="00BD7167"/>
    <w:rPr>
      <w:rFonts w:asciiTheme="majorHAnsi" w:eastAsia="Times New Roman" w:hAnsiTheme="majorHAnsi" w:cs="Times New Roman"/>
      <w:sz w:val="24"/>
      <w:szCs w:val="24"/>
      <w:lang w:val="sk-SK" w:eastAsia="cs-CZ"/>
    </w:rPr>
  </w:style>
  <w:style w:type="paragraph" w:customStyle="1" w:styleId="Reference">
    <w:name w:val="Reference"/>
    <w:basedOn w:val="Text"/>
    <w:link w:val="ReferenceChar"/>
    <w:rsid w:val="00BD7167"/>
    <w:pPr>
      <w:ind w:left="426" w:hanging="426"/>
    </w:pPr>
    <w:rPr>
      <w:sz w:val="20"/>
      <w:szCs w:val="20"/>
      <w:lang w:val="en-US"/>
    </w:rPr>
  </w:style>
  <w:style w:type="character" w:customStyle="1" w:styleId="ReferenceChar">
    <w:name w:val="Reference Char"/>
    <w:basedOn w:val="TextChar"/>
    <w:link w:val="Reference"/>
    <w:rsid w:val="00BD7167"/>
    <w:rPr>
      <w:rFonts w:asciiTheme="majorHAnsi" w:eastAsia="Times New Roman" w:hAnsiTheme="majorHAnsi" w:cs="Times New Roman"/>
      <w:sz w:val="20"/>
      <w:szCs w:val="20"/>
      <w:lang w:val="en-US" w:eastAsia="cs-CZ"/>
    </w:rPr>
  </w:style>
  <w:style w:type="paragraph" w:styleId="Header">
    <w:name w:val="header"/>
    <w:basedOn w:val="Normal"/>
    <w:link w:val="HeaderChar"/>
    <w:uiPriority w:val="99"/>
    <w:rsid w:val="00BD7167"/>
    <w:pPr>
      <w:tabs>
        <w:tab w:val="center" w:pos="4536"/>
        <w:tab w:val="right" w:pos="9072"/>
      </w:tabs>
    </w:pPr>
  </w:style>
  <w:style w:type="character" w:customStyle="1" w:styleId="HeaderChar">
    <w:name w:val="Header Char"/>
    <w:basedOn w:val="DefaultParagraphFont"/>
    <w:link w:val="Header"/>
    <w:uiPriority w:val="99"/>
    <w:rsid w:val="00BD7167"/>
    <w:rPr>
      <w:rFonts w:asciiTheme="majorHAnsi" w:eastAsia="Times New Roman" w:hAnsiTheme="majorHAnsi" w:cs="Times New Roman"/>
      <w:sz w:val="24"/>
      <w:szCs w:val="20"/>
      <w:lang w:val="sk-SK" w:eastAsia="cs-CZ"/>
    </w:rPr>
  </w:style>
  <w:style w:type="character" w:styleId="PageNumber">
    <w:name w:val="page number"/>
    <w:basedOn w:val="DefaultParagraphFont"/>
    <w:uiPriority w:val="99"/>
    <w:rsid w:val="00BD7167"/>
    <w:rPr>
      <w:rFonts w:cs="Times New Roman"/>
    </w:rPr>
  </w:style>
  <w:style w:type="paragraph" w:styleId="TOC1">
    <w:name w:val="toc 1"/>
    <w:basedOn w:val="Normal"/>
    <w:next w:val="Normal"/>
    <w:autoRedefine/>
    <w:uiPriority w:val="39"/>
    <w:rsid w:val="00BD7167"/>
    <w:pPr>
      <w:tabs>
        <w:tab w:val="left" w:pos="600"/>
        <w:tab w:val="right" w:pos="8222"/>
      </w:tabs>
      <w:spacing w:before="360" w:line="240" w:lineRule="auto"/>
      <w:ind w:left="567" w:hanging="283"/>
    </w:pPr>
    <w:rPr>
      <w:rFonts w:ascii="Arial" w:hAnsi="Arial" w:cs="Arial"/>
      <w:b/>
      <w:bCs/>
      <w:noProof/>
    </w:rPr>
  </w:style>
  <w:style w:type="paragraph" w:customStyle="1" w:styleId="Figure">
    <w:name w:val="Figure"/>
    <w:basedOn w:val="Normal"/>
    <w:uiPriority w:val="99"/>
    <w:rsid w:val="00BD7167"/>
    <w:pPr>
      <w:overflowPunct/>
      <w:autoSpaceDE/>
      <w:autoSpaceDN/>
      <w:adjustRightInd/>
      <w:spacing w:before="240"/>
      <w:jc w:val="center"/>
      <w:textAlignment w:val="auto"/>
    </w:pPr>
    <w:rPr>
      <w:color w:val="000000"/>
      <w:lang w:val="en-US"/>
    </w:rPr>
  </w:style>
  <w:style w:type="paragraph" w:customStyle="1" w:styleId="Table">
    <w:name w:val="Table"/>
    <w:basedOn w:val="Normal"/>
    <w:uiPriority w:val="99"/>
    <w:rsid w:val="00BD7167"/>
    <w:pPr>
      <w:overflowPunct/>
      <w:autoSpaceDE/>
      <w:autoSpaceDN/>
      <w:adjustRightInd/>
      <w:spacing w:before="40" w:after="40"/>
      <w:jc w:val="center"/>
      <w:textAlignment w:val="auto"/>
    </w:pPr>
    <w:rPr>
      <w:color w:val="000000"/>
      <w:lang w:val="en-US"/>
    </w:rPr>
  </w:style>
  <w:style w:type="paragraph" w:customStyle="1" w:styleId="Equation">
    <w:name w:val="Equation"/>
    <w:basedOn w:val="Normal"/>
    <w:uiPriority w:val="99"/>
    <w:rsid w:val="00BD7167"/>
    <w:pPr>
      <w:tabs>
        <w:tab w:val="center" w:pos="4253"/>
        <w:tab w:val="right" w:pos="8505"/>
      </w:tabs>
      <w:overflowPunct/>
      <w:autoSpaceDE/>
      <w:autoSpaceDN/>
      <w:adjustRightInd/>
      <w:spacing w:before="120"/>
      <w:textAlignment w:val="auto"/>
    </w:pPr>
    <w:rPr>
      <w:color w:val="000000"/>
      <w:szCs w:val="24"/>
      <w:lang w:val="en-US"/>
    </w:rPr>
  </w:style>
  <w:style w:type="paragraph" w:customStyle="1" w:styleId="Table-caption">
    <w:name w:val="Table-caption"/>
    <w:basedOn w:val="Normal"/>
    <w:uiPriority w:val="99"/>
    <w:rsid w:val="00BD7167"/>
    <w:pPr>
      <w:overflowPunct/>
      <w:autoSpaceDE/>
      <w:autoSpaceDN/>
      <w:adjustRightInd/>
      <w:spacing w:before="360" w:after="120"/>
      <w:ind w:right="255"/>
      <w:jc w:val="center"/>
      <w:textAlignment w:val="auto"/>
    </w:pPr>
    <w:rPr>
      <w:b/>
      <w:bCs/>
      <w:color w:val="000000"/>
    </w:rPr>
  </w:style>
  <w:style w:type="paragraph" w:customStyle="1" w:styleId="Figure-caption">
    <w:name w:val="Figure-caption"/>
    <w:basedOn w:val="Normal"/>
    <w:uiPriority w:val="99"/>
    <w:rsid w:val="00BD7167"/>
    <w:pPr>
      <w:overflowPunct/>
      <w:autoSpaceDE/>
      <w:autoSpaceDN/>
      <w:adjustRightInd/>
      <w:spacing w:before="120" w:after="240"/>
      <w:ind w:right="255"/>
      <w:jc w:val="center"/>
      <w:textAlignment w:val="auto"/>
    </w:pPr>
    <w:rPr>
      <w:b/>
      <w:bCs/>
      <w:color w:val="000000"/>
    </w:rPr>
  </w:style>
  <w:style w:type="paragraph" w:customStyle="1" w:styleId="Figuretext">
    <w:name w:val="Figure text"/>
    <w:basedOn w:val="Normal"/>
    <w:next w:val="Normal"/>
    <w:rsid w:val="00BD7167"/>
    <w:pPr>
      <w:widowControl w:val="0"/>
      <w:numPr>
        <w:numId w:val="1"/>
      </w:numPr>
      <w:overflowPunct/>
      <w:autoSpaceDE/>
      <w:autoSpaceDN/>
      <w:adjustRightInd/>
      <w:spacing w:before="120" w:after="120"/>
      <w:jc w:val="center"/>
      <w:textAlignment w:val="auto"/>
    </w:pPr>
    <w:rPr>
      <w:noProof/>
    </w:rPr>
  </w:style>
  <w:style w:type="paragraph" w:customStyle="1" w:styleId="Bctext">
    <w:name w:val="Bc text"/>
    <w:basedOn w:val="Normal"/>
    <w:rsid w:val="00BD7167"/>
    <w:pPr>
      <w:overflowPunct/>
      <w:autoSpaceDE/>
      <w:autoSpaceDN/>
      <w:adjustRightInd/>
      <w:ind w:firstLine="340"/>
      <w:textAlignment w:val="auto"/>
    </w:pPr>
    <w:rPr>
      <w:szCs w:val="24"/>
    </w:rPr>
  </w:style>
  <w:style w:type="character" w:styleId="Emphasis">
    <w:name w:val="Emphasis"/>
    <w:basedOn w:val="DefaultParagraphFont"/>
    <w:uiPriority w:val="20"/>
    <w:qFormat/>
    <w:rsid w:val="00BD7167"/>
    <w:rPr>
      <w:rFonts w:cs="Times New Roman"/>
      <w:i/>
      <w:iCs/>
    </w:rPr>
  </w:style>
  <w:style w:type="paragraph" w:styleId="ListParagraph">
    <w:name w:val="List Paragraph"/>
    <w:basedOn w:val="Normal"/>
    <w:uiPriority w:val="34"/>
    <w:qFormat/>
    <w:rsid w:val="00BD7167"/>
    <w:pPr>
      <w:ind w:left="708"/>
    </w:pPr>
  </w:style>
  <w:style w:type="character" w:customStyle="1" w:styleId="apple-style-span">
    <w:name w:val="apple-style-span"/>
    <w:basedOn w:val="DefaultParagraphFont"/>
    <w:rsid w:val="00BD7167"/>
    <w:rPr>
      <w:rFonts w:cs="Times New Roman"/>
    </w:rPr>
  </w:style>
  <w:style w:type="character" w:customStyle="1" w:styleId="apple-converted-space">
    <w:name w:val="apple-converted-space"/>
    <w:basedOn w:val="DefaultParagraphFont"/>
    <w:rsid w:val="00BD7167"/>
    <w:rPr>
      <w:rFonts w:cs="Times New Roman"/>
    </w:rPr>
  </w:style>
  <w:style w:type="character" w:styleId="Hyperlink">
    <w:name w:val="Hyperlink"/>
    <w:basedOn w:val="DefaultParagraphFont"/>
    <w:uiPriority w:val="99"/>
    <w:unhideWhenUsed/>
    <w:rsid w:val="00BD7167"/>
    <w:rPr>
      <w:rFonts w:cs="Times New Roman"/>
      <w:color w:val="0000FF"/>
      <w:u w:val="single"/>
    </w:rPr>
  </w:style>
  <w:style w:type="paragraph" w:styleId="BalloonText">
    <w:name w:val="Balloon Text"/>
    <w:basedOn w:val="Normal"/>
    <w:link w:val="BalloonTextChar"/>
    <w:uiPriority w:val="99"/>
    <w:semiHidden/>
    <w:unhideWhenUsed/>
    <w:rsid w:val="00BD7167"/>
    <w:rPr>
      <w:rFonts w:ascii="Tahoma" w:hAnsi="Tahoma" w:cs="Tahoma"/>
      <w:sz w:val="16"/>
      <w:szCs w:val="16"/>
    </w:rPr>
  </w:style>
  <w:style w:type="character" w:customStyle="1" w:styleId="BalloonTextChar">
    <w:name w:val="Balloon Text Char"/>
    <w:basedOn w:val="DefaultParagraphFont"/>
    <w:link w:val="BalloonText"/>
    <w:uiPriority w:val="99"/>
    <w:semiHidden/>
    <w:rsid w:val="00BD7167"/>
    <w:rPr>
      <w:rFonts w:ascii="Tahoma" w:eastAsia="Times New Roman" w:hAnsi="Tahoma" w:cs="Tahoma"/>
      <w:sz w:val="16"/>
      <w:szCs w:val="16"/>
      <w:lang w:val="sk-SK" w:eastAsia="cs-CZ"/>
    </w:rPr>
  </w:style>
  <w:style w:type="paragraph" w:styleId="TOC2">
    <w:name w:val="toc 2"/>
    <w:basedOn w:val="Normal"/>
    <w:next w:val="Normal"/>
    <w:autoRedefine/>
    <w:uiPriority w:val="39"/>
    <w:unhideWhenUsed/>
    <w:rsid w:val="00BD7167"/>
    <w:pPr>
      <w:tabs>
        <w:tab w:val="left" w:pos="880"/>
        <w:tab w:val="right" w:pos="8494"/>
      </w:tabs>
      <w:spacing w:after="100" w:line="240" w:lineRule="auto"/>
      <w:ind w:left="200"/>
    </w:pPr>
  </w:style>
  <w:style w:type="paragraph" w:customStyle="1" w:styleId="References">
    <w:name w:val="References"/>
    <w:basedOn w:val="Normal"/>
    <w:rsid w:val="00BD7167"/>
    <w:pPr>
      <w:widowControl w:val="0"/>
      <w:overflowPunct/>
      <w:autoSpaceDE/>
      <w:autoSpaceDN/>
      <w:adjustRightInd/>
      <w:ind w:left="567" w:hanging="567"/>
      <w:textAlignment w:val="auto"/>
    </w:pPr>
    <w:rPr>
      <w:lang w:val="en-US" w:eastAsia="en-US"/>
    </w:rPr>
  </w:style>
  <w:style w:type="paragraph" w:styleId="Title">
    <w:name w:val="Title"/>
    <w:basedOn w:val="Normal"/>
    <w:next w:val="Normal"/>
    <w:link w:val="TitleChar"/>
    <w:uiPriority w:val="10"/>
    <w:qFormat/>
    <w:rsid w:val="00BD7167"/>
    <w:pPr>
      <w:pBdr>
        <w:top w:val="dotted" w:sz="2" w:space="1" w:color="833C0B" w:themeColor="accent2" w:themeShade="80"/>
        <w:bottom w:val="dotted" w:sz="2" w:space="6" w:color="833C0B" w:themeColor="accent2" w:themeShade="80"/>
      </w:pBdr>
      <w:overflowPunct/>
      <w:autoSpaceDE/>
      <w:autoSpaceDN/>
      <w:adjustRightInd/>
      <w:spacing w:before="500" w:after="300"/>
      <w:jc w:val="center"/>
      <w:textAlignment w:val="auto"/>
    </w:pPr>
    <w:rPr>
      <w:rFonts w:eastAsiaTheme="majorEastAsia" w:cstheme="majorBidi"/>
      <w:caps/>
      <w:color w:val="833C0B" w:themeColor="accent2" w:themeShade="80"/>
      <w:spacing w:val="50"/>
      <w:sz w:val="44"/>
      <w:szCs w:val="44"/>
      <w:lang w:val="en-US" w:eastAsia="en-US" w:bidi="en-US"/>
    </w:rPr>
  </w:style>
  <w:style w:type="character" w:customStyle="1" w:styleId="TitleChar">
    <w:name w:val="Title Char"/>
    <w:basedOn w:val="DefaultParagraphFont"/>
    <w:link w:val="Title"/>
    <w:uiPriority w:val="10"/>
    <w:rsid w:val="00BD7167"/>
    <w:rPr>
      <w:rFonts w:asciiTheme="majorHAnsi" w:eastAsiaTheme="majorEastAsia" w:hAnsiTheme="majorHAnsi" w:cstheme="majorBidi"/>
      <w:caps/>
      <w:color w:val="833C0B" w:themeColor="accent2" w:themeShade="80"/>
      <w:spacing w:val="50"/>
      <w:sz w:val="44"/>
      <w:szCs w:val="44"/>
      <w:lang w:val="en-US" w:bidi="en-US"/>
    </w:rPr>
  </w:style>
  <w:style w:type="character" w:customStyle="1" w:styleId="st">
    <w:name w:val="st"/>
    <w:basedOn w:val="DefaultParagraphFont"/>
    <w:rsid w:val="00BD7167"/>
  </w:style>
  <w:style w:type="paragraph" w:styleId="Caption">
    <w:name w:val="caption"/>
    <w:basedOn w:val="Normal"/>
    <w:next w:val="Normal"/>
    <w:uiPriority w:val="35"/>
    <w:unhideWhenUsed/>
    <w:qFormat/>
    <w:rsid w:val="00BD7167"/>
    <w:pPr>
      <w:overflowPunct/>
      <w:autoSpaceDE/>
      <w:autoSpaceDN/>
      <w:adjustRightInd/>
      <w:spacing w:after="200" w:line="252" w:lineRule="auto"/>
      <w:textAlignment w:val="auto"/>
    </w:pPr>
    <w:rPr>
      <w:rFonts w:eastAsiaTheme="majorEastAsia" w:cstheme="majorBidi"/>
      <w:spacing w:val="10"/>
      <w:sz w:val="22"/>
      <w:szCs w:val="18"/>
      <w:lang w:val="en-US" w:eastAsia="en-US" w:bidi="en-US"/>
    </w:rPr>
  </w:style>
  <w:style w:type="paragraph" w:styleId="Subtitle">
    <w:name w:val="Subtitle"/>
    <w:basedOn w:val="Normal"/>
    <w:next w:val="Normal"/>
    <w:link w:val="SubtitleChar"/>
    <w:uiPriority w:val="11"/>
    <w:qFormat/>
    <w:rsid w:val="00BD7167"/>
    <w:pPr>
      <w:overflowPunct/>
      <w:autoSpaceDE/>
      <w:autoSpaceDN/>
      <w:adjustRightInd/>
      <w:spacing w:after="560"/>
      <w:jc w:val="center"/>
      <w:textAlignment w:val="auto"/>
    </w:pPr>
    <w:rPr>
      <w:rFonts w:eastAsiaTheme="majorEastAsia" w:cstheme="majorBidi"/>
      <w:caps/>
      <w:spacing w:val="20"/>
      <w:sz w:val="18"/>
      <w:szCs w:val="18"/>
      <w:lang w:val="en-US" w:eastAsia="en-US" w:bidi="en-US"/>
    </w:rPr>
  </w:style>
  <w:style w:type="character" w:customStyle="1" w:styleId="SubtitleChar">
    <w:name w:val="Subtitle Char"/>
    <w:basedOn w:val="DefaultParagraphFont"/>
    <w:link w:val="Subtitle"/>
    <w:uiPriority w:val="11"/>
    <w:rsid w:val="00BD7167"/>
    <w:rPr>
      <w:rFonts w:asciiTheme="majorHAnsi" w:eastAsiaTheme="majorEastAsia" w:hAnsiTheme="majorHAnsi" w:cstheme="majorBidi"/>
      <w:caps/>
      <w:spacing w:val="20"/>
      <w:sz w:val="18"/>
      <w:szCs w:val="18"/>
      <w:lang w:val="en-US" w:bidi="en-US"/>
    </w:rPr>
  </w:style>
  <w:style w:type="character" w:styleId="Strong">
    <w:name w:val="Strong"/>
    <w:uiPriority w:val="22"/>
    <w:qFormat/>
    <w:rsid w:val="00BD7167"/>
    <w:rPr>
      <w:b/>
      <w:bCs/>
      <w:color w:val="C45911" w:themeColor="accent2" w:themeShade="BF"/>
      <w:spacing w:val="5"/>
    </w:rPr>
  </w:style>
  <w:style w:type="paragraph" w:styleId="NoSpacing">
    <w:name w:val="No Spacing"/>
    <w:basedOn w:val="Normal"/>
    <w:link w:val="NoSpacingChar"/>
    <w:uiPriority w:val="1"/>
    <w:qFormat/>
    <w:rsid w:val="00BD7167"/>
    <w:pPr>
      <w:overflowPunct/>
      <w:autoSpaceDE/>
      <w:autoSpaceDN/>
      <w:adjustRightInd/>
      <w:textAlignment w:val="auto"/>
    </w:pPr>
    <w:rPr>
      <w:rFonts w:eastAsiaTheme="majorEastAsia" w:cstheme="majorBidi"/>
      <w:sz w:val="22"/>
      <w:szCs w:val="22"/>
      <w:lang w:val="en-US" w:eastAsia="en-US" w:bidi="en-US"/>
    </w:rPr>
  </w:style>
  <w:style w:type="character" w:customStyle="1" w:styleId="NoSpacingChar">
    <w:name w:val="No Spacing Char"/>
    <w:basedOn w:val="DefaultParagraphFont"/>
    <w:link w:val="NoSpacing"/>
    <w:uiPriority w:val="1"/>
    <w:rsid w:val="00BD7167"/>
    <w:rPr>
      <w:rFonts w:asciiTheme="majorHAnsi" w:eastAsiaTheme="majorEastAsia" w:hAnsiTheme="majorHAnsi" w:cstheme="majorBidi"/>
      <w:lang w:val="en-US" w:bidi="en-US"/>
    </w:rPr>
  </w:style>
  <w:style w:type="paragraph" w:styleId="Quote">
    <w:name w:val="Quote"/>
    <w:basedOn w:val="Normal"/>
    <w:next w:val="Normal"/>
    <w:link w:val="QuoteChar"/>
    <w:uiPriority w:val="29"/>
    <w:qFormat/>
    <w:rsid w:val="00BD7167"/>
    <w:pPr>
      <w:overflowPunct/>
      <w:autoSpaceDE/>
      <w:autoSpaceDN/>
      <w:adjustRightInd/>
      <w:spacing w:after="200" w:line="252" w:lineRule="auto"/>
      <w:textAlignment w:val="auto"/>
    </w:pPr>
    <w:rPr>
      <w:rFonts w:eastAsiaTheme="majorEastAsia" w:cstheme="majorBidi"/>
      <w:i/>
      <w:iCs/>
      <w:sz w:val="22"/>
      <w:szCs w:val="22"/>
      <w:lang w:val="en-US" w:eastAsia="en-US" w:bidi="en-US"/>
    </w:rPr>
  </w:style>
  <w:style w:type="character" w:customStyle="1" w:styleId="QuoteChar">
    <w:name w:val="Quote Char"/>
    <w:basedOn w:val="DefaultParagraphFont"/>
    <w:link w:val="Quote"/>
    <w:uiPriority w:val="29"/>
    <w:rsid w:val="00BD7167"/>
    <w:rPr>
      <w:rFonts w:asciiTheme="majorHAnsi" w:eastAsiaTheme="majorEastAsia" w:hAnsiTheme="majorHAnsi" w:cstheme="majorBidi"/>
      <w:i/>
      <w:iCs/>
      <w:lang w:val="en-US" w:bidi="en-US"/>
    </w:rPr>
  </w:style>
  <w:style w:type="paragraph" w:styleId="IntenseQuote">
    <w:name w:val="Intense Quote"/>
    <w:basedOn w:val="Normal"/>
    <w:next w:val="Normal"/>
    <w:link w:val="IntenseQuoteChar"/>
    <w:uiPriority w:val="30"/>
    <w:qFormat/>
    <w:rsid w:val="00BD7167"/>
    <w:pPr>
      <w:pBdr>
        <w:top w:val="dotted" w:sz="2" w:space="10" w:color="833C0B" w:themeColor="accent2" w:themeShade="80"/>
        <w:bottom w:val="dotted" w:sz="2" w:space="4" w:color="833C0B" w:themeColor="accent2" w:themeShade="80"/>
      </w:pBdr>
      <w:overflowPunct/>
      <w:autoSpaceDE/>
      <w:autoSpaceDN/>
      <w:adjustRightInd/>
      <w:spacing w:before="160" w:after="200" w:line="300" w:lineRule="auto"/>
      <w:ind w:left="1440" w:right="1440"/>
      <w:textAlignment w:val="auto"/>
    </w:pPr>
    <w:rPr>
      <w:rFonts w:eastAsiaTheme="majorEastAsia" w:cstheme="majorBidi"/>
      <w:caps/>
      <w:color w:val="823B0B" w:themeColor="accent2" w:themeShade="7F"/>
      <w:spacing w:val="5"/>
      <w:lang w:val="en-US" w:eastAsia="en-US" w:bidi="en-US"/>
    </w:rPr>
  </w:style>
  <w:style w:type="character" w:customStyle="1" w:styleId="IntenseQuoteChar">
    <w:name w:val="Intense Quote Char"/>
    <w:basedOn w:val="DefaultParagraphFont"/>
    <w:link w:val="IntenseQuote"/>
    <w:uiPriority w:val="30"/>
    <w:rsid w:val="00BD7167"/>
    <w:rPr>
      <w:rFonts w:asciiTheme="majorHAnsi" w:eastAsiaTheme="majorEastAsia" w:hAnsiTheme="majorHAnsi" w:cstheme="majorBidi"/>
      <w:caps/>
      <w:color w:val="823B0B" w:themeColor="accent2" w:themeShade="7F"/>
      <w:spacing w:val="5"/>
      <w:sz w:val="24"/>
      <w:szCs w:val="20"/>
      <w:lang w:val="en-US" w:bidi="en-US"/>
    </w:rPr>
  </w:style>
  <w:style w:type="character" w:styleId="SubtleEmphasis">
    <w:name w:val="Subtle Emphasis"/>
    <w:uiPriority w:val="19"/>
    <w:qFormat/>
    <w:rsid w:val="00BD7167"/>
    <w:rPr>
      <w:i/>
      <w:iCs/>
    </w:rPr>
  </w:style>
  <w:style w:type="character" w:styleId="IntenseEmphasis">
    <w:name w:val="Intense Emphasis"/>
    <w:uiPriority w:val="21"/>
    <w:qFormat/>
    <w:rsid w:val="00BD7167"/>
    <w:rPr>
      <w:i/>
      <w:iCs/>
      <w:caps/>
      <w:spacing w:val="10"/>
      <w:sz w:val="20"/>
      <w:szCs w:val="20"/>
    </w:rPr>
  </w:style>
  <w:style w:type="character" w:styleId="SubtleReference">
    <w:name w:val="Subtle Reference"/>
    <w:basedOn w:val="DefaultParagraphFont"/>
    <w:uiPriority w:val="31"/>
    <w:qFormat/>
    <w:rsid w:val="00BD7167"/>
    <w:rPr>
      <w:rFonts w:asciiTheme="minorHAnsi" w:eastAsiaTheme="minorEastAsia" w:hAnsiTheme="minorHAnsi" w:cstheme="minorBidi"/>
      <w:i/>
      <w:iCs/>
      <w:color w:val="823B0B" w:themeColor="accent2" w:themeShade="7F"/>
    </w:rPr>
  </w:style>
  <w:style w:type="character" w:styleId="IntenseReference">
    <w:name w:val="Intense Reference"/>
    <w:uiPriority w:val="32"/>
    <w:qFormat/>
    <w:rsid w:val="00BD7167"/>
    <w:rPr>
      <w:rFonts w:asciiTheme="minorHAnsi" w:eastAsiaTheme="minorEastAsia" w:hAnsiTheme="minorHAnsi" w:cstheme="minorBidi"/>
      <w:b/>
      <w:bCs/>
      <w:i/>
      <w:iCs/>
      <w:color w:val="823B0B" w:themeColor="accent2" w:themeShade="7F"/>
    </w:rPr>
  </w:style>
  <w:style w:type="character" w:styleId="BookTitle">
    <w:name w:val="Book Title"/>
    <w:uiPriority w:val="33"/>
    <w:qFormat/>
    <w:rsid w:val="00BD7167"/>
    <w:rPr>
      <w:caps/>
      <w:color w:val="823B0B" w:themeColor="accent2" w:themeShade="7F"/>
      <w:spacing w:val="5"/>
      <w:u w:color="823B0B" w:themeColor="accent2" w:themeShade="7F"/>
    </w:rPr>
  </w:style>
  <w:style w:type="paragraph" w:styleId="TOCHeading">
    <w:name w:val="TOC Heading"/>
    <w:basedOn w:val="Heading1"/>
    <w:next w:val="Normal"/>
    <w:uiPriority w:val="39"/>
    <w:unhideWhenUsed/>
    <w:qFormat/>
    <w:rsid w:val="00BD7167"/>
    <w:pPr>
      <w:keepNext w:val="0"/>
      <w:numPr>
        <w:numId w:val="0"/>
      </w:numPr>
      <w:pBdr>
        <w:bottom w:val="thinThickSmallGap" w:sz="12" w:space="1" w:color="C45911" w:themeColor="accent2" w:themeShade="BF"/>
      </w:pBdr>
      <w:overflowPunct/>
      <w:autoSpaceDE/>
      <w:autoSpaceDN/>
      <w:adjustRightInd/>
      <w:spacing w:before="400" w:after="200" w:line="252" w:lineRule="auto"/>
      <w:jc w:val="center"/>
      <w:textAlignment w:val="auto"/>
      <w:outlineLvl w:val="9"/>
    </w:pPr>
    <w:rPr>
      <w:rFonts w:asciiTheme="majorHAnsi" w:eastAsiaTheme="majorEastAsia" w:hAnsiTheme="majorHAnsi" w:cstheme="majorBidi"/>
      <w:b w:val="0"/>
      <w:bCs w:val="0"/>
      <w:caps/>
      <w:color w:val="833C0B" w:themeColor="accent2" w:themeShade="80"/>
      <w:spacing w:val="20"/>
      <w:sz w:val="28"/>
      <w:szCs w:val="28"/>
      <w:lang w:val="en-US" w:eastAsia="en-US" w:bidi="en-US"/>
    </w:rPr>
  </w:style>
  <w:style w:type="paragraph" w:styleId="TOC3">
    <w:name w:val="toc 3"/>
    <w:basedOn w:val="Normal"/>
    <w:next w:val="Normal"/>
    <w:autoRedefine/>
    <w:uiPriority w:val="39"/>
    <w:unhideWhenUsed/>
    <w:rsid w:val="00BD7167"/>
    <w:pPr>
      <w:tabs>
        <w:tab w:val="left" w:pos="1320"/>
        <w:tab w:val="right" w:pos="8494"/>
      </w:tabs>
      <w:spacing w:after="100" w:line="240" w:lineRule="auto"/>
      <w:ind w:left="400"/>
    </w:pPr>
  </w:style>
  <w:style w:type="paragraph" w:styleId="BodyText">
    <w:name w:val="Body Text"/>
    <w:basedOn w:val="Normal"/>
    <w:link w:val="BodyTextChar"/>
    <w:rsid w:val="00BD7167"/>
    <w:pPr>
      <w:overflowPunct/>
      <w:autoSpaceDE/>
      <w:autoSpaceDN/>
      <w:adjustRightInd/>
      <w:textAlignment w:val="auto"/>
    </w:pPr>
  </w:style>
  <w:style w:type="character" w:customStyle="1" w:styleId="BodyTextChar">
    <w:name w:val="Body Text Char"/>
    <w:basedOn w:val="DefaultParagraphFont"/>
    <w:link w:val="BodyText"/>
    <w:rsid w:val="00BD7167"/>
    <w:rPr>
      <w:rFonts w:asciiTheme="majorHAnsi" w:eastAsia="Times New Roman" w:hAnsiTheme="majorHAnsi" w:cs="Times New Roman"/>
      <w:sz w:val="24"/>
      <w:szCs w:val="20"/>
      <w:lang w:val="sk-SK" w:eastAsia="cs-CZ"/>
    </w:rPr>
  </w:style>
  <w:style w:type="paragraph" w:customStyle="1" w:styleId="viewer-reference">
    <w:name w:val="viewer-reference"/>
    <w:basedOn w:val="Normal"/>
    <w:rsid w:val="00BD7167"/>
    <w:pPr>
      <w:overflowPunct/>
      <w:autoSpaceDE/>
      <w:autoSpaceDN/>
      <w:adjustRightInd/>
      <w:spacing w:before="100" w:beforeAutospacing="1" w:after="100" w:afterAutospacing="1"/>
      <w:textAlignment w:val="auto"/>
    </w:pPr>
    <w:rPr>
      <w:szCs w:val="24"/>
    </w:rPr>
  </w:style>
  <w:style w:type="paragraph" w:customStyle="1" w:styleId="literatura">
    <w:name w:val="literatura"/>
    <w:basedOn w:val="Reference"/>
    <w:link w:val="literaturaChar"/>
    <w:qFormat/>
    <w:rsid w:val="00BD7167"/>
    <w:rPr>
      <w:lang w:val="en-GB"/>
    </w:rPr>
  </w:style>
  <w:style w:type="character" w:customStyle="1" w:styleId="literaturaChar">
    <w:name w:val="literatura Char"/>
    <w:basedOn w:val="ReferenceChar"/>
    <w:link w:val="literatura"/>
    <w:rsid w:val="00BD7167"/>
    <w:rPr>
      <w:rFonts w:asciiTheme="majorHAnsi" w:eastAsia="Times New Roman" w:hAnsiTheme="majorHAnsi" w:cs="Times New Roman"/>
      <w:sz w:val="20"/>
      <w:szCs w:val="20"/>
      <w:lang w:val="en-GB" w:eastAsia="cs-CZ"/>
    </w:rPr>
  </w:style>
  <w:style w:type="paragraph" w:customStyle="1" w:styleId="EndNoteBibliographyTitle">
    <w:name w:val="EndNote Bibliography Title"/>
    <w:basedOn w:val="Normal"/>
    <w:link w:val="EndNoteBibliographyTitleChar"/>
    <w:rsid w:val="00BD7167"/>
    <w:pPr>
      <w:jc w:val="center"/>
    </w:pPr>
    <w:rPr>
      <w:rFonts w:ascii="Times New Roman" w:hAnsi="Times New Roman"/>
      <w:noProof/>
      <w:sz w:val="20"/>
      <w:lang w:val="en-GB"/>
    </w:rPr>
  </w:style>
  <w:style w:type="character" w:customStyle="1" w:styleId="EndNoteBibliographyTitleChar">
    <w:name w:val="EndNote Bibliography Title Char"/>
    <w:basedOn w:val="literaturaChar"/>
    <w:link w:val="EndNoteBibliographyTitle"/>
    <w:rsid w:val="00BD7167"/>
    <w:rPr>
      <w:rFonts w:ascii="Times New Roman" w:eastAsia="Times New Roman" w:hAnsi="Times New Roman" w:cs="Times New Roman"/>
      <w:noProof/>
      <w:sz w:val="20"/>
      <w:szCs w:val="20"/>
      <w:lang w:val="en-GB" w:eastAsia="cs-CZ"/>
    </w:rPr>
  </w:style>
  <w:style w:type="paragraph" w:customStyle="1" w:styleId="EndNoteBibliography">
    <w:name w:val="EndNote Bibliography"/>
    <w:basedOn w:val="Normal"/>
    <w:link w:val="EndNoteBibliographyChar"/>
    <w:rsid w:val="00BD7167"/>
    <w:pPr>
      <w:spacing w:line="240" w:lineRule="auto"/>
    </w:pPr>
    <w:rPr>
      <w:rFonts w:ascii="Times New Roman" w:hAnsi="Times New Roman"/>
      <w:noProof/>
      <w:sz w:val="20"/>
      <w:lang w:val="en-GB"/>
    </w:rPr>
  </w:style>
  <w:style w:type="character" w:customStyle="1" w:styleId="EndNoteBibliographyChar">
    <w:name w:val="EndNote Bibliography Char"/>
    <w:basedOn w:val="literaturaChar"/>
    <w:link w:val="EndNoteBibliography"/>
    <w:rsid w:val="00BD7167"/>
    <w:rPr>
      <w:rFonts w:ascii="Times New Roman" w:eastAsia="Times New Roman" w:hAnsi="Times New Roman" w:cs="Times New Roman"/>
      <w:noProof/>
      <w:sz w:val="20"/>
      <w:szCs w:val="20"/>
      <w:lang w:val="en-GB" w:eastAsia="cs-CZ"/>
    </w:rPr>
  </w:style>
  <w:style w:type="character" w:customStyle="1" w:styleId="hithilite">
    <w:name w:val="hithilite"/>
    <w:basedOn w:val="DefaultParagraphFont"/>
    <w:rsid w:val="00BD7167"/>
  </w:style>
  <w:style w:type="table" w:styleId="TableGrid">
    <w:name w:val="Table Grid"/>
    <w:basedOn w:val="TableNormal"/>
    <w:uiPriority w:val="59"/>
    <w:rsid w:val="00BD7167"/>
    <w:pPr>
      <w:spacing w:after="0" w:line="240" w:lineRule="auto"/>
    </w:pPr>
    <w:rPr>
      <w:rFonts w:ascii="Calibri" w:eastAsia="Times New Roman" w:hAnsi="Calibri" w:cs="Times New Roman"/>
      <w:sz w:val="20"/>
      <w:szCs w:val="20"/>
      <w:lang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D7167"/>
    <w:pPr>
      <w:overflowPunct/>
      <w:autoSpaceDE/>
      <w:autoSpaceDN/>
      <w:adjustRightInd/>
      <w:spacing w:before="100" w:beforeAutospacing="1" w:after="100" w:afterAutospacing="1" w:line="240" w:lineRule="auto"/>
      <w:textAlignment w:val="auto"/>
    </w:pPr>
    <w:rPr>
      <w:rFonts w:eastAsiaTheme="minorEastAsia"/>
      <w:szCs w:val="24"/>
    </w:rPr>
  </w:style>
  <w:style w:type="paragraph" w:customStyle="1" w:styleId="Pokraovn">
    <w:name w:val="Pokračování"/>
    <w:basedOn w:val="Normal"/>
    <w:next w:val="Normal"/>
    <w:rsid w:val="00BD7167"/>
    <w:pPr>
      <w:widowControl w:val="0"/>
      <w:overflowPunct/>
      <w:autoSpaceDE/>
      <w:autoSpaceDN/>
      <w:adjustRightInd/>
      <w:spacing w:after="120" w:line="240" w:lineRule="auto"/>
      <w:textAlignment w:val="auto"/>
    </w:pPr>
    <w:rPr>
      <w:color w:val="000000"/>
      <w:szCs w:val="24"/>
    </w:rPr>
  </w:style>
  <w:style w:type="paragraph" w:customStyle="1" w:styleId="AbstraktKlicovaslova">
    <w:name w:val="Abstrakt_Klicova_slova"/>
    <w:basedOn w:val="Normal"/>
    <w:next w:val="Pokraovn"/>
    <w:uiPriority w:val="99"/>
    <w:semiHidden/>
    <w:rsid w:val="00BD7167"/>
    <w:pPr>
      <w:widowControl w:val="0"/>
      <w:overflowPunct/>
      <w:autoSpaceDE/>
      <w:autoSpaceDN/>
      <w:adjustRightInd/>
      <w:spacing w:before="480" w:after="120" w:line="240" w:lineRule="auto"/>
      <w:textAlignment w:val="auto"/>
    </w:pPr>
    <w:rPr>
      <w:b/>
      <w:bCs/>
      <w:caps/>
      <w:color w:val="000000"/>
      <w:sz w:val="32"/>
      <w:szCs w:val="32"/>
    </w:rPr>
  </w:style>
  <w:style w:type="paragraph" w:styleId="TOC4">
    <w:name w:val="toc 4"/>
    <w:basedOn w:val="Normal"/>
    <w:next w:val="Normal"/>
    <w:autoRedefine/>
    <w:uiPriority w:val="39"/>
    <w:unhideWhenUsed/>
    <w:rsid w:val="00BD7167"/>
    <w:pPr>
      <w:spacing w:after="100"/>
      <w:ind w:left="720"/>
    </w:pPr>
  </w:style>
  <w:style w:type="paragraph" w:styleId="TableofFigures">
    <w:name w:val="table of figures"/>
    <w:basedOn w:val="Normal"/>
    <w:next w:val="Normal"/>
    <w:uiPriority w:val="99"/>
    <w:unhideWhenUsed/>
    <w:rsid w:val="00BD7167"/>
    <w:pPr>
      <w:ind w:left="480" w:hanging="480"/>
    </w:pPr>
    <w:rPr>
      <w:rFonts w:asciiTheme="minorHAnsi" w:hAnsiTheme="minorHAnsi" w:cstheme="minorHAnsi"/>
      <w:smallCaps/>
      <w:sz w:val="20"/>
    </w:rPr>
  </w:style>
  <w:style w:type="character" w:styleId="CommentReference">
    <w:name w:val="annotation reference"/>
    <w:basedOn w:val="DefaultParagraphFont"/>
    <w:uiPriority w:val="99"/>
    <w:semiHidden/>
    <w:unhideWhenUsed/>
    <w:rsid w:val="00BD7167"/>
    <w:rPr>
      <w:sz w:val="16"/>
      <w:szCs w:val="16"/>
    </w:rPr>
  </w:style>
  <w:style w:type="paragraph" w:styleId="CommentText">
    <w:name w:val="annotation text"/>
    <w:basedOn w:val="Normal"/>
    <w:link w:val="CommentTextChar"/>
    <w:uiPriority w:val="99"/>
    <w:semiHidden/>
    <w:unhideWhenUsed/>
    <w:rsid w:val="00BD7167"/>
    <w:pPr>
      <w:spacing w:line="240" w:lineRule="auto"/>
    </w:pPr>
    <w:rPr>
      <w:sz w:val="20"/>
    </w:rPr>
  </w:style>
  <w:style w:type="character" w:customStyle="1" w:styleId="CommentTextChar">
    <w:name w:val="Comment Text Char"/>
    <w:basedOn w:val="DefaultParagraphFont"/>
    <w:link w:val="CommentText"/>
    <w:uiPriority w:val="99"/>
    <w:semiHidden/>
    <w:rsid w:val="00BD7167"/>
    <w:rPr>
      <w:rFonts w:asciiTheme="majorHAnsi" w:eastAsia="Times New Roman" w:hAnsiTheme="majorHAnsi" w:cs="Times New Roman"/>
      <w:sz w:val="20"/>
      <w:szCs w:val="20"/>
      <w:lang w:val="sk-SK" w:eastAsia="cs-CZ"/>
    </w:rPr>
  </w:style>
  <w:style w:type="character" w:customStyle="1" w:styleId="CommentSubjectChar">
    <w:name w:val="Comment Subject Char"/>
    <w:basedOn w:val="CommentTextChar"/>
    <w:link w:val="CommentSubject"/>
    <w:uiPriority w:val="99"/>
    <w:semiHidden/>
    <w:rsid w:val="00BD7167"/>
    <w:rPr>
      <w:rFonts w:asciiTheme="majorHAnsi" w:eastAsia="Times New Roman" w:hAnsiTheme="majorHAnsi" w:cs="Times New Roman"/>
      <w:b/>
      <w:bCs/>
      <w:sz w:val="20"/>
      <w:szCs w:val="20"/>
      <w:lang w:val="sk-SK" w:eastAsia="cs-CZ"/>
    </w:rPr>
  </w:style>
  <w:style w:type="paragraph" w:styleId="CommentSubject">
    <w:name w:val="annotation subject"/>
    <w:basedOn w:val="CommentText"/>
    <w:next w:val="CommentText"/>
    <w:link w:val="CommentSubjectChar"/>
    <w:uiPriority w:val="99"/>
    <w:semiHidden/>
    <w:unhideWhenUsed/>
    <w:rsid w:val="00BD7167"/>
    <w:rPr>
      <w:b/>
      <w:bCs/>
    </w:rPr>
  </w:style>
  <w:style w:type="character" w:styleId="PlaceholderText">
    <w:name w:val="Placeholder Text"/>
    <w:basedOn w:val="DefaultParagraphFont"/>
    <w:uiPriority w:val="99"/>
    <w:semiHidden/>
    <w:rsid w:val="0066314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6.jpe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header" Target="header5.xml"/><Relationship Id="rId34" Type="http://schemas.openxmlformats.org/officeDocument/2006/relationships/image" Target="media/image14.png"/><Relationship Id="rId42" Type="http://schemas.openxmlformats.org/officeDocument/2006/relationships/chart" Target="charts/chart1.xm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5.jpeg"/><Relationship Id="rId33" Type="http://schemas.openxmlformats.org/officeDocument/2006/relationships/image" Target="media/image13.png"/><Relationship Id="rId38" Type="http://schemas.openxmlformats.org/officeDocument/2006/relationships/image" Target="media/image18.jpeg"/><Relationship Id="rId46" Type="http://schemas.openxmlformats.org/officeDocument/2006/relationships/footer" Target="footer8.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4.jpeg"/><Relationship Id="rId29" Type="http://schemas.openxmlformats.org/officeDocument/2006/relationships/image" Target="media/image9.png"/><Relationship Id="rId41"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6.xml"/><Relationship Id="rId32" Type="http://schemas.openxmlformats.org/officeDocument/2006/relationships/image" Target="media/image12.jpeg"/><Relationship Id="rId37" Type="http://schemas.openxmlformats.org/officeDocument/2006/relationships/image" Target="media/image17.png"/><Relationship Id="rId40" Type="http://schemas.openxmlformats.org/officeDocument/2006/relationships/image" Target="media/image20.jpeg"/><Relationship Id="rId45"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6.xml"/><Relationship Id="rId28" Type="http://schemas.openxmlformats.org/officeDocument/2006/relationships/image" Target="media/image8.png"/><Relationship Id="rId36" Type="http://schemas.openxmlformats.org/officeDocument/2006/relationships/image" Target="media/image16.jpeg"/><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1.png"/><Relationship Id="rId44" Type="http://schemas.openxmlformats.org/officeDocument/2006/relationships/footer" Target="footer7.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footer" Target="footer5.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jpeg"/><Relationship Id="rId43" Type="http://schemas.openxmlformats.org/officeDocument/2006/relationships/header" Target="header7.xml"/><Relationship Id="rId48"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langer\AppData\Local\Temp\Temp1_PavelMeluzi.zip\053_n.xls"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sk-SK"/>
              <a:t>SV u </a:t>
            </a:r>
            <a:r>
              <a:rPr lang="en-US"/>
              <a:t>pacient</a:t>
            </a:r>
            <a:r>
              <a:rPr lang="sk-SK"/>
              <a:t>a</a:t>
            </a:r>
            <a:r>
              <a:rPr lang="en-US"/>
              <a:t> </a:t>
            </a:r>
            <a:r>
              <a:rPr lang="sk-SK"/>
              <a:t>č.</a:t>
            </a:r>
            <a:r>
              <a:rPr lang="sk-SK" baseline="0"/>
              <a:t> </a:t>
            </a:r>
            <a:r>
              <a:rPr lang="cs-CZ"/>
              <a:t>53</a:t>
            </a:r>
          </a:p>
        </c:rich>
      </c:tx>
      <c:overlay val="0"/>
      <c:spPr>
        <a:noFill/>
        <a:ln w="25400">
          <a:noFill/>
        </a:ln>
      </c:spPr>
    </c:title>
    <c:autoTitleDeleted val="0"/>
    <c:plotArea>
      <c:layout>
        <c:manualLayout>
          <c:layoutTarget val="inner"/>
          <c:xMode val="edge"/>
          <c:yMode val="edge"/>
          <c:x val="5.4637899210497824E-2"/>
          <c:y val="0.14105810800007379"/>
          <c:w val="0.92376169130306662"/>
          <c:h val="0.66246932864320374"/>
        </c:manualLayout>
      </c:layout>
      <c:barChart>
        <c:barDir val="col"/>
        <c:grouping val="clustered"/>
        <c:varyColors val="0"/>
        <c:ser>
          <c:idx val="0"/>
          <c:order val="0"/>
          <c:tx>
            <c:strRef>
              <c:f>List1!$K$3</c:f>
              <c:strCache>
                <c:ptCount val="1"/>
                <c:pt idx="0">
                  <c:v>SV_norm [%]</c:v>
                </c:pt>
              </c:strCache>
            </c:strRef>
          </c:tx>
          <c:invertIfNegative val="0"/>
          <c:cat>
            <c:strRef>
              <c:f>List1!$B$5:$B$26</c:f>
              <c:strCache>
                <c:ptCount val="22"/>
                <c:pt idx="0">
                  <c:v>klid DKK sup</c:v>
                </c:pt>
                <c:pt idx="1">
                  <c:v>klid DKK elev</c:v>
                </c:pt>
                <c:pt idx="2">
                  <c:v>25W </c:v>
                </c:pt>
                <c:pt idx="3">
                  <c:v>20</c:v>
                </c:pt>
                <c:pt idx="4">
                  <c:v>40</c:v>
                </c:pt>
                <c:pt idx="5">
                  <c:v>60</c:v>
                </c:pt>
                <c:pt idx="6">
                  <c:v>80</c:v>
                </c:pt>
                <c:pt idx="7">
                  <c:v>100</c:v>
                </c:pt>
                <c:pt idx="8">
                  <c:v>50W </c:v>
                </c:pt>
                <c:pt idx="9">
                  <c:v>20</c:v>
                </c:pt>
                <c:pt idx="10">
                  <c:v>40</c:v>
                </c:pt>
                <c:pt idx="11">
                  <c:v>60</c:v>
                </c:pt>
                <c:pt idx="12">
                  <c:v>80</c:v>
                </c:pt>
                <c:pt idx="13">
                  <c:v>100</c:v>
                </c:pt>
                <c:pt idx="14">
                  <c:v>STOP</c:v>
                </c:pt>
                <c:pt idx="15">
                  <c:v>klid 1min</c:v>
                </c:pt>
                <c:pt idx="16">
                  <c:v>2min</c:v>
                </c:pt>
                <c:pt idx="17">
                  <c:v>3min</c:v>
                </c:pt>
                <c:pt idx="18">
                  <c:v>4min</c:v>
                </c:pt>
                <c:pt idx="19">
                  <c:v>5min</c:v>
                </c:pt>
                <c:pt idx="20">
                  <c:v>6min</c:v>
                </c:pt>
                <c:pt idx="21">
                  <c:v>7min</c:v>
                </c:pt>
              </c:strCache>
            </c:strRef>
          </c:cat>
          <c:val>
            <c:numRef>
              <c:f>List1!$K$5:$K$26</c:f>
              <c:numCache>
                <c:formatCode>General</c:formatCode>
                <c:ptCount val="22"/>
                <c:pt idx="0">
                  <c:v>98.604502888488085</c:v>
                </c:pt>
                <c:pt idx="1">
                  <c:v>100</c:v>
                </c:pt>
                <c:pt idx="2">
                  <c:v>142.51054510908511</c:v>
                </c:pt>
                <c:pt idx="3">
                  <c:v>148.89161429311176</c:v>
                </c:pt>
                <c:pt idx="4">
                  <c:v>163.05688019528097</c:v>
                </c:pt>
                <c:pt idx="5">
                  <c:v>179.0400046492623</c:v>
                </c:pt>
                <c:pt idx="6">
                  <c:v>206.96562050270381</c:v>
                </c:pt>
                <c:pt idx="7">
                  <c:v>216.12277624920634</c:v>
                </c:pt>
                <c:pt idx="8">
                  <c:v>246.77699754240066</c:v>
                </c:pt>
                <c:pt idx="9">
                  <c:v>249.44795782401098</c:v>
                </c:pt>
                <c:pt idx="10">
                  <c:v>283.6825080809889</c:v>
                </c:pt>
                <c:pt idx="11">
                  <c:v>314.70806048821191</c:v>
                </c:pt>
                <c:pt idx="12">
                  <c:v>290.69439376294929</c:v>
                </c:pt>
                <c:pt idx="13">
                  <c:v>325.17970877271733</c:v>
                </c:pt>
                <c:pt idx="14">
                  <c:v>236.50723178267646</c:v>
                </c:pt>
                <c:pt idx="15">
                  <c:v>212.77675194015717</c:v>
                </c:pt>
                <c:pt idx="16">
                  <c:v>228.96644867601546</c:v>
                </c:pt>
                <c:pt idx="17">
                  <c:v>229.73618008170402</c:v>
                </c:pt>
                <c:pt idx="18">
                  <c:v>187.06267445551163</c:v>
                </c:pt>
                <c:pt idx="19">
                  <c:v>165.62367684409182</c:v>
                </c:pt>
                <c:pt idx="20">
                  <c:v>139.66439840796389</c:v>
                </c:pt>
                <c:pt idx="21">
                  <c:v>115.38325896109282</c:v>
                </c:pt>
              </c:numCache>
            </c:numRef>
          </c:val>
          <c:extLst>
            <c:ext xmlns:c16="http://schemas.microsoft.com/office/drawing/2014/chart" uri="{C3380CC4-5D6E-409C-BE32-E72D297353CC}">
              <c16:uniqueId val="{00000000-F510-4AA4-8AC2-705A5E7599E9}"/>
            </c:ext>
          </c:extLst>
        </c:ser>
        <c:dLbls>
          <c:showLegendKey val="0"/>
          <c:showVal val="0"/>
          <c:showCatName val="0"/>
          <c:showSerName val="0"/>
          <c:showPercent val="0"/>
          <c:showBubbleSize val="0"/>
        </c:dLbls>
        <c:gapWidth val="150"/>
        <c:axId val="-1540268288"/>
        <c:axId val="-1540276448"/>
      </c:barChart>
      <c:catAx>
        <c:axId val="-1540268288"/>
        <c:scaling>
          <c:orientation val="minMax"/>
        </c:scaling>
        <c:delete val="0"/>
        <c:axPos val="b"/>
        <c:numFmt formatCode="General" sourceLinked="1"/>
        <c:majorTickMark val="out"/>
        <c:minorTickMark val="none"/>
        <c:tickLblPos val="nextTo"/>
        <c:crossAx val="-1540276448"/>
        <c:crosses val="autoZero"/>
        <c:auto val="1"/>
        <c:lblAlgn val="ctr"/>
        <c:lblOffset val="100"/>
        <c:noMultiLvlLbl val="0"/>
      </c:catAx>
      <c:valAx>
        <c:axId val="-1540276448"/>
        <c:scaling>
          <c:orientation val="minMax"/>
        </c:scaling>
        <c:delete val="0"/>
        <c:axPos val="l"/>
        <c:majorGridlines/>
        <c:numFmt formatCode="General" sourceLinked="1"/>
        <c:majorTickMark val="out"/>
        <c:minorTickMark val="none"/>
        <c:tickLblPos val="nextTo"/>
        <c:crossAx val="-1540268288"/>
        <c:crosses val="autoZero"/>
        <c:crossBetween val="between"/>
      </c:valAx>
    </c:plotArea>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FCFB23-49F5-40EE-A50F-C0E09B19ED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TotalTime>
  <Pages>66</Pages>
  <Words>25566</Words>
  <Characters>145730</Characters>
  <Application>Microsoft Office Word</Application>
  <DocSecurity>0</DocSecurity>
  <Lines>1214</Lines>
  <Paragraphs>341</Paragraphs>
  <ScaleCrop>false</ScaleCrop>
  <HeadingPairs>
    <vt:vector size="4" baseType="variant">
      <vt:variant>
        <vt:lpstr>Title</vt:lpstr>
      </vt:variant>
      <vt:variant>
        <vt:i4>1</vt:i4>
      </vt:variant>
      <vt:variant>
        <vt:lpstr>Názov</vt:lpstr>
      </vt:variant>
      <vt:variant>
        <vt:i4>1</vt:i4>
      </vt:variant>
    </vt:vector>
  </HeadingPairs>
  <TitlesOfParts>
    <vt:vector size="2" baseType="lpstr">
      <vt:lpstr/>
      <vt:lpstr/>
    </vt:vector>
  </TitlesOfParts>
  <Company/>
  <LinksUpToDate>false</LinksUpToDate>
  <CharactersWithSpaces>170955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Peto</dc:creator>
  <cp:keywords/>
  <dc:description/>
  <cp:lastModifiedBy>Langer, Peter</cp:lastModifiedBy>
  <cp:revision>14</cp:revision>
  <dcterms:created xsi:type="dcterms:W3CDTF">2018-06-19T19:13:00Z</dcterms:created>
  <dcterms:modified xsi:type="dcterms:W3CDTF">2018-06-20T14:54:00Z</dcterms:modified>
</cp:coreProperties>
</file>