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6404207"/>
    <w:bookmarkStart w:id="1" w:name="_Toc510268143"/>
    <w:p w14:paraId="01BF412C" w14:textId="77777777" w:rsidR="00BD7167" w:rsidRPr="00630043" w:rsidRDefault="00BD7167" w:rsidP="00BD7167">
      <w:pPr>
        <w:pStyle w:val="Title-sign"/>
      </w:pPr>
      <w:r w:rsidRPr="006B1A60">
        <w:object w:dxaOrig="3300" w:dyaOrig="2954" w14:anchorId="7733F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85pt;height:149.3pt" o:ole="">
            <v:imagedata r:id="rId8" o:title=""/>
          </v:shape>
          <o:OLEObject Type="Embed" ProgID="CorelDraw.Graphic.9" ShapeID="_x0000_i1025" DrawAspect="Content" ObjectID="_1591040617" r:id="rId9"/>
        </w:object>
      </w:r>
    </w:p>
    <w:p w14:paraId="2133DAE6" w14:textId="77777777" w:rsidR="00BD7167" w:rsidRPr="00630043" w:rsidRDefault="00BD7167" w:rsidP="00BD7167">
      <w:pPr>
        <w:pStyle w:val="Title-dept"/>
      </w:pPr>
      <w:r w:rsidRPr="00630043">
        <w:t>ÚSTAV BIOMEDICÍNSKÉHO INŽENÝRSTVÍ</w:t>
      </w:r>
    </w:p>
    <w:p w14:paraId="5D617FF3" w14:textId="077EF3AB" w:rsidR="00BD7167" w:rsidRPr="00630043" w:rsidRDefault="00BD7167" w:rsidP="00BD7167">
      <w:pPr>
        <w:pStyle w:val="Title-pojed"/>
        <w:spacing w:before="2400" w:after="960"/>
        <w:rPr>
          <w:i w:val="0"/>
          <w:shd w:val="clear" w:color="auto" w:fill="FFFFFF"/>
        </w:rPr>
      </w:pPr>
      <w:r w:rsidRPr="00630043">
        <w:rPr>
          <w:i w:val="0"/>
          <w:shd w:val="clear" w:color="auto" w:fill="FFFFFF"/>
        </w:rPr>
        <w:t xml:space="preserve">Stanovení parametrů pro výpočet </w:t>
      </w:r>
      <w:r w:rsidR="009076DD">
        <w:rPr>
          <w:i w:val="0"/>
          <w:shd w:val="clear" w:color="auto" w:fill="FFFFFF"/>
        </w:rPr>
        <w:t>srdečn</w:t>
      </w:r>
      <w:r w:rsidRPr="00630043">
        <w:rPr>
          <w:i w:val="0"/>
          <w:shd w:val="clear" w:color="auto" w:fill="FFFFFF"/>
        </w:rPr>
        <w:t>ího výdeje z dat celotělové bioimpedance</w:t>
      </w:r>
    </w:p>
    <w:p w14:paraId="00766852" w14:textId="77777777" w:rsidR="00BD7167" w:rsidRPr="00630043" w:rsidRDefault="00BD7167" w:rsidP="00BD7167">
      <w:pPr>
        <w:pStyle w:val="Title-pojed"/>
        <w:spacing w:after="1800"/>
        <w:rPr>
          <w:sz w:val="40"/>
          <w:szCs w:val="40"/>
        </w:rPr>
      </w:pPr>
      <w:r w:rsidRPr="00630043">
        <w:rPr>
          <w:sz w:val="40"/>
          <w:szCs w:val="40"/>
        </w:rPr>
        <w:t>Disertační práce</w:t>
      </w:r>
    </w:p>
    <w:p w14:paraId="598CB980" w14:textId="77777777" w:rsidR="00BD7167" w:rsidRPr="00630043" w:rsidRDefault="00BD7167" w:rsidP="00BD7167">
      <w:pPr>
        <w:pStyle w:val="Title-autor"/>
        <w:spacing w:after="240"/>
        <w:ind w:left="2268" w:hanging="2268"/>
        <w:jc w:val="left"/>
        <w:rPr>
          <w:sz w:val="28"/>
          <w:szCs w:val="28"/>
        </w:rPr>
      </w:pPr>
      <w:r w:rsidRPr="00630043">
        <w:rPr>
          <w:sz w:val="28"/>
          <w:szCs w:val="28"/>
        </w:rPr>
        <w:t>Doktorand:</w:t>
      </w:r>
      <w:r w:rsidRPr="00630043">
        <w:rPr>
          <w:sz w:val="28"/>
          <w:szCs w:val="28"/>
        </w:rPr>
        <w:tab/>
        <w:t>Mgr. Peter Langer</w:t>
      </w:r>
    </w:p>
    <w:p w14:paraId="06B547AF" w14:textId="77777777" w:rsidR="00BD7167" w:rsidRPr="00630043" w:rsidRDefault="00BD7167" w:rsidP="00BD7167">
      <w:pPr>
        <w:pStyle w:val="Title-autor"/>
        <w:spacing w:after="1200"/>
        <w:ind w:left="2268" w:hanging="2268"/>
        <w:jc w:val="left"/>
        <w:rPr>
          <w:sz w:val="28"/>
          <w:szCs w:val="28"/>
        </w:rPr>
      </w:pPr>
      <w:r w:rsidRPr="00630043">
        <w:rPr>
          <w:sz w:val="28"/>
          <w:szCs w:val="28"/>
        </w:rPr>
        <w:t>Školitel:</w:t>
      </w:r>
      <w:r w:rsidRPr="00630043">
        <w:rPr>
          <w:sz w:val="28"/>
          <w:szCs w:val="28"/>
        </w:rPr>
        <w:tab/>
        <w:t>Ing. Pavel Jurák, CSc.</w:t>
      </w:r>
    </w:p>
    <w:p w14:paraId="738BBDE4" w14:textId="77777777" w:rsidR="00BD7167" w:rsidRPr="00630043" w:rsidRDefault="00BD7167" w:rsidP="00BD7167">
      <w:pPr>
        <w:pStyle w:val="Title-autor"/>
        <w:spacing w:after="2040"/>
        <w:ind w:left="2268" w:hanging="2268"/>
        <w:rPr>
          <w:sz w:val="28"/>
          <w:szCs w:val="28"/>
        </w:rPr>
        <w:sectPr w:rsidR="00BD7167" w:rsidRPr="00630043" w:rsidSect="00BD7167">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r w:rsidRPr="00630043">
        <w:rPr>
          <w:sz w:val="28"/>
          <w:szCs w:val="28"/>
        </w:rPr>
        <w:t>Brno, duben 2018</w:t>
      </w:r>
    </w:p>
    <w:p w14:paraId="5300D24E" w14:textId="77777777" w:rsidR="00BD7167" w:rsidRPr="00630043" w:rsidRDefault="00BD7167" w:rsidP="00BD7167">
      <w:pPr>
        <w:pStyle w:val="Nadpis1"/>
        <w:numPr>
          <w:ilvl w:val="0"/>
          <w:numId w:val="0"/>
        </w:numPr>
      </w:pPr>
      <w:bookmarkStart w:id="2" w:name="_Toc509993364"/>
      <w:bookmarkStart w:id="3" w:name="_Toc510359964"/>
      <w:bookmarkStart w:id="4" w:name="_Toc386404197"/>
      <w:bookmarkStart w:id="5" w:name="_Toc517294389"/>
      <w:r w:rsidRPr="00630043">
        <w:lastRenderedPageBreak/>
        <w:t>ABSTRAKT</w:t>
      </w:r>
      <w:bookmarkEnd w:id="2"/>
      <w:bookmarkEnd w:id="3"/>
      <w:bookmarkEnd w:id="5"/>
    </w:p>
    <w:p w14:paraId="6190EB8D" w14:textId="0DBC81D7" w:rsidR="00BD7167" w:rsidRPr="00630043" w:rsidRDefault="00BD7167" w:rsidP="00BD7167">
      <w:bookmarkStart w:id="6" w:name="_Toc509993365"/>
      <w:r w:rsidRPr="00B66FCC">
        <w:rPr>
          <w:b/>
        </w:rPr>
        <w:t xml:space="preserve">ÚVOD: </w:t>
      </w:r>
      <w:r w:rsidRPr="00630043">
        <w:t xml:space="preserve">Tepový objem je dôležitou veličinou pri diagnostike funkcie obehovej sústavy. Výpočet tepového objemu z dát bioimpedancie je metóda neinvazívna, finančne nenáročná a takisto nenáročná na obsluhu, v súčasnosti však dosahuje nízku presnosť pri výpočte absolútnej hodnoty tepového objemu. </w:t>
      </w:r>
      <w:r w:rsidRPr="00B66FCC">
        <w:rPr>
          <w:b/>
        </w:rPr>
        <w:t>Cieľe:</w:t>
      </w:r>
      <w:r w:rsidRPr="00630043">
        <w:t xml:space="preserve"> Cieľom tejto práca je návrh metodiky a následná analýza vzájomných vzťahov hemodynamických parametrov vypočítaných z dát celotelovej viackanálovej bioimpedancie, krvného tlaku, EKG a </w:t>
      </w:r>
      <w:r w:rsidR="00701162">
        <w:t>srdcov</w:t>
      </w:r>
      <w:r w:rsidRPr="00630043">
        <w:t xml:space="preserve">ých zvukov a tým prispieť k spresneniu výpočtu srdcového výdaja z bioimpedancie. </w:t>
      </w:r>
      <w:r w:rsidRPr="00B66FCC">
        <w:rPr>
          <w:b/>
        </w:rPr>
        <w:t>Metódy:</w:t>
      </w:r>
      <w:r w:rsidRPr="00630043">
        <w:t xml:space="preserve"> Hemodynamické parametre sú korelované s dýchaním. Je sledovaná sila väzby dýchania na parametre a posun reakcia parametra na dýchanie. Ďalej je v tejto práci uvedený výpočet srdecového výdaja z impedancie krku a tento výpočet je porovnaný s meraním srdcového výdaja echokardiografiou. Kontinuálnym meraním srdcového výdaja je sledovaná relatívna zmena srdcového výdaja pri fyzickej záťaži. Relatívna zmena je porovnaná so simultánnym meraním echokardiografiou a termodilúciou. </w:t>
      </w:r>
      <w:r w:rsidRPr="00B66FCC">
        <w:rPr>
          <w:b/>
        </w:rPr>
        <w:t>Výsledky:</w:t>
      </w:r>
      <w:r w:rsidRPr="00630043">
        <w:rPr>
          <w:b/>
        </w:rPr>
        <w:t xml:space="preserve"> </w:t>
      </w:r>
      <w:r w:rsidRPr="00630043">
        <w:t>Táto práca prináša nové informácie o vzťahu hemodynamických parametrov a ich reakcií na excitáciu srdcovocievneho systému hlbokým a spontánnym dýchaním. Prináša takisto informácie o miere variability hemodynamických parametrov a ich vplyve na výpočet tepového objemu. Nová metóda na výpočet tepového objemu z dát impedancie krku dosahuje porovnateľných výsledkov ako metóda výpočtu tepového objemu, je však pohodlnejšia na meranie a nieje tak ovplyvnená dýchaním ako meranie z impednacie z hrudníka. Kontinuálne meranie srdcového výdaja bioimpedanciou dosahuje podobné relatívne zmeny ako meranie srdcového výdaja echokardiografiou.</w:t>
      </w:r>
    </w:p>
    <w:p w14:paraId="0FA96BAC" w14:textId="77777777" w:rsidR="00BD7167" w:rsidRPr="00630043" w:rsidRDefault="00BD7167" w:rsidP="00BD7167">
      <w:pPr>
        <w:pStyle w:val="Nadpis1"/>
        <w:numPr>
          <w:ilvl w:val="0"/>
          <w:numId w:val="0"/>
        </w:numPr>
        <w:ind w:left="432" w:hanging="432"/>
      </w:pPr>
      <w:bookmarkStart w:id="7" w:name="_Toc510359965"/>
      <w:bookmarkStart w:id="8" w:name="_Toc517294390"/>
      <w:r w:rsidRPr="00630043">
        <w:t>KĽÚČOVÉ SLOVÁ</w:t>
      </w:r>
      <w:bookmarkEnd w:id="6"/>
      <w:bookmarkEnd w:id="7"/>
      <w:bookmarkEnd w:id="8"/>
    </w:p>
    <w:p w14:paraId="71946B17" w14:textId="4B4D0A14" w:rsidR="00BD7167" w:rsidRPr="00630043" w:rsidRDefault="00BD7167" w:rsidP="00BD7167">
      <w:pPr>
        <w:rPr>
          <w:rFonts w:ascii="Arial" w:hAnsi="Arial" w:cs="Arial"/>
          <w:b/>
          <w:sz w:val="36"/>
          <w:szCs w:val="36"/>
        </w:rPr>
      </w:pPr>
      <w:r w:rsidRPr="00630043">
        <w:t xml:space="preserve">Bioimpedancia, </w:t>
      </w:r>
      <w:r w:rsidR="009076DD">
        <w:t>srdcov</w:t>
      </w:r>
      <w:r w:rsidRPr="00630043">
        <w:t>ý výdaj, tepový objem, hemodynamické parametre</w:t>
      </w:r>
      <w:r w:rsidRPr="00630043">
        <w:rPr>
          <w:rFonts w:ascii="Arial" w:hAnsi="Arial" w:cs="Arial"/>
          <w:b/>
          <w:sz w:val="36"/>
          <w:szCs w:val="36"/>
        </w:rPr>
        <w:br w:type="page"/>
      </w:r>
    </w:p>
    <w:p w14:paraId="65DD47BD" w14:textId="77777777" w:rsidR="00BD7167" w:rsidRPr="00630043" w:rsidRDefault="00BD7167" w:rsidP="00BD7167">
      <w:pPr>
        <w:pStyle w:val="Nadpis1"/>
        <w:numPr>
          <w:ilvl w:val="0"/>
          <w:numId w:val="0"/>
        </w:numPr>
        <w:ind w:left="432"/>
      </w:pPr>
      <w:bookmarkStart w:id="9" w:name="_Toc509993366"/>
      <w:bookmarkStart w:id="10" w:name="_Toc510359966"/>
      <w:bookmarkStart w:id="11" w:name="_Toc517294391"/>
      <w:r w:rsidRPr="00630043">
        <w:lastRenderedPageBreak/>
        <w:t>ABSTRACT</w:t>
      </w:r>
      <w:bookmarkEnd w:id="9"/>
      <w:bookmarkEnd w:id="10"/>
      <w:bookmarkEnd w:id="11"/>
    </w:p>
    <w:p w14:paraId="75161D8F" w14:textId="77777777" w:rsidR="00BD7167" w:rsidRPr="00630043" w:rsidRDefault="00BD7167" w:rsidP="00BD7167">
      <w:pPr>
        <w:pStyle w:val="Nadpis1"/>
        <w:numPr>
          <w:ilvl w:val="0"/>
          <w:numId w:val="0"/>
        </w:numPr>
        <w:ind w:left="432"/>
      </w:pPr>
      <w:bookmarkStart w:id="12" w:name="_Toc509993367"/>
      <w:bookmarkStart w:id="13" w:name="_Toc510359967"/>
      <w:bookmarkStart w:id="14" w:name="_Toc517294392"/>
      <w:r w:rsidRPr="00630043">
        <w:t>KEYWORDS</w:t>
      </w:r>
      <w:bookmarkEnd w:id="12"/>
      <w:bookmarkEnd w:id="13"/>
      <w:bookmarkEnd w:id="14"/>
    </w:p>
    <w:p w14:paraId="6C78F979" w14:textId="77777777" w:rsidR="00BD7167" w:rsidRPr="00630043" w:rsidRDefault="00BD7167" w:rsidP="00BD7167"/>
    <w:p w14:paraId="780780FA" w14:textId="77777777" w:rsidR="00BD7167" w:rsidRPr="00630043" w:rsidRDefault="00BD7167" w:rsidP="00BD7167">
      <w:pPr>
        <w:overflowPunct/>
        <w:autoSpaceDE/>
        <w:autoSpaceDN/>
        <w:adjustRightInd/>
        <w:spacing w:line="240" w:lineRule="auto"/>
        <w:textAlignment w:val="auto"/>
      </w:pPr>
      <w:r w:rsidRPr="00630043">
        <w:br w:type="page"/>
      </w:r>
    </w:p>
    <w:p w14:paraId="3201F88F" w14:textId="77777777" w:rsidR="00105E08" w:rsidRDefault="00BD7167" w:rsidP="00BD7167">
      <w:pPr>
        <w:pStyle w:val="Obsah1"/>
      </w:pPr>
      <w:r w:rsidRPr="00B66FCC">
        <w:rPr>
          <w:b w:val="0"/>
          <w:noProof w:val="0"/>
          <w:sz w:val="36"/>
          <w:szCs w:val="36"/>
        </w:rPr>
        <w:lastRenderedPageBreak/>
        <w:t>Obsah</w:t>
      </w:r>
      <w:r w:rsidRPr="00B66FCC">
        <w:rPr>
          <w:b w:val="0"/>
          <w:bCs w:val="0"/>
          <w:noProof w:val="0"/>
        </w:rPr>
        <w:fldChar w:fldCharType="begin"/>
      </w:r>
      <w:r w:rsidRPr="00B66FCC">
        <w:rPr>
          <w:b w:val="0"/>
          <w:bCs w:val="0"/>
          <w:noProof w:val="0"/>
        </w:rPr>
        <w:instrText xml:space="preserve"> TOC \o "1-3" \h \z \u </w:instrText>
      </w:r>
      <w:r w:rsidRPr="00B66FCC">
        <w:rPr>
          <w:b w:val="0"/>
          <w:bCs w:val="0"/>
          <w:noProof w:val="0"/>
        </w:rPr>
        <w:fldChar w:fldCharType="separate"/>
      </w:r>
    </w:p>
    <w:p w14:paraId="10A959DF" w14:textId="77777777" w:rsidR="00105E08" w:rsidRDefault="00105E08">
      <w:pPr>
        <w:pStyle w:val="Obsah1"/>
        <w:rPr>
          <w:rFonts w:asciiTheme="minorHAnsi" w:eastAsiaTheme="minorEastAsia" w:hAnsiTheme="minorHAnsi" w:cstheme="minorBidi"/>
          <w:b w:val="0"/>
          <w:bCs w:val="0"/>
          <w:sz w:val="22"/>
          <w:szCs w:val="22"/>
          <w:lang w:val="cs-CZ"/>
        </w:rPr>
      </w:pPr>
      <w:hyperlink w:anchor="_Toc517294389" w:history="1">
        <w:r w:rsidRPr="00513713">
          <w:rPr>
            <w:rStyle w:val="Hypertextovprepojenie"/>
          </w:rPr>
          <w:t>ABSTRAKT</w:t>
        </w:r>
        <w:r>
          <w:rPr>
            <w:webHidden/>
          </w:rPr>
          <w:tab/>
        </w:r>
        <w:r>
          <w:rPr>
            <w:webHidden/>
          </w:rPr>
          <w:fldChar w:fldCharType="begin"/>
        </w:r>
        <w:r>
          <w:rPr>
            <w:webHidden/>
          </w:rPr>
          <w:instrText xml:space="preserve"> PAGEREF _Toc517294389 \h </w:instrText>
        </w:r>
        <w:r>
          <w:rPr>
            <w:webHidden/>
          </w:rPr>
        </w:r>
        <w:r>
          <w:rPr>
            <w:webHidden/>
          </w:rPr>
          <w:fldChar w:fldCharType="separate"/>
        </w:r>
        <w:r>
          <w:rPr>
            <w:webHidden/>
          </w:rPr>
          <w:t>I</w:t>
        </w:r>
        <w:r>
          <w:rPr>
            <w:webHidden/>
          </w:rPr>
          <w:fldChar w:fldCharType="end"/>
        </w:r>
      </w:hyperlink>
    </w:p>
    <w:p w14:paraId="4BE98445" w14:textId="77777777" w:rsidR="00105E08" w:rsidRDefault="00105E08">
      <w:pPr>
        <w:pStyle w:val="Obsah1"/>
        <w:rPr>
          <w:rFonts w:asciiTheme="minorHAnsi" w:eastAsiaTheme="minorEastAsia" w:hAnsiTheme="minorHAnsi" w:cstheme="minorBidi"/>
          <w:b w:val="0"/>
          <w:bCs w:val="0"/>
          <w:sz w:val="22"/>
          <w:szCs w:val="22"/>
          <w:lang w:val="cs-CZ"/>
        </w:rPr>
      </w:pPr>
      <w:hyperlink w:anchor="_Toc517294390" w:history="1">
        <w:r w:rsidRPr="00513713">
          <w:rPr>
            <w:rStyle w:val="Hypertextovprepojenie"/>
          </w:rPr>
          <w:t>KĽÚČOVÉ SLOVÁ</w:t>
        </w:r>
        <w:r>
          <w:rPr>
            <w:webHidden/>
          </w:rPr>
          <w:tab/>
        </w:r>
        <w:r>
          <w:rPr>
            <w:webHidden/>
          </w:rPr>
          <w:fldChar w:fldCharType="begin"/>
        </w:r>
        <w:r>
          <w:rPr>
            <w:webHidden/>
          </w:rPr>
          <w:instrText xml:space="preserve"> PAGEREF _Toc517294390 \h </w:instrText>
        </w:r>
        <w:r>
          <w:rPr>
            <w:webHidden/>
          </w:rPr>
        </w:r>
        <w:r>
          <w:rPr>
            <w:webHidden/>
          </w:rPr>
          <w:fldChar w:fldCharType="separate"/>
        </w:r>
        <w:r>
          <w:rPr>
            <w:webHidden/>
          </w:rPr>
          <w:t>I</w:t>
        </w:r>
        <w:r>
          <w:rPr>
            <w:webHidden/>
          </w:rPr>
          <w:fldChar w:fldCharType="end"/>
        </w:r>
      </w:hyperlink>
    </w:p>
    <w:p w14:paraId="5884371D" w14:textId="77777777" w:rsidR="00105E08" w:rsidRDefault="00105E08">
      <w:pPr>
        <w:pStyle w:val="Obsah1"/>
        <w:rPr>
          <w:rFonts w:asciiTheme="minorHAnsi" w:eastAsiaTheme="minorEastAsia" w:hAnsiTheme="minorHAnsi" w:cstheme="minorBidi"/>
          <w:b w:val="0"/>
          <w:bCs w:val="0"/>
          <w:sz w:val="22"/>
          <w:szCs w:val="22"/>
          <w:lang w:val="cs-CZ"/>
        </w:rPr>
      </w:pPr>
      <w:hyperlink w:anchor="_Toc517294391" w:history="1">
        <w:r w:rsidRPr="00513713">
          <w:rPr>
            <w:rStyle w:val="Hypertextovprepojenie"/>
          </w:rPr>
          <w:t>ABSTRACT</w:t>
        </w:r>
        <w:r>
          <w:rPr>
            <w:webHidden/>
          </w:rPr>
          <w:tab/>
        </w:r>
        <w:r>
          <w:rPr>
            <w:webHidden/>
          </w:rPr>
          <w:fldChar w:fldCharType="begin"/>
        </w:r>
        <w:r>
          <w:rPr>
            <w:webHidden/>
          </w:rPr>
          <w:instrText xml:space="preserve"> PAGEREF _Toc517294391 \h </w:instrText>
        </w:r>
        <w:r>
          <w:rPr>
            <w:webHidden/>
          </w:rPr>
        </w:r>
        <w:r>
          <w:rPr>
            <w:webHidden/>
          </w:rPr>
          <w:fldChar w:fldCharType="separate"/>
        </w:r>
        <w:r>
          <w:rPr>
            <w:webHidden/>
          </w:rPr>
          <w:t>II</w:t>
        </w:r>
        <w:r>
          <w:rPr>
            <w:webHidden/>
          </w:rPr>
          <w:fldChar w:fldCharType="end"/>
        </w:r>
      </w:hyperlink>
    </w:p>
    <w:p w14:paraId="63432A86" w14:textId="77777777" w:rsidR="00105E08" w:rsidRDefault="00105E08">
      <w:pPr>
        <w:pStyle w:val="Obsah1"/>
        <w:rPr>
          <w:rFonts w:asciiTheme="minorHAnsi" w:eastAsiaTheme="minorEastAsia" w:hAnsiTheme="minorHAnsi" w:cstheme="minorBidi"/>
          <w:b w:val="0"/>
          <w:bCs w:val="0"/>
          <w:sz w:val="22"/>
          <w:szCs w:val="22"/>
          <w:lang w:val="cs-CZ"/>
        </w:rPr>
      </w:pPr>
      <w:hyperlink w:anchor="_Toc517294392" w:history="1">
        <w:r w:rsidRPr="00513713">
          <w:rPr>
            <w:rStyle w:val="Hypertextovprepojenie"/>
          </w:rPr>
          <w:t>KEYWORDS</w:t>
        </w:r>
        <w:r>
          <w:rPr>
            <w:webHidden/>
          </w:rPr>
          <w:tab/>
        </w:r>
        <w:r>
          <w:rPr>
            <w:webHidden/>
          </w:rPr>
          <w:fldChar w:fldCharType="begin"/>
        </w:r>
        <w:r>
          <w:rPr>
            <w:webHidden/>
          </w:rPr>
          <w:instrText xml:space="preserve"> PAGEREF _Toc517294392 \h </w:instrText>
        </w:r>
        <w:r>
          <w:rPr>
            <w:webHidden/>
          </w:rPr>
        </w:r>
        <w:r>
          <w:rPr>
            <w:webHidden/>
          </w:rPr>
          <w:fldChar w:fldCharType="separate"/>
        </w:r>
        <w:r>
          <w:rPr>
            <w:webHidden/>
          </w:rPr>
          <w:t>II</w:t>
        </w:r>
        <w:r>
          <w:rPr>
            <w:webHidden/>
          </w:rPr>
          <w:fldChar w:fldCharType="end"/>
        </w:r>
      </w:hyperlink>
    </w:p>
    <w:p w14:paraId="22C35277" w14:textId="77777777" w:rsidR="00105E08" w:rsidRDefault="00105E08">
      <w:pPr>
        <w:pStyle w:val="Obsah1"/>
        <w:rPr>
          <w:rFonts w:asciiTheme="minorHAnsi" w:eastAsiaTheme="minorEastAsia" w:hAnsiTheme="minorHAnsi" w:cstheme="minorBidi"/>
          <w:b w:val="0"/>
          <w:bCs w:val="0"/>
          <w:sz w:val="22"/>
          <w:szCs w:val="22"/>
          <w:lang w:val="cs-CZ"/>
        </w:rPr>
      </w:pPr>
      <w:hyperlink w:anchor="_Toc517294393" w:history="1">
        <w:r w:rsidRPr="00513713">
          <w:rPr>
            <w:rStyle w:val="Hypertextovprepojenie"/>
          </w:rPr>
          <w:t>Úvod</w:t>
        </w:r>
        <w:r>
          <w:rPr>
            <w:webHidden/>
          </w:rPr>
          <w:tab/>
        </w:r>
        <w:r>
          <w:rPr>
            <w:webHidden/>
          </w:rPr>
          <w:fldChar w:fldCharType="begin"/>
        </w:r>
        <w:r>
          <w:rPr>
            <w:webHidden/>
          </w:rPr>
          <w:instrText xml:space="preserve"> PAGEREF _Toc517294393 \h </w:instrText>
        </w:r>
        <w:r>
          <w:rPr>
            <w:webHidden/>
          </w:rPr>
        </w:r>
        <w:r>
          <w:rPr>
            <w:webHidden/>
          </w:rPr>
          <w:fldChar w:fldCharType="separate"/>
        </w:r>
        <w:r>
          <w:rPr>
            <w:webHidden/>
          </w:rPr>
          <w:t>1</w:t>
        </w:r>
        <w:r>
          <w:rPr>
            <w:webHidden/>
          </w:rPr>
          <w:fldChar w:fldCharType="end"/>
        </w:r>
      </w:hyperlink>
    </w:p>
    <w:p w14:paraId="3A3F5568" w14:textId="77777777" w:rsidR="00105E08" w:rsidRDefault="00105E08">
      <w:pPr>
        <w:pStyle w:val="Obsah1"/>
        <w:rPr>
          <w:rFonts w:asciiTheme="minorHAnsi" w:eastAsiaTheme="minorEastAsia" w:hAnsiTheme="minorHAnsi" w:cstheme="minorBidi"/>
          <w:b w:val="0"/>
          <w:bCs w:val="0"/>
          <w:sz w:val="22"/>
          <w:szCs w:val="22"/>
          <w:lang w:val="cs-CZ"/>
        </w:rPr>
      </w:pPr>
      <w:hyperlink w:anchor="_Toc517294394" w:history="1">
        <w:r w:rsidRPr="00513713">
          <w:rPr>
            <w:rStyle w:val="Hypertextovprepojenie"/>
          </w:rPr>
          <w:t>1</w:t>
        </w:r>
        <w:r>
          <w:rPr>
            <w:rFonts w:asciiTheme="minorHAnsi" w:eastAsiaTheme="minorEastAsia" w:hAnsiTheme="minorHAnsi" w:cstheme="minorBidi"/>
            <w:b w:val="0"/>
            <w:bCs w:val="0"/>
            <w:sz w:val="22"/>
            <w:szCs w:val="22"/>
            <w:lang w:val="cs-CZ"/>
          </w:rPr>
          <w:tab/>
        </w:r>
        <w:r w:rsidRPr="00513713">
          <w:rPr>
            <w:rStyle w:val="Hypertextovprepojenie"/>
          </w:rPr>
          <w:t>Teoretická časť</w:t>
        </w:r>
        <w:r>
          <w:rPr>
            <w:webHidden/>
          </w:rPr>
          <w:tab/>
        </w:r>
        <w:r>
          <w:rPr>
            <w:webHidden/>
          </w:rPr>
          <w:fldChar w:fldCharType="begin"/>
        </w:r>
        <w:r>
          <w:rPr>
            <w:webHidden/>
          </w:rPr>
          <w:instrText xml:space="preserve"> PAGEREF _Toc517294394 \h </w:instrText>
        </w:r>
        <w:r>
          <w:rPr>
            <w:webHidden/>
          </w:rPr>
        </w:r>
        <w:r>
          <w:rPr>
            <w:webHidden/>
          </w:rPr>
          <w:fldChar w:fldCharType="separate"/>
        </w:r>
        <w:r>
          <w:rPr>
            <w:webHidden/>
          </w:rPr>
          <w:t>2</w:t>
        </w:r>
        <w:r>
          <w:rPr>
            <w:webHidden/>
          </w:rPr>
          <w:fldChar w:fldCharType="end"/>
        </w:r>
      </w:hyperlink>
    </w:p>
    <w:p w14:paraId="2ABC36C6" w14:textId="77777777" w:rsidR="00105E08" w:rsidRDefault="00105E08">
      <w:pPr>
        <w:pStyle w:val="Obsah2"/>
        <w:rPr>
          <w:rFonts w:asciiTheme="minorHAnsi" w:eastAsiaTheme="minorEastAsia" w:hAnsiTheme="minorHAnsi" w:cstheme="minorBidi"/>
          <w:noProof/>
          <w:sz w:val="22"/>
          <w:szCs w:val="22"/>
          <w:lang w:val="cs-CZ"/>
        </w:rPr>
      </w:pPr>
      <w:hyperlink w:anchor="_Toc517294395" w:history="1">
        <w:r w:rsidRPr="00513713">
          <w:rPr>
            <w:rStyle w:val="Hypertextovprepojenie"/>
            <w:noProof/>
          </w:rPr>
          <w:t>1.1</w:t>
        </w:r>
        <w:r>
          <w:rPr>
            <w:rFonts w:asciiTheme="minorHAnsi" w:eastAsiaTheme="minorEastAsia" w:hAnsiTheme="minorHAnsi" w:cstheme="minorBidi"/>
            <w:noProof/>
            <w:sz w:val="22"/>
            <w:szCs w:val="22"/>
            <w:lang w:val="cs-CZ"/>
          </w:rPr>
          <w:tab/>
        </w:r>
        <w:r w:rsidRPr="00513713">
          <w:rPr>
            <w:rStyle w:val="Hypertextovprepojenie"/>
            <w:noProof/>
          </w:rPr>
          <w:t>Spôsoby merania srdcového výdaja – CO</w:t>
        </w:r>
        <w:r>
          <w:rPr>
            <w:noProof/>
            <w:webHidden/>
          </w:rPr>
          <w:tab/>
        </w:r>
        <w:r>
          <w:rPr>
            <w:noProof/>
            <w:webHidden/>
          </w:rPr>
          <w:fldChar w:fldCharType="begin"/>
        </w:r>
        <w:r>
          <w:rPr>
            <w:noProof/>
            <w:webHidden/>
          </w:rPr>
          <w:instrText xml:space="preserve"> PAGEREF _Toc517294395 \h </w:instrText>
        </w:r>
        <w:r>
          <w:rPr>
            <w:noProof/>
            <w:webHidden/>
          </w:rPr>
        </w:r>
        <w:r>
          <w:rPr>
            <w:noProof/>
            <w:webHidden/>
          </w:rPr>
          <w:fldChar w:fldCharType="separate"/>
        </w:r>
        <w:r>
          <w:rPr>
            <w:noProof/>
            <w:webHidden/>
          </w:rPr>
          <w:t>2</w:t>
        </w:r>
        <w:r>
          <w:rPr>
            <w:noProof/>
            <w:webHidden/>
          </w:rPr>
          <w:fldChar w:fldCharType="end"/>
        </w:r>
      </w:hyperlink>
    </w:p>
    <w:p w14:paraId="118E020E" w14:textId="77777777" w:rsidR="00105E08" w:rsidRDefault="00105E08">
      <w:pPr>
        <w:pStyle w:val="Obsah3"/>
        <w:rPr>
          <w:rFonts w:asciiTheme="minorHAnsi" w:eastAsiaTheme="minorEastAsia" w:hAnsiTheme="minorHAnsi" w:cstheme="minorBidi"/>
          <w:noProof/>
          <w:sz w:val="22"/>
          <w:szCs w:val="22"/>
          <w:lang w:val="cs-CZ"/>
        </w:rPr>
      </w:pPr>
      <w:hyperlink w:anchor="_Toc517294396" w:history="1">
        <w:r w:rsidRPr="00513713">
          <w:rPr>
            <w:rStyle w:val="Hypertextovprepojenie"/>
            <w:noProof/>
          </w:rPr>
          <w:t>1.1.1</w:t>
        </w:r>
        <w:r>
          <w:rPr>
            <w:rFonts w:asciiTheme="minorHAnsi" w:eastAsiaTheme="minorEastAsia" w:hAnsiTheme="minorHAnsi" w:cstheme="minorBidi"/>
            <w:noProof/>
            <w:sz w:val="22"/>
            <w:szCs w:val="22"/>
            <w:lang w:val="cs-CZ"/>
          </w:rPr>
          <w:tab/>
        </w:r>
        <w:r w:rsidRPr="00513713">
          <w:rPr>
            <w:rStyle w:val="Hypertextovprepojenie"/>
            <w:noProof/>
          </w:rPr>
          <w:t>Invazívne</w:t>
        </w:r>
        <w:r>
          <w:rPr>
            <w:noProof/>
            <w:webHidden/>
          </w:rPr>
          <w:tab/>
        </w:r>
        <w:r>
          <w:rPr>
            <w:noProof/>
            <w:webHidden/>
          </w:rPr>
          <w:fldChar w:fldCharType="begin"/>
        </w:r>
        <w:r>
          <w:rPr>
            <w:noProof/>
            <w:webHidden/>
          </w:rPr>
          <w:instrText xml:space="preserve"> PAGEREF _Toc517294396 \h </w:instrText>
        </w:r>
        <w:r>
          <w:rPr>
            <w:noProof/>
            <w:webHidden/>
          </w:rPr>
        </w:r>
        <w:r>
          <w:rPr>
            <w:noProof/>
            <w:webHidden/>
          </w:rPr>
          <w:fldChar w:fldCharType="separate"/>
        </w:r>
        <w:r>
          <w:rPr>
            <w:noProof/>
            <w:webHidden/>
          </w:rPr>
          <w:t>2</w:t>
        </w:r>
        <w:r>
          <w:rPr>
            <w:noProof/>
            <w:webHidden/>
          </w:rPr>
          <w:fldChar w:fldCharType="end"/>
        </w:r>
      </w:hyperlink>
    </w:p>
    <w:p w14:paraId="0FF18870" w14:textId="77777777" w:rsidR="00105E08" w:rsidRDefault="00105E08">
      <w:pPr>
        <w:pStyle w:val="Obsah3"/>
        <w:rPr>
          <w:rFonts w:asciiTheme="minorHAnsi" w:eastAsiaTheme="minorEastAsia" w:hAnsiTheme="minorHAnsi" w:cstheme="minorBidi"/>
          <w:noProof/>
          <w:sz w:val="22"/>
          <w:szCs w:val="22"/>
          <w:lang w:val="cs-CZ"/>
        </w:rPr>
      </w:pPr>
      <w:hyperlink w:anchor="_Toc517294397" w:history="1">
        <w:r w:rsidRPr="00513713">
          <w:rPr>
            <w:rStyle w:val="Hypertextovprepojenie"/>
            <w:noProof/>
          </w:rPr>
          <w:t>1.1.2</w:t>
        </w:r>
        <w:r>
          <w:rPr>
            <w:rFonts w:asciiTheme="minorHAnsi" w:eastAsiaTheme="minorEastAsia" w:hAnsiTheme="minorHAnsi" w:cstheme="minorBidi"/>
            <w:noProof/>
            <w:sz w:val="22"/>
            <w:szCs w:val="22"/>
            <w:lang w:val="cs-CZ"/>
          </w:rPr>
          <w:tab/>
        </w:r>
        <w:r w:rsidRPr="00513713">
          <w:rPr>
            <w:rStyle w:val="Hypertextovprepojenie"/>
            <w:noProof/>
          </w:rPr>
          <w:t>Neinvazívne</w:t>
        </w:r>
        <w:r>
          <w:rPr>
            <w:noProof/>
            <w:webHidden/>
          </w:rPr>
          <w:tab/>
        </w:r>
        <w:r>
          <w:rPr>
            <w:noProof/>
            <w:webHidden/>
          </w:rPr>
          <w:fldChar w:fldCharType="begin"/>
        </w:r>
        <w:r>
          <w:rPr>
            <w:noProof/>
            <w:webHidden/>
          </w:rPr>
          <w:instrText xml:space="preserve"> PAGEREF _Toc517294397 \h </w:instrText>
        </w:r>
        <w:r>
          <w:rPr>
            <w:noProof/>
            <w:webHidden/>
          </w:rPr>
        </w:r>
        <w:r>
          <w:rPr>
            <w:noProof/>
            <w:webHidden/>
          </w:rPr>
          <w:fldChar w:fldCharType="separate"/>
        </w:r>
        <w:r>
          <w:rPr>
            <w:noProof/>
            <w:webHidden/>
          </w:rPr>
          <w:t>2</w:t>
        </w:r>
        <w:r>
          <w:rPr>
            <w:noProof/>
            <w:webHidden/>
          </w:rPr>
          <w:fldChar w:fldCharType="end"/>
        </w:r>
      </w:hyperlink>
    </w:p>
    <w:p w14:paraId="400BF0C0" w14:textId="77777777" w:rsidR="00105E08" w:rsidRDefault="00105E08">
      <w:pPr>
        <w:pStyle w:val="Obsah2"/>
        <w:rPr>
          <w:rFonts w:asciiTheme="minorHAnsi" w:eastAsiaTheme="minorEastAsia" w:hAnsiTheme="minorHAnsi" w:cstheme="minorBidi"/>
          <w:noProof/>
          <w:sz w:val="22"/>
          <w:szCs w:val="22"/>
          <w:lang w:val="cs-CZ"/>
        </w:rPr>
      </w:pPr>
      <w:hyperlink w:anchor="_Toc517294398" w:history="1">
        <w:r w:rsidRPr="00513713">
          <w:rPr>
            <w:rStyle w:val="Hypertextovprepojenie"/>
            <w:noProof/>
          </w:rPr>
          <w:t>1.2</w:t>
        </w:r>
        <w:r>
          <w:rPr>
            <w:rFonts w:asciiTheme="minorHAnsi" w:eastAsiaTheme="minorEastAsia" w:hAnsiTheme="minorHAnsi" w:cstheme="minorBidi"/>
            <w:noProof/>
            <w:sz w:val="22"/>
            <w:szCs w:val="22"/>
            <w:lang w:val="cs-CZ"/>
          </w:rPr>
          <w:tab/>
        </w:r>
        <w:r w:rsidRPr="00513713">
          <w:rPr>
            <w:rStyle w:val="Hypertextovprepojenie"/>
            <w:noProof/>
          </w:rPr>
          <w:t>Impedančná kardiografia</w:t>
        </w:r>
        <w:r>
          <w:rPr>
            <w:noProof/>
            <w:webHidden/>
          </w:rPr>
          <w:tab/>
        </w:r>
        <w:r>
          <w:rPr>
            <w:noProof/>
            <w:webHidden/>
          </w:rPr>
          <w:fldChar w:fldCharType="begin"/>
        </w:r>
        <w:r>
          <w:rPr>
            <w:noProof/>
            <w:webHidden/>
          </w:rPr>
          <w:instrText xml:space="preserve"> PAGEREF _Toc517294398 \h </w:instrText>
        </w:r>
        <w:r>
          <w:rPr>
            <w:noProof/>
            <w:webHidden/>
          </w:rPr>
        </w:r>
        <w:r>
          <w:rPr>
            <w:noProof/>
            <w:webHidden/>
          </w:rPr>
          <w:fldChar w:fldCharType="separate"/>
        </w:r>
        <w:r>
          <w:rPr>
            <w:noProof/>
            <w:webHidden/>
          </w:rPr>
          <w:t>3</w:t>
        </w:r>
        <w:r>
          <w:rPr>
            <w:noProof/>
            <w:webHidden/>
          </w:rPr>
          <w:fldChar w:fldCharType="end"/>
        </w:r>
      </w:hyperlink>
    </w:p>
    <w:p w14:paraId="251FDB34" w14:textId="77777777" w:rsidR="00105E08" w:rsidRDefault="00105E08">
      <w:pPr>
        <w:pStyle w:val="Obsah2"/>
        <w:rPr>
          <w:rFonts w:asciiTheme="minorHAnsi" w:eastAsiaTheme="minorEastAsia" w:hAnsiTheme="minorHAnsi" w:cstheme="minorBidi"/>
          <w:noProof/>
          <w:sz w:val="22"/>
          <w:szCs w:val="22"/>
          <w:lang w:val="cs-CZ"/>
        </w:rPr>
      </w:pPr>
      <w:hyperlink w:anchor="_Toc517294399" w:history="1">
        <w:r w:rsidRPr="00513713">
          <w:rPr>
            <w:rStyle w:val="Hypertextovprepojenie"/>
            <w:noProof/>
          </w:rPr>
          <w:t>1.3</w:t>
        </w:r>
        <w:r>
          <w:rPr>
            <w:rFonts w:asciiTheme="minorHAnsi" w:eastAsiaTheme="minorEastAsia" w:hAnsiTheme="minorHAnsi" w:cstheme="minorBidi"/>
            <w:noProof/>
            <w:sz w:val="22"/>
            <w:szCs w:val="22"/>
            <w:lang w:val="cs-CZ"/>
          </w:rPr>
          <w:tab/>
        </w:r>
        <w:r w:rsidRPr="00513713">
          <w:rPr>
            <w:rStyle w:val="Hypertextovprepojenie"/>
            <w:noProof/>
          </w:rPr>
          <w:t>Výpočet SV</w:t>
        </w:r>
        <w:r>
          <w:rPr>
            <w:noProof/>
            <w:webHidden/>
          </w:rPr>
          <w:tab/>
        </w:r>
        <w:r>
          <w:rPr>
            <w:noProof/>
            <w:webHidden/>
          </w:rPr>
          <w:fldChar w:fldCharType="begin"/>
        </w:r>
        <w:r>
          <w:rPr>
            <w:noProof/>
            <w:webHidden/>
          </w:rPr>
          <w:instrText xml:space="preserve"> PAGEREF _Toc517294399 \h </w:instrText>
        </w:r>
        <w:r>
          <w:rPr>
            <w:noProof/>
            <w:webHidden/>
          </w:rPr>
        </w:r>
        <w:r>
          <w:rPr>
            <w:noProof/>
            <w:webHidden/>
          </w:rPr>
          <w:fldChar w:fldCharType="separate"/>
        </w:r>
        <w:r>
          <w:rPr>
            <w:noProof/>
            <w:webHidden/>
          </w:rPr>
          <w:t>6</w:t>
        </w:r>
        <w:r>
          <w:rPr>
            <w:noProof/>
            <w:webHidden/>
          </w:rPr>
          <w:fldChar w:fldCharType="end"/>
        </w:r>
      </w:hyperlink>
    </w:p>
    <w:p w14:paraId="5229317B" w14:textId="77777777" w:rsidR="00105E08" w:rsidRDefault="00105E08">
      <w:pPr>
        <w:pStyle w:val="Obsah2"/>
        <w:rPr>
          <w:rFonts w:asciiTheme="minorHAnsi" w:eastAsiaTheme="minorEastAsia" w:hAnsiTheme="minorHAnsi" w:cstheme="minorBidi"/>
          <w:noProof/>
          <w:sz w:val="22"/>
          <w:szCs w:val="22"/>
          <w:lang w:val="cs-CZ"/>
        </w:rPr>
      </w:pPr>
      <w:hyperlink w:anchor="_Toc517294400" w:history="1">
        <w:r w:rsidRPr="00513713">
          <w:rPr>
            <w:rStyle w:val="Hypertextovprepojenie"/>
            <w:noProof/>
          </w:rPr>
          <w:t>1.4</w:t>
        </w:r>
        <w:r>
          <w:rPr>
            <w:rFonts w:asciiTheme="minorHAnsi" w:eastAsiaTheme="minorEastAsia" w:hAnsiTheme="minorHAnsi" w:cstheme="minorBidi"/>
            <w:noProof/>
            <w:sz w:val="22"/>
            <w:szCs w:val="22"/>
            <w:lang w:val="cs-CZ"/>
          </w:rPr>
          <w:tab/>
        </w:r>
        <w:r w:rsidRPr="00513713">
          <w:rPr>
            <w:rStyle w:val="Hypertextovprepojenie"/>
            <w:noProof/>
          </w:rPr>
          <w:t>Parametre výpočtu SV</w:t>
        </w:r>
        <w:r>
          <w:rPr>
            <w:noProof/>
            <w:webHidden/>
          </w:rPr>
          <w:tab/>
        </w:r>
        <w:r>
          <w:rPr>
            <w:noProof/>
            <w:webHidden/>
          </w:rPr>
          <w:fldChar w:fldCharType="begin"/>
        </w:r>
        <w:r>
          <w:rPr>
            <w:noProof/>
            <w:webHidden/>
          </w:rPr>
          <w:instrText xml:space="preserve"> PAGEREF _Toc517294400 \h </w:instrText>
        </w:r>
        <w:r>
          <w:rPr>
            <w:noProof/>
            <w:webHidden/>
          </w:rPr>
        </w:r>
        <w:r>
          <w:rPr>
            <w:noProof/>
            <w:webHidden/>
          </w:rPr>
          <w:fldChar w:fldCharType="separate"/>
        </w:r>
        <w:r>
          <w:rPr>
            <w:noProof/>
            <w:webHidden/>
          </w:rPr>
          <w:t>7</w:t>
        </w:r>
        <w:r>
          <w:rPr>
            <w:noProof/>
            <w:webHidden/>
          </w:rPr>
          <w:fldChar w:fldCharType="end"/>
        </w:r>
      </w:hyperlink>
    </w:p>
    <w:p w14:paraId="115C227D" w14:textId="77777777" w:rsidR="00105E08" w:rsidRDefault="00105E08">
      <w:pPr>
        <w:pStyle w:val="Obsah3"/>
        <w:rPr>
          <w:rFonts w:asciiTheme="minorHAnsi" w:eastAsiaTheme="minorEastAsia" w:hAnsiTheme="minorHAnsi" w:cstheme="minorBidi"/>
          <w:noProof/>
          <w:sz w:val="22"/>
          <w:szCs w:val="22"/>
          <w:lang w:val="cs-CZ"/>
        </w:rPr>
      </w:pPr>
      <w:hyperlink w:anchor="_Toc517294401" w:history="1">
        <w:r w:rsidRPr="00513713">
          <w:rPr>
            <w:rStyle w:val="Hypertextovprepojenie"/>
            <w:noProof/>
          </w:rPr>
          <w:t>1.4.1</w:t>
        </w:r>
        <w:r>
          <w:rPr>
            <w:rFonts w:asciiTheme="minorHAnsi" w:eastAsiaTheme="minorEastAsia" w:hAnsiTheme="minorHAnsi" w:cstheme="minorBidi"/>
            <w:noProof/>
            <w:sz w:val="22"/>
            <w:szCs w:val="22"/>
            <w:lang w:val="cs-CZ"/>
          </w:rPr>
          <w:tab/>
        </w:r>
        <w:r w:rsidRPr="00513713">
          <w:rPr>
            <w:rStyle w:val="Hypertextovprepojenie"/>
            <w:noProof/>
          </w:rPr>
          <w:t xml:space="preserve">Maximum derivovaného impedančného signálu </w:t>
        </w:r>
        <m:oMath>
          <m:r>
            <m:rPr>
              <m:sty m:val="p"/>
            </m:rPr>
            <w:rPr>
              <w:rStyle w:val="Hypertextovprepojenie"/>
              <w:rFonts w:ascii="Cambria Math" w:hAnsi="Cambria Math"/>
              <w:noProof/>
            </w:rPr>
            <m:t>-</m:t>
          </m:r>
          <m:r>
            <m:rPr>
              <m:sty m:val="bi"/>
            </m:rPr>
            <w:rPr>
              <w:rStyle w:val="Hypertextovprepojenie"/>
              <w:rFonts w:ascii="Cambria Math" w:hAnsi="Cambria Math"/>
              <w:noProof/>
            </w:rPr>
            <m:t>dZ</m:t>
          </m:r>
          <m:r>
            <m:rPr>
              <m:sty m:val="p"/>
            </m:rPr>
            <w:rPr>
              <w:rStyle w:val="Hypertextovprepojenie"/>
              <w:rFonts w:ascii="Cambria Math" w:hAnsi="Cambria Math"/>
              <w:noProof/>
            </w:rPr>
            <m:t>/</m:t>
          </m:r>
          <m:r>
            <m:rPr>
              <m:sty m:val="bi"/>
            </m:rPr>
            <w:rPr>
              <w:rStyle w:val="Hypertextovprepojenie"/>
              <w:rFonts w:ascii="Cambria Math" w:hAnsi="Cambria Math"/>
              <w:noProof/>
            </w:rPr>
            <m:t>dtmax</m:t>
          </m:r>
        </m:oMath>
        <w:r>
          <w:rPr>
            <w:noProof/>
            <w:webHidden/>
          </w:rPr>
          <w:tab/>
        </w:r>
        <w:r>
          <w:rPr>
            <w:noProof/>
            <w:webHidden/>
          </w:rPr>
          <w:fldChar w:fldCharType="begin"/>
        </w:r>
        <w:r>
          <w:rPr>
            <w:noProof/>
            <w:webHidden/>
          </w:rPr>
          <w:instrText xml:space="preserve"> PAGEREF _Toc517294401 \h </w:instrText>
        </w:r>
        <w:r>
          <w:rPr>
            <w:noProof/>
            <w:webHidden/>
          </w:rPr>
        </w:r>
        <w:r>
          <w:rPr>
            <w:noProof/>
            <w:webHidden/>
          </w:rPr>
          <w:fldChar w:fldCharType="separate"/>
        </w:r>
        <w:r>
          <w:rPr>
            <w:noProof/>
            <w:webHidden/>
          </w:rPr>
          <w:t>7</w:t>
        </w:r>
        <w:r>
          <w:rPr>
            <w:noProof/>
            <w:webHidden/>
          </w:rPr>
          <w:fldChar w:fldCharType="end"/>
        </w:r>
      </w:hyperlink>
    </w:p>
    <w:p w14:paraId="16A3D0FB" w14:textId="77777777" w:rsidR="00105E08" w:rsidRDefault="00105E08">
      <w:pPr>
        <w:pStyle w:val="Obsah2"/>
        <w:rPr>
          <w:rFonts w:asciiTheme="minorHAnsi" w:eastAsiaTheme="minorEastAsia" w:hAnsiTheme="minorHAnsi" w:cstheme="minorBidi"/>
          <w:noProof/>
          <w:sz w:val="22"/>
          <w:szCs w:val="22"/>
          <w:lang w:val="cs-CZ"/>
        </w:rPr>
      </w:pPr>
      <w:hyperlink w:anchor="_Toc517294402" w:history="1">
        <w:r w:rsidRPr="00513713">
          <w:rPr>
            <w:rStyle w:val="Hypertextovprepojenie"/>
            <w:noProof/>
          </w:rPr>
          <w:t>1.1</w:t>
        </w:r>
        <w:r>
          <w:rPr>
            <w:rFonts w:asciiTheme="minorHAnsi" w:eastAsiaTheme="minorEastAsia" w:hAnsiTheme="minorHAnsi" w:cstheme="minorBidi"/>
            <w:noProof/>
            <w:sz w:val="22"/>
            <w:szCs w:val="22"/>
            <w:lang w:val="cs-CZ"/>
          </w:rPr>
          <w:tab/>
        </w:r>
        <w:r w:rsidRPr="00513713">
          <w:rPr>
            <w:rStyle w:val="Hypertextovprepojenie"/>
            <w:noProof/>
          </w:rPr>
          <w:t>Stanovenie parametrov zo srdcových zvukov (HS)</w:t>
        </w:r>
        <w:r>
          <w:rPr>
            <w:noProof/>
            <w:webHidden/>
          </w:rPr>
          <w:tab/>
        </w:r>
        <w:r>
          <w:rPr>
            <w:noProof/>
            <w:webHidden/>
          </w:rPr>
          <w:fldChar w:fldCharType="begin"/>
        </w:r>
        <w:r>
          <w:rPr>
            <w:noProof/>
            <w:webHidden/>
          </w:rPr>
          <w:instrText xml:space="preserve"> PAGEREF _Toc517294402 \h </w:instrText>
        </w:r>
        <w:r>
          <w:rPr>
            <w:noProof/>
            <w:webHidden/>
          </w:rPr>
        </w:r>
        <w:r>
          <w:rPr>
            <w:noProof/>
            <w:webHidden/>
          </w:rPr>
          <w:fldChar w:fldCharType="separate"/>
        </w:r>
        <w:r>
          <w:rPr>
            <w:noProof/>
            <w:webHidden/>
          </w:rPr>
          <w:t>8</w:t>
        </w:r>
        <w:r>
          <w:rPr>
            <w:noProof/>
            <w:webHidden/>
          </w:rPr>
          <w:fldChar w:fldCharType="end"/>
        </w:r>
      </w:hyperlink>
    </w:p>
    <w:p w14:paraId="2594F02C" w14:textId="77777777" w:rsidR="00105E08" w:rsidRDefault="00105E08">
      <w:pPr>
        <w:pStyle w:val="Obsah3"/>
        <w:rPr>
          <w:rFonts w:asciiTheme="minorHAnsi" w:eastAsiaTheme="minorEastAsia" w:hAnsiTheme="minorHAnsi" w:cstheme="minorBidi"/>
          <w:noProof/>
          <w:sz w:val="22"/>
          <w:szCs w:val="22"/>
          <w:lang w:val="cs-CZ"/>
        </w:rPr>
      </w:pPr>
      <w:hyperlink w:anchor="_Toc517294403" w:history="1">
        <w:r w:rsidRPr="00513713">
          <w:rPr>
            <w:rStyle w:val="Hypertextovprepojenie"/>
            <w:noProof/>
          </w:rPr>
          <w:t>1.1.1</w:t>
        </w:r>
        <w:r>
          <w:rPr>
            <w:rFonts w:asciiTheme="minorHAnsi" w:eastAsiaTheme="minorEastAsia" w:hAnsiTheme="minorHAnsi" w:cstheme="minorBidi"/>
            <w:noProof/>
            <w:sz w:val="22"/>
            <w:szCs w:val="22"/>
            <w:lang w:val="cs-CZ"/>
          </w:rPr>
          <w:tab/>
        </w:r>
        <w:r w:rsidRPr="00513713">
          <w:rPr>
            <w:rStyle w:val="Hypertextovprepojenie"/>
            <w:noProof/>
          </w:rPr>
          <w:t>S1S2 interval - odhad počiatku systoly</w:t>
        </w:r>
        <w:r>
          <w:rPr>
            <w:noProof/>
            <w:webHidden/>
          </w:rPr>
          <w:tab/>
        </w:r>
        <w:r>
          <w:rPr>
            <w:noProof/>
            <w:webHidden/>
          </w:rPr>
          <w:fldChar w:fldCharType="begin"/>
        </w:r>
        <w:r>
          <w:rPr>
            <w:noProof/>
            <w:webHidden/>
          </w:rPr>
          <w:instrText xml:space="preserve"> PAGEREF _Toc517294403 \h </w:instrText>
        </w:r>
        <w:r>
          <w:rPr>
            <w:noProof/>
            <w:webHidden/>
          </w:rPr>
        </w:r>
        <w:r>
          <w:rPr>
            <w:noProof/>
            <w:webHidden/>
          </w:rPr>
          <w:fldChar w:fldCharType="separate"/>
        </w:r>
        <w:r>
          <w:rPr>
            <w:noProof/>
            <w:webHidden/>
          </w:rPr>
          <w:t>8</w:t>
        </w:r>
        <w:r>
          <w:rPr>
            <w:noProof/>
            <w:webHidden/>
          </w:rPr>
          <w:fldChar w:fldCharType="end"/>
        </w:r>
      </w:hyperlink>
    </w:p>
    <w:p w14:paraId="5DCE8A4B" w14:textId="77777777" w:rsidR="00105E08" w:rsidRDefault="00105E08">
      <w:pPr>
        <w:pStyle w:val="Obsah3"/>
        <w:rPr>
          <w:rFonts w:asciiTheme="minorHAnsi" w:eastAsiaTheme="minorEastAsia" w:hAnsiTheme="minorHAnsi" w:cstheme="minorBidi"/>
          <w:noProof/>
          <w:sz w:val="22"/>
          <w:szCs w:val="22"/>
          <w:lang w:val="cs-CZ"/>
        </w:rPr>
      </w:pPr>
      <w:hyperlink w:anchor="_Toc517294404" w:history="1">
        <w:r w:rsidRPr="00513713">
          <w:rPr>
            <w:rStyle w:val="Hypertextovprepojenie"/>
            <w:noProof/>
          </w:rPr>
          <w:t>1.1.2</w:t>
        </w:r>
        <w:r>
          <w:rPr>
            <w:rFonts w:asciiTheme="minorHAnsi" w:eastAsiaTheme="minorEastAsia" w:hAnsiTheme="minorHAnsi" w:cstheme="minorBidi"/>
            <w:noProof/>
            <w:sz w:val="22"/>
            <w:szCs w:val="22"/>
            <w:lang w:val="cs-CZ"/>
          </w:rPr>
          <w:tab/>
        </w:r>
        <w:r w:rsidRPr="00513713">
          <w:rPr>
            <w:rStyle w:val="Hypertextovprepojenie"/>
            <w:noProof/>
          </w:rPr>
          <w:t>S1S2 interval  - odhad konca systoly</w:t>
        </w:r>
        <w:r>
          <w:rPr>
            <w:noProof/>
            <w:webHidden/>
          </w:rPr>
          <w:tab/>
        </w:r>
        <w:r>
          <w:rPr>
            <w:noProof/>
            <w:webHidden/>
          </w:rPr>
          <w:fldChar w:fldCharType="begin"/>
        </w:r>
        <w:r>
          <w:rPr>
            <w:noProof/>
            <w:webHidden/>
          </w:rPr>
          <w:instrText xml:space="preserve"> PAGEREF _Toc517294404 \h </w:instrText>
        </w:r>
        <w:r>
          <w:rPr>
            <w:noProof/>
            <w:webHidden/>
          </w:rPr>
        </w:r>
        <w:r>
          <w:rPr>
            <w:noProof/>
            <w:webHidden/>
          </w:rPr>
          <w:fldChar w:fldCharType="separate"/>
        </w:r>
        <w:r>
          <w:rPr>
            <w:noProof/>
            <w:webHidden/>
          </w:rPr>
          <w:t>9</w:t>
        </w:r>
        <w:r>
          <w:rPr>
            <w:noProof/>
            <w:webHidden/>
          </w:rPr>
          <w:fldChar w:fldCharType="end"/>
        </w:r>
      </w:hyperlink>
    </w:p>
    <w:p w14:paraId="579C55EE" w14:textId="77777777" w:rsidR="00105E08" w:rsidRDefault="00105E08">
      <w:pPr>
        <w:pStyle w:val="Obsah1"/>
        <w:rPr>
          <w:rFonts w:asciiTheme="minorHAnsi" w:eastAsiaTheme="minorEastAsia" w:hAnsiTheme="minorHAnsi" w:cstheme="minorBidi"/>
          <w:b w:val="0"/>
          <w:bCs w:val="0"/>
          <w:sz w:val="22"/>
          <w:szCs w:val="22"/>
          <w:lang w:val="cs-CZ"/>
        </w:rPr>
      </w:pPr>
      <w:hyperlink w:anchor="_Toc517294405" w:history="1">
        <w:r w:rsidRPr="00513713">
          <w:rPr>
            <w:rStyle w:val="Hypertextovprepojenie"/>
          </w:rPr>
          <w:t>2</w:t>
        </w:r>
        <w:r>
          <w:rPr>
            <w:rFonts w:asciiTheme="minorHAnsi" w:eastAsiaTheme="minorEastAsia" w:hAnsiTheme="minorHAnsi" w:cstheme="minorBidi"/>
            <w:b w:val="0"/>
            <w:bCs w:val="0"/>
            <w:sz w:val="22"/>
            <w:szCs w:val="22"/>
            <w:lang w:val="cs-CZ"/>
          </w:rPr>
          <w:tab/>
        </w:r>
        <w:r w:rsidRPr="00513713">
          <w:rPr>
            <w:rStyle w:val="Hypertextovprepojenie"/>
          </w:rPr>
          <w:t>Ciele dizertácie</w:t>
        </w:r>
        <w:r>
          <w:rPr>
            <w:webHidden/>
          </w:rPr>
          <w:tab/>
        </w:r>
        <w:r>
          <w:rPr>
            <w:webHidden/>
          </w:rPr>
          <w:fldChar w:fldCharType="begin"/>
        </w:r>
        <w:r>
          <w:rPr>
            <w:webHidden/>
          </w:rPr>
          <w:instrText xml:space="preserve"> PAGEREF _Toc517294405 \h </w:instrText>
        </w:r>
        <w:r>
          <w:rPr>
            <w:webHidden/>
          </w:rPr>
        </w:r>
        <w:r>
          <w:rPr>
            <w:webHidden/>
          </w:rPr>
          <w:fldChar w:fldCharType="separate"/>
        </w:r>
        <w:r>
          <w:rPr>
            <w:webHidden/>
          </w:rPr>
          <w:t>10</w:t>
        </w:r>
        <w:r>
          <w:rPr>
            <w:webHidden/>
          </w:rPr>
          <w:fldChar w:fldCharType="end"/>
        </w:r>
      </w:hyperlink>
    </w:p>
    <w:p w14:paraId="239980E0" w14:textId="77777777" w:rsidR="00105E08" w:rsidRDefault="00105E08">
      <w:pPr>
        <w:pStyle w:val="Obsah1"/>
        <w:rPr>
          <w:rFonts w:asciiTheme="minorHAnsi" w:eastAsiaTheme="minorEastAsia" w:hAnsiTheme="minorHAnsi" w:cstheme="minorBidi"/>
          <w:b w:val="0"/>
          <w:bCs w:val="0"/>
          <w:sz w:val="22"/>
          <w:szCs w:val="22"/>
          <w:lang w:val="cs-CZ"/>
        </w:rPr>
      </w:pPr>
      <w:hyperlink w:anchor="_Toc517294406" w:history="1">
        <w:r w:rsidRPr="00513713">
          <w:rPr>
            <w:rStyle w:val="Hypertextovprepojenie"/>
          </w:rPr>
          <w:t>3</w:t>
        </w:r>
        <w:r>
          <w:rPr>
            <w:rFonts w:asciiTheme="minorHAnsi" w:eastAsiaTheme="minorEastAsia" w:hAnsiTheme="minorHAnsi" w:cstheme="minorBidi"/>
            <w:b w:val="0"/>
            <w:bCs w:val="0"/>
            <w:sz w:val="22"/>
            <w:szCs w:val="22"/>
            <w:lang w:val="cs-CZ"/>
          </w:rPr>
          <w:tab/>
        </w:r>
        <w:r w:rsidRPr="00513713">
          <w:rPr>
            <w:rStyle w:val="Hypertextovprepojenie"/>
          </w:rPr>
          <w:t>Dosiahnuté vedecké poznatky</w:t>
        </w:r>
        <w:r>
          <w:rPr>
            <w:webHidden/>
          </w:rPr>
          <w:tab/>
        </w:r>
        <w:r>
          <w:rPr>
            <w:webHidden/>
          </w:rPr>
          <w:fldChar w:fldCharType="begin"/>
        </w:r>
        <w:r>
          <w:rPr>
            <w:webHidden/>
          </w:rPr>
          <w:instrText xml:space="preserve"> PAGEREF _Toc517294406 \h </w:instrText>
        </w:r>
        <w:r>
          <w:rPr>
            <w:webHidden/>
          </w:rPr>
        </w:r>
        <w:r>
          <w:rPr>
            <w:webHidden/>
          </w:rPr>
          <w:fldChar w:fldCharType="separate"/>
        </w:r>
        <w:r>
          <w:rPr>
            <w:webHidden/>
          </w:rPr>
          <w:t>11</w:t>
        </w:r>
        <w:r>
          <w:rPr>
            <w:webHidden/>
          </w:rPr>
          <w:fldChar w:fldCharType="end"/>
        </w:r>
      </w:hyperlink>
    </w:p>
    <w:p w14:paraId="52F1DD0D" w14:textId="77777777" w:rsidR="00105E08" w:rsidRDefault="00105E08">
      <w:pPr>
        <w:pStyle w:val="Obsah2"/>
        <w:rPr>
          <w:rFonts w:asciiTheme="minorHAnsi" w:eastAsiaTheme="minorEastAsia" w:hAnsiTheme="minorHAnsi" w:cstheme="minorBidi"/>
          <w:noProof/>
          <w:sz w:val="22"/>
          <w:szCs w:val="22"/>
          <w:lang w:val="cs-CZ"/>
        </w:rPr>
      </w:pPr>
      <w:hyperlink w:anchor="_Toc517294407" w:history="1">
        <w:r w:rsidRPr="00513713">
          <w:rPr>
            <w:rStyle w:val="Hypertextovprepojenie"/>
            <w:noProof/>
          </w:rPr>
          <w:t>3.1</w:t>
        </w:r>
        <w:r>
          <w:rPr>
            <w:rFonts w:asciiTheme="minorHAnsi" w:eastAsiaTheme="minorEastAsia" w:hAnsiTheme="minorHAnsi" w:cstheme="minorBidi"/>
            <w:noProof/>
            <w:sz w:val="22"/>
            <w:szCs w:val="22"/>
            <w:lang w:val="cs-CZ"/>
          </w:rPr>
          <w:tab/>
        </w:r>
        <w:r w:rsidRPr="00513713">
          <w:rPr>
            <w:rStyle w:val="Hypertextovprepojenie"/>
            <w:noProof/>
          </w:rPr>
          <w:t>Detekcia parametrov výpočtu tepového objemu - SV</w:t>
        </w:r>
        <w:r>
          <w:rPr>
            <w:noProof/>
            <w:webHidden/>
          </w:rPr>
          <w:tab/>
        </w:r>
        <w:r>
          <w:rPr>
            <w:noProof/>
            <w:webHidden/>
          </w:rPr>
          <w:fldChar w:fldCharType="begin"/>
        </w:r>
        <w:r>
          <w:rPr>
            <w:noProof/>
            <w:webHidden/>
          </w:rPr>
          <w:instrText xml:space="preserve"> PAGEREF _Toc517294407 \h </w:instrText>
        </w:r>
        <w:r>
          <w:rPr>
            <w:noProof/>
            <w:webHidden/>
          </w:rPr>
        </w:r>
        <w:r>
          <w:rPr>
            <w:noProof/>
            <w:webHidden/>
          </w:rPr>
          <w:fldChar w:fldCharType="separate"/>
        </w:r>
        <w:r>
          <w:rPr>
            <w:noProof/>
            <w:webHidden/>
          </w:rPr>
          <w:t>11</w:t>
        </w:r>
        <w:r>
          <w:rPr>
            <w:noProof/>
            <w:webHidden/>
          </w:rPr>
          <w:fldChar w:fldCharType="end"/>
        </w:r>
      </w:hyperlink>
    </w:p>
    <w:p w14:paraId="23BA2719" w14:textId="77777777" w:rsidR="00105E08" w:rsidRDefault="00105E08">
      <w:pPr>
        <w:pStyle w:val="Obsah3"/>
        <w:rPr>
          <w:rFonts w:asciiTheme="minorHAnsi" w:eastAsiaTheme="minorEastAsia" w:hAnsiTheme="minorHAnsi" w:cstheme="minorBidi"/>
          <w:noProof/>
          <w:sz w:val="22"/>
          <w:szCs w:val="22"/>
          <w:lang w:val="cs-CZ"/>
        </w:rPr>
      </w:pPr>
      <w:hyperlink w:anchor="_Toc517294408" w:history="1">
        <w:r w:rsidRPr="00513713">
          <w:rPr>
            <w:rStyle w:val="Hypertextovprepojenie"/>
            <w:noProof/>
          </w:rPr>
          <w:t>3.1.1</w:t>
        </w:r>
        <w:r>
          <w:rPr>
            <w:rFonts w:asciiTheme="minorHAnsi" w:eastAsiaTheme="minorEastAsia" w:hAnsiTheme="minorHAnsi" w:cstheme="minorBidi"/>
            <w:noProof/>
            <w:sz w:val="22"/>
            <w:szCs w:val="22"/>
            <w:lang w:val="cs-CZ"/>
          </w:rPr>
          <w:tab/>
        </w:r>
        <w:r w:rsidRPr="00513713">
          <w:rPr>
            <w:rStyle w:val="Hypertextovprepojenie"/>
            <w:noProof/>
          </w:rPr>
          <w:t>Meraní dobrovoľníci</w:t>
        </w:r>
        <w:r>
          <w:rPr>
            <w:noProof/>
            <w:webHidden/>
          </w:rPr>
          <w:tab/>
        </w:r>
        <w:r>
          <w:rPr>
            <w:noProof/>
            <w:webHidden/>
          </w:rPr>
          <w:fldChar w:fldCharType="begin"/>
        </w:r>
        <w:r>
          <w:rPr>
            <w:noProof/>
            <w:webHidden/>
          </w:rPr>
          <w:instrText xml:space="preserve"> PAGEREF _Toc517294408 \h </w:instrText>
        </w:r>
        <w:r>
          <w:rPr>
            <w:noProof/>
            <w:webHidden/>
          </w:rPr>
        </w:r>
        <w:r>
          <w:rPr>
            <w:noProof/>
            <w:webHidden/>
          </w:rPr>
          <w:fldChar w:fldCharType="separate"/>
        </w:r>
        <w:r>
          <w:rPr>
            <w:noProof/>
            <w:webHidden/>
          </w:rPr>
          <w:t>11</w:t>
        </w:r>
        <w:r>
          <w:rPr>
            <w:noProof/>
            <w:webHidden/>
          </w:rPr>
          <w:fldChar w:fldCharType="end"/>
        </w:r>
      </w:hyperlink>
    </w:p>
    <w:p w14:paraId="377AA8B9" w14:textId="77777777" w:rsidR="00105E08" w:rsidRDefault="00105E08">
      <w:pPr>
        <w:pStyle w:val="Obsah3"/>
        <w:rPr>
          <w:rFonts w:asciiTheme="minorHAnsi" w:eastAsiaTheme="minorEastAsia" w:hAnsiTheme="minorHAnsi" w:cstheme="minorBidi"/>
          <w:noProof/>
          <w:sz w:val="22"/>
          <w:szCs w:val="22"/>
          <w:lang w:val="cs-CZ"/>
        </w:rPr>
      </w:pPr>
      <w:hyperlink w:anchor="_Toc517294409" w:history="1">
        <w:r w:rsidRPr="00513713">
          <w:rPr>
            <w:rStyle w:val="Hypertextovprepojenie"/>
            <w:noProof/>
          </w:rPr>
          <w:t>3.1.2</w:t>
        </w:r>
        <w:r>
          <w:rPr>
            <w:rFonts w:asciiTheme="minorHAnsi" w:eastAsiaTheme="minorEastAsia" w:hAnsiTheme="minorHAnsi" w:cstheme="minorBidi"/>
            <w:noProof/>
            <w:sz w:val="22"/>
            <w:szCs w:val="22"/>
            <w:lang w:val="cs-CZ"/>
          </w:rPr>
          <w:tab/>
        </w:r>
        <w:r w:rsidRPr="00513713">
          <w:rPr>
            <w:rStyle w:val="Hypertextovprepojenie"/>
            <w:noProof/>
          </w:rPr>
          <w:t>Merací protokol</w:t>
        </w:r>
        <w:r>
          <w:rPr>
            <w:noProof/>
            <w:webHidden/>
          </w:rPr>
          <w:tab/>
        </w:r>
        <w:r>
          <w:rPr>
            <w:noProof/>
            <w:webHidden/>
          </w:rPr>
          <w:fldChar w:fldCharType="begin"/>
        </w:r>
        <w:r>
          <w:rPr>
            <w:noProof/>
            <w:webHidden/>
          </w:rPr>
          <w:instrText xml:space="preserve"> PAGEREF _Toc517294409 \h </w:instrText>
        </w:r>
        <w:r>
          <w:rPr>
            <w:noProof/>
            <w:webHidden/>
          </w:rPr>
        </w:r>
        <w:r>
          <w:rPr>
            <w:noProof/>
            <w:webHidden/>
          </w:rPr>
          <w:fldChar w:fldCharType="separate"/>
        </w:r>
        <w:r>
          <w:rPr>
            <w:noProof/>
            <w:webHidden/>
          </w:rPr>
          <w:t>12</w:t>
        </w:r>
        <w:r>
          <w:rPr>
            <w:noProof/>
            <w:webHidden/>
          </w:rPr>
          <w:fldChar w:fldCharType="end"/>
        </w:r>
      </w:hyperlink>
    </w:p>
    <w:p w14:paraId="77A79559" w14:textId="77777777" w:rsidR="00105E08" w:rsidRDefault="00105E08">
      <w:pPr>
        <w:pStyle w:val="Obsah3"/>
        <w:rPr>
          <w:rFonts w:asciiTheme="minorHAnsi" w:eastAsiaTheme="minorEastAsia" w:hAnsiTheme="minorHAnsi" w:cstheme="minorBidi"/>
          <w:noProof/>
          <w:sz w:val="22"/>
          <w:szCs w:val="22"/>
          <w:lang w:val="cs-CZ"/>
        </w:rPr>
      </w:pPr>
      <w:hyperlink w:anchor="_Toc517294410" w:history="1">
        <w:r w:rsidRPr="00513713">
          <w:rPr>
            <w:rStyle w:val="Hypertextovprepojenie"/>
            <w:noProof/>
          </w:rPr>
          <w:t>3.1.3</w:t>
        </w:r>
        <w:r>
          <w:rPr>
            <w:rFonts w:asciiTheme="minorHAnsi" w:eastAsiaTheme="minorEastAsia" w:hAnsiTheme="minorHAnsi" w:cstheme="minorBidi"/>
            <w:noProof/>
            <w:sz w:val="22"/>
            <w:szCs w:val="22"/>
            <w:lang w:val="cs-CZ"/>
          </w:rPr>
          <w:tab/>
        </w:r>
        <w:r w:rsidRPr="00513713">
          <w:rPr>
            <w:rStyle w:val="Hypertextovprepojenie"/>
            <w:noProof/>
          </w:rPr>
          <w:t>Merané signály</w:t>
        </w:r>
        <w:r>
          <w:rPr>
            <w:noProof/>
            <w:webHidden/>
          </w:rPr>
          <w:tab/>
        </w:r>
        <w:r>
          <w:rPr>
            <w:noProof/>
            <w:webHidden/>
          </w:rPr>
          <w:fldChar w:fldCharType="begin"/>
        </w:r>
        <w:r>
          <w:rPr>
            <w:noProof/>
            <w:webHidden/>
          </w:rPr>
          <w:instrText xml:space="preserve"> PAGEREF _Toc517294410 \h </w:instrText>
        </w:r>
        <w:r>
          <w:rPr>
            <w:noProof/>
            <w:webHidden/>
          </w:rPr>
        </w:r>
        <w:r>
          <w:rPr>
            <w:noProof/>
            <w:webHidden/>
          </w:rPr>
          <w:fldChar w:fldCharType="separate"/>
        </w:r>
        <w:r>
          <w:rPr>
            <w:noProof/>
            <w:webHidden/>
          </w:rPr>
          <w:t>12</w:t>
        </w:r>
        <w:r>
          <w:rPr>
            <w:noProof/>
            <w:webHidden/>
          </w:rPr>
          <w:fldChar w:fldCharType="end"/>
        </w:r>
      </w:hyperlink>
    </w:p>
    <w:p w14:paraId="731976DB" w14:textId="77777777" w:rsidR="00105E08" w:rsidRDefault="00105E08">
      <w:pPr>
        <w:pStyle w:val="Obsah3"/>
        <w:rPr>
          <w:rFonts w:asciiTheme="minorHAnsi" w:eastAsiaTheme="minorEastAsia" w:hAnsiTheme="minorHAnsi" w:cstheme="minorBidi"/>
          <w:noProof/>
          <w:sz w:val="22"/>
          <w:szCs w:val="22"/>
          <w:lang w:val="cs-CZ"/>
        </w:rPr>
      </w:pPr>
      <w:hyperlink w:anchor="_Toc517294411" w:history="1">
        <w:r w:rsidRPr="00513713">
          <w:rPr>
            <w:rStyle w:val="Hypertextovprepojenie"/>
            <w:noProof/>
          </w:rPr>
          <w:t>3.1.1</w:t>
        </w:r>
        <w:r>
          <w:rPr>
            <w:rFonts w:asciiTheme="minorHAnsi" w:eastAsiaTheme="minorEastAsia" w:hAnsiTheme="minorHAnsi" w:cstheme="minorBidi"/>
            <w:noProof/>
            <w:sz w:val="22"/>
            <w:szCs w:val="22"/>
            <w:lang w:val="cs-CZ"/>
          </w:rPr>
          <w:tab/>
        </w:r>
        <w:r w:rsidRPr="00513713">
          <w:rPr>
            <w:rStyle w:val="Hypertextovprepojenie"/>
            <w:noProof/>
          </w:rPr>
          <w:t>Multikanálový bioimpedančný monitor</w:t>
        </w:r>
        <w:r>
          <w:rPr>
            <w:noProof/>
            <w:webHidden/>
          </w:rPr>
          <w:tab/>
        </w:r>
        <w:r>
          <w:rPr>
            <w:noProof/>
            <w:webHidden/>
          </w:rPr>
          <w:fldChar w:fldCharType="begin"/>
        </w:r>
        <w:r>
          <w:rPr>
            <w:noProof/>
            <w:webHidden/>
          </w:rPr>
          <w:instrText xml:space="preserve"> PAGEREF _Toc517294411 \h </w:instrText>
        </w:r>
        <w:r>
          <w:rPr>
            <w:noProof/>
            <w:webHidden/>
          </w:rPr>
        </w:r>
        <w:r>
          <w:rPr>
            <w:noProof/>
            <w:webHidden/>
          </w:rPr>
          <w:fldChar w:fldCharType="separate"/>
        </w:r>
        <w:r>
          <w:rPr>
            <w:noProof/>
            <w:webHidden/>
          </w:rPr>
          <w:t>12</w:t>
        </w:r>
        <w:r>
          <w:rPr>
            <w:noProof/>
            <w:webHidden/>
          </w:rPr>
          <w:fldChar w:fldCharType="end"/>
        </w:r>
      </w:hyperlink>
    </w:p>
    <w:p w14:paraId="32F1B5C2" w14:textId="77777777" w:rsidR="00105E08" w:rsidRDefault="00105E08">
      <w:pPr>
        <w:pStyle w:val="Obsah3"/>
        <w:rPr>
          <w:rFonts w:asciiTheme="minorHAnsi" w:eastAsiaTheme="minorEastAsia" w:hAnsiTheme="minorHAnsi" w:cstheme="minorBidi"/>
          <w:noProof/>
          <w:sz w:val="22"/>
          <w:szCs w:val="22"/>
          <w:lang w:val="cs-CZ"/>
        </w:rPr>
      </w:pPr>
      <w:hyperlink w:anchor="_Toc517294412" w:history="1">
        <w:r w:rsidRPr="00513713">
          <w:rPr>
            <w:rStyle w:val="Hypertextovprepojenie"/>
            <w:noProof/>
          </w:rPr>
          <w:t>3.1.2</w:t>
        </w:r>
        <w:r>
          <w:rPr>
            <w:rFonts w:asciiTheme="minorHAnsi" w:eastAsiaTheme="minorEastAsia" w:hAnsiTheme="minorHAnsi" w:cstheme="minorBidi"/>
            <w:noProof/>
            <w:sz w:val="22"/>
            <w:szCs w:val="22"/>
            <w:lang w:val="cs-CZ"/>
          </w:rPr>
          <w:tab/>
        </w:r>
        <w:r w:rsidRPr="00513713">
          <w:rPr>
            <w:rStyle w:val="Hypertextovprepojenie"/>
            <w:noProof/>
          </w:rPr>
          <w:t>Detekcia prvého srdcového zvuku (S1)</w:t>
        </w:r>
        <w:r>
          <w:rPr>
            <w:noProof/>
            <w:webHidden/>
          </w:rPr>
          <w:tab/>
        </w:r>
        <w:r>
          <w:rPr>
            <w:noProof/>
            <w:webHidden/>
          </w:rPr>
          <w:fldChar w:fldCharType="begin"/>
        </w:r>
        <w:r>
          <w:rPr>
            <w:noProof/>
            <w:webHidden/>
          </w:rPr>
          <w:instrText xml:space="preserve"> PAGEREF _Toc517294412 \h </w:instrText>
        </w:r>
        <w:r>
          <w:rPr>
            <w:noProof/>
            <w:webHidden/>
          </w:rPr>
        </w:r>
        <w:r>
          <w:rPr>
            <w:noProof/>
            <w:webHidden/>
          </w:rPr>
          <w:fldChar w:fldCharType="separate"/>
        </w:r>
        <w:r>
          <w:rPr>
            <w:noProof/>
            <w:webHidden/>
          </w:rPr>
          <w:t>14</w:t>
        </w:r>
        <w:r>
          <w:rPr>
            <w:noProof/>
            <w:webHidden/>
          </w:rPr>
          <w:fldChar w:fldCharType="end"/>
        </w:r>
      </w:hyperlink>
    </w:p>
    <w:p w14:paraId="7DD6933D" w14:textId="77777777" w:rsidR="00105E08" w:rsidRDefault="00105E08">
      <w:pPr>
        <w:pStyle w:val="Obsah3"/>
        <w:rPr>
          <w:rFonts w:asciiTheme="minorHAnsi" w:eastAsiaTheme="minorEastAsia" w:hAnsiTheme="minorHAnsi" w:cstheme="minorBidi"/>
          <w:noProof/>
          <w:sz w:val="22"/>
          <w:szCs w:val="22"/>
          <w:lang w:val="cs-CZ"/>
        </w:rPr>
      </w:pPr>
      <w:hyperlink w:anchor="_Toc517294413" w:history="1">
        <w:r w:rsidRPr="00513713">
          <w:rPr>
            <w:rStyle w:val="Hypertextovprepojenie"/>
            <w:noProof/>
          </w:rPr>
          <w:t>3.1.3</w:t>
        </w:r>
        <w:r>
          <w:rPr>
            <w:rFonts w:asciiTheme="minorHAnsi" w:eastAsiaTheme="minorEastAsia" w:hAnsiTheme="minorHAnsi" w:cstheme="minorBidi"/>
            <w:noProof/>
            <w:sz w:val="22"/>
            <w:szCs w:val="22"/>
            <w:lang w:val="cs-CZ"/>
          </w:rPr>
          <w:tab/>
        </w:r>
        <w:r w:rsidRPr="00513713">
          <w:rPr>
            <w:rStyle w:val="Hypertextovprepojenie"/>
            <w:noProof/>
          </w:rPr>
          <w:t>Detekcia srdcového zvuku S2</w:t>
        </w:r>
        <w:r>
          <w:rPr>
            <w:noProof/>
            <w:webHidden/>
          </w:rPr>
          <w:tab/>
        </w:r>
        <w:r>
          <w:rPr>
            <w:noProof/>
            <w:webHidden/>
          </w:rPr>
          <w:fldChar w:fldCharType="begin"/>
        </w:r>
        <w:r>
          <w:rPr>
            <w:noProof/>
            <w:webHidden/>
          </w:rPr>
          <w:instrText xml:space="preserve"> PAGEREF _Toc517294413 \h </w:instrText>
        </w:r>
        <w:r>
          <w:rPr>
            <w:noProof/>
            <w:webHidden/>
          </w:rPr>
        </w:r>
        <w:r>
          <w:rPr>
            <w:noProof/>
            <w:webHidden/>
          </w:rPr>
          <w:fldChar w:fldCharType="separate"/>
        </w:r>
        <w:r>
          <w:rPr>
            <w:noProof/>
            <w:webHidden/>
          </w:rPr>
          <w:t>19</w:t>
        </w:r>
        <w:r>
          <w:rPr>
            <w:noProof/>
            <w:webHidden/>
          </w:rPr>
          <w:fldChar w:fldCharType="end"/>
        </w:r>
      </w:hyperlink>
    </w:p>
    <w:p w14:paraId="2BDB7B1B" w14:textId="77777777" w:rsidR="00105E08" w:rsidRDefault="00105E08">
      <w:pPr>
        <w:pStyle w:val="Obsah3"/>
        <w:rPr>
          <w:rFonts w:asciiTheme="minorHAnsi" w:eastAsiaTheme="minorEastAsia" w:hAnsiTheme="minorHAnsi" w:cstheme="minorBidi"/>
          <w:noProof/>
          <w:sz w:val="22"/>
          <w:szCs w:val="22"/>
          <w:lang w:val="cs-CZ"/>
        </w:rPr>
      </w:pPr>
      <w:hyperlink w:anchor="_Toc517294414" w:history="1">
        <w:r w:rsidRPr="00513713">
          <w:rPr>
            <w:rStyle w:val="Hypertextovprepojenie"/>
            <w:noProof/>
          </w:rPr>
          <w:t>3.1.4</w:t>
        </w:r>
        <w:r>
          <w:rPr>
            <w:rFonts w:asciiTheme="minorHAnsi" w:eastAsiaTheme="minorEastAsia" w:hAnsiTheme="minorHAnsi" w:cstheme="minorBidi"/>
            <w:noProof/>
            <w:sz w:val="22"/>
            <w:szCs w:val="22"/>
            <w:lang w:val="cs-CZ"/>
          </w:rPr>
          <w:tab/>
        </w:r>
        <w:r w:rsidRPr="00513713">
          <w:rPr>
            <w:rStyle w:val="Hypertextovprepojenie"/>
            <w:noProof/>
          </w:rPr>
          <w:t>Detekcia bioimpedančných parametrov</w:t>
        </w:r>
        <w:r>
          <w:rPr>
            <w:noProof/>
            <w:webHidden/>
          </w:rPr>
          <w:tab/>
        </w:r>
        <w:r>
          <w:rPr>
            <w:noProof/>
            <w:webHidden/>
          </w:rPr>
          <w:fldChar w:fldCharType="begin"/>
        </w:r>
        <w:r>
          <w:rPr>
            <w:noProof/>
            <w:webHidden/>
          </w:rPr>
          <w:instrText xml:space="preserve"> PAGEREF _Toc517294414 \h </w:instrText>
        </w:r>
        <w:r>
          <w:rPr>
            <w:noProof/>
            <w:webHidden/>
          </w:rPr>
        </w:r>
        <w:r>
          <w:rPr>
            <w:noProof/>
            <w:webHidden/>
          </w:rPr>
          <w:fldChar w:fldCharType="separate"/>
        </w:r>
        <w:r>
          <w:rPr>
            <w:noProof/>
            <w:webHidden/>
          </w:rPr>
          <w:t>19</w:t>
        </w:r>
        <w:r>
          <w:rPr>
            <w:noProof/>
            <w:webHidden/>
          </w:rPr>
          <w:fldChar w:fldCharType="end"/>
        </w:r>
      </w:hyperlink>
    </w:p>
    <w:p w14:paraId="1E0E7CAC" w14:textId="77777777" w:rsidR="00105E08" w:rsidRDefault="00105E08">
      <w:pPr>
        <w:pStyle w:val="Obsah3"/>
        <w:rPr>
          <w:rFonts w:asciiTheme="minorHAnsi" w:eastAsiaTheme="minorEastAsia" w:hAnsiTheme="minorHAnsi" w:cstheme="minorBidi"/>
          <w:noProof/>
          <w:sz w:val="22"/>
          <w:szCs w:val="22"/>
          <w:lang w:val="cs-CZ"/>
        </w:rPr>
      </w:pPr>
      <w:hyperlink w:anchor="_Toc517294415" w:history="1">
        <w:r w:rsidRPr="00513713">
          <w:rPr>
            <w:rStyle w:val="Hypertextovprepojenie"/>
            <w:noProof/>
          </w:rPr>
          <w:t>3.1.5</w:t>
        </w:r>
        <w:r>
          <w:rPr>
            <w:rFonts w:asciiTheme="minorHAnsi" w:eastAsiaTheme="minorEastAsia" w:hAnsiTheme="minorHAnsi" w:cstheme="minorBidi"/>
            <w:noProof/>
            <w:sz w:val="22"/>
            <w:szCs w:val="22"/>
            <w:lang w:val="cs-CZ"/>
          </w:rPr>
          <w:tab/>
        </w:r>
        <w:r w:rsidRPr="00513713">
          <w:rPr>
            <w:rStyle w:val="Hypertextovprepojenie"/>
            <w:noProof/>
          </w:rPr>
          <w:t>Úvod do navrhnutej metodiky</w:t>
        </w:r>
        <w:r>
          <w:rPr>
            <w:noProof/>
            <w:webHidden/>
          </w:rPr>
          <w:tab/>
        </w:r>
        <w:r>
          <w:rPr>
            <w:noProof/>
            <w:webHidden/>
          </w:rPr>
          <w:fldChar w:fldCharType="begin"/>
        </w:r>
        <w:r>
          <w:rPr>
            <w:noProof/>
            <w:webHidden/>
          </w:rPr>
          <w:instrText xml:space="preserve"> PAGEREF _Toc517294415 \h </w:instrText>
        </w:r>
        <w:r>
          <w:rPr>
            <w:noProof/>
            <w:webHidden/>
          </w:rPr>
        </w:r>
        <w:r>
          <w:rPr>
            <w:noProof/>
            <w:webHidden/>
          </w:rPr>
          <w:fldChar w:fldCharType="separate"/>
        </w:r>
        <w:r>
          <w:rPr>
            <w:noProof/>
            <w:webHidden/>
          </w:rPr>
          <w:t>19</w:t>
        </w:r>
        <w:r>
          <w:rPr>
            <w:noProof/>
            <w:webHidden/>
          </w:rPr>
          <w:fldChar w:fldCharType="end"/>
        </w:r>
      </w:hyperlink>
    </w:p>
    <w:p w14:paraId="2CD19F5D" w14:textId="77777777" w:rsidR="00105E08" w:rsidRDefault="00105E08">
      <w:pPr>
        <w:pStyle w:val="Obsah3"/>
        <w:rPr>
          <w:rFonts w:asciiTheme="minorHAnsi" w:eastAsiaTheme="minorEastAsia" w:hAnsiTheme="minorHAnsi" w:cstheme="minorBidi"/>
          <w:noProof/>
          <w:sz w:val="22"/>
          <w:szCs w:val="22"/>
          <w:lang w:val="cs-CZ"/>
        </w:rPr>
      </w:pPr>
      <w:hyperlink w:anchor="_Toc517294416" w:history="1">
        <w:r w:rsidRPr="00513713">
          <w:rPr>
            <w:rStyle w:val="Hypertextovprepojenie"/>
            <w:noProof/>
          </w:rPr>
          <w:t>3.1.6</w:t>
        </w:r>
        <w:r>
          <w:rPr>
            <w:rFonts w:asciiTheme="minorHAnsi" w:eastAsiaTheme="minorEastAsia" w:hAnsiTheme="minorHAnsi" w:cstheme="minorBidi"/>
            <w:noProof/>
            <w:sz w:val="22"/>
            <w:szCs w:val="22"/>
            <w:lang w:val="cs-CZ"/>
          </w:rPr>
          <w:tab/>
        </w:r>
        <w:r w:rsidRPr="00513713">
          <w:rPr>
            <w:rStyle w:val="Hypertextovprepojenie"/>
            <w:noProof/>
          </w:rPr>
          <w:t>Popisná štatistika - spontánne dýchanie</w:t>
        </w:r>
        <w:r>
          <w:rPr>
            <w:noProof/>
            <w:webHidden/>
          </w:rPr>
          <w:tab/>
        </w:r>
        <w:r>
          <w:rPr>
            <w:noProof/>
            <w:webHidden/>
          </w:rPr>
          <w:fldChar w:fldCharType="begin"/>
        </w:r>
        <w:r>
          <w:rPr>
            <w:noProof/>
            <w:webHidden/>
          </w:rPr>
          <w:instrText xml:space="preserve"> PAGEREF _Toc517294416 \h </w:instrText>
        </w:r>
        <w:r>
          <w:rPr>
            <w:noProof/>
            <w:webHidden/>
          </w:rPr>
        </w:r>
        <w:r>
          <w:rPr>
            <w:noProof/>
            <w:webHidden/>
          </w:rPr>
          <w:fldChar w:fldCharType="separate"/>
        </w:r>
        <w:r>
          <w:rPr>
            <w:noProof/>
            <w:webHidden/>
          </w:rPr>
          <w:t>22</w:t>
        </w:r>
        <w:r>
          <w:rPr>
            <w:noProof/>
            <w:webHidden/>
          </w:rPr>
          <w:fldChar w:fldCharType="end"/>
        </w:r>
      </w:hyperlink>
    </w:p>
    <w:p w14:paraId="00DB7434" w14:textId="77777777" w:rsidR="00105E08" w:rsidRDefault="00105E08">
      <w:pPr>
        <w:pStyle w:val="Obsah3"/>
        <w:rPr>
          <w:rFonts w:asciiTheme="minorHAnsi" w:eastAsiaTheme="minorEastAsia" w:hAnsiTheme="minorHAnsi" w:cstheme="minorBidi"/>
          <w:noProof/>
          <w:sz w:val="22"/>
          <w:szCs w:val="22"/>
          <w:lang w:val="cs-CZ"/>
        </w:rPr>
      </w:pPr>
      <w:hyperlink w:anchor="_Toc517294417" w:history="1">
        <w:r w:rsidRPr="00513713">
          <w:rPr>
            <w:rStyle w:val="Hypertextovprepojenie"/>
            <w:noProof/>
          </w:rPr>
          <w:t>3.1.7</w:t>
        </w:r>
        <w:r>
          <w:rPr>
            <w:rFonts w:asciiTheme="minorHAnsi" w:eastAsiaTheme="minorEastAsia" w:hAnsiTheme="minorHAnsi" w:cstheme="minorBidi"/>
            <w:noProof/>
            <w:sz w:val="22"/>
            <w:szCs w:val="22"/>
            <w:lang w:val="cs-CZ"/>
          </w:rPr>
          <w:tab/>
        </w:r>
        <w:r w:rsidRPr="00513713">
          <w:rPr>
            <w:rStyle w:val="Hypertextovprepojenie"/>
            <w:noProof/>
          </w:rPr>
          <w:t>Reakcia hemodynamických parametrov na dýchanie</w:t>
        </w:r>
        <w:r>
          <w:rPr>
            <w:noProof/>
            <w:webHidden/>
          </w:rPr>
          <w:tab/>
        </w:r>
        <w:r>
          <w:rPr>
            <w:noProof/>
            <w:webHidden/>
          </w:rPr>
          <w:fldChar w:fldCharType="begin"/>
        </w:r>
        <w:r>
          <w:rPr>
            <w:noProof/>
            <w:webHidden/>
          </w:rPr>
          <w:instrText xml:space="preserve"> PAGEREF _Toc517294417 \h </w:instrText>
        </w:r>
        <w:r>
          <w:rPr>
            <w:noProof/>
            <w:webHidden/>
          </w:rPr>
        </w:r>
        <w:r>
          <w:rPr>
            <w:noProof/>
            <w:webHidden/>
          </w:rPr>
          <w:fldChar w:fldCharType="separate"/>
        </w:r>
        <w:r>
          <w:rPr>
            <w:noProof/>
            <w:webHidden/>
          </w:rPr>
          <w:t>26</w:t>
        </w:r>
        <w:r>
          <w:rPr>
            <w:noProof/>
            <w:webHidden/>
          </w:rPr>
          <w:fldChar w:fldCharType="end"/>
        </w:r>
      </w:hyperlink>
    </w:p>
    <w:p w14:paraId="7E0591F4" w14:textId="77777777" w:rsidR="00105E08" w:rsidRDefault="00105E08">
      <w:pPr>
        <w:pStyle w:val="Obsah3"/>
        <w:rPr>
          <w:rFonts w:asciiTheme="minorHAnsi" w:eastAsiaTheme="minorEastAsia" w:hAnsiTheme="minorHAnsi" w:cstheme="minorBidi"/>
          <w:noProof/>
          <w:sz w:val="22"/>
          <w:szCs w:val="22"/>
          <w:lang w:val="cs-CZ"/>
        </w:rPr>
      </w:pPr>
      <w:hyperlink w:anchor="_Toc517294418" w:history="1">
        <w:r w:rsidRPr="00513713">
          <w:rPr>
            <w:rStyle w:val="Hypertextovprepojenie"/>
            <w:noProof/>
          </w:rPr>
          <w:t>3.1.8</w:t>
        </w:r>
        <w:r>
          <w:rPr>
            <w:rFonts w:asciiTheme="minorHAnsi" w:eastAsiaTheme="minorEastAsia" w:hAnsiTheme="minorHAnsi" w:cstheme="minorBidi"/>
            <w:noProof/>
            <w:sz w:val="22"/>
            <w:szCs w:val="22"/>
            <w:lang w:val="cs-CZ"/>
          </w:rPr>
          <w:tab/>
        </w:r>
        <w:r w:rsidRPr="00513713">
          <w:rPr>
            <w:rStyle w:val="Hypertextovprepojenie"/>
            <w:noProof/>
          </w:rPr>
          <w:t xml:space="preserve">Parameter rozloženia krvi: </w:t>
        </w:r>
        <m:oMath>
          <m:r>
            <m:rPr>
              <m:sty m:val="bi"/>
            </m:rPr>
            <w:rPr>
              <w:rStyle w:val="Hypertextovprepojenie"/>
              <w:rFonts w:ascii="Cambria Math" w:hAnsi="Cambria Math"/>
              <w:noProof/>
            </w:rPr>
            <m:t>Z</m:t>
          </m:r>
          <m:r>
            <m:rPr>
              <m:sty m:val="bi"/>
            </m:rPr>
            <w:rPr>
              <w:rStyle w:val="Hypertextovprepojenie"/>
              <w:rFonts w:ascii="Cambria Math" w:hAnsi="Cambria Math"/>
              <w:noProof/>
            </w:rPr>
            <m:t>0</m:t>
          </m:r>
          <m:r>
            <m:rPr>
              <m:sty m:val="bi"/>
            </m:rPr>
            <w:rPr>
              <w:rStyle w:val="Hypertextovprepojenie"/>
              <w:rFonts w:ascii="Cambria Math" w:hAnsi="Cambria Math"/>
              <w:noProof/>
            </w:rPr>
            <m:t>i</m:t>
          </m:r>
        </m:oMath>
        <w:r>
          <w:rPr>
            <w:noProof/>
            <w:webHidden/>
          </w:rPr>
          <w:tab/>
        </w:r>
        <w:r>
          <w:rPr>
            <w:noProof/>
            <w:webHidden/>
          </w:rPr>
          <w:fldChar w:fldCharType="begin"/>
        </w:r>
        <w:r>
          <w:rPr>
            <w:noProof/>
            <w:webHidden/>
          </w:rPr>
          <w:instrText xml:space="preserve"> PAGEREF _Toc517294418 \h </w:instrText>
        </w:r>
        <w:r>
          <w:rPr>
            <w:noProof/>
            <w:webHidden/>
          </w:rPr>
        </w:r>
        <w:r>
          <w:rPr>
            <w:noProof/>
            <w:webHidden/>
          </w:rPr>
          <w:fldChar w:fldCharType="separate"/>
        </w:r>
        <w:r>
          <w:rPr>
            <w:noProof/>
            <w:webHidden/>
          </w:rPr>
          <w:t>30</w:t>
        </w:r>
        <w:r>
          <w:rPr>
            <w:noProof/>
            <w:webHidden/>
          </w:rPr>
          <w:fldChar w:fldCharType="end"/>
        </w:r>
      </w:hyperlink>
    </w:p>
    <w:p w14:paraId="36BD3E25" w14:textId="77777777" w:rsidR="00105E08" w:rsidRDefault="00105E08">
      <w:pPr>
        <w:pStyle w:val="Obsah3"/>
        <w:rPr>
          <w:rFonts w:asciiTheme="minorHAnsi" w:eastAsiaTheme="minorEastAsia" w:hAnsiTheme="minorHAnsi" w:cstheme="minorBidi"/>
          <w:noProof/>
          <w:sz w:val="22"/>
          <w:szCs w:val="22"/>
          <w:lang w:val="cs-CZ"/>
        </w:rPr>
      </w:pPr>
      <w:hyperlink w:anchor="_Toc517294419" w:history="1">
        <w:r w:rsidRPr="00513713">
          <w:rPr>
            <w:rStyle w:val="Hypertextovprepojenie"/>
            <w:noProof/>
          </w:rPr>
          <w:t>3.1.9</w:t>
        </w:r>
        <w:r>
          <w:rPr>
            <w:rFonts w:asciiTheme="minorHAnsi" w:eastAsiaTheme="minorEastAsia" w:hAnsiTheme="minorHAnsi" w:cstheme="minorBidi"/>
            <w:noProof/>
            <w:sz w:val="22"/>
            <w:szCs w:val="22"/>
            <w:lang w:val="cs-CZ"/>
          </w:rPr>
          <w:tab/>
        </w:r>
        <w:r w:rsidRPr="00513713">
          <w:rPr>
            <w:rStyle w:val="Hypertextovprepojenie"/>
            <w:noProof/>
          </w:rPr>
          <w:t xml:space="preserve">Parameter toku krvi: </w:t>
        </w:r>
        <m:oMath>
          <m:r>
            <m:rPr>
              <m:sty m:val="p"/>
            </m:rPr>
            <w:rPr>
              <w:rStyle w:val="Hypertextovprepojenie"/>
              <w:rFonts w:ascii="Cambria Math" w:hAnsi="Cambria Math"/>
              <w:noProof/>
            </w:rPr>
            <m:t>-</m:t>
          </m:r>
          <m:r>
            <m:rPr>
              <m:sty m:val="bi"/>
            </m:rPr>
            <w:rPr>
              <w:rStyle w:val="Hypertextovprepojenie"/>
              <w:rFonts w:ascii="Cambria Math" w:hAnsi="Cambria Math"/>
              <w:noProof/>
            </w:rPr>
            <m:t>dZi</m:t>
          </m:r>
          <m:r>
            <m:rPr>
              <m:sty m:val="p"/>
            </m:rPr>
            <w:rPr>
              <w:rStyle w:val="Hypertextovprepojenie"/>
              <w:rFonts w:ascii="Cambria Math" w:hAnsi="Cambria Math"/>
              <w:noProof/>
            </w:rPr>
            <m:t>(</m:t>
          </m:r>
          <m:r>
            <m:rPr>
              <m:sty m:val="bi"/>
            </m:rPr>
            <w:rPr>
              <w:rStyle w:val="Hypertextovprepojenie"/>
              <w:rFonts w:ascii="Cambria Math" w:hAnsi="Cambria Math"/>
              <w:noProof/>
            </w:rPr>
            <m:t>t</m:t>
          </m:r>
          <m:r>
            <m:rPr>
              <m:sty m:val="p"/>
            </m:rPr>
            <w:rPr>
              <w:rStyle w:val="Hypertextovprepojenie"/>
              <w:rFonts w:ascii="Cambria Math" w:hAnsi="Cambria Math"/>
              <w:noProof/>
            </w:rPr>
            <m:t>)</m:t>
          </m:r>
          <m:r>
            <m:rPr>
              <m:sty m:val="bi"/>
            </m:rPr>
            <w:rPr>
              <w:rStyle w:val="Hypertextovprepojenie"/>
              <w:rFonts w:ascii="Cambria Math" w:hAnsi="Cambria Math"/>
              <w:noProof/>
            </w:rPr>
            <m:t>dtmax</m:t>
          </m:r>
        </m:oMath>
        <w:r>
          <w:rPr>
            <w:noProof/>
            <w:webHidden/>
          </w:rPr>
          <w:tab/>
        </w:r>
        <w:r>
          <w:rPr>
            <w:noProof/>
            <w:webHidden/>
          </w:rPr>
          <w:fldChar w:fldCharType="begin"/>
        </w:r>
        <w:r>
          <w:rPr>
            <w:noProof/>
            <w:webHidden/>
          </w:rPr>
          <w:instrText xml:space="preserve"> PAGEREF _Toc517294419 \h </w:instrText>
        </w:r>
        <w:r>
          <w:rPr>
            <w:noProof/>
            <w:webHidden/>
          </w:rPr>
        </w:r>
        <w:r>
          <w:rPr>
            <w:noProof/>
            <w:webHidden/>
          </w:rPr>
          <w:fldChar w:fldCharType="separate"/>
        </w:r>
        <w:r>
          <w:rPr>
            <w:noProof/>
            <w:webHidden/>
          </w:rPr>
          <w:t>31</w:t>
        </w:r>
        <w:r>
          <w:rPr>
            <w:noProof/>
            <w:webHidden/>
          </w:rPr>
          <w:fldChar w:fldCharType="end"/>
        </w:r>
      </w:hyperlink>
    </w:p>
    <w:p w14:paraId="1505E43D" w14:textId="77777777" w:rsidR="00105E08" w:rsidRDefault="00105E08">
      <w:pPr>
        <w:pStyle w:val="Obsah3"/>
        <w:rPr>
          <w:rFonts w:asciiTheme="minorHAnsi" w:eastAsiaTheme="minorEastAsia" w:hAnsiTheme="minorHAnsi" w:cstheme="minorBidi"/>
          <w:noProof/>
          <w:sz w:val="22"/>
          <w:szCs w:val="22"/>
          <w:lang w:val="cs-CZ"/>
        </w:rPr>
      </w:pPr>
      <w:hyperlink w:anchor="_Toc517294420" w:history="1">
        <w:r w:rsidRPr="00513713">
          <w:rPr>
            <w:rStyle w:val="Hypertextovprepojenie"/>
            <w:noProof/>
          </w:rPr>
          <w:t>3.1.10</w:t>
        </w:r>
        <w:r>
          <w:rPr>
            <w:rFonts w:asciiTheme="minorHAnsi" w:eastAsiaTheme="minorEastAsia" w:hAnsiTheme="minorHAnsi" w:cstheme="minorBidi"/>
            <w:noProof/>
            <w:sz w:val="22"/>
            <w:szCs w:val="22"/>
            <w:lang w:val="cs-CZ"/>
          </w:rPr>
          <w:tab/>
        </w:r>
        <w:r w:rsidRPr="00513713">
          <w:rPr>
            <w:rStyle w:val="Hypertextovprepojenie"/>
            <w:noProof/>
          </w:rPr>
          <w:t>Rýchlosť pulznej vlny: PVW</w:t>
        </w:r>
        <w:r>
          <w:rPr>
            <w:noProof/>
            <w:webHidden/>
          </w:rPr>
          <w:tab/>
        </w:r>
        <w:r>
          <w:rPr>
            <w:noProof/>
            <w:webHidden/>
          </w:rPr>
          <w:fldChar w:fldCharType="begin"/>
        </w:r>
        <w:r>
          <w:rPr>
            <w:noProof/>
            <w:webHidden/>
          </w:rPr>
          <w:instrText xml:space="preserve"> PAGEREF _Toc517294420 \h </w:instrText>
        </w:r>
        <w:r>
          <w:rPr>
            <w:noProof/>
            <w:webHidden/>
          </w:rPr>
        </w:r>
        <w:r>
          <w:rPr>
            <w:noProof/>
            <w:webHidden/>
          </w:rPr>
          <w:fldChar w:fldCharType="separate"/>
        </w:r>
        <w:r>
          <w:rPr>
            <w:noProof/>
            <w:webHidden/>
          </w:rPr>
          <w:t>31</w:t>
        </w:r>
        <w:r>
          <w:rPr>
            <w:noProof/>
            <w:webHidden/>
          </w:rPr>
          <w:fldChar w:fldCharType="end"/>
        </w:r>
      </w:hyperlink>
    </w:p>
    <w:p w14:paraId="1E11C6FD" w14:textId="77777777" w:rsidR="00105E08" w:rsidRDefault="00105E08">
      <w:pPr>
        <w:pStyle w:val="Obsah3"/>
        <w:rPr>
          <w:rFonts w:asciiTheme="minorHAnsi" w:eastAsiaTheme="minorEastAsia" w:hAnsiTheme="minorHAnsi" w:cstheme="minorBidi"/>
          <w:noProof/>
          <w:sz w:val="22"/>
          <w:szCs w:val="22"/>
          <w:lang w:val="cs-CZ"/>
        </w:rPr>
      </w:pPr>
      <w:hyperlink w:anchor="_Toc517294421" w:history="1">
        <w:r w:rsidRPr="00513713">
          <w:rPr>
            <w:rStyle w:val="Hypertextovprepojenie"/>
            <w:noProof/>
          </w:rPr>
          <w:t>3.1.11</w:t>
        </w:r>
        <w:r>
          <w:rPr>
            <w:rFonts w:asciiTheme="minorHAnsi" w:eastAsiaTheme="minorEastAsia" w:hAnsiTheme="minorHAnsi" w:cstheme="minorBidi"/>
            <w:noProof/>
            <w:sz w:val="22"/>
            <w:szCs w:val="22"/>
            <w:lang w:val="cs-CZ"/>
          </w:rPr>
          <w:tab/>
        </w:r>
        <w:r w:rsidRPr="00513713">
          <w:rPr>
            <w:rStyle w:val="Hypertextovprepojenie"/>
            <w:noProof/>
          </w:rPr>
          <w:t>Srdcové zvuky</w:t>
        </w:r>
        <w:r>
          <w:rPr>
            <w:noProof/>
            <w:webHidden/>
          </w:rPr>
          <w:tab/>
        </w:r>
        <w:r>
          <w:rPr>
            <w:noProof/>
            <w:webHidden/>
          </w:rPr>
          <w:fldChar w:fldCharType="begin"/>
        </w:r>
        <w:r>
          <w:rPr>
            <w:noProof/>
            <w:webHidden/>
          </w:rPr>
          <w:instrText xml:space="preserve"> PAGEREF _Toc517294421 \h </w:instrText>
        </w:r>
        <w:r>
          <w:rPr>
            <w:noProof/>
            <w:webHidden/>
          </w:rPr>
        </w:r>
        <w:r>
          <w:rPr>
            <w:noProof/>
            <w:webHidden/>
          </w:rPr>
          <w:fldChar w:fldCharType="separate"/>
        </w:r>
        <w:r>
          <w:rPr>
            <w:noProof/>
            <w:webHidden/>
          </w:rPr>
          <w:t>32</w:t>
        </w:r>
        <w:r>
          <w:rPr>
            <w:noProof/>
            <w:webHidden/>
          </w:rPr>
          <w:fldChar w:fldCharType="end"/>
        </w:r>
      </w:hyperlink>
    </w:p>
    <w:p w14:paraId="2B0B8EAF" w14:textId="77777777" w:rsidR="00105E08" w:rsidRDefault="00105E08">
      <w:pPr>
        <w:pStyle w:val="Obsah3"/>
        <w:rPr>
          <w:rFonts w:asciiTheme="minorHAnsi" w:eastAsiaTheme="minorEastAsia" w:hAnsiTheme="minorHAnsi" w:cstheme="minorBidi"/>
          <w:noProof/>
          <w:sz w:val="22"/>
          <w:szCs w:val="22"/>
          <w:lang w:val="cs-CZ"/>
        </w:rPr>
      </w:pPr>
      <w:hyperlink w:anchor="_Toc517294422" w:history="1">
        <w:r w:rsidRPr="00513713">
          <w:rPr>
            <w:rStyle w:val="Hypertextovprepojenie"/>
            <w:noProof/>
          </w:rPr>
          <w:t>3.1.12</w:t>
        </w:r>
        <w:r>
          <w:rPr>
            <w:rFonts w:asciiTheme="minorHAnsi" w:eastAsiaTheme="minorEastAsia" w:hAnsiTheme="minorHAnsi" w:cstheme="minorBidi"/>
            <w:noProof/>
            <w:sz w:val="22"/>
            <w:szCs w:val="22"/>
            <w:lang w:val="cs-CZ"/>
          </w:rPr>
          <w:tab/>
        </w:r>
        <w:r w:rsidRPr="00513713">
          <w:rPr>
            <w:rStyle w:val="Hypertextovprepojenie"/>
            <w:noProof/>
          </w:rPr>
          <w:t>RR intervaly</w:t>
        </w:r>
        <w:r>
          <w:rPr>
            <w:noProof/>
            <w:webHidden/>
          </w:rPr>
          <w:tab/>
        </w:r>
        <w:r>
          <w:rPr>
            <w:noProof/>
            <w:webHidden/>
          </w:rPr>
          <w:fldChar w:fldCharType="begin"/>
        </w:r>
        <w:r>
          <w:rPr>
            <w:noProof/>
            <w:webHidden/>
          </w:rPr>
          <w:instrText xml:space="preserve"> PAGEREF _Toc517294422 \h </w:instrText>
        </w:r>
        <w:r>
          <w:rPr>
            <w:noProof/>
            <w:webHidden/>
          </w:rPr>
        </w:r>
        <w:r>
          <w:rPr>
            <w:noProof/>
            <w:webHidden/>
          </w:rPr>
          <w:fldChar w:fldCharType="separate"/>
        </w:r>
        <w:r>
          <w:rPr>
            <w:noProof/>
            <w:webHidden/>
          </w:rPr>
          <w:t>32</w:t>
        </w:r>
        <w:r>
          <w:rPr>
            <w:noProof/>
            <w:webHidden/>
          </w:rPr>
          <w:fldChar w:fldCharType="end"/>
        </w:r>
      </w:hyperlink>
    </w:p>
    <w:p w14:paraId="756DA0F2" w14:textId="77777777" w:rsidR="00105E08" w:rsidRDefault="00105E08">
      <w:pPr>
        <w:pStyle w:val="Obsah3"/>
        <w:rPr>
          <w:rFonts w:asciiTheme="minorHAnsi" w:eastAsiaTheme="minorEastAsia" w:hAnsiTheme="minorHAnsi" w:cstheme="minorBidi"/>
          <w:noProof/>
          <w:sz w:val="22"/>
          <w:szCs w:val="22"/>
          <w:lang w:val="cs-CZ"/>
        </w:rPr>
      </w:pPr>
      <w:hyperlink w:anchor="_Toc517294423" w:history="1">
        <w:r w:rsidRPr="00513713">
          <w:rPr>
            <w:rStyle w:val="Hypertextovprepojenie"/>
            <w:noProof/>
          </w:rPr>
          <w:t>3.1.13</w:t>
        </w:r>
        <w:r>
          <w:rPr>
            <w:rFonts w:asciiTheme="minorHAnsi" w:eastAsiaTheme="minorEastAsia" w:hAnsiTheme="minorHAnsi" w:cstheme="minorBidi"/>
            <w:noProof/>
            <w:sz w:val="22"/>
            <w:szCs w:val="22"/>
            <w:lang w:val="cs-CZ"/>
          </w:rPr>
          <w:tab/>
        </w:r>
        <w:r w:rsidRPr="00513713">
          <w:rPr>
            <w:rStyle w:val="Hypertextovprepojenie"/>
            <w:noProof/>
          </w:rPr>
          <w:t>Diskusia</w:t>
        </w:r>
        <w:r>
          <w:rPr>
            <w:noProof/>
            <w:webHidden/>
          </w:rPr>
          <w:tab/>
        </w:r>
        <w:r>
          <w:rPr>
            <w:noProof/>
            <w:webHidden/>
          </w:rPr>
          <w:fldChar w:fldCharType="begin"/>
        </w:r>
        <w:r>
          <w:rPr>
            <w:noProof/>
            <w:webHidden/>
          </w:rPr>
          <w:instrText xml:space="preserve"> PAGEREF _Toc517294423 \h </w:instrText>
        </w:r>
        <w:r>
          <w:rPr>
            <w:noProof/>
            <w:webHidden/>
          </w:rPr>
        </w:r>
        <w:r>
          <w:rPr>
            <w:noProof/>
            <w:webHidden/>
          </w:rPr>
          <w:fldChar w:fldCharType="separate"/>
        </w:r>
        <w:r>
          <w:rPr>
            <w:noProof/>
            <w:webHidden/>
          </w:rPr>
          <w:t>32</w:t>
        </w:r>
        <w:r>
          <w:rPr>
            <w:noProof/>
            <w:webHidden/>
          </w:rPr>
          <w:fldChar w:fldCharType="end"/>
        </w:r>
      </w:hyperlink>
    </w:p>
    <w:p w14:paraId="09C447CC" w14:textId="77777777" w:rsidR="00105E08" w:rsidRDefault="00105E08">
      <w:pPr>
        <w:pStyle w:val="Obsah2"/>
        <w:rPr>
          <w:rFonts w:asciiTheme="minorHAnsi" w:eastAsiaTheme="minorEastAsia" w:hAnsiTheme="minorHAnsi" w:cstheme="minorBidi"/>
          <w:noProof/>
          <w:sz w:val="22"/>
          <w:szCs w:val="22"/>
          <w:lang w:val="cs-CZ"/>
        </w:rPr>
      </w:pPr>
      <w:hyperlink w:anchor="_Toc517294424" w:history="1">
        <w:r w:rsidRPr="00513713">
          <w:rPr>
            <w:rStyle w:val="Hypertextovprepojenie"/>
            <w:noProof/>
          </w:rPr>
          <w:t>3.2</w:t>
        </w:r>
        <w:r>
          <w:rPr>
            <w:rFonts w:asciiTheme="minorHAnsi" w:eastAsiaTheme="minorEastAsia" w:hAnsiTheme="minorHAnsi" w:cstheme="minorBidi"/>
            <w:noProof/>
            <w:sz w:val="22"/>
            <w:szCs w:val="22"/>
            <w:lang w:val="cs-CZ"/>
          </w:rPr>
          <w:tab/>
        </w:r>
        <w:r w:rsidRPr="00513713">
          <w:rPr>
            <w:rStyle w:val="Hypertextovprepojenie"/>
            <w:noProof/>
          </w:rPr>
          <w:t>Výpočet srdcového výdaja</w:t>
        </w:r>
        <w:r>
          <w:rPr>
            <w:noProof/>
            <w:webHidden/>
          </w:rPr>
          <w:tab/>
        </w:r>
        <w:r>
          <w:rPr>
            <w:noProof/>
            <w:webHidden/>
          </w:rPr>
          <w:fldChar w:fldCharType="begin"/>
        </w:r>
        <w:r>
          <w:rPr>
            <w:noProof/>
            <w:webHidden/>
          </w:rPr>
          <w:instrText xml:space="preserve"> PAGEREF _Toc517294424 \h </w:instrText>
        </w:r>
        <w:r>
          <w:rPr>
            <w:noProof/>
            <w:webHidden/>
          </w:rPr>
        </w:r>
        <w:r>
          <w:rPr>
            <w:noProof/>
            <w:webHidden/>
          </w:rPr>
          <w:fldChar w:fldCharType="separate"/>
        </w:r>
        <w:r>
          <w:rPr>
            <w:noProof/>
            <w:webHidden/>
          </w:rPr>
          <w:t>35</w:t>
        </w:r>
        <w:r>
          <w:rPr>
            <w:noProof/>
            <w:webHidden/>
          </w:rPr>
          <w:fldChar w:fldCharType="end"/>
        </w:r>
      </w:hyperlink>
    </w:p>
    <w:p w14:paraId="4A031588" w14:textId="77777777" w:rsidR="00105E08" w:rsidRDefault="00105E08">
      <w:pPr>
        <w:pStyle w:val="Obsah3"/>
        <w:rPr>
          <w:rFonts w:asciiTheme="minorHAnsi" w:eastAsiaTheme="minorEastAsia" w:hAnsiTheme="minorHAnsi" w:cstheme="minorBidi"/>
          <w:noProof/>
          <w:sz w:val="22"/>
          <w:szCs w:val="22"/>
          <w:lang w:val="cs-CZ"/>
        </w:rPr>
      </w:pPr>
      <w:hyperlink w:anchor="_Toc517294425" w:history="1">
        <w:r w:rsidRPr="00513713">
          <w:rPr>
            <w:rStyle w:val="Hypertextovprepojenie"/>
            <w:noProof/>
          </w:rPr>
          <w:t>3.2.1</w:t>
        </w:r>
        <w:r>
          <w:rPr>
            <w:rFonts w:asciiTheme="minorHAnsi" w:eastAsiaTheme="minorEastAsia" w:hAnsiTheme="minorHAnsi" w:cstheme="minorBidi"/>
            <w:noProof/>
            <w:sz w:val="22"/>
            <w:szCs w:val="22"/>
            <w:lang w:val="cs-CZ"/>
          </w:rPr>
          <w:tab/>
        </w:r>
        <w:r w:rsidRPr="00513713">
          <w:rPr>
            <w:rStyle w:val="Hypertextovprepojenie"/>
            <w:noProof/>
          </w:rPr>
          <w:t>Protokol</w:t>
        </w:r>
        <w:r>
          <w:rPr>
            <w:noProof/>
            <w:webHidden/>
          </w:rPr>
          <w:tab/>
        </w:r>
        <w:r>
          <w:rPr>
            <w:noProof/>
            <w:webHidden/>
          </w:rPr>
          <w:fldChar w:fldCharType="begin"/>
        </w:r>
        <w:r>
          <w:rPr>
            <w:noProof/>
            <w:webHidden/>
          </w:rPr>
          <w:instrText xml:space="preserve"> PAGEREF _Toc517294425 \h </w:instrText>
        </w:r>
        <w:r>
          <w:rPr>
            <w:noProof/>
            <w:webHidden/>
          </w:rPr>
        </w:r>
        <w:r>
          <w:rPr>
            <w:noProof/>
            <w:webHidden/>
          </w:rPr>
          <w:fldChar w:fldCharType="separate"/>
        </w:r>
        <w:r>
          <w:rPr>
            <w:noProof/>
            <w:webHidden/>
          </w:rPr>
          <w:t>36</w:t>
        </w:r>
        <w:r>
          <w:rPr>
            <w:noProof/>
            <w:webHidden/>
          </w:rPr>
          <w:fldChar w:fldCharType="end"/>
        </w:r>
      </w:hyperlink>
    </w:p>
    <w:p w14:paraId="735DD3A0" w14:textId="77777777" w:rsidR="00105E08" w:rsidRDefault="00105E08">
      <w:pPr>
        <w:pStyle w:val="Obsah3"/>
        <w:rPr>
          <w:rFonts w:asciiTheme="minorHAnsi" w:eastAsiaTheme="minorEastAsia" w:hAnsiTheme="minorHAnsi" w:cstheme="minorBidi"/>
          <w:noProof/>
          <w:sz w:val="22"/>
          <w:szCs w:val="22"/>
          <w:lang w:val="cs-CZ"/>
        </w:rPr>
      </w:pPr>
      <w:hyperlink w:anchor="_Toc517294426" w:history="1">
        <w:r w:rsidRPr="00513713">
          <w:rPr>
            <w:rStyle w:val="Hypertextovprepojenie"/>
            <w:noProof/>
          </w:rPr>
          <w:t>3.2.2</w:t>
        </w:r>
        <w:r>
          <w:rPr>
            <w:rFonts w:asciiTheme="minorHAnsi" w:eastAsiaTheme="minorEastAsia" w:hAnsiTheme="minorHAnsi" w:cstheme="minorBidi"/>
            <w:noProof/>
            <w:sz w:val="22"/>
            <w:szCs w:val="22"/>
            <w:lang w:val="cs-CZ"/>
          </w:rPr>
          <w:tab/>
        </w:r>
        <w:r w:rsidRPr="00513713">
          <w:rPr>
            <w:rStyle w:val="Hypertextovprepojenie"/>
            <w:noProof/>
          </w:rPr>
          <w:t>Výpočet srdcového výdaja z impedancie krku</w:t>
        </w:r>
        <w:r>
          <w:rPr>
            <w:noProof/>
            <w:webHidden/>
          </w:rPr>
          <w:tab/>
        </w:r>
        <w:r>
          <w:rPr>
            <w:noProof/>
            <w:webHidden/>
          </w:rPr>
          <w:fldChar w:fldCharType="begin"/>
        </w:r>
        <w:r>
          <w:rPr>
            <w:noProof/>
            <w:webHidden/>
          </w:rPr>
          <w:instrText xml:space="preserve"> PAGEREF _Toc517294426 \h </w:instrText>
        </w:r>
        <w:r>
          <w:rPr>
            <w:noProof/>
            <w:webHidden/>
          </w:rPr>
        </w:r>
        <w:r>
          <w:rPr>
            <w:noProof/>
            <w:webHidden/>
          </w:rPr>
          <w:fldChar w:fldCharType="separate"/>
        </w:r>
        <w:r>
          <w:rPr>
            <w:noProof/>
            <w:webHidden/>
          </w:rPr>
          <w:t>36</w:t>
        </w:r>
        <w:r>
          <w:rPr>
            <w:noProof/>
            <w:webHidden/>
          </w:rPr>
          <w:fldChar w:fldCharType="end"/>
        </w:r>
      </w:hyperlink>
    </w:p>
    <w:p w14:paraId="718C9D6E" w14:textId="77777777" w:rsidR="00105E08" w:rsidRDefault="00105E08">
      <w:pPr>
        <w:pStyle w:val="Obsah3"/>
        <w:rPr>
          <w:rFonts w:asciiTheme="minorHAnsi" w:eastAsiaTheme="minorEastAsia" w:hAnsiTheme="minorHAnsi" w:cstheme="minorBidi"/>
          <w:noProof/>
          <w:sz w:val="22"/>
          <w:szCs w:val="22"/>
          <w:lang w:val="cs-CZ"/>
        </w:rPr>
      </w:pPr>
      <w:hyperlink w:anchor="_Toc517294427" w:history="1">
        <w:r w:rsidRPr="00513713">
          <w:rPr>
            <w:rStyle w:val="Hypertextovprepojenie"/>
            <w:noProof/>
          </w:rPr>
          <w:t>3.2.3</w:t>
        </w:r>
        <w:r>
          <w:rPr>
            <w:rFonts w:asciiTheme="minorHAnsi" w:eastAsiaTheme="minorEastAsia" w:hAnsiTheme="minorHAnsi" w:cstheme="minorBidi"/>
            <w:noProof/>
            <w:sz w:val="22"/>
            <w:szCs w:val="22"/>
            <w:lang w:val="cs-CZ"/>
          </w:rPr>
          <w:tab/>
        </w:r>
        <w:r w:rsidRPr="00513713">
          <w:rPr>
            <w:rStyle w:val="Hypertextovprepojenie"/>
            <w:noProof/>
          </w:rPr>
          <w:t>Štatistické vyhodnotenie simultánneho merania</w:t>
        </w:r>
        <w:r>
          <w:rPr>
            <w:noProof/>
            <w:webHidden/>
          </w:rPr>
          <w:tab/>
        </w:r>
        <w:r>
          <w:rPr>
            <w:noProof/>
            <w:webHidden/>
          </w:rPr>
          <w:fldChar w:fldCharType="begin"/>
        </w:r>
        <w:r>
          <w:rPr>
            <w:noProof/>
            <w:webHidden/>
          </w:rPr>
          <w:instrText xml:space="preserve"> PAGEREF _Toc517294427 \h </w:instrText>
        </w:r>
        <w:r>
          <w:rPr>
            <w:noProof/>
            <w:webHidden/>
          </w:rPr>
        </w:r>
        <w:r>
          <w:rPr>
            <w:noProof/>
            <w:webHidden/>
          </w:rPr>
          <w:fldChar w:fldCharType="separate"/>
        </w:r>
        <w:r>
          <w:rPr>
            <w:noProof/>
            <w:webHidden/>
          </w:rPr>
          <w:t>37</w:t>
        </w:r>
        <w:r>
          <w:rPr>
            <w:noProof/>
            <w:webHidden/>
          </w:rPr>
          <w:fldChar w:fldCharType="end"/>
        </w:r>
      </w:hyperlink>
    </w:p>
    <w:p w14:paraId="3A806BFD" w14:textId="77777777" w:rsidR="00105E08" w:rsidRDefault="00105E08">
      <w:pPr>
        <w:pStyle w:val="Obsah3"/>
        <w:rPr>
          <w:rFonts w:asciiTheme="minorHAnsi" w:eastAsiaTheme="minorEastAsia" w:hAnsiTheme="minorHAnsi" w:cstheme="minorBidi"/>
          <w:noProof/>
          <w:sz w:val="22"/>
          <w:szCs w:val="22"/>
          <w:lang w:val="cs-CZ"/>
        </w:rPr>
      </w:pPr>
      <w:hyperlink w:anchor="_Toc517294428" w:history="1">
        <w:r w:rsidRPr="00513713">
          <w:rPr>
            <w:rStyle w:val="Hypertextovprepojenie"/>
            <w:noProof/>
          </w:rPr>
          <w:t>3.2.4</w:t>
        </w:r>
        <w:r>
          <w:rPr>
            <w:rFonts w:asciiTheme="minorHAnsi" w:eastAsiaTheme="minorEastAsia" w:hAnsiTheme="minorHAnsi" w:cstheme="minorBidi"/>
            <w:noProof/>
            <w:sz w:val="22"/>
            <w:szCs w:val="22"/>
            <w:lang w:val="cs-CZ"/>
          </w:rPr>
          <w:tab/>
        </w:r>
        <w:r w:rsidRPr="00513713">
          <w:rPr>
            <w:rStyle w:val="Hypertextovprepojenie"/>
            <w:noProof/>
          </w:rPr>
          <w:t>Výsledky</w:t>
        </w:r>
        <w:r>
          <w:rPr>
            <w:noProof/>
            <w:webHidden/>
          </w:rPr>
          <w:tab/>
        </w:r>
        <w:r>
          <w:rPr>
            <w:noProof/>
            <w:webHidden/>
          </w:rPr>
          <w:fldChar w:fldCharType="begin"/>
        </w:r>
        <w:r>
          <w:rPr>
            <w:noProof/>
            <w:webHidden/>
          </w:rPr>
          <w:instrText xml:space="preserve"> PAGEREF _Toc517294428 \h </w:instrText>
        </w:r>
        <w:r>
          <w:rPr>
            <w:noProof/>
            <w:webHidden/>
          </w:rPr>
        </w:r>
        <w:r>
          <w:rPr>
            <w:noProof/>
            <w:webHidden/>
          </w:rPr>
          <w:fldChar w:fldCharType="separate"/>
        </w:r>
        <w:r>
          <w:rPr>
            <w:noProof/>
            <w:webHidden/>
          </w:rPr>
          <w:t>38</w:t>
        </w:r>
        <w:r>
          <w:rPr>
            <w:noProof/>
            <w:webHidden/>
          </w:rPr>
          <w:fldChar w:fldCharType="end"/>
        </w:r>
      </w:hyperlink>
    </w:p>
    <w:p w14:paraId="6BBB9975" w14:textId="77777777" w:rsidR="00105E08" w:rsidRDefault="00105E08">
      <w:pPr>
        <w:pStyle w:val="Obsah3"/>
        <w:rPr>
          <w:rFonts w:asciiTheme="minorHAnsi" w:eastAsiaTheme="minorEastAsia" w:hAnsiTheme="minorHAnsi" w:cstheme="minorBidi"/>
          <w:noProof/>
          <w:sz w:val="22"/>
          <w:szCs w:val="22"/>
          <w:lang w:val="cs-CZ"/>
        </w:rPr>
      </w:pPr>
      <w:hyperlink w:anchor="_Toc517294429" w:history="1">
        <w:r w:rsidRPr="00513713">
          <w:rPr>
            <w:rStyle w:val="Hypertextovprepojenie"/>
            <w:noProof/>
          </w:rPr>
          <w:t>3.2.5</w:t>
        </w:r>
        <w:r>
          <w:rPr>
            <w:rFonts w:asciiTheme="minorHAnsi" w:eastAsiaTheme="minorEastAsia" w:hAnsiTheme="minorHAnsi" w:cstheme="minorBidi"/>
            <w:noProof/>
            <w:sz w:val="22"/>
            <w:szCs w:val="22"/>
            <w:lang w:val="cs-CZ"/>
          </w:rPr>
          <w:tab/>
        </w:r>
        <w:r w:rsidRPr="00513713">
          <w:rPr>
            <w:rStyle w:val="Hypertextovprepojenie"/>
            <w:noProof/>
          </w:rPr>
          <w:t>Diskusia</w:t>
        </w:r>
        <w:r>
          <w:rPr>
            <w:noProof/>
            <w:webHidden/>
          </w:rPr>
          <w:tab/>
        </w:r>
        <w:r>
          <w:rPr>
            <w:noProof/>
            <w:webHidden/>
          </w:rPr>
          <w:fldChar w:fldCharType="begin"/>
        </w:r>
        <w:r>
          <w:rPr>
            <w:noProof/>
            <w:webHidden/>
          </w:rPr>
          <w:instrText xml:space="preserve"> PAGEREF _Toc517294429 \h </w:instrText>
        </w:r>
        <w:r>
          <w:rPr>
            <w:noProof/>
            <w:webHidden/>
          </w:rPr>
        </w:r>
        <w:r>
          <w:rPr>
            <w:noProof/>
            <w:webHidden/>
          </w:rPr>
          <w:fldChar w:fldCharType="separate"/>
        </w:r>
        <w:r>
          <w:rPr>
            <w:noProof/>
            <w:webHidden/>
          </w:rPr>
          <w:t>39</w:t>
        </w:r>
        <w:r>
          <w:rPr>
            <w:noProof/>
            <w:webHidden/>
          </w:rPr>
          <w:fldChar w:fldCharType="end"/>
        </w:r>
      </w:hyperlink>
    </w:p>
    <w:p w14:paraId="16FB0176" w14:textId="77777777" w:rsidR="00105E08" w:rsidRDefault="00105E08">
      <w:pPr>
        <w:pStyle w:val="Obsah3"/>
        <w:rPr>
          <w:rFonts w:asciiTheme="minorHAnsi" w:eastAsiaTheme="minorEastAsia" w:hAnsiTheme="minorHAnsi" w:cstheme="minorBidi"/>
          <w:noProof/>
          <w:sz w:val="22"/>
          <w:szCs w:val="22"/>
          <w:lang w:val="cs-CZ"/>
        </w:rPr>
      </w:pPr>
      <w:hyperlink w:anchor="_Toc517294430" w:history="1">
        <w:r w:rsidRPr="00513713">
          <w:rPr>
            <w:rStyle w:val="Hypertextovprepojenie"/>
            <w:noProof/>
          </w:rPr>
          <w:t>3.2.6</w:t>
        </w:r>
        <w:r>
          <w:rPr>
            <w:rFonts w:asciiTheme="minorHAnsi" w:eastAsiaTheme="minorEastAsia" w:hAnsiTheme="minorHAnsi" w:cstheme="minorBidi"/>
            <w:noProof/>
            <w:sz w:val="22"/>
            <w:szCs w:val="22"/>
            <w:lang w:val="cs-CZ"/>
          </w:rPr>
          <w:tab/>
        </w:r>
        <w:r w:rsidRPr="00513713">
          <w:rPr>
            <w:rStyle w:val="Hypertextovprepojenie"/>
            <w:noProof/>
          </w:rPr>
          <w:t>Relatívne zmeny SV</w:t>
        </w:r>
        <w:r>
          <w:rPr>
            <w:noProof/>
            <w:webHidden/>
          </w:rPr>
          <w:tab/>
        </w:r>
        <w:r>
          <w:rPr>
            <w:noProof/>
            <w:webHidden/>
          </w:rPr>
          <w:fldChar w:fldCharType="begin"/>
        </w:r>
        <w:r>
          <w:rPr>
            <w:noProof/>
            <w:webHidden/>
          </w:rPr>
          <w:instrText xml:space="preserve"> PAGEREF _Toc517294430 \h </w:instrText>
        </w:r>
        <w:r>
          <w:rPr>
            <w:noProof/>
            <w:webHidden/>
          </w:rPr>
        </w:r>
        <w:r>
          <w:rPr>
            <w:noProof/>
            <w:webHidden/>
          </w:rPr>
          <w:fldChar w:fldCharType="separate"/>
        </w:r>
        <w:r>
          <w:rPr>
            <w:noProof/>
            <w:webHidden/>
          </w:rPr>
          <w:t>39</w:t>
        </w:r>
        <w:r>
          <w:rPr>
            <w:noProof/>
            <w:webHidden/>
          </w:rPr>
          <w:fldChar w:fldCharType="end"/>
        </w:r>
      </w:hyperlink>
    </w:p>
    <w:p w14:paraId="3673CB55" w14:textId="77777777" w:rsidR="00105E08" w:rsidRDefault="00105E08">
      <w:pPr>
        <w:pStyle w:val="Obsah3"/>
        <w:rPr>
          <w:rFonts w:asciiTheme="minorHAnsi" w:eastAsiaTheme="minorEastAsia" w:hAnsiTheme="minorHAnsi" w:cstheme="minorBidi"/>
          <w:noProof/>
          <w:sz w:val="22"/>
          <w:szCs w:val="22"/>
          <w:lang w:val="cs-CZ"/>
        </w:rPr>
      </w:pPr>
      <w:hyperlink w:anchor="_Toc517294431" w:history="1">
        <w:r w:rsidRPr="00513713">
          <w:rPr>
            <w:rStyle w:val="Hypertextovprepojenie"/>
            <w:noProof/>
          </w:rPr>
          <w:t>3.2.7</w:t>
        </w:r>
        <w:r>
          <w:rPr>
            <w:rFonts w:asciiTheme="minorHAnsi" w:eastAsiaTheme="minorEastAsia" w:hAnsiTheme="minorHAnsi" w:cstheme="minorBidi"/>
            <w:noProof/>
            <w:sz w:val="22"/>
            <w:szCs w:val="22"/>
            <w:lang w:val="cs-CZ"/>
          </w:rPr>
          <w:tab/>
        </w:r>
        <w:r w:rsidRPr="00513713">
          <w:rPr>
            <w:rStyle w:val="Hypertextovprepojenie"/>
            <w:noProof/>
          </w:rPr>
          <w:t>Výsledky</w:t>
        </w:r>
        <w:r>
          <w:rPr>
            <w:noProof/>
            <w:webHidden/>
          </w:rPr>
          <w:tab/>
        </w:r>
        <w:r>
          <w:rPr>
            <w:noProof/>
            <w:webHidden/>
          </w:rPr>
          <w:fldChar w:fldCharType="begin"/>
        </w:r>
        <w:r>
          <w:rPr>
            <w:noProof/>
            <w:webHidden/>
          </w:rPr>
          <w:instrText xml:space="preserve"> PAGEREF _Toc517294431 \h </w:instrText>
        </w:r>
        <w:r>
          <w:rPr>
            <w:noProof/>
            <w:webHidden/>
          </w:rPr>
        </w:r>
        <w:r>
          <w:rPr>
            <w:noProof/>
            <w:webHidden/>
          </w:rPr>
          <w:fldChar w:fldCharType="separate"/>
        </w:r>
        <w:r>
          <w:rPr>
            <w:noProof/>
            <w:webHidden/>
          </w:rPr>
          <w:t>40</w:t>
        </w:r>
        <w:r>
          <w:rPr>
            <w:noProof/>
            <w:webHidden/>
          </w:rPr>
          <w:fldChar w:fldCharType="end"/>
        </w:r>
      </w:hyperlink>
    </w:p>
    <w:p w14:paraId="134C4FF4" w14:textId="77777777" w:rsidR="00105E08" w:rsidRDefault="00105E08">
      <w:pPr>
        <w:pStyle w:val="Obsah3"/>
        <w:rPr>
          <w:rFonts w:asciiTheme="minorHAnsi" w:eastAsiaTheme="minorEastAsia" w:hAnsiTheme="minorHAnsi" w:cstheme="minorBidi"/>
          <w:noProof/>
          <w:sz w:val="22"/>
          <w:szCs w:val="22"/>
          <w:lang w:val="cs-CZ"/>
        </w:rPr>
      </w:pPr>
      <w:hyperlink w:anchor="_Toc517294432" w:history="1">
        <w:r w:rsidRPr="00513713">
          <w:rPr>
            <w:rStyle w:val="Hypertextovprepojenie"/>
            <w:noProof/>
          </w:rPr>
          <w:t>3.2.8</w:t>
        </w:r>
        <w:r>
          <w:rPr>
            <w:rFonts w:asciiTheme="minorHAnsi" w:eastAsiaTheme="minorEastAsia" w:hAnsiTheme="minorHAnsi" w:cstheme="minorBidi"/>
            <w:noProof/>
            <w:sz w:val="22"/>
            <w:szCs w:val="22"/>
            <w:lang w:val="cs-CZ"/>
          </w:rPr>
          <w:tab/>
        </w:r>
        <w:r w:rsidRPr="00513713">
          <w:rPr>
            <w:rStyle w:val="Hypertextovprepojenie"/>
            <w:noProof/>
          </w:rPr>
          <w:t>Diskusia</w:t>
        </w:r>
        <w:r>
          <w:rPr>
            <w:noProof/>
            <w:webHidden/>
          </w:rPr>
          <w:tab/>
        </w:r>
        <w:r>
          <w:rPr>
            <w:noProof/>
            <w:webHidden/>
          </w:rPr>
          <w:fldChar w:fldCharType="begin"/>
        </w:r>
        <w:r>
          <w:rPr>
            <w:noProof/>
            <w:webHidden/>
          </w:rPr>
          <w:instrText xml:space="preserve"> PAGEREF _Toc517294432 \h </w:instrText>
        </w:r>
        <w:r>
          <w:rPr>
            <w:noProof/>
            <w:webHidden/>
          </w:rPr>
        </w:r>
        <w:r>
          <w:rPr>
            <w:noProof/>
            <w:webHidden/>
          </w:rPr>
          <w:fldChar w:fldCharType="separate"/>
        </w:r>
        <w:r>
          <w:rPr>
            <w:noProof/>
            <w:webHidden/>
          </w:rPr>
          <w:t>41</w:t>
        </w:r>
        <w:r>
          <w:rPr>
            <w:noProof/>
            <w:webHidden/>
          </w:rPr>
          <w:fldChar w:fldCharType="end"/>
        </w:r>
      </w:hyperlink>
    </w:p>
    <w:p w14:paraId="71A3EF79" w14:textId="77777777" w:rsidR="00105E08" w:rsidRDefault="00105E08">
      <w:pPr>
        <w:pStyle w:val="Obsah1"/>
        <w:rPr>
          <w:rFonts w:asciiTheme="minorHAnsi" w:eastAsiaTheme="minorEastAsia" w:hAnsiTheme="minorHAnsi" w:cstheme="minorBidi"/>
          <w:b w:val="0"/>
          <w:bCs w:val="0"/>
          <w:sz w:val="22"/>
          <w:szCs w:val="22"/>
          <w:lang w:val="cs-CZ"/>
        </w:rPr>
      </w:pPr>
      <w:hyperlink w:anchor="_Toc517294433" w:history="1">
        <w:r w:rsidRPr="00513713">
          <w:rPr>
            <w:rStyle w:val="Hypertextovprepojenie"/>
          </w:rPr>
          <w:t>4</w:t>
        </w:r>
        <w:r>
          <w:rPr>
            <w:rFonts w:asciiTheme="minorHAnsi" w:eastAsiaTheme="minorEastAsia" w:hAnsiTheme="minorHAnsi" w:cstheme="minorBidi"/>
            <w:b w:val="0"/>
            <w:bCs w:val="0"/>
            <w:sz w:val="22"/>
            <w:szCs w:val="22"/>
            <w:lang w:val="cs-CZ"/>
          </w:rPr>
          <w:tab/>
        </w:r>
        <w:r w:rsidRPr="00513713">
          <w:rPr>
            <w:rStyle w:val="Hypertextovprepojenie"/>
          </w:rPr>
          <w:t>Záver</w:t>
        </w:r>
        <w:r>
          <w:rPr>
            <w:webHidden/>
          </w:rPr>
          <w:tab/>
        </w:r>
        <w:r>
          <w:rPr>
            <w:webHidden/>
          </w:rPr>
          <w:fldChar w:fldCharType="begin"/>
        </w:r>
        <w:r>
          <w:rPr>
            <w:webHidden/>
          </w:rPr>
          <w:instrText xml:space="preserve"> PAGEREF _Toc517294433 \h </w:instrText>
        </w:r>
        <w:r>
          <w:rPr>
            <w:webHidden/>
          </w:rPr>
        </w:r>
        <w:r>
          <w:rPr>
            <w:webHidden/>
          </w:rPr>
          <w:fldChar w:fldCharType="separate"/>
        </w:r>
        <w:r>
          <w:rPr>
            <w:webHidden/>
          </w:rPr>
          <w:t>42</w:t>
        </w:r>
        <w:r>
          <w:rPr>
            <w:webHidden/>
          </w:rPr>
          <w:fldChar w:fldCharType="end"/>
        </w:r>
      </w:hyperlink>
    </w:p>
    <w:p w14:paraId="3926D8C3" w14:textId="77777777" w:rsidR="00105E08" w:rsidRDefault="00105E08">
      <w:pPr>
        <w:pStyle w:val="Obsah1"/>
        <w:rPr>
          <w:rFonts w:asciiTheme="minorHAnsi" w:eastAsiaTheme="minorEastAsia" w:hAnsiTheme="minorHAnsi" w:cstheme="minorBidi"/>
          <w:b w:val="0"/>
          <w:bCs w:val="0"/>
          <w:sz w:val="22"/>
          <w:szCs w:val="22"/>
          <w:lang w:val="cs-CZ"/>
        </w:rPr>
      </w:pPr>
      <w:hyperlink w:anchor="_Toc517294434" w:history="1">
        <w:r w:rsidRPr="00513713">
          <w:rPr>
            <w:rStyle w:val="Hypertextovprepojenie"/>
          </w:rPr>
          <w:t>Literatúra</w:t>
        </w:r>
        <w:r>
          <w:rPr>
            <w:webHidden/>
          </w:rPr>
          <w:tab/>
        </w:r>
        <w:r>
          <w:rPr>
            <w:webHidden/>
          </w:rPr>
          <w:fldChar w:fldCharType="begin"/>
        </w:r>
        <w:r>
          <w:rPr>
            <w:webHidden/>
          </w:rPr>
          <w:instrText xml:space="preserve"> PAGEREF _Toc517294434 \h </w:instrText>
        </w:r>
        <w:r>
          <w:rPr>
            <w:webHidden/>
          </w:rPr>
        </w:r>
        <w:r>
          <w:rPr>
            <w:webHidden/>
          </w:rPr>
          <w:fldChar w:fldCharType="separate"/>
        </w:r>
        <w:r>
          <w:rPr>
            <w:webHidden/>
          </w:rPr>
          <w:t>43</w:t>
        </w:r>
        <w:r>
          <w:rPr>
            <w:webHidden/>
          </w:rPr>
          <w:fldChar w:fldCharType="end"/>
        </w:r>
      </w:hyperlink>
    </w:p>
    <w:p w14:paraId="22568895" w14:textId="77777777" w:rsidR="00105E08" w:rsidRDefault="00105E08">
      <w:pPr>
        <w:pStyle w:val="Obsah1"/>
        <w:rPr>
          <w:rFonts w:asciiTheme="minorHAnsi" w:eastAsiaTheme="minorEastAsia" w:hAnsiTheme="minorHAnsi" w:cstheme="minorBidi"/>
          <w:b w:val="0"/>
          <w:bCs w:val="0"/>
          <w:sz w:val="22"/>
          <w:szCs w:val="22"/>
          <w:lang w:val="cs-CZ"/>
        </w:rPr>
      </w:pPr>
      <w:hyperlink w:anchor="_Toc517294435" w:history="1">
        <w:r w:rsidRPr="00513713">
          <w:rPr>
            <w:rStyle w:val="Hypertextovprepojenie"/>
          </w:rPr>
          <w:t>ZOZNAM SYMBOLOV, VELIČÍN A SKRATIEK</w:t>
        </w:r>
        <w:r>
          <w:rPr>
            <w:webHidden/>
          </w:rPr>
          <w:tab/>
        </w:r>
        <w:r>
          <w:rPr>
            <w:webHidden/>
          </w:rPr>
          <w:fldChar w:fldCharType="begin"/>
        </w:r>
        <w:r>
          <w:rPr>
            <w:webHidden/>
          </w:rPr>
          <w:instrText xml:space="preserve"> PAGEREF _Toc517294435 \h </w:instrText>
        </w:r>
        <w:r>
          <w:rPr>
            <w:webHidden/>
          </w:rPr>
        </w:r>
        <w:r>
          <w:rPr>
            <w:webHidden/>
          </w:rPr>
          <w:fldChar w:fldCharType="separate"/>
        </w:r>
        <w:r>
          <w:rPr>
            <w:webHidden/>
          </w:rPr>
          <w:t>47</w:t>
        </w:r>
        <w:r>
          <w:rPr>
            <w:webHidden/>
          </w:rPr>
          <w:fldChar w:fldCharType="end"/>
        </w:r>
      </w:hyperlink>
    </w:p>
    <w:p w14:paraId="00621E5A" w14:textId="77777777" w:rsidR="00BD7167" w:rsidRPr="00B66FCC" w:rsidRDefault="00BD7167" w:rsidP="00BD7167">
      <w:pPr>
        <w:pStyle w:val="Obsah1"/>
        <w:rPr>
          <w:b w:val="0"/>
          <w:bCs w:val="0"/>
          <w:noProof w:val="0"/>
        </w:rPr>
      </w:pPr>
      <w:r w:rsidRPr="00B66FCC">
        <w:rPr>
          <w:b w:val="0"/>
          <w:bCs w:val="0"/>
          <w:noProof w:val="0"/>
        </w:rPr>
        <w:fldChar w:fldCharType="end"/>
      </w:r>
      <w:r w:rsidRPr="00B66FCC">
        <w:rPr>
          <w:b w:val="0"/>
          <w:bCs w:val="0"/>
          <w:noProof w:val="0"/>
        </w:rPr>
        <w:br w:type="page"/>
      </w:r>
    </w:p>
    <w:p w14:paraId="144A1F28" w14:textId="4063C575" w:rsidR="00BD7167" w:rsidRPr="00630043" w:rsidRDefault="00BD7167" w:rsidP="00BD7167">
      <w:pPr>
        <w:sectPr w:rsidR="00BD7167" w:rsidRPr="00630043" w:rsidSect="00BD7167">
          <w:headerReference w:type="default" r:id="rId14"/>
          <w:footerReference w:type="default" r:id="rId15"/>
          <w:headerReference w:type="first" r:id="rId16"/>
          <w:footerReference w:type="first" r:id="rId17"/>
          <w:pgSz w:w="11907" w:h="16840" w:code="9"/>
          <w:pgMar w:top="1418" w:right="1418" w:bottom="1418" w:left="1985" w:header="737" w:footer="737" w:gutter="0"/>
          <w:pgNumType w:fmt="upperRoman" w:start="1"/>
          <w:cols w:space="708"/>
          <w:noEndnote/>
          <w:titlePg/>
        </w:sectPr>
      </w:pPr>
    </w:p>
    <w:p w14:paraId="7A99FC0C" w14:textId="77777777" w:rsidR="00BD7167" w:rsidRPr="00630043" w:rsidRDefault="00BD7167" w:rsidP="00BD7167">
      <w:pPr>
        <w:pStyle w:val="Nadpis1"/>
        <w:numPr>
          <w:ilvl w:val="0"/>
          <w:numId w:val="0"/>
        </w:numPr>
        <w:tabs>
          <w:tab w:val="num" w:pos="1070"/>
        </w:tabs>
        <w:ind w:left="432" w:hanging="432"/>
      </w:pPr>
      <w:bookmarkStart w:id="15" w:name="_Toc517294393"/>
      <w:r w:rsidRPr="00630043">
        <w:lastRenderedPageBreak/>
        <w:t>Úvod</w:t>
      </w:r>
      <w:bookmarkEnd w:id="4"/>
      <w:bookmarkEnd w:id="15"/>
    </w:p>
    <w:p w14:paraId="414407B3" w14:textId="156E9FB8" w:rsidR="00BD7167" w:rsidRDefault="00BD7167" w:rsidP="00BD7167">
      <w:r w:rsidRPr="00630043">
        <w:t xml:space="preserve">Činnosť srdcovocievneho systému je popísaná hemodynamickými parametrami. Medzi dôležité hemodynamické parametre patrí srdcový výdaj (CO – cardiac output) . CO vyjadruje objem krvi vypudenej ľavou komorou za jednu minútu. Pri niektorých ochoreniach ako napríklad ischemickej chorobe srdca, chybách na chlopniach a zápaloch dochádza k poklesu CO. </w:t>
      </w:r>
    </w:p>
    <w:p w14:paraId="5D26D27A" w14:textId="77777777" w:rsidR="00896546" w:rsidRDefault="00896546" w:rsidP="00BD7167"/>
    <w:p w14:paraId="68D4AC76" w14:textId="48340BB4" w:rsidR="00BD7167" w:rsidRPr="00630043" w:rsidRDefault="00896546" w:rsidP="00BD7167">
      <w:r w:rsidRPr="00630043">
        <w:t xml:space="preserve">Táto práca sa zaoberá stanovením parametrov potrebných pre výpočet </w:t>
      </w:r>
      <w:r w:rsidR="00D46096">
        <w:t>CO</w:t>
      </w:r>
      <w:r w:rsidRPr="00630043">
        <w:t xml:space="preserve">. Tieto parametre sa </w:t>
      </w:r>
      <w:r>
        <w:t xml:space="preserve">môžu </w:t>
      </w:r>
      <w:r w:rsidRPr="00630043">
        <w:t>detek</w:t>
      </w:r>
      <w:r>
        <w:t>ovať</w:t>
      </w:r>
      <w:r w:rsidRPr="00630043">
        <w:t xml:space="preserve"> z dát celotelovej impedancie a srdcových zvukov.</w:t>
      </w:r>
      <w:r>
        <w:t xml:space="preserve"> </w:t>
      </w:r>
      <w:r w:rsidR="00BD7167" w:rsidRPr="00630043">
        <w:t xml:space="preserve">Aj keď je impedančná kardiografia známa metodika už od 50-tych rokov </w:t>
      </w:r>
      <w:r w:rsidR="00BD7167" w:rsidRPr="00B66FCC">
        <w:fldChar w:fldCharType="begin"/>
      </w:r>
      <w:r w:rsidR="00483D69">
        <w:instrText xml:space="preserve"> ADDIN EN.CITE &lt;EndNote&gt;&lt;Cite&gt;&lt;Author&gt;Nyboer&lt;/Author&gt;&lt;Year&gt;1950&lt;/Year&gt;&lt;RecNum&gt;0&lt;/RecNum&gt;&lt;IDText&gt;ELECTRICAL IMPEDANCE PLETHYSMOGRAPHY - A PHYSICAL AND PHYSIOLOGIC APPROACH TO PERIPHERAL VASCULAR STUDY&lt;/IDText&gt;&lt;DisplayText&gt;[1]&lt;/DisplayText&gt;&lt;record&gt;&lt;keywords&gt;&lt;keyword&gt;Cardiovascular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BD7167" w:rsidRPr="00B66FCC">
        <w:fldChar w:fldCharType="separate"/>
      </w:r>
      <w:r w:rsidR="00483D69">
        <w:rPr>
          <w:noProof/>
        </w:rPr>
        <w:t>[1]</w:t>
      </w:r>
      <w:r w:rsidR="00BD7167" w:rsidRPr="00B66FCC">
        <w:fldChar w:fldCharType="end"/>
      </w:r>
      <w:r w:rsidR="00BD7167" w:rsidRPr="00630043">
        <w:t xml:space="preserve">, jej využitie v klinickej praxi je obmedzené, hlavne pre slabú presnosť vo vypočítaných </w:t>
      </w:r>
      <w:r w:rsidR="00FA5C18">
        <w:t>absolútnych hodnotách parametra</w:t>
      </w:r>
      <w:r w:rsidR="00BD7167" w:rsidRPr="00630043">
        <w:t xml:space="preserve"> CO</w:t>
      </w:r>
      <w:r w:rsidR="00BD7167"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483D69">
        <w:instrText xml:space="preserve"> ADDIN EN.CITE </w:instrText>
      </w:r>
      <w:r w:rsidR="00483D69">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483D69">
        <w:instrText xml:space="preserve"> ADDIN EN.CITE.DATA </w:instrText>
      </w:r>
      <w:r w:rsidR="00483D69">
        <w:fldChar w:fldCharType="end"/>
      </w:r>
      <w:r w:rsidR="00BD7167" w:rsidRPr="00B66FCC">
        <w:fldChar w:fldCharType="separate"/>
      </w:r>
      <w:r w:rsidR="00483D69">
        <w:rPr>
          <w:noProof/>
        </w:rPr>
        <w:t>[2]</w:t>
      </w:r>
      <w:r w:rsidR="00BD7167" w:rsidRPr="00B66FCC">
        <w:fldChar w:fldCharType="end"/>
      </w:r>
      <w:r w:rsidR="00BD7167" w:rsidRPr="00630043">
        <w:t xml:space="preserve">. Táto nepresnosť má dva hlavné zdroje. Prvým je omezená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00BD7167" w:rsidRPr="00B66FCC">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483D69">
        <w:instrText xml:space="preserve"> ADDIN EN.CITE </w:instrText>
      </w:r>
      <w:r w:rsidR="00483D69">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483D69">
        <w:instrText xml:space="preserve"> ADDIN EN.CITE.DATA </w:instrText>
      </w:r>
      <w:r w:rsidR="00483D69">
        <w:fldChar w:fldCharType="end"/>
      </w:r>
      <w:r w:rsidR="00BD7167" w:rsidRPr="00B66FCC">
        <w:fldChar w:fldCharType="separate"/>
      </w:r>
      <w:r w:rsidR="00483D69">
        <w:rPr>
          <w:noProof/>
        </w:rPr>
        <w:t>[3]</w:t>
      </w:r>
      <w:r w:rsidR="00BD7167" w:rsidRPr="00B66FCC">
        <w:fldChar w:fldCharType="end"/>
      </w:r>
      <w:r w:rsidR="00BD7167" w:rsidRPr="00630043">
        <w:t>.</w:t>
      </w:r>
      <w:r w:rsidR="00FA5C18">
        <w:t xml:space="preserve"> </w:t>
      </w:r>
      <w:r w:rsidR="00BD7167" w:rsidRPr="00630043">
        <w:t>Druhým dôvodom je nejasný pôvodu bioimpedančného signálu</w:t>
      </w:r>
      <w:r w:rsidR="0068248B">
        <w:t xml:space="preserve"> </w:t>
      </w:r>
      <w:r w:rsidR="00BD7167" w:rsidRPr="00B66FCC">
        <w:fldChar w:fldCharType="begin"/>
      </w:r>
      <w:r w:rsidR="00483D69">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BD7167" w:rsidRPr="00B66FCC">
        <w:fldChar w:fldCharType="separate"/>
      </w:r>
      <w:r w:rsidR="00483D69">
        <w:rPr>
          <w:noProof/>
        </w:rPr>
        <w:t>[4]</w:t>
      </w:r>
      <w:r w:rsidR="00BD7167" w:rsidRPr="00B66FCC">
        <w:fldChar w:fldCharType="end"/>
      </w:r>
      <w:r w:rsidR="00BD7167" w:rsidRPr="00630043">
        <w:t>. Impedanciu hrudníka totiž ovplyvňuje nielen krv vyvrhnutá srdcom počas systoly. Je to takisto dýchanie, kontrakcia svalov, žilný návrat, pľúcny obeh a zmeny v smere toku krvi v aorte počas systoly.</w:t>
      </w:r>
    </w:p>
    <w:p w14:paraId="41E910B2" w14:textId="77777777" w:rsidR="00BD7167" w:rsidRPr="00630043" w:rsidRDefault="00BD7167" w:rsidP="00BD7167"/>
    <w:p w14:paraId="16500E7F" w14:textId="4FF20C8A" w:rsidR="00BD7167" w:rsidRPr="00630043" w:rsidRDefault="00BD7167" w:rsidP="00D46096">
      <w:pPr>
        <w:overflowPunct/>
        <w:autoSpaceDE/>
        <w:autoSpaceDN/>
        <w:adjustRightInd/>
        <w:textAlignment w:val="auto"/>
      </w:pPr>
      <w:r w:rsidRPr="00630043">
        <w:t>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bioimpedancie spolu s neinvazívnym meraním krvného tlaku, EKG a srdcových zvukov.</w:t>
      </w:r>
      <w:r w:rsidRPr="00630043">
        <w:br w:type="page"/>
      </w:r>
    </w:p>
    <w:p w14:paraId="1848DB95" w14:textId="77777777" w:rsidR="00BD7167" w:rsidRPr="00630043" w:rsidRDefault="00BD7167" w:rsidP="00BD7167">
      <w:pPr>
        <w:pStyle w:val="Nadpis1"/>
        <w:numPr>
          <w:ilvl w:val="0"/>
          <w:numId w:val="26"/>
        </w:numPr>
        <w:spacing w:line="240" w:lineRule="auto"/>
      </w:pPr>
      <w:bookmarkStart w:id="16" w:name="_Toc517294394"/>
      <w:r w:rsidRPr="00630043">
        <w:lastRenderedPageBreak/>
        <w:t>Teoretická časť</w:t>
      </w:r>
      <w:bookmarkEnd w:id="16"/>
    </w:p>
    <w:p w14:paraId="395B78E7" w14:textId="760793C6" w:rsidR="00BD7167" w:rsidRDefault="00BD7167" w:rsidP="00BD7167">
      <w:r w:rsidRPr="00630043">
        <w:rPr>
          <w:color w:val="000000"/>
        </w:rPr>
        <w:t xml:space="preserve">Srdce svojou pumpovacou činnosťou vytvára zmeny tlaku krvi v artériách, čo má za následok tok krvi od srdca smerom do periférií. </w:t>
      </w:r>
      <w:r w:rsidRPr="00630043">
        <w:t xml:space="preserve">Srdce </w:t>
      </w:r>
      <w:r w:rsidR="00B31691">
        <w:t>sa</w:t>
      </w:r>
      <w:r w:rsidRPr="00630043">
        <w:t xml:space="preserve"> skladá z dvoch púmp, pravého a ľavého srdca. Obidve pumpy vypudia približne 5l krvy za minútu pre človeka vážiaceho 70kg v</w:t>
      </w:r>
      <w:r>
        <w:t> </w:t>
      </w:r>
      <w:r w:rsidRPr="00630043">
        <w:t>pokoji</w:t>
      </w:r>
      <w:r>
        <w:t xml:space="preserve"> </w:t>
      </w:r>
      <w:r w:rsidRPr="00FA362E">
        <w:t>(minútový objem – Cardiac Output – CO)</w:t>
      </w:r>
      <w:r w:rsidRPr="00630043">
        <w:t xml:space="preserve">. Množstvo krvi vypudené jediným sťahom - tepový objem  (Stroke Volume-SV) je v pokoji asi 70ml </w:t>
      </w:r>
      <w:r w:rsidRPr="00B66FCC">
        <w:fldChar w:fldCharType="begin"/>
      </w:r>
      <w:r w:rsidR="00483D69">
        <w:instrText xml:space="preserve"> ADDIN EN.CITE &lt;EndNote&gt;&lt;Cite&gt;&lt;Author&gt;Boron&lt;/Author&gt;&lt;Year&gt;2009&lt;/Year&gt;&lt;RecNum&gt;0&lt;/RecNum&gt;&lt;IDText&gt;Medical physiology :a cellular and molecular approach &lt;/IDText&gt;&lt;DisplayText&gt;[5]&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sidR="00483D69">
        <w:rPr>
          <w:noProof/>
        </w:rPr>
        <w:t>[5]</w:t>
      </w:r>
      <w:r w:rsidRPr="00B66FCC">
        <w:fldChar w:fldCharType="end"/>
      </w:r>
      <w:r w:rsidRPr="00630043">
        <w:t xml:space="preserve">. </w:t>
      </w:r>
      <w:r>
        <w:t xml:space="preserve">Minútový objem je súčtom tepových objemov za jednu minútu. </w:t>
      </w:r>
    </w:p>
    <w:p w14:paraId="45D7472B" w14:textId="77777777" w:rsidR="00B31691" w:rsidRPr="00630043" w:rsidRDefault="00B31691" w:rsidP="00BD7167"/>
    <w:p w14:paraId="2F40F6C7" w14:textId="35187305" w:rsidR="00BD7167" w:rsidRPr="00630043" w:rsidRDefault="00BD7167" w:rsidP="00BD7167">
      <w:pPr>
        <w:pStyle w:val="Nadpis2"/>
      </w:pPr>
      <w:bookmarkStart w:id="17" w:name="_Toc517294395"/>
      <w:r w:rsidRPr="00630043">
        <w:t xml:space="preserve">Spôsoby merania srdcového výdaja – </w:t>
      </w:r>
      <w:r w:rsidR="005D438D">
        <w:t>CO</w:t>
      </w:r>
      <w:bookmarkEnd w:id="17"/>
    </w:p>
    <w:p w14:paraId="6A4801BD" w14:textId="77777777" w:rsidR="00BD7167" w:rsidRPr="00630043" w:rsidRDefault="00BD7167" w:rsidP="00BD7167">
      <w:pPr>
        <w:pStyle w:val="Nadpis3"/>
      </w:pPr>
      <w:bookmarkStart w:id="18" w:name="_Toc517294396"/>
      <w:r w:rsidRPr="00630043">
        <w:t>Invazívne</w:t>
      </w:r>
      <w:bookmarkEnd w:id="18"/>
    </w:p>
    <w:p w14:paraId="726F47D0" w14:textId="0F003BAA" w:rsidR="00BD7167" w:rsidRPr="00630043" w:rsidRDefault="00BD7167" w:rsidP="00BD7167">
      <w:r w:rsidRPr="00630043">
        <w:t xml:space="preserve">Medzi invazívne patrí dilučná metóda </w:t>
      </w:r>
      <w:r w:rsidRPr="00B66FCC">
        <w:fldChar w:fldCharType="begin"/>
      </w:r>
      <w:r w:rsidR="00483D69">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sidR="00483D69">
        <w:rPr>
          <w:noProof/>
        </w:rPr>
        <w:t>[6]</w:t>
      </w:r>
      <w:r w:rsidRPr="00B66FCC">
        <w:fldChar w:fldCharType="end"/>
      </w:r>
      <w:r w:rsidRPr="00630043">
        <w:t xml:space="preserve">.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B66FCC">
        <w:fldChar w:fldCharType="begin"/>
      </w:r>
      <w:r w:rsidR="00483D69">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sidR="00483D69">
        <w:rPr>
          <w:noProof/>
        </w:rPr>
        <w:t>[6]</w:t>
      </w:r>
      <w:r w:rsidRPr="00B66FCC">
        <w:fldChar w:fldCharType="end"/>
      </w:r>
      <w:r w:rsidRPr="00630043">
        <w:t xml:space="preserve">, kde sa meria rozdiel v nasýtení krvi kyslíkom medzi krvou pritekajúcou do pľúc a krvou odtekajúcou z pľúc. Táto metóda je jednou z najpresnejších. </w:t>
      </w:r>
    </w:p>
    <w:p w14:paraId="001A0922" w14:textId="77777777" w:rsidR="00BD7167" w:rsidRPr="00630043" w:rsidRDefault="00BD7167" w:rsidP="00BD7167">
      <w:pPr>
        <w:pStyle w:val="Nadpis3"/>
      </w:pPr>
      <w:bookmarkStart w:id="19" w:name="_Toc517294397"/>
      <w:r w:rsidRPr="00630043">
        <w:t>Neinvazívne</w:t>
      </w:r>
      <w:bookmarkEnd w:id="19"/>
    </w:p>
    <w:p w14:paraId="3F202F95" w14:textId="7CB4778B" w:rsidR="00BD7167" w:rsidRDefault="00BD7167" w:rsidP="00087417">
      <w:pPr>
        <w:rPr>
          <w:rFonts w:eastAsiaTheme="minorEastAsia"/>
        </w:rPr>
      </w:pPr>
      <w:r w:rsidRPr="00630043">
        <w:t xml:space="preserve">Neinvazívne metódy na výpočet </w:t>
      </w:r>
      <w:r w:rsidR="009076DD">
        <w:t>srdcov</w:t>
      </w:r>
      <w:r w:rsidRPr="00630043">
        <w:t xml:space="preserve">ého výdaja sa vyznačujú komplikovanosťou a nepresnosťou. Jedno z najčastejšie používaných neinvazívnych metód je Dopplerová echokardiografia, pri ktorej sa meria rýchlosť krvi v najužšej časti aorty. Táto metóda vyžaduje veľmi skúsený personál. Ďalšia presná ale drahá metóda merania SV je meranie magnetickou </w:t>
      </w:r>
      <w:r w:rsidRPr="00630043">
        <w:rPr>
          <w:szCs w:val="24"/>
        </w:rPr>
        <w:t xml:space="preserve">rezonanciou (Phase contrast magnetic resonance imaging (PC-MRI)) </w:t>
      </w:r>
      <w:r w:rsidRPr="00B66FCC">
        <w:rPr>
          <w:szCs w:val="24"/>
        </w:rPr>
        <w:fldChar w:fldCharType="begin"/>
      </w:r>
      <w:r w:rsidR="00483D69">
        <w:rPr>
          <w:szCs w:val="24"/>
        </w:rPr>
        <w:instrText xml:space="preserve"> ADDIN EN.CITE &lt;EndNote&gt;&lt;Cite&gt;&lt;Author&gt;Rooney&lt;/Author&gt;&lt;Year&gt;2003&lt;/Year&gt;&lt;RecNum&gt;0&lt;/RecNum&gt;&lt;IDText&gt;MRI: From picture to proton&lt;/IDText&gt;&lt;DisplayText&gt;[7]&lt;/DisplayText&gt;&lt;record&gt;&lt;dates&gt;&lt;pub-dates&gt;&lt;date&gt;Oct&lt;/date&gt;&lt;/pub-dates&gt;&lt;year&gt;2003&lt;/year&gt;&lt;/dates&gt;&lt;keywords&gt;&lt;keyword&gt;Environmental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B66FCC">
        <w:rPr>
          <w:szCs w:val="24"/>
        </w:rPr>
        <w:fldChar w:fldCharType="separate"/>
      </w:r>
      <w:r w:rsidR="00483D69">
        <w:rPr>
          <w:noProof/>
          <w:szCs w:val="24"/>
        </w:rPr>
        <w:t>[7]</w:t>
      </w:r>
      <w:r w:rsidRPr="00B66FCC">
        <w:rPr>
          <w:szCs w:val="24"/>
        </w:rPr>
        <w:fldChar w:fldCharType="end"/>
      </w:r>
      <w:r w:rsidRPr="00630043">
        <w:rPr>
          <w:szCs w:val="24"/>
        </w:rPr>
        <w:t>, a pozitrón emisná tomografia</w:t>
      </w:r>
      <w:r w:rsidRPr="00630043">
        <w:t xml:space="preserve"> (PET) </w:t>
      </w:r>
      <w:r w:rsidRPr="00B66FCC">
        <w:fldChar w:fldCharType="begin"/>
      </w:r>
      <w:r w:rsidR="00483D69">
        <w:instrText xml:space="preserve"> ADDIN EN.CITE &lt;EndNote&gt;&lt;Cite&gt;&lt;Author&gt;Leenders&lt;/Author&gt;&lt;Year&gt;1994&lt;/Year&gt;&lt;RecNum&gt;0&lt;/RecNum&gt;&lt;IDText&gt;PET - BLOOD-FLOW AND OXYGEN-CONSUMPTION IN BRAIN-TUMORS&lt;/IDText&gt;&lt;DisplayText&gt;[8]&lt;/DisplayText&gt;&lt;record&gt;&lt;keywords&gt;&lt;keyword&gt;positron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B66FCC">
        <w:fldChar w:fldCharType="separate"/>
      </w:r>
      <w:r w:rsidR="00483D69">
        <w:rPr>
          <w:noProof/>
        </w:rPr>
        <w:t>[8]</w:t>
      </w:r>
      <w:r w:rsidRPr="00B66FCC">
        <w:fldChar w:fldCharType="end"/>
      </w:r>
      <w:r w:rsidRPr="00630043">
        <w:t xml:space="preserve">. Nepriamy odhad SV z parametrov obehovej sústavy je možné získať analýzou pulznej vlny </w:t>
      </w:r>
      <w:r w:rsidRPr="00B66FCC">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rsidR="00483D69">
        <w:instrText xml:space="preserve"> ADDIN EN.CITE </w:instrText>
      </w:r>
      <w:r w:rsidR="00483D69">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rsidR="00483D69">
        <w:instrText xml:space="preserve"> ADDIN EN.CITE.DATA </w:instrText>
      </w:r>
      <w:r w:rsidR="00483D69">
        <w:fldChar w:fldCharType="end"/>
      </w:r>
      <w:r w:rsidRPr="00B66FCC">
        <w:fldChar w:fldCharType="separate"/>
      </w:r>
      <w:r w:rsidR="00483D69">
        <w:rPr>
          <w:noProof/>
        </w:rPr>
        <w:t>[9]</w:t>
      </w:r>
      <w:r w:rsidRPr="00B66FCC">
        <w:fldChar w:fldCharType="end"/>
      </w:r>
      <w:r w:rsidRPr="00630043">
        <w:t xml:space="preserve">. </w:t>
      </w:r>
      <w:r w:rsidRPr="00630043">
        <w:rPr>
          <w:rFonts w:eastAsiaTheme="minorEastAsia"/>
        </w:rPr>
        <w:t xml:space="preserve">Jedným z parametrov obehovej sústavy, ktorý sa používa na odhad SV je </w:t>
      </w:r>
      <w:r w:rsidR="00087417">
        <w:rPr>
          <w:rFonts w:eastAsiaTheme="minorEastAsia"/>
        </w:rPr>
        <w:t>pulzný tlak (</w:t>
      </w:r>
      <w:r w:rsidRPr="00630043">
        <w:rPr>
          <w:rFonts w:eastAsiaTheme="minorEastAsia"/>
        </w:rPr>
        <w:t>PP</w:t>
      </w:r>
      <w:r w:rsidR="00087417">
        <w:rPr>
          <w:rFonts w:eastAsiaTheme="minorEastAsia"/>
        </w:rPr>
        <w:t xml:space="preserve"> – </w:t>
      </w:r>
      <w:r w:rsidR="00087417" w:rsidRPr="00087417">
        <w:rPr>
          <w:rFonts w:eastAsiaTheme="minorEastAsia"/>
          <w:i/>
        </w:rPr>
        <w:t>Pulse Pressure</w:t>
      </w:r>
      <w:r w:rsidR="00087417">
        <w:rPr>
          <w:rFonts w:eastAsiaTheme="minorEastAsia"/>
        </w:rPr>
        <w:t>)</w:t>
      </w:r>
      <w:r w:rsidRPr="00630043">
        <w:rPr>
          <w:rFonts w:eastAsiaTheme="minorEastAsia"/>
        </w:rPr>
        <w:t xml:space="preserve"> </w:t>
      </w:r>
      <w:r w:rsidRPr="00B66FCC">
        <w:rPr>
          <w:rFonts w:eastAsiaTheme="minorEastAsia"/>
        </w:rPr>
        <w:fldChar w:fldCharType="begin"/>
      </w:r>
      <w:r w:rsidR="00483D69">
        <w:rPr>
          <w:rFonts w:eastAsiaTheme="minorEastAsia"/>
        </w:rPr>
        <w:instrText xml:space="preserve"> ADDIN EN.CITE &lt;EndNote&gt;&lt;Cite&gt;&lt;Author&gt;Parlikar&lt;/Author&gt;&lt;Year&gt;2007&lt;/Year&gt;&lt;RecNum&gt;0&lt;/RecNum&gt;&lt;IDText&gt;Model-Based Estimation of Cardiac Output and Total Peripheral Resistance&lt;/IDText&gt;&lt;DisplayText&gt;[10]&lt;/DisplayText&gt;&lt;record&gt;&lt;keywords&gt;&lt;keyword&gt;wave-form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B66FCC">
        <w:rPr>
          <w:rFonts w:eastAsiaTheme="minorEastAsia"/>
        </w:rPr>
        <w:fldChar w:fldCharType="separate"/>
      </w:r>
      <w:r w:rsidR="00483D69">
        <w:rPr>
          <w:rFonts w:eastAsiaTheme="minorEastAsia"/>
          <w:noProof/>
        </w:rPr>
        <w:t>[10]</w:t>
      </w:r>
      <w:r w:rsidRPr="00B66FCC">
        <w:rPr>
          <w:rFonts w:eastAsiaTheme="minorEastAsia"/>
        </w:rPr>
        <w:fldChar w:fldCharType="end"/>
      </w:r>
      <w:r w:rsidRPr="00630043">
        <w:rPr>
          <w:rFonts w:eastAsiaTheme="minorEastAsia"/>
        </w:rPr>
        <w:t xml:space="preserve">. Bolo ukázané sa že PP je úmerný SV </w:t>
      </w:r>
      <w:r w:rsidRPr="00B66FCC">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483D69">
        <w:rPr>
          <w:rFonts w:eastAsiaTheme="minorEastAsia"/>
        </w:rPr>
        <w:instrText xml:space="preserve"> ADDIN EN.CITE </w:instrText>
      </w:r>
      <w:r w:rsidR="00483D69">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483D69">
        <w:rPr>
          <w:rFonts w:eastAsiaTheme="minorEastAsia"/>
        </w:rPr>
        <w:instrText xml:space="preserve"> ADDIN EN.CITE.DATA </w:instrText>
      </w:r>
      <w:r w:rsidR="00483D69">
        <w:rPr>
          <w:rFonts w:eastAsiaTheme="minorEastAsia"/>
        </w:rPr>
      </w:r>
      <w:r w:rsidR="00483D69">
        <w:rPr>
          <w:rFonts w:eastAsiaTheme="minorEastAsia"/>
        </w:rPr>
        <w:fldChar w:fldCharType="end"/>
      </w:r>
      <w:r w:rsidRPr="00B66FCC">
        <w:rPr>
          <w:rFonts w:eastAsiaTheme="minorEastAsia"/>
        </w:rPr>
        <w:fldChar w:fldCharType="separate"/>
      </w:r>
      <w:r w:rsidR="00483D69">
        <w:rPr>
          <w:rFonts w:eastAsiaTheme="minorEastAsia"/>
          <w:noProof/>
        </w:rPr>
        <w:t>[11]</w:t>
      </w:r>
      <w:r w:rsidRPr="00B66FCC">
        <w:rPr>
          <w:rFonts w:eastAsiaTheme="minorEastAsia"/>
        </w:rPr>
        <w:fldChar w:fldCharType="end"/>
      </w:r>
      <w:r w:rsidRPr="00630043">
        <w:rPr>
          <w:rFonts w:eastAsiaTheme="minorEastAsia"/>
        </w:rPr>
        <w:t xml:space="preserve">. </w:t>
      </w:r>
    </w:p>
    <w:p w14:paraId="12917F96" w14:textId="27196F45" w:rsidR="00B31691" w:rsidRDefault="00B31691" w:rsidP="00087417">
      <w:pPr>
        <w:rPr>
          <w:rFonts w:eastAsiaTheme="minorEastAsia"/>
        </w:rPr>
      </w:pPr>
    </w:p>
    <w:p w14:paraId="15CE64BD" w14:textId="77777777" w:rsidR="00B31691" w:rsidRPr="00630043" w:rsidRDefault="00B31691" w:rsidP="00087417"/>
    <w:p w14:paraId="50CE35BA" w14:textId="77777777" w:rsidR="00BD7167" w:rsidRPr="00630043" w:rsidRDefault="00BD7167" w:rsidP="00BD7167">
      <w:pPr>
        <w:pStyle w:val="Nadpis2"/>
      </w:pPr>
      <w:bookmarkStart w:id="20" w:name="_Toc517294398"/>
      <w:r w:rsidRPr="00630043">
        <w:lastRenderedPageBreak/>
        <w:t>Impedančná kardiografia</w:t>
      </w:r>
      <w:bookmarkEnd w:id="20"/>
    </w:p>
    <w:p w14:paraId="6300F717" w14:textId="77777777" w:rsidR="00087417" w:rsidRDefault="00087417" w:rsidP="00BD7167">
      <w:pPr>
        <w:rPr>
          <w:rFonts w:eastAsiaTheme="minorEastAsia"/>
        </w:rPr>
      </w:pPr>
    </w:p>
    <w:p w14:paraId="5F5A2921" w14:textId="569489B2" w:rsidR="001F5DC0" w:rsidRPr="00630043" w:rsidRDefault="00AF7738" w:rsidP="00BD7167">
      <w:pPr>
        <w:rPr>
          <w:color w:val="000000"/>
        </w:rPr>
      </w:pPr>
      <w:r w:rsidRPr="00630043">
        <w:rPr>
          <w:rFonts w:eastAsiaTheme="minorEastAsia"/>
        </w:rPr>
        <w:t>Skupina metód na odhad SV pomocou zmien v impedancii hrudníka sa nazýva impedančná kardiografia.</w:t>
      </w:r>
      <w:r>
        <w:rPr>
          <w:rFonts w:eastAsiaTheme="minorEastAsia"/>
        </w:rPr>
        <w:t xml:space="preserve"> </w:t>
      </w:r>
      <w:r w:rsidR="00BD7167" w:rsidRPr="00630043">
        <w:t xml:space="preserve">Využíva pri tom elektrický odpor tela a jeho zmeny v priebehu srdcového cyklu. </w:t>
      </w:r>
      <w:bookmarkStart w:id="21" w:name="_Toc386404202"/>
      <w:r w:rsidR="00BD7167" w:rsidRPr="00630043">
        <w:rPr>
          <w:color w:val="000000"/>
        </w:rPr>
        <w:t xml:space="preserve">Impedancia hrudníka sa skladá z paralelne zapojených impedancií okolitého tkaniva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w:r w:rsidR="00BD7167" w:rsidRPr="00630043">
        <w:rPr>
          <w:color w:val="000000"/>
        </w:rPr>
        <w:t xml:space="preserve">, impedancii krvi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w:r w:rsidR="00BD7167" w:rsidRPr="00630043">
        <w:rPr>
          <w:color w:val="000000"/>
        </w:rPr>
        <w:t>, a impedancie extra-vaskulárnej pľúcnej vody (</w:t>
      </w:r>
      <w:r w:rsidR="00BD7167" w:rsidRPr="00B31691">
        <w:rPr>
          <w:i/>
          <w:color w:val="000000"/>
        </w:rPr>
        <w:t>extra-vascular lung water</w:t>
      </w:r>
      <w:r w:rsidR="00BD7167" w:rsidRPr="00630043">
        <w:rPr>
          <w:color w:val="000000"/>
        </w:rPr>
        <w:t xml:space="preserv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oMath>
      <w:r w:rsidR="00BD7167" w:rsidRPr="00630043">
        <w:rPr>
          <w:color w:val="000000"/>
        </w:rPr>
        <w:t xml:space="preserve">. Impedancia hrudníka sa delí na základnú impedanciu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00BD7167" w:rsidRPr="00630043">
        <w:rPr>
          <w:color w:val="000000"/>
          <w:szCs w:val="24"/>
        </w:rPr>
        <w:t xml:space="preserve"> a na meniacu sa impedanciu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00BD7167" w:rsidRPr="00630043">
        <w:rPr>
          <w:color w:val="000000" w:themeColor="text1"/>
        </w:rPr>
        <w:t xml:space="preserve">. Impedancie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00BD7167" w:rsidRPr="00630043">
        <w:rPr>
          <w:color w:val="000000"/>
          <w:szCs w:val="24"/>
        </w:rPr>
        <w:t xml:space="preserve"> a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00BD7167" w:rsidRPr="00630043">
        <w:rPr>
          <w:color w:val="000000" w:themeColor="text1"/>
        </w:rPr>
        <w:t xml:space="preserve"> sú zapojené paralelne ako znázorňuje </w:t>
      </w:r>
      <w:r w:rsidR="00BD7167" w:rsidRPr="00B66FCC">
        <w:rPr>
          <w:color w:val="000000" w:themeColor="text1"/>
        </w:rPr>
        <w:fldChar w:fldCharType="begin"/>
      </w:r>
      <w:r w:rsidR="00BD7167" w:rsidRPr="00630043">
        <w:rPr>
          <w:color w:val="000000" w:themeColor="text1"/>
        </w:rPr>
        <w:instrText xml:space="preserve"> REF _Ref509499377 \h </w:instrText>
      </w:r>
      <w:r w:rsidR="00BD7167" w:rsidRPr="00B66FCC">
        <w:rPr>
          <w:color w:val="000000" w:themeColor="text1"/>
        </w:rPr>
      </w:r>
      <w:r w:rsidR="00BD7167" w:rsidRPr="00B66FCC">
        <w:rPr>
          <w:color w:val="000000" w:themeColor="text1"/>
        </w:rPr>
        <w:fldChar w:fldCharType="separate"/>
      </w:r>
      <w:r w:rsidR="0098559D" w:rsidRPr="00630043">
        <w:t xml:space="preserve">Obrázok </w:t>
      </w:r>
      <w:r w:rsidR="0098559D">
        <w:rPr>
          <w:noProof/>
        </w:rPr>
        <w:t>1</w:t>
      </w:r>
      <w:r w:rsidR="0098559D">
        <w:t>.</w:t>
      </w:r>
      <w:r w:rsidR="0098559D">
        <w:rPr>
          <w:noProof/>
        </w:rPr>
        <w:t>1</w:t>
      </w:r>
      <w:r w:rsidR="00BD7167" w:rsidRPr="00B66FCC">
        <w:rPr>
          <w:color w:val="000000" w:themeColor="text1"/>
        </w:rPr>
        <w:fldChar w:fldCharType="end"/>
      </w:r>
      <w:r w:rsidR="00BD7167" w:rsidRPr="00630043">
        <w:rPr>
          <w:color w:val="000000" w:themeColor="text1"/>
        </w:rPr>
        <w:t xml:space="preserve">. Na obrázku je zachytená aj štvorelektródová metóda merania bioimpedancie. </w:t>
      </w:r>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w:r w:rsidR="00BD7167" w:rsidRPr="00630043">
        <w:rPr>
          <w:color w:val="000000"/>
          <w:szCs w:val="24"/>
        </w:rPr>
        <w:t xml:space="preserve"> reprezentuje striedavý zdroj prúdu a </w:t>
      </w:r>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w:r w:rsidR="00BD7167" w:rsidRPr="00630043">
        <w:rPr>
          <w:color w:val="000000"/>
          <w:szCs w:val="24"/>
        </w:rPr>
        <w:t xml:space="preserve"> elektródy zaznamenávajúce hodnotu elektrického napätia.</w:t>
      </w:r>
    </w:p>
    <w:p w14:paraId="626082DC"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3776" behindDoc="0" locked="0" layoutInCell="1" allowOverlap="1" wp14:anchorId="66A50D0A" wp14:editId="64F227C0">
                <wp:simplePos x="0" y="0"/>
                <wp:positionH relativeFrom="margin">
                  <wp:align>center</wp:align>
                </wp:positionH>
                <wp:positionV relativeFrom="paragraph">
                  <wp:posOffset>196215</wp:posOffset>
                </wp:positionV>
                <wp:extent cx="409575" cy="285750"/>
                <wp:effectExtent l="0" t="0" r="9525" b="0"/>
                <wp:wrapSquare wrapText="bothSides"/>
                <wp:docPr id="6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1A0CC857" w14:textId="77777777" w:rsidR="00105E08" w:rsidRPr="007B44BE" w:rsidRDefault="00105E08"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105E08" w:rsidRPr="007B44BE" w:rsidRDefault="00105E08"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A50D0A" id="_x0000_t202" coordsize="21600,21600" o:spt="202" path="m,l,21600r21600,l21600,xe">
                <v:stroke joinstyle="miter"/>
                <v:path gradientshapeok="t" o:connecttype="rect"/>
              </v:shapetype>
              <v:shape id="Textové pole 2" o:spid="_x0000_s1026" type="#_x0000_t202" style="position:absolute;left:0;text-align:left;margin-left:0;margin-top:15.45pt;width:32.25pt;height:22.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tXJwIAACA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z&#10;SgzT2KNHMQQ4PP0mFpQgRdSot77E1AeLyWF4DwP2OtXr7T3wH54Y2HTM7MStc9B3gjXIcRpvZhdX&#10;RxwfQer+MzT4FtsHSEBD63QUECUhiI69Op77g3wIx8NZvpxfI02OoWKBZupfxsrny9b58FGAJtGo&#10;qMP2J3B2uPchkmHlc0p8y4OSzVYqlRy3qzfKkQPDUdmmlfi/SlOG9BVdzot5QjYQ76cp0jLgKCup&#10;K7rI4xqHK4rxwTQpJTCpRhuZKHNSJwoyShOGesDEKFkNzRF1cjCOLH4xNDpwvyjpcVwr6n/umROU&#10;qE8GtV5OZ7M438mZza8LdNxlpL6MMMMRqqKBktHchPQnog4GbrEnrUx6vTA5ccUxTDKevkyc80s/&#10;Zb187PUfAAAA//8DAFBLAwQUAAYACAAAACEAzTbIPNoAAAAFAQAADwAAAGRycy9kb3ducmV2Lnht&#10;bEyPQU+DQBSE7yb+h80z8WLsohYQ5NGoicZra3/AA16ByL4l7LbQf+96ssfJTGa+KTaLGdSJJ9db&#10;QXhYRaBYatv00iLsvz/un0E5T9LQYIURzuxgU15fFZQ3dpYtn3a+VaFEXE4InfdjrrWrOzbkVnZk&#10;Cd7BToZ8kFOrm4nmUG4G/RhFiTbUS1joaOT3juuf3dEgHL7muzibq0+/T7fr5I36tLJnxNub5fUF&#10;lOfF/4fhDz+gQxmYKnuUxqkBIRzxCE9RBiq4yToGVSGkcQa6LPQlffkLAAD//wMAUEsBAi0AFAAG&#10;AAgAAAAhALaDOJL+AAAA4QEAABMAAAAAAAAAAAAAAAAAAAAAAFtDb250ZW50X1R5cGVzXS54bWxQ&#10;SwECLQAUAAYACAAAACEAOP0h/9YAAACUAQAACwAAAAAAAAAAAAAAAAAvAQAAX3JlbHMvLnJlbHNQ&#10;SwECLQAUAAYACAAAACEAMPTLVycCAAAgBAAADgAAAAAAAAAAAAAAAAAuAgAAZHJzL2Uyb0RvYy54&#10;bWxQSwECLQAUAAYACAAAACEAzTbIPNoAAAAFAQAADwAAAAAAAAAAAAAAAACBBAAAZHJzL2Rvd25y&#10;ZXYueG1sUEsFBgAAAAAEAAQA8wAAAIgFAAAAAA==&#10;" stroked="f">
                <v:textbox>
                  <w:txbxContent>
                    <w:p w14:paraId="1A0CC857" w14:textId="77777777" w:rsidR="00105E08" w:rsidRPr="007B44BE" w:rsidRDefault="00105E08"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105E08" w:rsidRPr="007B44BE" w:rsidRDefault="00105E08"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25824" behindDoc="0" locked="0" layoutInCell="1" allowOverlap="1" wp14:anchorId="38EBD8E7" wp14:editId="4AECDBD3">
                <wp:simplePos x="0" y="0"/>
                <wp:positionH relativeFrom="margin">
                  <wp:align>center</wp:align>
                </wp:positionH>
                <wp:positionV relativeFrom="paragraph">
                  <wp:posOffset>186055</wp:posOffset>
                </wp:positionV>
                <wp:extent cx="488315" cy="488315"/>
                <wp:effectExtent l="0" t="0" r="26035" b="26035"/>
                <wp:wrapNone/>
                <wp:docPr id="54" name="Ová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15" cy="4883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E54C5C4" id="Ovál 54" o:spid="_x0000_s1026" style="position:absolute;margin-left:0;margin-top:14.65pt;width:38.45pt;height:38.4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qaJoAIAAJ0FAAAOAAAAZHJzL2Uyb0RvYy54bWysVM1uEzEQviPxDpbvdLMhgbLqpopaFSFF&#10;bUSLena9dmPh9RjbySa8Dc/CizG2d7eBVhwQe7A8nm+++dmZOTvft5rshPMKTE3LkwklwnBolHms&#10;6Ze7qzenlPjATMM0GFHTg/D0fPH61VlnKzGFDehGOIIkxledrekmBFsVhecb0TJ/AlYYVEpwLQso&#10;useicaxD9lYX08nkXdGBa6wDLrzH18uspIvEL6Xg4UZKLwLRNcXYQjpdOh/iWSzOWPXomN0o3ofB&#10;/iGKlimDTkeqSxYY2Tr1jKpV3IEHGU44tAVIqbhIOWA25eSPbG43zIqUCxbH27FM/v/R8uvd2hHV&#10;1HQ+o8SwFv/Rze7nD01QxuJ01leIubVrF9PzdgX8q0dF8ZsmCr7H7KVrIxaTI/tU6cNYabEPhOPj&#10;7PT0bTmnhKOqv0dOVg3G1vnwUUBL4qWmQmtlfawFq9hu5UNGD6j4bOBKaY3vrNImnh60auJbEmJD&#10;iQvtyI5hK4R9GbNDh0colKJlyiwnk9IKBy0y62chsVQY/jQFkpr0iZNxLkwos2rDGpFdzSf4Dc6G&#10;KJJrbZAwMksMcuTuCQZkJhm4c8w9PpqK1OOj8eRvgWXj0SJ5BhNG41YZcC8RaMyq95zxQ5FyaWKV&#10;HqA5YCM5yBPmLb9S+OdWzIc1czhSOHy4JsINHlJDV1Pob5RswH1/6T3isdNRS0mHI1pT/23LnKBE&#10;fzI4Ax/K2SzOdBJm8/dTFNyx5uFYY7btBeCvL3EhWZ6uER/0cJUO2nvcJsvoFVXMcPRdUx7cIFyE&#10;vDpwH3GxXCYYzrFlYWVuLY/ksaqxLe/298zZvn0D9v01DOP8rIUzNloaWG4DSJX6+6mufb1xB6TG&#10;6fdVXDLHckI9bdXFLwAAAP//AwBQSwMEFAAGAAgAAAAhAOhKqh3aAAAABgEAAA8AAABkcnMvZG93&#10;bnJldi54bWxMj81OwzAQhO9IvIO1SNyoTSICDXEq/nJEqIUHcJNNHGGvQ+y24e1ZTnAczWjmm2qz&#10;eCeOOMcxkIbrlQKB1IZupEHDx3tzdQciJkOdcYFQwzdG2NTnZ5Upu3CiLR53aRBcQrE0GmxKUyll&#10;bC16E1dhQmKvD7M3ieU8yG42Jy73TmZKFdKbkXjBmgmfLLafu4PXgPlX86gyc/Pav2x72+SSnt2b&#10;1pcXy8M9iIRL+gvDLz6jQ81M+3CgLgqngY8kDdk6B8HubbEGseeUKjKQdSX/49c/AAAA//8DAFBL&#10;AQItABQABgAIAAAAIQC2gziS/gAAAOEBAAATAAAAAAAAAAAAAAAAAAAAAABbQ29udGVudF9UeXBl&#10;c10ueG1sUEsBAi0AFAAGAAgAAAAhADj9If/WAAAAlAEAAAsAAAAAAAAAAAAAAAAALwEAAF9yZWxz&#10;Ly5yZWxzUEsBAi0AFAAGAAgAAAAhAOHapomgAgAAnQUAAA4AAAAAAAAAAAAAAAAALgIAAGRycy9l&#10;Mm9Eb2MueG1sUEsBAi0AFAAGAAgAAAAhAOhKqh3aAAAABgEAAA8AAAAAAAAAAAAAAAAA+gQAAGRy&#10;cy9kb3ducmV2LnhtbFBLBQYAAAAABAAEAPMAAAABBgAAAAA=&#10;" filled="f" strokecolor="black [3213]" strokeweight="1pt">
                <v:stroke joinstyle="miter"/>
                <v:path arrowok="t"/>
                <w10:wrap anchorx="margin"/>
              </v:oval>
            </w:pict>
          </mc:Fallback>
        </mc:AlternateContent>
      </w:r>
    </w:p>
    <w:p w14:paraId="2B891B1F" w14:textId="77777777" w:rsidR="00BD7167" w:rsidRPr="00630043" w:rsidRDefault="00BD7167" w:rsidP="00BD7167">
      <w:pPr>
        <w:rPr>
          <w:color w:val="000000"/>
        </w:rPr>
      </w:pPr>
      <w:r w:rsidRPr="00B66FCC">
        <w:rPr>
          <w:noProof/>
          <w:color w:val="000000"/>
          <w:lang w:val="cs-CZ"/>
        </w:rPr>
        <mc:AlternateContent>
          <mc:Choice Requires="wps">
            <w:drawing>
              <wp:anchor distT="0" distB="0" distL="114300" distR="114300" simplePos="0" relativeHeight="251750400" behindDoc="0" locked="0" layoutInCell="1" allowOverlap="1" wp14:anchorId="7BBA198C" wp14:editId="2D72FF47">
                <wp:simplePos x="0" y="0"/>
                <wp:positionH relativeFrom="margin">
                  <wp:posOffset>930275</wp:posOffset>
                </wp:positionH>
                <wp:positionV relativeFrom="paragraph">
                  <wp:posOffset>154940</wp:posOffset>
                </wp:positionV>
                <wp:extent cx="1503045" cy="5080"/>
                <wp:effectExtent l="0" t="0" r="20955" b="33020"/>
                <wp:wrapNone/>
                <wp:docPr id="75" name="Rovná spojnica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F89F33" id="Rovná spojnica 75" o:spid="_x0000_s1026" style="position:absolute;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25pt,12.2pt" to="191.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GX7AEAACsEAAAOAAAAZHJzL2Uyb0RvYy54bWysU9tu1DAQfUfiHyy/s8kuLK2izfahVXmp&#10;YNWWD3Ade2OwPZZtkuzn8C38GGPnsuUiJBAvVsYz58yc48nuajCadMIHBbam61VJibAcGmWPNf34&#10;ePvqkpIQmW2YBitqehKBXu1fvtj1rhIbaEE3whMksaHqXU3bGF1VFIG3wrCwAicsJiV4wyKG/lg0&#10;nvXIbnSxKcu3RQ++cR64CAFvb8Yk3Wd+KQWPH6QMIhJdU5wt5tPn8ymdxX7HqqNnrlV8GoP9wxSG&#10;KYtNF6obFhn54tUvVEZxDwFkXHEwBUipuMgaUM26/EnNQ8ucyFrQnOAWm8L/o+Xvu4MnqqnpxZYS&#10;ywy+0T109ttXEhx8soozghm0qXehwupre/BJKB/sg7sD/jlgrvghmYLgxrJBepPKUSkZsu2nxXYx&#10;RMLxcr0tX5dvsD3H3La8zK9SsGrGOh/iOwGGpI+aamWTKaxi3V2IqTur5pJ0rS3pkXRzUZa5LIBW&#10;za3SOiXzYolr7UnHcCXisE7akOFZFUbaTqJGHVlRPGkx8t8LiZalyccGaVnPnIxzYePMqy1WJ5jE&#10;CRbgNNmfgFN9goq8yH8DXhC5M9i4gI2y4H839tkKOdbPDoy6kwVP0JwOfn5v3Mjs3PT3pJV/Hmf4&#10;+R/ffwcAAP//AwBQSwMEFAAGAAgAAAAhAOHx/YPfAAAACQEAAA8AAABkcnMvZG93bnJldi54bWxM&#10;j8FOg0AQhu8mvsNmTLzZpRQqQZZGTUxqOFk9tLctOwUiO0vYbcG3dzzZ4z/z5Z9vis1se3HB0XeO&#10;FCwXEQik2pmOGgVfn28PGQgfNBndO0IFP+hhU97eFDo3bqIPvOxCI7iEfK4VtCEMuZS+btFqv3AD&#10;Eu9ObrQ6cBwbaUY9cbntZRxFa2l1R3yh1QO+tlh/785WQVW9TMsQtv7xfUr31TAcTtssVer+bn5+&#10;AhFwDv8w/OmzOpTsdHRnMl70nJN1yqiCOElAMLDKVjGIIw/SGGRZyOsPyl8AAAD//wMAUEsBAi0A&#10;FAAGAAgAAAAhALaDOJL+AAAA4QEAABMAAAAAAAAAAAAAAAAAAAAAAFtDb250ZW50X1R5cGVzXS54&#10;bWxQSwECLQAUAAYACAAAACEAOP0h/9YAAACUAQAACwAAAAAAAAAAAAAAAAAvAQAAX3JlbHMvLnJl&#10;bHNQSwECLQAUAAYACAAAACEAqbchl+wBAAArBAAADgAAAAAAAAAAAAAAAAAuAgAAZHJzL2Uyb0Rv&#10;Yy54bWxQSwECLQAUAAYACAAAACEA4fH9g98AAAAJAQAADwAAAAAAAAAAAAAAAABGBAAAZHJzL2Rv&#10;d25yZXYueG1sUEsFBgAAAAAEAAQA8wAAAFIFA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300" distR="114300" simplePos="0" relativeHeight="251745280" behindDoc="0" locked="0" layoutInCell="1" allowOverlap="1" wp14:anchorId="2FB82488" wp14:editId="465E31CC">
                <wp:simplePos x="0" y="0"/>
                <wp:positionH relativeFrom="margin">
                  <wp:align>center</wp:align>
                </wp:positionH>
                <wp:positionV relativeFrom="paragraph">
                  <wp:posOffset>184150</wp:posOffset>
                </wp:positionV>
                <wp:extent cx="391795" cy="95885"/>
                <wp:effectExtent l="0" t="0" r="27305" b="18415"/>
                <wp:wrapNone/>
                <wp:docPr id="64" name="Voľný tvar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95885"/>
                        </a:xfrm>
                        <a:custGeom>
                          <a:avLst/>
                          <a:gdLst>
                            <a:gd name="connsiteX0" fmla="*/ 0 w 391886"/>
                            <a:gd name="connsiteY0" fmla="*/ 75561 h 95658"/>
                            <a:gd name="connsiteX1" fmla="*/ 130629 w 391886"/>
                            <a:gd name="connsiteY1" fmla="*/ 199 h 95658"/>
                            <a:gd name="connsiteX2" fmla="*/ 256233 w 391886"/>
                            <a:gd name="connsiteY2" fmla="*/ 95658 h 95658"/>
                            <a:gd name="connsiteX3" fmla="*/ 391886 w 391886"/>
                            <a:gd name="connsiteY3" fmla="*/ 199 h 95658"/>
                          </a:gdLst>
                          <a:ahLst/>
                          <a:cxnLst>
                            <a:cxn ang="0">
                              <a:pos x="connsiteX0" y="connsiteY0"/>
                            </a:cxn>
                            <a:cxn ang="0">
                              <a:pos x="connsiteX1" y="connsiteY1"/>
                            </a:cxn>
                            <a:cxn ang="0">
                              <a:pos x="connsiteX2" y="connsiteY2"/>
                            </a:cxn>
                            <a:cxn ang="0">
                              <a:pos x="connsiteX3" y="connsiteY3"/>
                            </a:cxn>
                          </a:cxnLst>
                          <a:rect l="l" t="t" r="r" b="b"/>
                          <a:pathLst>
                            <a:path w="391886" h="95658">
                              <a:moveTo>
                                <a:pt x="0" y="75561"/>
                              </a:moveTo>
                              <a:cubicBezTo>
                                <a:pt x="43962" y="36205"/>
                                <a:pt x="87924" y="-3150"/>
                                <a:pt x="130629" y="199"/>
                              </a:cubicBezTo>
                              <a:cubicBezTo>
                                <a:pt x="173334" y="3548"/>
                                <a:pt x="212690" y="95658"/>
                                <a:pt x="256233" y="95658"/>
                              </a:cubicBezTo>
                              <a:cubicBezTo>
                                <a:pt x="299776" y="95658"/>
                                <a:pt x="371789" y="18621"/>
                                <a:pt x="391886" y="199"/>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105E5B" id="Voľný tvar 64" o:spid="_x0000_s1026" style="position:absolute;margin-left:0;margin-top:14.5pt;width:30.85pt;height:7.5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coordsize="391886,9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ZtAwQAABcKAAAOAAAAZHJzL2Uyb0RvYy54bWysVl1v2zYUfR/Q/0DosUAjS7Jky4hTZCky&#10;DAjaYMnW7pGmqFiYRGok/ZH+t+5l+2E7JCVZzjwYLeoHg9S951zeT/Ly7b6pyZYrXUmxDKKLSUC4&#10;YLKoxNMy+PXx9s08INpQUdBaCr4MnrkO3l69+uFy1y54LNeyLrgiIBF6sWuXwdqYdhGGmq15Q/WF&#10;bLmAsJSqoQZb9RQWiu7A3tRhPJlk4U6qolWSca3x9Z0XBleOvyw5Mx/KUnND6mWAsxn3r9z/yv6H&#10;V5d08aRou65Ydwz6DadoaCVgdKB6Rw0lG1X9h6qpmJJaluaCySaUZVkx7nyAN9HkhTcPa9py5wuC&#10;o9shTPr70bL323tFqmIZZNOACNogR7/Jf/4Sf38hZksVwWfEaNfqBVQf2ntlvdTtnWR/aAjCI4nd&#10;6E5nX6rG6sJHsncBfx4CzveGMHxM8miWpwFhEOXpfJ5aWyFd9Fi20eYnLh0P3d5p49NVYOWCXXQn&#10;ZlIIXRn+CSkumxoZfB2SCdkRGJjPsy7LL7V/H2vP0jSLyJrkaZbO/wfwKRrRR8kki/OzNo4geX7O&#10;QjyyEKdZnCRnLYwh7vTnbCQjGz5AZ22MIdGxF0jXU58Quu5zxPaiSxJWhNppMHEN0kpty2GcMSS/&#10;3yIlvgKAshk+A0Zwx+Doq8CI2xgcfxUYARmDkzEYETm4rzCC7PCp3fAxAcHwUQHB8FlZDF201Nio&#10;9Uuyc21hq5asbVfYcrTCRm75o3Rq5tBQrmw74wcNtllV7Ef+eaw/TfLMu5xk8cR1Gow7qvksj9H9&#10;cOhNEqXdUPQiX+VOhrz3Xh7RnzIWzZIk8ZRJOu36yTPGUZzl6DxYG/VaJ3MVfyyz0TxrL87z2QwR&#10;O0WazKLZPPcuzLPYFUnveTcfLO60e7BuE+Sm0pApd6TDZBLytqprl8zaVa2WdVXYbzZb7irjN7Ui&#10;W4o6MPu+SkdaILRIN0z9/HST1DzX3FLU4hdeYkijb2JXCy84KWNcmMiL1rTg3lQ6wa9L2YBwnjhC&#10;y1zikAN3R2Cv3sN5e27flp2+hXJ3uw5g392DGX+CY/CAcJalMAO4qYRUpzyr4VVn2ev3QfKhsVFa&#10;yeIZV5iS/m7XLbutlDZ3VJt7qnAVoNbwQDEf8FfWEu2FRnIrNJhUn099t/q4YyENyA6Pg2Wg/9xQ&#10;xQNS/yxw++bRdApa4zbTdBZjo8aS1VgiNs2NROoxrXA6t7T6pu6XpZLNR7xjrq1ViKhgsI2paDAp&#10;/ObGYA8RXkKMX1+7NV4QKMk78dAyS26j2sLzx/1Hqlpilyg3XLXvZf+QoIv+FrV1PehapJDXGyPL&#10;yl6xrg59XLsNXh+ucLqXkn3ejPdO6/Ceu/oXAAD//wMAUEsDBBQABgAIAAAAIQDx81Gn3gAAAAUB&#10;AAAPAAAAZHJzL2Rvd25yZXYueG1sTI9PS8NAEMXvgt9hGcGL2E1C6Z+YSRFBRD1U00Kv22RMotnZ&#10;kN208ds7nvQ0PN7jvd9km8l26kSDbx0jxLMIFHHpqpZrhP3u8XYFygfDlekcE8I3edjklxeZSSt3&#10;5nc6FaFWUsI+NQhNCH2qtS8bssbPXE8s3ocbrAkih1pXgzlLue10EkULbU3LstCYnh4aKr+K0SIU&#10;r083bX144+3zZ7Lcv4zlIdErxOur6f4OVKAp/IXhF1/QIRemoxu58qpDkEcCQrKWK+4iXoI6Iszn&#10;Meg80//p8x8AAAD//wMAUEsBAi0AFAAGAAgAAAAhALaDOJL+AAAA4QEAABMAAAAAAAAAAAAAAAAA&#10;AAAAAFtDb250ZW50X1R5cGVzXS54bWxQSwECLQAUAAYACAAAACEAOP0h/9YAAACUAQAACwAAAAAA&#10;AAAAAAAAAAAvAQAAX3JlbHMvLnJlbHNQSwECLQAUAAYACAAAACEAcriWbQMEAAAXCgAADgAAAAAA&#10;AAAAAAAAAAAuAgAAZHJzL2Uyb0RvYy54bWxQSwECLQAUAAYACAAAACEA8fNRp94AAAAFAQAADwAA&#10;AAAAAAAAAAAAAABdBgAAZHJzL2Rvd25yZXYueG1sUEsFBgAAAAAEAAQA8wAAAGgHAAAAAA==&#10;" path="m,75561c43962,36205,87924,-3150,130629,199v42705,3349,82061,95459,125604,95459c299776,95658,371789,18621,391886,199e" filled="f" strokecolor="black [3213]" strokeweight="1pt">
                <v:stroke joinstyle="miter"/>
                <v:path arrowok="t" o:connecttype="custom" o:connectlocs="0,75740;130599,199;256174,95885;391795,199" o:connectangles="0,0,0,0"/>
                <w10:wrap anchorx="margin"/>
              </v:shape>
            </w:pict>
          </mc:Fallback>
        </mc:AlternateContent>
      </w:r>
      <w:r w:rsidRPr="00B66FCC">
        <w:rPr>
          <w:noProof/>
          <w:color w:val="000000"/>
          <w:lang w:val="cs-CZ"/>
        </w:rPr>
        <mc:AlternateContent>
          <mc:Choice Requires="wps">
            <w:drawing>
              <wp:anchor distT="0" distB="0" distL="114300" distR="114300" simplePos="0" relativeHeight="251724800" behindDoc="0" locked="0" layoutInCell="1" allowOverlap="1" wp14:anchorId="26A94863" wp14:editId="474AB94F">
                <wp:simplePos x="0" y="0"/>
                <wp:positionH relativeFrom="margin">
                  <wp:posOffset>2940050</wp:posOffset>
                </wp:positionH>
                <wp:positionV relativeFrom="paragraph">
                  <wp:posOffset>165100</wp:posOffset>
                </wp:positionV>
                <wp:extent cx="1503045" cy="5080"/>
                <wp:effectExtent l="0" t="0" r="20955" b="33020"/>
                <wp:wrapNone/>
                <wp:docPr id="67" name="Rovná spojnica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DCABCC" id="Rovná spojnica 67" o:spid="_x0000_s1026" style="position:absolute;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13pt" to="349.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gl7QEAACsEAAAOAAAAZHJzL2Uyb0RvYy54bWysU9tu1DAUfEfiHyy/s8kubFtFm+1Dq/JS&#10;waqFD3Ade2OwfSzbJNnP4Vv4MY6dy5aLkEC8WLHPzPjM+GR3PRhNOuGDAlvT9aqkRFgOjbLHmn78&#10;cPfqipIQmW2YBitqehKBXu9fvtj1rhIbaEE3whMUsaHqXU3bGF1VFIG3wrCwAicsFiV4wyJu/bFo&#10;POtR3ehiU5YXRQ++cR64CAFPb8ci3Wd9KQWP76UMIhJdU+wt5tXn9SmtxX7HqqNnrlV8aoP9QxeG&#10;KYuXLlK3LDLyxatfpIziHgLIuOJgCpBScZE9oJt1+ZObx5Y5kb1gOMEtMYX/J8vfdQdPVFPTi0tK&#10;LDP4Rg/Q2W9fSXDwySrOCFYwpt6FCtE39uCTUT7YR3cP/HPAWvFDMW2CG2GD9CbB0SkZcuynJXYx&#10;RMLxcL0tX5dvtpRwrG3Lq/wqBatmrvMhvhVgSPqoqVY2hcIq1t2HmG5n1QxJx9qSHkU3l2WZYQG0&#10;au6U1qmYB0vcaE86hiMRh3XyhgrPULjTdjI1+siO4kmLUf9BSIwsdT5ekIb1rMk4FzbOutoiOtEk&#10;drAQp87+RJzwiSryIP8NeWHkm8HGhWyUBf+7ts9RyBE/JzD6ThE8QXM6+Pm9cSJzctPfk0b++T7T&#10;z//4/jsAAAD//wMAUEsDBBQABgAIAAAAIQCuTsc24AAAAAkBAAAPAAAAZHJzL2Rvd25yZXYueG1s&#10;TI9BT8MwDIXvSPyHyEjcWLrBuq40nQAJaagnBge4ZY3XVjRO1GRr+fd4p3Gy7Pf0/L1iM9lenHAI&#10;nSMF81kCAql2pqNGwefH610GIkRNRveOUMEvBtiU11eFzo0b6R1Pu9gIDqGQawVtjD6XMtQtWh1m&#10;ziOxdnCD1ZHXoZFm0COH214ukiSVVnfEH1rt8aXF+md3tAqq6nmcx7gNq7dx+VV5/33YZkulbm+m&#10;p0cQEad4McMZn9GhZKa9O5IJolfwkN5zl6hgkfJkQ7per0Dsz4cMZFnI/w3KPwAAAP//AwBQSwEC&#10;LQAUAAYACAAAACEAtoM4kv4AAADhAQAAEwAAAAAAAAAAAAAAAAAAAAAAW0NvbnRlbnRfVHlwZXNd&#10;LnhtbFBLAQItABQABgAIAAAAIQA4/SH/1gAAAJQBAAALAAAAAAAAAAAAAAAAAC8BAABfcmVscy8u&#10;cmVsc1BLAQItABQABgAIAAAAIQCsekgl7QEAACsEAAAOAAAAAAAAAAAAAAAAAC4CAABkcnMvZTJv&#10;RG9jLnhtbFBLAQItABQABgAIAAAAIQCuTsc24AAAAAkBAAAPAAAAAAAAAAAAAAAAAEcEAABkcnMv&#10;ZG93bnJldi54bWxQSwUGAAAAAAQABADzAAAAVAU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299" distR="114299" simplePos="0" relativeHeight="251749376" behindDoc="0" locked="0" layoutInCell="1" allowOverlap="1" wp14:anchorId="18B3E025" wp14:editId="47AABA1E">
                <wp:simplePos x="0" y="0"/>
                <wp:positionH relativeFrom="column">
                  <wp:posOffset>4454524</wp:posOffset>
                </wp:positionH>
                <wp:positionV relativeFrom="paragraph">
                  <wp:posOffset>164465</wp:posOffset>
                </wp:positionV>
                <wp:extent cx="0" cy="1495425"/>
                <wp:effectExtent l="38100" t="0" r="57150" b="47625"/>
                <wp:wrapNone/>
                <wp:docPr id="74" name="Rovná spojnica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6EF8F5" id="Rovná spojnica 74"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0.75pt,12.95pt" to="350.7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rL+QEAAEoEAAAOAAAAZHJzL2Uyb0RvYy54bWysVNuO0zAQfUfiHyy/06RVl4Wo6T7ssrys&#10;oNqFD/A6dmtwZizbNOnn8C38GGPnUhaQEIgXK/acMzPneJzNVd9adlQ+GISaLxclZwokNgb2Nf/4&#10;4fbFK85CFNAIi6BqflKBX22fP9t0rlIrPKBtlGeUBELVuZofYnRVUQR5UK0IC3QKKKjRtyLS1u+L&#10;xouOsre2WJXly6JD3ziPUoVApzdDkG9zfq2VjO+1DioyW3PqLebV5/UxrcV2I6q9F+5g5NiG+Icu&#10;WmGAis6pbkQU7Is3v6RqjfQYUMeFxLZArY1UWQOpWZY/qXk4CKeyFjInuNmm8P/SynfHnWemqfnl&#10;mjMQLd3RPR7h21cWHH4CIwWjCNnUuVAR+hp2PgmVPTy4O5SfA8WKJ8G0CW6A9dq3CU5KWZ9tP822&#10;qz4yORxKOl2uX1+sVxepViGqieh8iG8Vtix91NwaSI6IShzvQhygEyQdW2AdpVpdlnTbUtBEeWgy&#10;IaA1za2xNsHyfKlr69lR0GTEfjmWfYKKwtg30LB4cmQLEnREWRg1DzKz4HiyaujgXmlylIQth8Jp&#10;ls+1hJQK4lTPAqETTVNnM7H8M3HEJ6rKc/435JmRKyPEmdwaQP+76meL9ICfHBh0JwsesTnt/DQO&#10;NLD5IsfHlV7Ej/tMP/8Ctt8BAAD//wMAUEsDBBQABgAIAAAAIQD9vzff2wAAAAoBAAAPAAAAZHJz&#10;L2Rvd25yZXYueG1sTI/BTsMwDIbvSLxDZCRuLO1EN9Y1nRATE1c2xDltvDZa4lRNtpW3x4gDHP37&#10;0+/P1WbyTlxwjDaQgnyWgUBqg7HUKfg4vD48gYhJk9EuECr4wgib+vam0qUJV3rHyz51gksollpB&#10;n9JQShnbHr2OszAg8e4YRq8Tj2MnzaivXO6dnGfZQnptiS/0esCXHtvT/uwV7GirV82bXbqtPUjc&#10;TcOnOxZK3d9Nz2sQCaf0B8OPPqtDzU5NOJOJwilYZnnBqIJ5sQLBwG/QcLDIH0HWlfz/Qv0NAAD/&#10;/wMAUEsBAi0AFAAGAAgAAAAhALaDOJL+AAAA4QEAABMAAAAAAAAAAAAAAAAAAAAAAFtDb250ZW50&#10;X1R5cGVzXS54bWxQSwECLQAUAAYACAAAACEAOP0h/9YAAACUAQAACwAAAAAAAAAAAAAAAAAvAQAA&#10;X3JlbHMvLnJlbHNQSwECLQAUAAYACAAAACEAzc+6y/kBAABKBAAADgAAAAAAAAAAAAAAAAAuAgAA&#10;ZHJzL2Uyb0RvYy54bWxQSwECLQAUAAYACAAAACEA/b8339sAAAAKAQAADwAAAAAAAAAAAAAAAABT&#10;BAAAZHJzL2Rvd25yZXYueG1sUEsFBgAAAAAEAAQA8wAAAFsFAAAAAA==&#10;" strokecolor="black [3213]" strokeweight="1pt">
                <v:stroke endarrow="oval" joinstyle="miter" endcap="round"/>
                <o:lock v:ext="edit" shapetype="f"/>
              </v:line>
            </w:pict>
          </mc:Fallback>
        </mc:AlternateContent>
      </w:r>
      <w:r w:rsidRPr="00B66FCC">
        <w:rPr>
          <w:noProof/>
          <w:color w:val="000000"/>
          <w:lang w:val="cs-CZ"/>
        </w:rPr>
        <mc:AlternateContent>
          <mc:Choice Requires="wps">
            <w:drawing>
              <wp:anchor distT="0" distB="0" distL="114299" distR="114299" simplePos="0" relativeHeight="251746304" behindDoc="0" locked="0" layoutInCell="1" allowOverlap="1" wp14:anchorId="7BB2E018" wp14:editId="184BF8B3">
                <wp:simplePos x="0" y="0"/>
                <wp:positionH relativeFrom="column">
                  <wp:posOffset>930274</wp:posOffset>
                </wp:positionH>
                <wp:positionV relativeFrom="paragraph">
                  <wp:posOffset>164465</wp:posOffset>
                </wp:positionV>
                <wp:extent cx="0" cy="1495425"/>
                <wp:effectExtent l="38100" t="0" r="57150" b="47625"/>
                <wp:wrapNone/>
                <wp:docPr id="71" name="Rovná spojnica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1C409E" id="Rovná spojnica 71" o:spid="_x0000_s1026" style="position:absolute;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3.25pt,12.95pt" to="73.2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uv+gEAAEoEAAAOAAAAZHJzL2Uyb0RvYy54bWysVMFuEzEQvSPxD5bvZDdRS2GVTQ8t5VJB&#10;1MIHuF47Mdgzlm2ym8/hW/gxxt5kQ2klBOJirT3vzcx7Hu/ycnCW7VSIBqHl81nNmQKJnYFNyz9/&#10;unn1hrOYBHTCIqiW71Xkl6uXL5a9b9QCt2g7FRglgdj0vuXblHxTVVFulRNxhl4BBTUGJxJtw6bq&#10;gugpu7PVoq5fVz2GzgeUKkY6vR6DfFXya61k+qh1VInZllNvqayhrA95rVZL0WyC8FsjD22If+jC&#10;CQNUdEp1LZJg34J5ksoZGTCiTjOJrkKtjVRFA6mZ17+pud8Kr4oWMif6yab4/9LKD7t1YKZr+cWc&#10;MxCO7ugOd/DjO4sev4CRglGEbOp9bAh9BeuQhcoB7v0tyq+RYtWjYN5EP8IGHVyGk1I2FNv3k+1q&#10;SEyOh5JO52dvz88W57lWJZoj0YeY3it0LH+03BrIjohG7G5jGqFHSD62wHpKtbio6baloIkK0BVC&#10;RGu6G2NthpX5Ulc2sJ2gyUhDkUhlH6GSMPYddCztPdmCBD00Z+GgeZRZBKe9VWMHd0qToyRsPhbO&#10;s3yqJaRUkI71LBA60zR1NhHrPxMP+ExVZc7/hjwxSmWENJGdAQzPVT9ZpEf80YFRd7bgAbv9OhzH&#10;gQa2XOThceUX8eu+0E+/gNVPAAAA//8DAFBLAwQUAAYACAAAACEAI82+rdsAAAAKAQAADwAAAGRy&#10;cy9kb3ducmV2LnhtbEyPwU7DMBBE70j8g7VI3KjTqgk0xKkQFRVXWsTZibeJhb2OYrcNf8+WCz3O&#10;7NPsTLWevBMnHKMNpGA+y0AgtcFY6hR87t8enkDEpMloFwgV/GCEdX17U+nShDN94GmXOsEhFEut&#10;oE9pKKWMbY9ex1kYkPh2CKPXieXYSTPqM4d7JxdZVkivLfGHXg/42mP7vTt6BVva6FXzbh/dxu4l&#10;bqfhyx1ype7vppdnEAmn9A/DpT5Xh5o7NeFIJgrHelnkjCpY5CsQF+DPaNgo5kuQdSWvJ9S/AAAA&#10;//8DAFBLAQItABQABgAIAAAAIQC2gziS/gAAAOEBAAATAAAAAAAAAAAAAAAAAAAAAABbQ29udGVu&#10;dF9UeXBlc10ueG1sUEsBAi0AFAAGAAgAAAAhADj9If/WAAAAlAEAAAsAAAAAAAAAAAAAAAAALwEA&#10;AF9yZWxzLy5yZWxzUEsBAi0AFAAGAAgAAAAhAO7Ri6/6AQAASgQAAA4AAAAAAAAAAAAAAAAALgIA&#10;AGRycy9lMm9Eb2MueG1sUEsBAi0AFAAGAAgAAAAhACPNvq3bAAAACgEAAA8AAAAAAAAAAAAAAAAA&#10;VAQAAGRycy9kb3ducmV2LnhtbFBLBQYAAAAABAAEAPMAAABcBQAAAAA=&#10;" strokecolor="black [3213]" strokeweight="1pt">
                <v:stroke endarrow="oval" joinstyle="miter" endcap="round"/>
                <o:lock v:ext="edit" shapetype="f"/>
              </v:line>
            </w:pict>
          </mc:Fallback>
        </mc:AlternateContent>
      </w:r>
    </w:p>
    <w:p w14:paraId="45E24F00" w14:textId="77777777" w:rsidR="00BD7167" w:rsidRPr="00630043" w:rsidRDefault="00BD7167" w:rsidP="00BD7167">
      <w:pPr>
        <w:rPr>
          <w:color w:val="000000"/>
        </w:rPr>
      </w:pPr>
    </w:p>
    <w:p w14:paraId="15FD8B91"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7872" behindDoc="0" locked="0" layoutInCell="1" allowOverlap="1" wp14:anchorId="3590A7CC" wp14:editId="0981FC81">
                <wp:simplePos x="0" y="0"/>
                <wp:positionH relativeFrom="margin">
                  <wp:posOffset>2440305</wp:posOffset>
                </wp:positionH>
                <wp:positionV relativeFrom="paragraph">
                  <wp:posOffset>139065</wp:posOffset>
                </wp:positionV>
                <wp:extent cx="409575" cy="285750"/>
                <wp:effectExtent l="0" t="0" r="9525" b="0"/>
                <wp:wrapSquare wrapText="bothSides"/>
                <wp:docPr id="6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98E19E4" w14:textId="77777777" w:rsidR="00105E08" w:rsidRPr="007B44BE" w:rsidRDefault="00105E08"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105E08" w:rsidRPr="007B44BE" w:rsidRDefault="00105E08"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0A7CC" id="_x0000_s1027" type="#_x0000_t202" style="position:absolute;left:0;text-align:left;margin-left:192.15pt;margin-top:10.95pt;width:32.25pt;height:22.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srKgIAACc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T&#10;SgzT2KNHMQQ4PP0mFpQgRdSot77E1AeLyWF4DwP2OtXr7T3wH54Y2HTM7MStc9B3gjXIcRpvZhdX&#10;RxwfQer+MzT4FtsHSEBD63QUECUhiI69Op77g3wIx8NZvpxfzynhGCoWaKb+Zax8vmydDx8FaBKN&#10;ijpsfwJnh3sfIhlWPqfEtzwo2WylUslxu3qjHDkwHJVtWon/qzRlSF/R5byYJ2QD8X6aIi0DjrKS&#10;uqKLPK5xuKIYH0yTUgKTarSRiTIndaIgozRhqIfUjCRdVK6G5ohyORgnF38aGh24X5T0OLUV9T/3&#10;zAlK1CeDki+ns1kc8+TM5tcFOu4yUl9GmOEIVdFAyWhuQvoaUQ4Dt9iaVibZXpicKOM0JjVPPyeO&#10;+6Wfsl7+9/oPAAAA//8DAFBLAwQUAAYACAAAACEAzkhb194AAAAJAQAADwAAAGRycy9kb3ducmV2&#10;LnhtbEyP0U6DQBBF3038h82Y+GLs0hYpUIZGTTS+tvYDBnYKpOwuYbeF/r3rkz5O5uTec4vdrHtx&#10;5dF11iAsFxEINrVVnWkQjt8fzykI58ko6q1hhBs72JX3dwXlyk5mz9eDb0QIMS4nhNb7IZfS1S1r&#10;cgs7sAm/kx01+XCOjVQjTSFc93IVRYnU1JnQ0NLA7y3X58NFI5y+pqeXbKo+/XGzj5M36jaVvSE+&#10;PsyvWxCeZ/8Hw69+UIcyOFX2YpQTPcI6jdcBRVgtMxABiOM0bKkQkiQDWRby/4LyBwAA//8DAFBL&#10;AQItABQABgAIAAAAIQC2gziS/gAAAOEBAAATAAAAAAAAAAAAAAAAAAAAAABbQ29udGVudF9UeXBl&#10;c10ueG1sUEsBAi0AFAAGAAgAAAAhADj9If/WAAAAlAEAAAsAAAAAAAAAAAAAAAAALwEAAF9yZWxz&#10;Ly5yZWxzUEsBAi0AFAAGAAgAAAAhAB2eOysqAgAAJwQAAA4AAAAAAAAAAAAAAAAALgIAAGRycy9l&#10;Mm9Eb2MueG1sUEsBAi0AFAAGAAgAAAAhAM5IW9feAAAACQEAAA8AAAAAAAAAAAAAAAAAhAQAAGRy&#10;cy9kb3ducmV2LnhtbFBLBQYAAAAABAAEAPMAAACPBQAAAAA=&#10;" stroked="f">
                <v:textbox>
                  <w:txbxContent>
                    <w:p w14:paraId="798E19E4" w14:textId="77777777" w:rsidR="00105E08" w:rsidRPr="007B44BE" w:rsidRDefault="00105E08"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105E08" w:rsidRPr="007B44BE" w:rsidRDefault="00105E08"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4256" behindDoc="0" locked="0" layoutInCell="1" allowOverlap="1" wp14:anchorId="5AC0879A" wp14:editId="271EF544">
                <wp:simplePos x="0" y="0"/>
                <wp:positionH relativeFrom="margin">
                  <wp:align>center</wp:align>
                </wp:positionH>
                <wp:positionV relativeFrom="paragraph">
                  <wp:posOffset>34925</wp:posOffset>
                </wp:positionV>
                <wp:extent cx="488950" cy="488950"/>
                <wp:effectExtent l="0" t="0" r="25400" b="25400"/>
                <wp:wrapNone/>
                <wp:docPr id="53" name="Ová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0" cy="488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0A3BA7E" id="Ovál 53" o:spid="_x0000_s1026" style="position:absolute;margin-left:0;margin-top:2.75pt;width:38.5pt;height:38.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5zoAIAAJ0FAAAOAAAAZHJzL2Uyb0RvYy54bWysVM1u2zAMvg/YOwi6r06yZGuNOkXQosOA&#10;oC3WDj2rslQLk0VNUuJkb7Nn6YuNkmw3W4sdhvkgmOLHjz8ieXq2azXZCucVmIpOjyaUCMOhVuax&#10;ol/vLt8dU+IDMzXTYERF98LTs+XbN6edLcUMGtC1cARJjC87W9EmBFsWheeNaJk/AisMKiW4lgUU&#10;3WNRO9Yhe6uL2WTyoejA1dYBF97j7UVW0mXil1LwcC2lF4HoimJsIZ0unQ/xLJanrHx0zDaK92Gw&#10;f4iiZcqg05HqggVGNk69oGoVd+BBhiMObQFSKi5SDpjNdPJHNrcNsyLlgsXxdiyT/3+0/Gp744iq&#10;K7p4T4lhLb7R9fbppyYoY3E660vE3NobF9Pzdg38m0dF8ZsmCr7H7KRrIxaTI7tU6f1YabELhOPl&#10;/Pj4ZIHvwVHV/0dOVg7G1vnwSUBL4k9FhdbK+lgLVrLt2oeMHlDx2sCl0hrvWalNPD1oVce7JMSG&#10;EufakS3DVgi7acwOHR6gUIqWKbOcTEor7LXIrF+ExFJh+LMUSGrSZ07GuTBhmlUNq0V2tZjgNzgb&#10;okiutUHCyCwxyJG7JxiQmWTgzjH3+GgqUo+PxpO/BZaNR4vkGUwYjVtlwL1GoDGr3nPGD0XKpYlV&#10;eoB6j43kIE+Yt/xS4cutmQ83zOFI4WPjmgjXeEgNXUWh/6OkAffjtfuIx05HLSUdjmhF/fcNc4IS&#10;/dngDJxM5/M400mYLz7OUHCHmodDjdm054BPP8WFZHn6jfigh1/poL3HbbKKXlHFDEffFeXBDcJ5&#10;yKsD9xEXq1WC4RxbFtbm1vJIHqsa2/Jud8+c7ds3YN9fwTDOL1o4Y6OlgdUmgFSpv5/r2tcbd0Bq&#10;nH5fxSVzKCfU81Zd/gIAAP//AwBQSwMEFAAGAAgAAAAhAO9qVi3YAAAABAEAAA8AAABkcnMvZG93&#10;bnJldi54bWxMj81OwzAQhO9IvIO1SNyo01ShVcim4i9HhFp4ADfexFHtdYjdNrw95gTH0Yxmvqm2&#10;s7PiTFMYPCMsFxkI4tbrgXuEz4/mbgMiRMVaWc+E8E0BtvX1VaVK7S+8o/M+9iKVcCgVgolxLKUM&#10;rSGnwsKPxMnr/ORUTHLqpZ7UJZU7K/Msu5dODZwWjBrp2VB73J8cAq2+mqcsV8Vb97rrTLOS/GLf&#10;EW9v5scHEJHm+BeGX/yEDnViOvgT6yAsQjoSEYoCRDLX6yQPCJu8AFlX8j98/QMAAP//AwBQSwEC&#10;LQAUAAYACAAAACEAtoM4kv4AAADhAQAAEwAAAAAAAAAAAAAAAAAAAAAAW0NvbnRlbnRfVHlwZXNd&#10;LnhtbFBLAQItABQABgAIAAAAIQA4/SH/1gAAAJQBAAALAAAAAAAAAAAAAAAAAC8BAABfcmVscy8u&#10;cmVsc1BLAQItABQABgAIAAAAIQD0/D5zoAIAAJ0FAAAOAAAAAAAAAAAAAAAAAC4CAABkcnMvZTJv&#10;RG9jLnhtbFBLAQItABQABgAIAAAAIQDvalYt2AAAAAQBAAAPAAAAAAAAAAAAAAAAAPoEAABkcnMv&#10;ZG93bnJldi54bWxQSwUGAAAAAAQABADzAAAA/wUAAAAA&#10;" filled="f" strokecolor="black [3213]" strokeweight="1pt">
                <v:stroke joinstyle="miter"/>
                <v:path arrowok="t"/>
                <w10:wrap anchorx="margin"/>
              </v:oval>
            </w:pict>
          </mc:Fallback>
        </mc:AlternateContent>
      </w:r>
    </w:p>
    <w:p w14:paraId="3AE007FA" w14:textId="77777777" w:rsidR="00BD7167" w:rsidRPr="00630043" w:rsidRDefault="00BD7167" w:rsidP="00BD7167">
      <w:pPr>
        <w:rPr>
          <w:color w:val="000000"/>
        </w:rPr>
      </w:pPr>
      <w:r w:rsidRPr="00B66FCC">
        <w:rPr>
          <w:noProof/>
          <w:color w:val="000000"/>
          <w:lang w:val="cs-CZ"/>
        </w:rPr>
        <mc:AlternateContent>
          <mc:Choice Requires="wps">
            <w:drawing>
              <wp:anchor distT="4294967295" distB="4294967295" distL="114300" distR="114300" simplePos="0" relativeHeight="251751424" behindDoc="0" locked="0" layoutInCell="1" allowOverlap="1" wp14:anchorId="69B3EEC4" wp14:editId="36DBD6D4">
                <wp:simplePos x="0" y="0"/>
                <wp:positionH relativeFrom="margin">
                  <wp:posOffset>2950210</wp:posOffset>
                </wp:positionH>
                <wp:positionV relativeFrom="paragraph">
                  <wp:posOffset>4444</wp:posOffset>
                </wp:positionV>
                <wp:extent cx="1195705" cy="0"/>
                <wp:effectExtent l="0" t="0" r="23495" b="19050"/>
                <wp:wrapNone/>
                <wp:docPr id="77" name="Rovná spojnica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5EACC8" id="Rovná spojnica 77" o:spid="_x0000_s1026" style="position:absolute;z-index:2517514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2.3pt,.35pt" to="326.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8b6AEAACgEAAAOAAAAZHJzL2Uyb0RvYy54bWysU9tu3CAUfK/Uf0C8d22vlG5rrTcPidKX&#10;qF0lzQcQDGta4CCga+/n9Fv6Yz3gy6YXVUrUF2Q4M8OZ4Xh7ORhNjsIHBbah1aqkRFgOrbKHhj58&#10;vnnzjpIQmW2ZBisaehKBXu5ev9r2rhZr6EC3whMUsaHuXUO7GF1dFIF3wrCwAicsFiV4wyJu/aFo&#10;PetR3ehiXZZvix586zxwEQKeXo9Fusv6UgoeP0kZRCS6odhbzKvP62Nai92W1QfPXKf41AZ7QReG&#10;KYuXLlLXLDLyzas/pIziHgLIuOJgCpBScZE9oJuq/M3NfcecyF4wnOCWmML/k+Ufj3tPVNvQzYYS&#10;ywy+0R0c7Y/vJDj4YhVnBCsYU+9Cjegru/fJKB/svbsF/jVgrfilmDbBjbBBepPg6JQMOfbTErsY&#10;IuF4WFXvLzblBSV8rhWsnonOh/hBgCHpo6Fa2ZQIq9nxNsR0NatnSDrWlvSouN6UZYYF0Kq9UVqn&#10;Yp4qcaU9OTKchzhUyRgqPEHhTtvJ0Wgi24knLUb9OyExr9T2eEGa1LMm41zYOOtqi+hEk9jBQpw6&#10;+xdxwieqyFP8HPLCyDeDjQvZKAv+b22fo5Ajfk5g9J0ieIT2tPfzY+M45uSmXyfN+9N9pp9/8N1P&#10;AAAA//8DAFBLAwQUAAYACAAAACEAUBg2VtsAAAAFAQAADwAAAGRycy9kb3ducmV2LnhtbEyOwU7D&#10;MBBE70j8g7VI3KjTqklLiFMBElJRThQO7c2Nt0lEvLZitwl/z/YEx9GM3rxiM9leXHAInSMF81kC&#10;Aql2pqNGwdfn28MaRIiajO4doYIfDLApb28KnRs30gdedrERDKGQawVtjD6XMtQtWh1mziNxd3KD&#10;1ZHj0Egz6JHhtpeLJMmk1R3xQ6s9vrZYf+/OVkFVvYzzGLdh9T6m+8r7w2m7TpW6v5uen0BEnOLf&#10;GK76rA4lOx3dmUwQvYJltsx4qmAFgussXTyCOF6jLAv53778BQAA//8DAFBLAQItABQABgAIAAAA&#10;IQC2gziS/gAAAOEBAAATAAAAAAAAAAAAAAAAAAAAAABbQ29udGVudF9UeXBlc10ueG1sUEsBAi0A&#10;FAAGAAgAAAAhADj9If/WAAAAlAEAAAsAAAAAAAAAAAAAAAAALwEAAF9yZWxzLy5yZWxzUEsBAi0A&#10;FAAGAAgAAAAhAPdbHxvoAQAAKAQAAA4AAAAAAAAAAAAAAAAALgIAAGRycy9lMm9Eb2MueG1sUEsB&#10;Ai0AFAAGAAgAAAAhAFAYNlb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294967295" distB="4294967295" distL="114300" distR="114300" simplePos="0" relativeHeight="251726848" behindDoc="0" locked="0" layoutInCell="1" allowOverlap="1" wp14:anchorId="2ACD65FF" wp14:editId="24CEBF74">
                <wp:simplePos x="0" y="0"/>
                <wp:positionH relativeFrom="margin">
                  <wp:posOffset>1244600</wp:posOffset>
                </wp:positionH>
                <wp:positionV relativeFrom="paragraph">
                  <wp:posOffset>5079</wp:posOffset>
                </wp:positionV>
                <wp:extent cx="1195705" cy="0"/>
                <wp:effectExtent l="0" t="0" r="23495" b="19050"/>
                <wp:wrapNone/>
                <wp:docPr id="66" name="Rovná spojnica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81F268" id="Rovná spojnica 66" o:spid="_x0000_s1026" style="position:absolute;z-index:2517268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98pt,.4pt" to="192.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nc6AEAACgEAAAOAAAAZHJzL2Uyb0RvYy54bWysU9tu3CAUfK/Uf0C8d22vlE1rrTcPidKX&#10;qF0l7QcQDGta4CCga+/n9Fv6Yz3gy6YXRUrVF2Q4M8OZ4Xh7NRhNjsIHBbah1aqkRFgOrbKHhn7+&#10;dPvmLSUhMtsyDVY09CQCvdq9frXtXS3W0IFuhScoYkPdu4Z2Mbq6KALvhGFhBU5YLErwhkXc+kPR&#10;etajutHFuiw3RQ++dR64CAFPb8Yi3WV9KQWPH6UMIhLdUOwt5tXn9TGtxW7L6oNnrlN8aoP9QxeG&#10;KYuXLlI3LDLyzas/pIziHgLIuOJgCpBScZE9oJuq/M3NQ8ecyF4wnOCWmML/k+UfjntPVNvQzYYS&#10;ywy+0T0c7Y/vJDj4YhVnBCsYU+9Cjehru/fJKB/sg7sD/jVgrfilmDbBjbBBepPg6JQMOfbTErsY&#10;IuF4WFXvLi7LC0r4XCtYPROdD/G9AEPSR0O1sikRVrPjXYjpalbPkHSsLelRcX1ZlhkWQKv2Vmmd&#10;inmqxLX25MhwHuJQJWOo8ASFO20nR6OJbCeetBj174XEvFLb4wVpUs+ajHNh46yrLaITTWIHC3Hq&#10;7DnihE9Ukaf4JeSFkW8GGxeyURb839o+RyFH/JzA6DtF8Ajtae/nx8ZxzMlNv06a96f7TD//4Luf&#10;AAAA//8DAFBLAwQUAAYACAAAACEAq7oEWtsAAAAFAQAADwAAAGRycy9kb3ducmV2LnhtbEyPwU7D&#10;MBBE70j8g7VI3KhTSksIcSpAQirKicIBbm68TSLidRRvm/D3bE/l+DSr2Tf5evKdOuIQ20AG5rME&#10;FFIVXEu1gc+P15sUVGRLznaB0MAvRlgXlxe5zVwY6R2PW66VlFDMrIGGuc+0jlWD3sZZ6JEk24fB&#10;WxYcau0GO0q57/Rtkqy0ty3Jh8b2+NJg9bM9eANl+TzOmTfx/m1cfpV9/73fpEtjrq+mp0dQjBOf&#10;j+GkL+pQiNMuHMhF1Qk/rGQLG5ABEi/SuwWo3Ql1kev/9sUfAAAA//8DAFBLAQItABQABgAIAAAA&#10;IQC2gziS/gAAAOEBAAATAAAAAAAAAAAAAAAAAAAAAABbQ29udGVudF9UeXBlc10ueG1sUEsBAi0A&#10;FAAGAAgAAAAhADj9If/WAAAAlAEAAAsAAAAAAAAAAAAAAAAALwEAAF9yZWxzLy5yZWxzUEsBAi0A&#10;FAAGAAgAAAAhAJrJqdzoAQAAKAQAAA4AAAAAAAAAAAAAAAAALgIAAGRycy9lMm9Eb2MueG1sUEsB&#10;Ai0AFAAGAAgAAAAhAKu6BFr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299" distR="114299" simplePos="0" relativeHeight="251748352" behindDoc="0" locked="0" layoutInCell="1" allowOverlap="1" wp14:anchorId="2A939A7C" wp14:editId="7B9A5C9D">
                <wp:simplePos x="0" y="0"/>
                <wp:positionH relativeFrom="column">
                  <wp:posOffset>4144644</wp:posOffset>
                </wp:positionH>
                <wp:positionV relativeFrom="paragraph">
                  <wp:posOffset>16510</wp:posOffset>
                </wp:positionV>
                <wp:extent cx="0" cy="855345"/>
                <wp:effectExtent l="38100" t="0" r="57150" b="59055"/>
                <wp:wrapNone/>
                <wp:docPr id="73" name="Rovná spojnic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978BBF" id="Rovná spojnica 73" o:spid="_x0000_s1026" style="position:absolute;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6.35pt,1.3pt" to="326.3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7+QEAAEkEAAAOAAAAZHJzL2Uyb0RvYy54bWysVEFu2zAQvBfoHwjea8lO3QSC5RySppeg&#10;NZL0AQxF2mypXYJkLfk5fUs/1iUly01bIEjRCyFyZ3Z3hkutLvvWsr3ywSDUfD4rOVMgsTGwrfnn&#10;h5s3F5yFKKARFkHV/KACv1y/frXqXKUWuEPbKM8oCYSqczXfxeiqoghyp1oRZugUUFCjb0Wkrd8W&#10;jRcdZW9tsSjLd0WHvnEepQqBTq+HIF/n/ForGT9pHVRktubUW8yrz+tjWov1SlRbL9zOyLEN8Q9d&#10;tMIAFZ1SXYso2Ddv/kjVGukxoI4ziW2BWhupsgZSMy9/U3O/E05lLWROcJNN4f+llR/3G89MU/Pz&#10;M85AtHRHd7iHH99ZcPgFjBSMImRT50JF6CvY+CRU9nDvblF+DRQrngTTJrgB1mvfJjgpZX22/TDZ&#10;rvrI5HAo6fRiuTx7u0ylClEdec6H+EFhy9JHza2BZIioxP42xAF6hKRjC6yjMVycl3TZUtBAeWgy&#10;IaA1zY2xNsHyeKkr69le0GDEfj6WfYKKwtj30LB4cOQKEnREWRglDyqz3niwaujgTmkylHTNh8Jp&#10;lE+1hJQK4rGeBUInmqbOJmL5PHHEJ6rKY/4S8sTIlRHiRG4NoP9b9ZNFesAfHRh0JwsesTls/HEa&#10;aF7zRY5vKz2IX/eZfvoDrH8CAAD//wMAUEsDBBQABgAIAAAAIQA8dT2I2gAAAAkBAAAPAAAAZHJz&#10;L2Rvd25yZXYueG1sTI/BTsMwEETvSPyDtUjcqEOqJhDiVIiKiist4uzE28TCXkex24a/ZxEHehzN&#10;0+zbej17J044RRtIwf0iA4HUBWOpV/Cxf717ABGTJqNdIFTwjRHWzfVVrSsTzvSOp13qBY9QrLSC&#10;IaWxkjJ2A3odF2FE4u4QJq8Tx6mXZtJnHvdO5llWSK8t8YVBj/gyYPe1O3oFW9rox/bNlm5j9xK3&#10;8/jpDiulbm/m5ycQCef0D8OvPqtDw05tOJKJwikoVnnJqIK8AMH9X24ZXJZLkE0tLz9ofgAAAP//&#10;AwBQSwECLQAUAAYACAAAACEAtoM4kv4AAADhAQAAEwAAAAAAAAAAAAAAAAAAAAAAW0NvbnRlbnRf&#10;VHlwZXNdLnhtbFBLAQItABQABgAIAAAAIQA4/SH/1gAAAJQBAAALAAAAAAAAAAAAAAAAAC8BAABf&#10;cmVscy8ucmVsc1BLAQItABQABgAIAAAAIQAZ+1K7+QEAAEkEAAAOAAAAAAAAAAAAAAAAAC4CAABk&#10;cnMvZTJvRG9jLnhtbFBLAQItABQABgAIAAAAIQA8dT2I2gAAAAkBAAAPAAAAAAAAAAAAAAAAAFME&#10;AABkcnMvZG93bnJldi54bWxQSwUGAAAAAAQABADzAAAAWgUAAAAA&#10;" strokecolor="black [3213]" strokeweight="1pt">
                <v:stroke endarrow="oval" joinstyle="miter" endcap="round"/>
                <o:lock v:ext="edit" shapetype="f"/>
              </v:line>
            </w:pict>
          </mc:Fallback>
        </mc:AlternateContent>
      </w:r>
      <w:r w:rsidRPr="00B66FCC">
        <w:rPr>
          <w:noProof/>
          <w:color w:val="000000"/>
          <w:lang w:val="cs-CZ"/>
        </w:rPr>
        <mc:AlternateContent>
          <mc:Choice Requires="wps">
            <w:drawing>
              <wp:anchor distT="0" distB="0" distL="114299" distR="114299" simplePos="0" relativeHeight="251747328" behindDoc="0" locked="0" layoutInCell="1" allowOverlap="1" wp14:anchorId="6BDFDD82" wp14:editId="0641A26A">
                <wp:simplePos x="0" y="0"/>
                <wp:positionH relativeFrom="column">
                  <wp:posOffset>1249679</wp:posOffset>
                </wp:positionH>
                <wp:positionV relativeFrom="paragraph">
                  <wp:posOffset>11430</wp:posOffset>
                </wp:positionV>
                <wp:extent cx="0" cy="855345"/>
                <wp:effectExtent l="38100" t="0" r="57150" b="59055"/>
                <wp:wrapNone/>
                <wp:docPr id="72" name="Rovná spojnic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97D208" id="Rovná spojnica 72" o:spid="_x0000_s1026" style="position:absolute;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8.4pt,.9pt" to="98.4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bE+AEAAEkEAAAOAAAAZHJzL2Uyb0RvYy54bWysVNuO0zAQfUfiHyy/06SFsquo6T7ssrys&#10;oNqFD/A6dmtwZizbNOnn8C38GGPnUhaQEIgXK/acMzPneJzNVd9adlQ+GISaLxclZwokNgb2Nf/4&#10;4fbFJWchCmiERVA1P6nAr7bPn206V6kVHtA2yjNKAqHqXM0PMbqqKII8qFaEBToFFNToWxFp6/dF&#10;40VH2VtbrMryddGhb5xHqUKg05shyLc5v9ZKxvdaBxWZrTn1FvPq8/qY1mK7EdXeC3cwcmxD/EMX&#10;rTBARedUNyIK9sWbX1K1RnoMqONCYlug1kaqrIHULMuf1DwchFNZC5kT3GxT+H9p5bvjzjPT1Pxi&#10;xRmIlu7oHo/w7SsLDj+BkYJRhGzqXKgIfQ07n4TKHh7cHcrPgWLFk2DaBDfAeu3bBCelrM+2n2bb&#10;VR+ZHA4lnV6u1y9frVOpQlQTz/kQ3ypsWfqouTWQDBGVON6FOEAnSDq2wDoaw9VFSZctBQ2UhyYT&#10;AlrT3BprEyyPl7q2nh0FDUbsl2PZJ6gojH0DDYsnR64gQUeUhVHyoDLrjSerhg7ulSZDSddyKJxG&#10;+VxLSKkgTvUsEDrRNHU2E8s/E0d8oqo85n9Dnhm5MkKcya0B9L+rfrZID/jJgUF3suARm9POT9NA&#10;85ovcnxb6UH8uM/08x9g+x0AAP//AwBQSwMEFAAGAAgAAAAhAC2uRPzYAAAACQEAAA8AAABkcnMv&#10;ZG93bnJldi54bWxMj0FPwzAMhe9I/IfISNxYCmhl65pOiImJKxvi7DZeW5E4VZNt5d/jcYGT39Oz&#10;nj+X68k7daIx9oEN3M8yUMRNsD23Bj72r3cLUDEhW3SBycA3RVhX11clFjac+Z1Ou9QqKeFYoIEu&#10;paHQOjYdeYyzMBBLdgijxyR2bLUd8Szl3umHLMu1x57lQocDvXTUfO2O3sCWN7is3/ont+n3mrbT&#10;8OkOc2Nub6bnFahEU/pbhgu+oEMlTHU4so3KiV/mgp5EyLjkv74W8ZjPQVel/v9B9QMAAP//AwBQ&#10;SwECLQAUAAYACAAAACEAtoM4kv4AAADhAQAAEwAAAAAAAAAAAAAAAAAAAAAAW0NvbnRlbnRfVHlw&#10;ZXNdLnhtbFBLAQItABQABgAIAAAAIQA4/SH/1gAAAJQBAAALAAAAAAAAAAAAAAAAAC8BAABfcmVs&#10;cy8ucmVsc1BLAQItABQABgAIAAAAIQChMMbE+AEAAEkEAAAOAAAAAAAAAAAAAAAAAC4CAABkcnMv&#10;ZTJvRG9jLnhtbFBLAQItABQABgAIAAAAIQAtrkT82AAAAAkBAAAPAAAAAAAAAAAAAAAAAFIEAABk&#10;cnMvZG93bnJldi54bWxQSwUGAAAAAAQABADzAAAAVwUAAAAA&#10;" strokecolor="black [3213]" strokeweight="1pt">
                <v:stroke endarrow="oval" joinstyle="miter" endcap="round"/>
                <o:lock v:ext="edit" shapetype="f"/>
              </v:line>
            </w:pict>
          </mc:Fallback>
        </mc:AlternateContent>
      </w:r>
    </w:p>
    <w:p w14:paraId="3F9ED48B"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55520" behindDoc="0" locked="0" layoutInCell="1" allowOverlap="1" wp14:anchorId="1F007C6D" wp14:editId="70B212BF">
                <wp:simplePos x="0" y="0"/>
                <wp:positionH relativeFrom="margin">
                  <wp:posOffset>2454910</wp:posOffset>
                </wp:positionH>
                <wp:positionV relativeFrom="paragraph">
                  <wp:posOffset>56515</wp:posOffset>
                </wp:positionV>
                <wp:extent cx="409575" cy="285750"/>
                <wp:effectExtent l="0" t="0" r="9525" b="0"/>
                <wp:wrapSquare wrapText="bothSides"/>
                <wp:docPr id="8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2E0FC683" w14:textId="77777777" w:rsidR="00105E08" w:rsidRPr="007B44BE" w:rsidRDefault="00105E08" w:rsidP="00BD7167">
                            <w:pPr>
                              <w:rPr>
                                <w:color w:val="000000"/>
                                <w:szCs w:val="24"/>
                              </w:rPr>
                            </w:pPr>
                            <m:oMathPara>
                              <m:oMath>
                                <m:r>
                                  <w:rPr>
                                    <w:rFonts w:ascii="Cambria Math" w:hAnsi="Cambria Math"/>
                                    <w:color w:val="000000"/>
                                    <w:szCs w:val="24"/>
                                  </w:rPr>
                                  <m:t>Z(t)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C6D" id="_x0000_s1028" type="#_x0000_t202" style="position:absolute;left:0;text-align:left;margin-left:193.3pt;margin-top:4.45pt;width:32.25pt;height:22.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1ZKQIAACcEAAAOAAAAZHJzL2Uyb0RvYy54bWysU11u2zAMfh+wOwh6X+wYyZoYcYouXYYB&#10;3Q/Q7gCyLMfCJFGTlNjZjXaOXmyUnGZB+1ZMDwIpUp8+fqRW14NW5CCcl2AqOp3klAjDoZFmV9Ef&#10;D9t3C0p8YKZhCoyo6FF4er1++2bV21IU0IFqhCMIYnzZ24p2IdgyyzzvhGZ+AlYYDLbgNAvoul3W&#10;ONYjulZZkefvsx5cYx1w4T2e3o5Buk74bSt4+Na2XgSiKorcQtpd2uu4Z+sVK3eO2U7yEw32Chaa&#10;SYOPnqFuWWBk7+QLKC25Aw9tmHDQGbSt5CLVgNVM82fV3HfMilQLiuPtWSb//2D518N3R2RT0cWU&#10;EsM09uhBDAEOj3+IBSVIETXqrS8x9d5ichg+wIC9TvV6ewf8pycGNh0zO3HjHPSdYA1ynMab2cXV&#10;EcdHkLr/Ag2+xfYBEtDQOh0FREkIomOvjuf+IB/C8XCWL+dXc0o4hooFmql/GSufLlvnwycBmkSj&#10;og7bn8DZ4c6HSIaVTynxLQ9KNlupVHLcrt4oRw4MR2WbVuL/LE0Z0ld0OS/mCdlAvJ+mSMuAo6yk&#10;Ri3zuMbhimJ8NE1KCUyq0UYmypzUiYKM0oShHlIzzqLX0BxRLgfj5OJPQ6MD95uSHqe2ov7XnjlB&#10;ifpsUPLldDaLY56c2fyqQMddRurLCDMcoSoaKBnNTUhfI8ph4AZb08okW+zhyOREGacxqXn6OXHc&#10;L/2U9e9/r/8CAAD//wMAUEsDBBQABgAIAAAAIQDhteqg3QAAAAgBAAAPAAAAZHJzL2Rvd25yZXYu&#10;eG1sTI9BT4NAFITvJv6HzTPxYuyCLRSQR6MmGq+t/QEP9hWI7C5ht4X+e9eTHiczmfmm3C16EBee&#10;XG8NQryKQLBprOpNi3D8en/MQDhPRtFgDSNc2cGuur0pqVB2Nnu+HHwrQolxBSF03o+FlK7pWJNb&#10;2ZFN8E520uSDnFqpJppDuR7kUxSlUlNvwkJHI7913Hwfzhrh9Dk/JPlcf/jjdr9JX6nf1vaKeH+3&#10;vDyD8Lz4vzD84gd0qAJTbc9GOTEgrLM0DVGELAcR/E0SxyBqhGSdg6xK+f9A9QMAAP//AwBQSwEC&#10;LQAUAAYACAAAACEAtoM4kv4AAADhAQAAEwAAAAAAAAAAAAAAAAAAAAAAW0NvbnRlbnRfVHlwZXNd&#10;LnhtbFBLAQItABQABgAIAAAAIQA4/SH/1gAAAJQBAAALAAAAAAAAAAAAAAAAAC8BAABfcmVscy8u&#10;cmVsc1BLAQItABQABgAIAAAAIQCqLE1ZKQIAACcEAAAOAAAAAAAAAAAAAAAAAC4CAABkcnMvZTJv&#10;RG9jLnhtbFBLAQItABQABgAIAAAAIQDhteqg3QAAAAgBAAAPAAAAAAAAAAAAAAAAAIMEAABkcnMv&#10;ZG93bnJldi54bWxQSwUGAAAAAAQABADzAAAAjQUAAAAA&#10;" stroked="f">
                <v:textbox>
                  <w:txbxContent>
                    <w:p w14:paraId="2E0FC683" w14:textId="77777777" w:rsidR="00105E08" w:rsidRPr="007B44BE" w:rsidRDefault="00105E08" w:rsidP="00BD7167">
                      <w:pPr>
                        <w:rPr>
                          <w:color w:val="000000"/>
                          <w:szCs w:val="24"/>
                        </w:rPr>
                      </w:pPr>
                      <m:oMathPara>
                        <m:oMath>
                          <m:r>
                            <w:rPr>
                              <w:rFonts w:ascii="Cambria Math" w:hAnsi="Cambria Math"/>
                              <w:color w:val="000000"/>
                              <w:szCs w:val="24"/>
                            </w:rPr>
                            <m:t>Z(t)</m:t>
                          </m:r>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54496" behindDoc="0" locked="0" layoutInCell="1" allowOverlap="1" wp14:anchorId="7A862F94" wp14:editId="08DC4D43">
                <wp:simplePos x="0" y="0"/>
                <wp:positionH relativeFrom="margin">
                  <wp:align>center</wp:align>
                </wp:positionH>
                <wp:positionV relativeFrom="paragraph">
                  <wp:posOffset>191135</wp:posOffset>
                </wp:positionV>
                <wp:extent cx="2329815" cy="2448560"/>
                <wp:effectExtent l="0" t="0" r="13335" b="27940"/>
                <wp:wrapNone/>
                <wp:docPr id="80" name="Obdĺžnik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9815" cy="244856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0705A85" id="Obdĺžnik 80" o:spid="_x0000_s1026" style="position:absolute;margin-left:0;margin-top:15.05pt;width:183.45pt;height:192.8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cctAIAALkFAAAOAAAAZHJzL2Uyb0RvYy54bWysVE1vGyEQvVfqf0Dcm7VdO3VWWUdWolSV&#10;rCRqUuWMWciisAwF7LX703rIqf1fHdiPuGnUQ9U9IGAeb2bezszp2a7WZCucV2AKOj4aUSIMh1KZ&#10;h4J+ubt8N6fEB2ZKpsGIgu6Fp2eLt29OG5uLCVSgS+EIkhifN7agVQg2zzLPK1EzfwRWGDRKcDUL&#10;eHQPWelYg+y1ziaj0XHWgCutAy68x9uL1kgXiV9KwcO1lF4EoguKsYW0urSu45otTln+4JitFO/C&#10;YP8QRc2UQacD1QULjGyc+oOqVtyBBxmOONQZSKm4SDlgNuPRi2xuK2ZFygXF8XaQyf8/Wn61vXFE&#10;lQWdozyG1fiPrtflj+8/n4x6JHiJCjXW5wi8tTcu5ujtCvijR0P2myUefIfZSVdHLGZIdknu/SC3&#10;2AXC8XLyfnIyH88o4WibTKfz2XFyl7G8f26dDx8F1CRuCurwfyaZ2XblQwyA5T0kejNwqbRO/1Sb&#10;FCpoVca7dIhFJc61I1uG5RB245gcUvhDVOS7YL5qQSXuOlRkTAm3OaZsw16LSK3NZyFRxphVCjAV&#10;8LMvxrkwYdyaKlaKln02wq8Poo8uhZQII7PE4AfujqBHtiQ9d5tLh49PRar/4fHob4G1j4cXyTOY&#10;MDyulQH3GoHGrDrPLb4XqZUmqrSGco9F5qDtPm/5pUKRV8yHG+aw3bDycISEa1ykhqag0O0oqcB9&#10;e+0+4rEL0EpJg+1bUP91w5ygRH8y2B8n4+k09ns6TGcfJnhwh5b1ocVs6nPAkhjjsLI8bSM+6H4r&#10;HdT3OGmW0SuamOHou6A8uP5wHtqxgrOKi+UywbDHLQsrc2t5JI+qxvK6290zZ7uaDtgOV9C3Ostf&#10;lHaLjS8NLDcBpEp1/6xrpzfOh1Q43SyLA+jwnFDPE3fxCwAA//8DAFBLAwQUAAYACAAAACEAGWvB&#10;6NoAAAAHAQAADwAAAGRycy9kb3ducmV2LnhtbEyPQU+EMBSE7yb+h+aZeHMLougij40x0bto4vVB&#10;K0XaV6TdXfTXW096nMxk5pt6tzorDnoJo2eEfJOB0Nx7NfKA8PryeHELIkRiRdazRvjSAXbN6UlN&#10;lfJHftaHNg4ilXCoCMHEOFdSht5oR2HjZ83Je/eLo5jkMki10DGVOysvs6yUjkZOC4Zm/WB0P7V7&#10;hxDePq3fPnla2+m76D4m081yRTw/W+/vQES9xr8w/OIndGgSU+f3rIKwCOlIRCiyHERyi7LcgugQ&#10;rvLrG5BNLf/zNz8AAAD//wMAUEsBAi0AFAAGAAgAAAAhALaDOJL+AAAA4QEAABMAAAAAAAAAAAAA&#10;AAAAAAAAAFtDb250ZW50X1R5cGVzXS54bWxQSwECLQAUAAYACAAAACEAOP0h/9YAAACUAQAACwAA&#10;AAAAAAAAAAAAAAAvAQAAX3JlbHMvLnJlbHNQSwECLQAUAAYACAAAACEA30G3HLQCAAC5BQAADgAA&#10;AAAAAAAAAAAAAAAuAgAAZHJzL2Uyb0RvYy54bWxQSwECLQAUAAYACAAAACEAGWvB6NoAAAAHAQAA&#10;DwAAAAAAAAAAAAAAAAAOBQAAZHJzL2Rvd25yZXYueG1sUEsFBgAAAAAEAAQA8wAAABUGAAAAAA==&#10;" filled="f" strokecolor="black [3213]" strokeweight="1pt">
                <v:stroke dashstyle="dash"/>
                <v:path arrowok="t"/>
                <w10:wrap anchorx="margin"/>
              </v:rect>
            </w:pict>
          </mc:Fallback>
        </mc:AlternateContent>
      </w:r>
    </w:p>
    <w:p w14:paraId="4B4CA05A"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8896" behindDoc="0" locked="0" layoutInCell="1" allowOverlap="1" wp14:anchorId="068CA6A3" wp14:editId="5CE15D88">
                <wp:simplePos x="0" y="0"/>
                <wp:positionH relativeFrom="margin">
                  <wp:align>center</wp:align>
                </wp:positionH>
                <wp:positionV relativeFrom="paragraph">
                  <wp:posOffset>7620</wp:posOffset>
                </wp:positionV>
                <wp:extent cx="597535" cy="285750"/>
                <wp:effectExtent l="0" t="0" r="0" b="0"/>
                <wp:wrapSquare wrapText="bothSides"/>
                <wp:docPr id="6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85750"/>
                        </a:xfrm>
                        <a:prstGeom prst="rect">
                          <a:avLst/>
                        </a:prstGeom>
                        <a:solidFill>
                          <a:srgbClr val="FFFFFF"/>
                        </a:solidFill>
                        <a:ln w="9525">
                          <a:noFill/>
                          <a:miter lim="800000"/>
                          <a:headEnd/>
                          <a:tailEnd/>
                        </a:ln>
                      </wps:spPr>
                      <wps:txbx>
                        <w:txbxContent>
                          <w:p w14:paraId="4E5E196E" w14:textId="77777777" w:rsidR="00105E08" w:rsidRPr="007B44BE" w:rsidRDefault="00105E08"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A6A3" id="_x0000_s1029" type="#_x0000_t202" style="position:absolute;left:0;text-align:left;margin-left:0;margin-top:.6pt;width:47.05pt;height:22.5pt;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CjLAIAACcEAAAOAAAAZHJzL2Uyb0RvYy54bWysU9uO2yAQfa/Uf0C8N06y8Sax4qy22aaq&#10;tL1Iu/0AjHGMCgwFEjv9o35Hf6wDTtJo+1bVD4jxDIczZw6ru14rchDOSzAlnYzGlAjDoZZmV9Kv&#10;z9s3C0p8YKZmCowo6VF4erd+/WrV2UJMoQVVC0cQxPiisyVtQ7BFlnneCs38CKwwmGzAaRYwdLus&#10;dqxDdK2y6Xh8m3XgauuAC+/x78OQpOuE3zSCh89N40UgqqTILaTVpbWKa7ZesWLnmG0lP9Fg/8BC&#10;M2nw0gvUAwuM7J38C0pL7sBDE0YcdAZNI7lIPWA3k/GLbp5aZkXqBcXx9iKT/3+w/NPhiyOyLukt&#10;ymOYxhk9iz7A4ddPYkEJMo0addYXWPpksTj0b6HHWad+vX0E/s0TA5uWmZ24dw66VrAaOU7iyezq&#10;6IDjI0jVfYQa72L7AAmob5yOAqIkBNGRzPEyH+RDOP7Ml/P8JqeEY2q6yOd5ml/GivNh63x4L0CT&#10;uCmpw/EncHZ49CGSYcW5JN7lQcl6K5VKgdtVG+XIgaFVtulL/F+UKUO6ki7zaZ6QDcTzyUVaBrSy&#10;krqki3H8BnNFMd6ZOpUEJtWwRybKnNSJggzShL7q0zBuzqJXUB9RLgeDc/Gl4aYF94OSDl1bUv99&#10;z5ygRH0wKPlyMptFm6dgls+nGLjrTHWdYYYjVEkDJcN2E9LTiHIYuMfRNDLJFmc4MDlRRjcmNU8v&#10;J9r9Ok5Vf973+jcAAAD//wMAUEsDBBQABgAIAAAAIQDKrCFA2gAAAAQBAAAPAAAAZHJzL2Rvd25y&#10;ZXYueG1sTI/dToNAEIXvTXyHzZh4Y+xSgtRSlkZNNN725wEGmAIpO0vYbaFv73ill3POyTnf5NvZ&#10;9upKo+8cG1guIlDElas7bgwcD5/Pr6B8QK6xd0wGbuRhW9zf5ZjVbuIdXfehUVLCPkMDbQhDprWv&#10;WrLoF24gFu/kRotBzrHR9YiTlNtex1GUaosdy0KLA320VJ33F2vg9D09vayn8iscV7skfcduVbqb&#10;MY8P89sGVKA5/IXhF1/QoRCm0l249qo3II8EUWNQYq6TJajSQJLGoItc/4cvfgAAAP//AwBQSwEC&#10;LQAUAAYACAAAACEAtoM4kv4AAADhAQAAEwAAAAAAAAAAAAAAAAAAAAAAW0NvbnRlbnRfVHlwZXNd&#10;LnhtbFBLAQItABQABgAIAAAAIQA4/SH/1gAAAJQBAAALAAAAAAAAAAAAAAAAAC8BAABfcmVscy8u&#10;cmVsc1BLAQItABQABgAIAAAAIQA16XCjLAIAACcEAAAOAAAAAAAAAAAAAAAAAC4CAABkcnMvZTJv&#10;RG9jLnhtbFBLAQItABQABgAIAAAAIQDKrCFA2gAAAAQBAAAPAAAAAAAAAAAAAAAAAIYEAABkcnMv&#10;ZG93bnJldi54bWxQSwUGAAAAAAQABADzAAAAjQUAAAAA&#10;" stroked="f">
                <v:textbox>
                  <w:txbxContent>
                    <w:p w14:paraId="4E5E196E" w14:textId="77777777" w:rsidR="00105E08" w:rsidRPr="007B44BE" w:rsidRDefault="00105E08"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v:textbox>
                <w10:wrap type="square" anchorx="margin"/>
              </v:shape>
            </w:pict>
          </mc:Fallback>
        </mc:AlternateContent>
      </w:r>
    </w:p>
    <w:p w14:paraId="55B07DF4" w14:textId="77777777" w:rsidR="00BD7167" w:rsidRPr="00630043" w:rsidRDefault="00BD7167" w:rsidP="00BD7167">
      <w:pPr>
        <w:rPr>
          <w:color w:val="000000"/>
        </w:rPr>
      </w:pPr>
      <w:r w:rsidRPr="00B66FCC">
        <w:rPr>
          <w:noProof/>
          <w:color w:val="000000"/>
          <w:lang w:val="cs-CZ"/>
        </w:rPr>
        <mc:AlternateContent>
          <mc:Choice Requires="wps">
            <w:drawing>
              <wp:anchor distT="0" distB="0" distL="114300" distR="114300" simplePos="0" relativeHeight="251736064" behindDoc="0" locked="0" layoutInCell="1" allowOverlap="1" wp14:anchorId="4CCE0B96" wp14:editId="179F69E3">
                <wp:simplePos x="0" y="0"/>
                <wp:positionH relativeFrom="column">
                  <wp:posOffset>1967865</wp:posOffset>
                </wp:positionH>
                <wp:positionV relativeFrom="paragraph">
                  <wp:posOffset>78740</wp:posOffset>
                </wp:positionV>
                <wp:extent cx="11430" cy="1558290"/>
                <wp:effectExtent l="0" t="0" r="26670" b="22860"/>
                <wp:wrapNone/>
                <wp:docPr id="48" name="Rovná spojnica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A003F5" id="Rovná spojnica 4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6.2pt" to="155.8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I77gEAACwEAAAOAAAAZHJzL2Uyb0RvYy54bWysU9tu1DAQfUfiHyy/s0mWFtpos31oVV4q&#10;WLXwAa5jbwy2x7LNJvs5fAs/xti5bAsICcSLFXvmnJlzZrK5GowmB+GDAtvQalVSIiyHVtl9Qz99&#10;vH11QUmIzLZMgxUNPYpAr7YvX2x6V4s1dKBb4QmS2FD3rqFdjK4uisA7YVhYgRMWgxK8YRGvfl+0&#10;nvXIbnSxLss3RQ++dR64CAFfb8Yg3WZ+KQWPH6QMIhLdUOwt5tPn8zGdxXbD6r1nrlN8aoP9QxeG&#10;KYtFF6obFhn56tUvVEZxDwFkXHEwBUipuMgaUE1V/qTmoWNOZC1oTnCLTeH/0fL3h50nqm3oGU7K&#10;MoMzuoeD/f6NBAefreKMYARt6l2oMfva7nwSygf74O6AfwkYK54F0yW4MW2Q3qR0VEqGbPtxsV0M&#10;kXB8rKqz1zgbjpHq/PxifZnHUrB6Bjsf4jsBhqSPhmplkyusZoe7EFN5Vs8p6Vlb0iPV+m1Z5rQA&#10;WrW3SusUzJslrrUnB4Y7EYcqiUOGJ1l403ZSNQrJkuJRi5H/Xkj0LLU+FkjbeuJknAsbZ15tMTvB&#10;JHawAKfO/gSc8hNU5E3+G/CCyJXBxgVslAX/u7ZPVsgxf3Zg1J0seIT2uPPzwHEls3PT75N2/uk9&#10;w08/+fYHAAAA//8DAFBLAwQUAAYACAAAACEAgVayduAAAAAKAQAADwAAAGRycy9kb3ducmV2Lnht&#10;bEyPQU+DQBCF7yb+h82YeLMLVIQiS6MmJjWcrB70tmWnQGRnCbst+O8dT3qcvC/vfVNuFzuIM06+&#10;d6QgXkUgkBpnemoVvL893+QgfNBk9OAIFXyjh211eVHqwriZXvG8D63gEvKFVtCFMBZS+qZDq/3K&#10;jUicHd1kdeBzaqWZ9MzldpBJFN1Jq3vihU6P+NRh87U/WQV1/TjHIex89jKnH/U4fh53earU9dXy&#10;cA8i4BL+YPjVZ3Wo2OngTmS8GBSso82GUQ6SWxAMrOM4A3FQkKRZDrIq5f8Xqh8AAAD//wMAUEsB&#10;Ai0AFAAGAAgAAAAhALaDOJL+AAAA4QEAABMAAAAAAAAAAAAAAAAAAAAAAFtDb250ZW50X1R5cGVz&#10;XS54bWxQSwECLQAUAAYACAAAACEAOP0h/9YAAACUAQAACwAAAAAAAAAAAAAAAAAvAQAAX3JlbHMv&#10;LnJlbHNQSwECLQAUAAYACAAAACEAinYSO+4BAAAsBAAADgAAAAAAAAAAAAAAAAAuAgAAZHJzL2Uy&#10;b0RvYy54bWxQSwECLQAUAAYACAAAACEAgVayduAAAAAKAQAADwAAAAAAAAAAAAAAAABIBAAAZHJz&#10;L2Rvd25yZXYueG1sUEsFBgAAAAAEAAQA8wAAAFUFAAAAAA==&#10;" strokecolor="black [3213]" strokeweight="1pt">
                <v:stroke joinstyle="miter"/>
                <o:lock v:ext="edit" shapetype="f"/>
              </v:line>
            </w:pict>
          </mc:Fallback>
        </mc:AlternateContent>
      </w:r>
      <w:r w:rsidRPr="00B66FCC">
        <w:rPr>
          <w:noProof/>
          <w:color w:val="000000"/>
          <w:lang w:val="cs-CZ"/>
        </w:rPr>
        <mc:AlternateContent>
          <mc:Choice Requires="wps">
            <w:drawing>
              <wp:anchor distT="0" distB="0" distL="114299" distR="114299" simplePos="0" relativeHeight="251737088" behindDoc="0" locked="0" layoutInCell="1" allowOverlap="1" wp14:anchorId="59ADEE9F" wp14:editId="00A83CB5">
                <wp:simplePos x="0" y="0"/>
                <wp:positionH relativeFrom="column">
                  <wp:posOffset>3399154</wp:posOffset>
                </wp:positionH>
                <wp:positionV relativeFrom="paragraph">
                  <wp:posOffset>78740</wp:posOffset>
                </wp:positionV>
                <wp:extent cx="0" cy="1558290"/>
                <wp:effectExtent l="0" t="0" r="19050" b="22860"/>
                <wp:wrapNone/>
                <wp:docPr id="50" name="Rovná spojnic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4CCDA0" id="Rovná spojnica 50" o:spid="_x0000_s1026" style="position:absolute;flip:y;z-index:251737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7.65pt,6.2pt" to="267.6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wGg8AEAADIEAAAOAAAAZHJzL2Uyb0RvYy54bWysU82O0zAQviPxDpbvNGmlwhI13cOulssK&#10;ql3g7nXGrcH2WLZp0sfhWXgxxk6bbpcTiIuV+ftmvm8mq+vBGraHEDW6ls9nNWfgJHbabVv+5fPd&#10;myvOYhKuEwYdtPwAkV+vX79a9b6BBe7QdBAYgbjY9L7lu5R8U1VR7sCKOEMPjoIKgxWJzLCtuiB6&#10;QremWtT126rH0PmAEmIk7+0Y5OuCrxTI9EmpCImZltNsqbyhvE/5rdYr0WyD8Dstj2OIf5jCCu2o&#10;6QR1K5JgP4L+A8pqGTCiSjOJtkKltITCgdjM6xdsHnfCQ+FC4kQ/yRT/H6z8uN8EpruWL0keJyzt&#10;6AH37tdPFj1+c1oKRhGSqfexoewbtwmZqBzco79H+T1SrLoIZiP6MW1QwTJltP9K11EUIs5sKAs4&#10;TAuAITE5OiV558vl1eJ96VqJJkPkjj7E9AHQsvzRcqNd1kY0Yn8fUx7inJLdxrGeoBbv6rqkRTS6&#10;u9PG5GC5L7gxge0FXUYa5pkiITzLIsu4I7eRTiGWDgZG/AdQpByNPRJ7gSmkBJdOuMZRdi5TNMFU&#10;eJwsH/t5mMvCY34uhXLPf1M8VZTO6NJUbLXDMOpy2f0shRrzTwqMvLMET9gdNuG0djrMotzxJ8qX&#10;/9wu5edfff0bAAD//wMAUEsDBBQABgAIAAAAIQAHu5iL3gAAAAoBAAAPAAAAZHJzL2Rvd25yZXYu&#10;eG1sTI/BTsMwDIbvSLxDZCRuLF1HxlSaTgPU26SJwQFuWeO1FY1TNelW3h6jHeBo/59+f87Xk+vE&#10;CYfQetIwnyUgkCpvW6o1vL+VdysQIRqypvOEGr4xwLq4vspNZv2ZXvG0j7XgEgqZ0dDE2GdShqpB&#10;Z8LM90icHf3gTORxqKUdzJnLXSfTJFlKZ1riC43p8bnB6ms/Og277W6++fT98vih1KiehlK+hFLr&#10;25tp8wgi4hT/YPjVZ3Uo2OngR7JBdBrUQi0Y5SC9B8HAZXHQkKqHFcgil/9fKH4AAAD//wMAUEsB&#10;Ai0AFAAGAAgAAAAhALaDOJL+AAAA4QEAABMAAAAAAAAAAAAAAAAAAAAAAFtDb250ZW50X1R5cGVz&#10;XS54bWxQSwECLQAUAAYACAAAACEAOP0h/9YAAACUAQAACwAAAAAAAAAAAAAAAAAvAQAAX3JlbHMv&#10;LnJlbHNQSwECLQAUAAYACAAAACEAIPcBoPABAAAyBAAADgAAAAAAAAAAAAAAAAAuAgAAZHJzL2Uy&#10;b0RvYy54bWxQSwECLQAUAAYACAAAACEAB7uYi94AAAAKAQAADwAAAAAAAAAAAAAAAABKBAAAZHJz&#10;L2Rvd25yZXYueG1sUEsFBgAAAAAEAAQA8wAAAFUFAAAAAA==&#10;" strokecolor="black [3213]" strokeweight="1pt">
                <v:stroke joinstyle="miter"/>
                <o:lock v:ext="edit" shapetype="f"/>
              </v:line>
            </w:pict>
          </mc:Fallback>
        </mc:AlternateContent>
      </w:r>
      <w:r w:rsidRPr="00B66FCC">
        <w:rPr>
          <w:noProof/>
          <w:color w:val="000000"/>
          <w:lang w:val="cs-CZ"/>
        </w:rPr>
        <mc:AlternateContent>
          <mc:Choice Requires="wps">
            <w:drawing>
              <wp:anchor distT="4294967295" distB="4294967295" distL="114300" distR="114300" simplePos="0" relativeHeight="251734016" behindDoc="0" locked="0" layoutInCell="1" allowOverlap="1" wp14:anchorId="512D914B" wp14:editId="5C2BC429">
                <wp:simplePos x="0" y="0"/>
                <wp:positionH relativeFrom="margin">
                  <wp:align>center</wp:align>
                </wp:positionH>
                <wp:positionV relativeFrom="paragraph">
                  <wp:posOffset>81279</wp:posOffset>
                </wp:positionV>
                <wp:extent cx="3513455" cy="0"/>
                <wp:effectExtent l="0" t="0" r="29845" b="19050"/>
                <wp:wrapNone/>
                <wp:docPr id="46" name="Rovná spojnica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345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6BF949" id="Rovná spojnica 46" o:spid="_x0000_s1026" style="position:absolute;z-index:25173401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6.4pt" to="276.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t16gEAACgEAAAOAAAAZHJzL2Uyb0RvYy54bWysU9tu1DAUfEfiHyy/s0m23YKizfahVXmp&#10;YNXCB7iOvTHYPpZtkuzn8C38GMfOJlsuQgLxYsU+M+Mz45Pt9Wg06YUPCmxDq1VJibAcWmUPDf34&#10;4e7VG0pCZLZlGqxo6FEEer17+WI7uFqsoQPdCk9QxIZ6cA3tYnR1UQTeCcPCCpywWJTgDYu49Yei&#10;9WxAdaOLdVleFQP41nngIgQ8vZ2KdJf1pRQ8vpcyiEh0Q7G3mFef16e0Frstqw+euU7xUxvsH7ow&#10;TFm8dJG6ZZGRL179ImUU9xBAxhUHU4CUiovsAd1U5U9uHjvmRPaC4QS3xBT+nyx/1+89UW1DL68o&#10;sczgGz1Ab799JcHBJ6s4I1jBmAYXakTf2L1PRvloH9098M8Ba8UPxbQJboKN0psER6dkzLEfl9jF&#10;GAnHw4tNdXG52VDC51rB6pnofIhvBRiSPhqqlU2JsJr19yGmq1k9Q9KxtmTAOVy/LssMC6BVe6e0&#10;TsU8VeJGe9IznIc4VskYKjxD4U7bk6PJRLYTj1pM+g9CYl7YdjVdkCb1rMk4FzbOutoiOtEkdrAQ&#10;T539iXjCJ6rIU/w35IWRbwYbF7JRFvzv2j5HISf8nMDkO0XwBO1x7+fHxnHMyZ1+nTTvz/eZfv7B&#10;d98BAAD//wMAUEsDBBQABgAIAAAAIQBTHiQ82wAAAAYBAAAPAAAAZHJzL2Rvd25yZXYueG1sTI9B&#10;S8NAEIXvgv9hGcGb3bQlWtJsigpCJSerB3vbZqdJMDsbstMm/ntHPNjje29475t8M/lOnXGIbSAD&#10;81kCCqkKrqXawMf7y90KVGRLznaB0MA3RtgU11e5zVwY6Q3PO66VlFDMrIGGuc+0jlWD3sZZ6JEk&#10;O4bBWxY51NoNdpRy3+lFktxrb1uShcb2+Nxg9bU7eQNl+TTOmbfx4XVMP8u+3x+3q9SY25vpcQ2K&#10;ceL/Y/jFF3QohOkQTuSi6gzIIyzuQvglTdPlEtThz9BFri/xix8AAAD//wMAUEsBAi0AFAAGAAgA&#10;AAAhALaDOJL+AAAA4QEAABMAAAAAAAAAAAAAAAAAAAAAAFtDb250ZW50X1R5cGVzXS54bWxQSwEC&#10;LQAUAAYACAAAACEAOP0h/9YAAACUAQAACwAAAAAAAAAAAAAAAAAvAQAAX3JlbHMvLnJlbHNQSwEC&#10;LQAUAAYACAAAACEAF0z7deoBAAAoBAAADgAAAAAAAAAAAAAAAAAuAgAAZHJzL2Uyb0RvYy54bWxQ&#10;SwECLQAUAAYACAAAACEAUx4kPNsAAAAGAQAADwAAAAAAAAAAAAAAAABEBAAAZHJzL2Rvd25yZXYu&#10;eG1sUEsFBgAAAAAEAAQA8wAAAEwFA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300" distR="114300" simplePos="0" relativeHeight="251735040" behindDoc="0" locked="0" layoutInCell="1" allowOverlap="1" wp14:anchorId="16113D00" wp14:editId="2E5DF641">
                <wp:simplePos x="0" y="0"/>
                <wp:positionH relativeFrom="margin">
                  <wp:align>center</wp:align>
                </wp:positionH>
                <wp:positionV relativeFrom="paragraph">
                  <wp:posOffset>10795</wp:posOffset>
                </wp:positionV>
                <wp:extent cx="604520" cy="151130"/>
                <wp:effectExtent l="0" t="0" r="24130" b="20320"/>
                <wp:wrapNone/>
                <wp:docPr id="45" name="Obdĺžnik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 cy="151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8427E4" id="Obdĺžnik 45" o:spid="_x0000_s1026" style="position:absolute;margin-left:0;margin-top:.85pt;width:47.6pt;height:11.9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EiqwIAAMcFAAAOAAAAZHJzL2Uyb0RvYy54bWysVE1vEzEQvSPxHyzf6e6GpMCqmypqVYQU&#10;tREt6tnxerNWvR5jO9mEn8aBE/wvxt6PhlKBhNiDtfbMPM97npmz832jyE5YJ0EXNDtJKRGaQyn1&#10;pqCf7q5evaXEeaZLpkCLgh6Eo+fzly/OWpOLCdSgSmEJgmiXt6agtfcmTxLHa9EwdwJGaDRWYBvm&#10;cWs3SWlZi+iNSiZpepq0YEtjgQvn8PSyM9J5xK8qwf1NVTnhiSoo5ubjauO6DmsyP2P5xjJTS96n&#10;wf4hi4ZJjZeOUJfMM7K18jeoRnILDip/wqFJoKokF5EDssnSJ2xua2ZE5ILiODPK5P4fLL/erSyR&#10;ZUGnM0o0a/CNbtbl968/vmn5QPAQFWqNy9Hx1qxs4OjMEviDQ0PyiyVsXO+zr2wTfJEh2Ue5D6Pc&#10;Yu8Jx8PTdDqb4KNwNGWzLHsdnyNh+RBsrPPvBTQk/BTU4mtGkdlu6Xy4nuWDS8wLlCyvpFJxEypI&#10;XChLdgzffr3JAhOMcMdeSv8t0O+fCUSYEBnpd4wjd39QIuAp/VFUKCpynMSEYzk/JsM4F9pnnalm&#10;pehynKX4DVkO6cecI2BArpDdiN0DDJ4dyIDdke39Q6iI3TAGp39KrAseI+LNoP0Y3EgN9jkAhaz6&#10;mzv/QaROmqDSGsoDlpyFrhed4VcSn3fJnF8xi82HFYEDxd/gUiloCwr9HyU12C/PnQd/7Am0UtJi&#10;MxfUfd4yKyhRHzR2y7tsOg3dHzfT2ZtQdfbYsj626G1zAVgzGY4uw+Nv8Pdq+K0sNPc4dxbhVjQx&#10;zfHugnJvh82F74YMTi4uFovohh1vmF/qW8MDeFA1lO/d/p5Z09e4x+a4hqHxWf6k1DvfEKlhsfVQ&#10;ydgHj7r2euO0iIXTT7Ywjo730etx/s5/AgAA//8DAFBLAwQUAAYACAAAACEA+21+ItYAAAAEAQAA&#10;DwAAAGRycy9kb3ducmV2LnhtbEyPzU7EMAyE70i8Q2QkbmxKRVkoTVeAxAku+/MA3sa0FY1TNd5t&#10;eXvMCY6eGc18rjZLGMyZptRHdnC7ysAQN9H33Do47N9uHsAkQfY4RCYH35RgU19eVFj6OPOWzjtp&#10;jZZwKtFBJzKW1qamo4BpFUdi9T7jFFD0nFrrJ5y1PAw2z7J7G7BnXehwpNeOmq/dKTiQFrOPsI8v&#10;eLedR+T4TtKsnbu+Wp6fwAgt8heGX3xFh1qZjvHEPpnBgT4iqq7BqPlY5GCODvKiAFtX9j98/QMA&#10;AP//AwBQSwECLQAUAAYACAAAACEAtoM4kv4AAADhAQAAEwAAAAAAAAAAAAAAAAAAAAAAW0NvbnRl&#10;bnRfVHlwZXNdLnhtbFBLAQItABQABgAIAAAAIQA4/SH/1gAAAJQBAAALAAAAAAAAAAAAAAAAAC8B&#10;AABfcmVscy8ucmVsc1BLAQItABQABgAIAAAAIQCWk8EiqwIAAMcFAAAOAAAAAAAAAAAAAAAAAC4C&#10;AABkcnMvZTJvRG9jLnhtbFBLAQItABQABgAIAAAAIQD7bX4i1gAAAAQBAAAPAAAAAAAAAAAAAAAA&#10;AAUFAABkcnMvZG93bnJldi54bWxQSwUGAAAAAAQABADzAAAACAYAAAAA&#10;" fillcolor="white [3212]" strokecolor="black [3213]" strokeweight="1pt">
                <v:path arrowok="t"/>
                <w10:wrap anchorx="margin"/>
              </v:rect>
            </w:pict>
          </mc:Fallback>
        </mc:AlternateContent>
      </w:r>
    </w:p>
    <w:p w14:paraId="6EDCCAA3"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53472" behindDoc="0" locked="0" layoutInCell="1" allowOverlap="1" wp14:anchorId="65BCD981" wp14:editId="18F1050E">
                <wp:simplePos x="0" y="0"/>
                <wp:positionH relativeFrom="margin">
                  <wp:posOffset>2449830</wp:posOffset>
                </wp:positionH>
                <wp:positionV relativeFrom="paragraph">
                  <wp:posOffset>71755</wp:posOffset>
                </wp:positionV>
                <wp:extent cx="409575" cy="285750"/>
                <wp:effectExtent l="0" t="0" r="9525" b="0"/>
                <wp:wrapSquare wrapText="bothSides"/>
                <wp:docPr id="7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8043DEA" w14:textId="77777777" w:rsidR="00105E08" w:rsidRPr="007B44BE" w:rsidRDefault="00105E08"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981" id="_x0000_s1030" type="#_x0000_t202" style="position:absolute;left:0;text-align:left;margin-left:192.9pt;margin-top:5.65pt;width:32.25pt;height:22.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YCKgIAACc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cWS&#10;EsM09uhJDAEOz7+IBSVIETXqrS8x9dFichjewYC9TvV6+wD8uycGNh0zO3HnHPSdYA1ynMab2dXV&#10;EcdHkLr/BA2+xfYBEtDQOh0FREkIomOvjpf+IB/C8XCWL+eLOSUcQ8UNmql/GSvPl63z4YMATaJR&#10;UYftT+Ds8OBDJMPKc0p8y4OSzVYqlRy3qzfKkQPDUdmmlfi/SFOG9BVdzot5QjYQ76cp0jLgKCup&#10;K3qTxzUOVxTjvWlSSmBSjTYyUeakThRklCYM9ZCaMTuLXkNzRLkcjJOLPw2NDtxPSnqc2or6H3vm&#10;BCXqo0HJl9PZLI55cmbzRYGOu47U1xFmOEJVNFAympuQvkaUw8AdtqaVSbbYw5HJiTJOY1Lz9HPi&#10;uF/7KevP/17/BgAA//8DAFBLAwQUAAYACAAAACEARaDoVd4AAAAJAQAADwAAAGRycy9kb3ducmV2&#10;LnhtbEyPQU+DQBCF7yb+h82YeDF2qRRakaVRE43X1v6AAaZAZGcJuy303zue7O1N3st73+Tb2fbq&#10;TKPvHBtYLiJQxJWrO24MHL4/HjegfECusXdMBi7kYVvc3uSY1W7iHZ33oVFSwj5DA20IQ6a1r1qy&#10;6BduIBbv6EaLQc6x0fWIk5TbXj9FUaotdiwLLQ703lL1sz9ZA8ev6SF5nsrPcFjvVukbduvSXYy5&#10;v5tfX0AFmsN/GP7wBR0KYSrdiWuvegPxJhH0IMYyBiWBVRKJKA0kaQy6yPX1B8UvAAAA//8DAFBL&#10;AQItABQABgAIAAAAIQC2gziS/gAAAOEBAAATAAAAAAAAAAAAAAAAAAAAAABbQ29udGVudF9UeXBl&#10;c10ueG1sUEsBAi0AFAAGAAgAAAAhADj9If/WAAAAlAEAAAsAAAAAAAAAAAAAAAAALwEAAF9yZWxz&#10;Ly5yZWxzUEsBAi0AFAAGAAgAAAAhAOWjVgIqAgAAJwQAAA4AAAAAAAAAAAAAAAAALgIAAGRycy9l&#10;Mm9Eb2MueG1sUEsBAi0AFAAGAAgAAAAhAEWg6FXeAAAACQEAAA8AAAAAAAAAAAAAAAAAhAQAAGRy&#10;cy9kb3ducmV2LnhtbFBLBQYAAAAABAAEAPMAAACPBQAAAAA=&#10;" stroked="f">
                <v:textbox>
                  <w:txbxContent>
                    <w:p w14:paraId="78043DEA" w14:textId="77777777" w:rsidR="00105E08" w:rsidRPr="007B44BE" w:rsidRDefault="00105E08"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52448" behindDoc="0" locked="0" layoutInCell="1" allowOverlap="1" wp14:anchorId="715B9FBB" wp14:editId="630BCB3B">
                <wp:simplePos x="0" y="0"/>
                <wp:positionH relativeFrom="column">
                  <wp:posOffset>1800860</wp:posOffset>
                </wp:positionH>
                <wp:positionV relativeFrom="paragraph">
                  <wp:posOffset>245110</wp:posOffset>
                </wp:positionV>
                <wp:extent cx="1749425" cy="1415415"/>
                <wp:effectExtent l="0" t="0" r="22225" b="13335"/>
                <wp:wrapNone/>
                <wp:docPr id="78" name="Obdĺžnik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9425" cy="141541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6218FA" id="Obdĺžnik 78" o:spid="_x0000_s1026" style="position:absolute;margin-left:141.8pt;margin-top:19.3pt;width:137.75pt;height:11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6sgIAALkFAAAOAAAAZHJzL2Uyb0RvYy54bWysVMFu2zAMvQ/YPwi6r46DZF2NOkXQosOA&#10;oC3WDj0rslQblUVNUuJkn7bDTt1/jZJsN+uKHYYFgSCJT4/kM8nTs12ryFZY14AuaX40oURoDlWj&#10;H0r65e7y3QdKnGe6Ygq0KOleOHq2ePvmtDOFmEINqhKWIIl2RWdKWntviixzvBYtc0dghEajBNsy&#10;j0f7kFWWdcjeqmw6mbzPOrCVscCFc3h7kYx0EfmlFNxfS+mEJ6qkGJuPq43rOqzZ4pQVD5aZuuF9&#10;GOwfomhZo9HpSHXBPCMb2/xB1TbcggPpjzi0GUjZcBFzwGzyyYtsbmtmRMwFxXFmlMn9P1p+tb2x&#10;pKlKeoxfSrMWv9H1unr6/vOHbh4JXqJCnXEFAm/NjQ05OrMC/ujQkP1mCQfXY3bStgGLGZJdlHs/&#10;yi12nnC8zI9nJ7PpnBKOtnyWz/Ef3GWsGJ4b6/xHAS0Jm5Ja/J5RZrZdOZ+gAyR403DZKIX3rFA6&#10;hgqqqcJdPISiEufKki3DcvC7vPfmDlGB74K5OoEq3PWowBgTTjnGbP1eieTts5AoI2Y1jQHGAn72&#10;xTgX2ufJVLNKJPb5BH9DEEN0UQClkTAwSwx+5O4JBmQiGbiTHD0+PBWx/sfHk78Flh6PL6Jn0H58&#10;3DYa7GsECrPqPSf8IFKSJqi0hmqPRWYhdZ8z/LJBkVfM+Rtmsd2wMXGE+GtcpIKupNDvKKnBfnvt&#10;PuCxC9BKSYftW1L3dcOsoER90tgfJ/lsFvo9Hmbz4yke7KFlfWjRm/YcsCRyHFaGx23AezVspYX2&#10;HifNMnhFE9McfZeUezsczn0aKziruFguIwx73DC/0reGB/Kgaiivu909s6avaY/tcAVDq7PiRWkn&#10;bHipYbnxIJtY98+69nrjfIiF08+yMIAOzxH1PHEXvwAAAP//AwBQSwMEFAAGAAgAAAAhACDGlsfd&#10;AAAACgEAAA8AAABkcnMvZG93bnJldi54bWxMj8FOhDAQhu8mvkMzJt7cwhIIi5SNMdH7osleC60U&#10;aadIu7u4T+940tNk8n/555t6vzrLznoJo0cB6SYBprH3asRBwPvby0MJLESJSlqPWsC3DrBvbm9q&#10;WSl/wYM+t3FgVIKhkgJMjHPFeeiNdjJs/KyRsg+/OBlpXQauFnmhcmf5NkkK7uSIdMHIWT8b3U/t&#10;yQkIxy/rd69eru10zbrPyXQzX4W4v1ufHoFFvcY/GH71SR0acur8CVVgVsC2zApCBWQlTQLyfJcC&#10;6ygp0hx4U/P/LzQ/AAAA//8DAFBLAQItABQABgAIAAAAIQC2gziS/gAAAOEBAAATAAAAAAAAAAAA&#10;AAAAAAAAAABbQ29udGVudF9UeXBlc10ueG1sUEsBAi0AFAAGAAgAAAAhADj9If/WAAAAlAEAAAsA&#10;AAAAAAAAAAAAAAAALwEAAF9yZWxzLy5yZWxzUEsBAi0AFAAGAAgAAAAhAJ3/TvqyAgAAuQUAAA4A&#10;AAAAAAAAAAAAAAAALgIAAGRycy9lMm9Eb2MueG1sUEsBAi0AFAAGAAgAAAAhACDGlsfdAAAACgEA&#10;AA8AAAAAAAAAAAAAAAAADAUAAGRycy9kb3ducmV2LnhtbFBLBQYAAAAABAAEAPMAAAAWBgAAAAA=&#10;" filled="f" strokecolor="black [3213]" strokeweight="1pt">
                <v:stroke dashstyle="dash"/>
                <v:path arrowok="t"/>
              </v:rect>
            </w:pict>
          </mc:Fallback>
        </mc:AlternateContent>
      </w:r>
    </w:p>
    <w:p w14:paraId="2756B69E"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30944" behindDoc="0" locked="0" layoutInCell="1" allowOverlap="1" wp14:anchorId="568091D7" wp14:editId="1D67C52A">
                <wp:simplePos x="0" y="0"/>
                <wp:positionH relativeFrom="margin">
                  <wp:posOffset>2490470</wp:posOffset>
                </wp:positionH>
                <wp:positionV relativeFrom="paragraph">
                  <wp:posOffset>407670</wp:posOffset>
                </wp:positionV>
                <wp:extent cx="409575" cy="285750"/>
                <wp:effectExtent l="0" t="0" r="9525" b="0"/>
                <wp:wrapSquare wrapText="bothSides"/>
                <wp:docPr id="5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E6AEFFB" w14:textId="77777777" w:rsidR="00105E08" w:rsidRPr="007B44BE" w:rsidRDefault="00105E08"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091D7" id="_x0000_s1031" type="#_x0000_t202" style="position:absolute;left:0;text-align:left;margin-left:196.1pt;margin-top:32.1pt;width:32.25pt;height:2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KQIAACcEAAAOAAAAZHJzL2Uyb0RvYy54bWysU9uO2yAQfa/Uf0C8N3aspJtYcVbbbFNV&#10;2l6k3X4AxjhGBYYCiZ3+Ub9jf6wDTtJo+1bVD4jxDIcz5wyr20ErchDOSzAVnU5ySoTh0Eizq+i3&#10;p+2bBSU+MNMwBUZU9Cg8vV2/frXqbSkK6EA1whEEMb7sbUW7EGyZZZ53QjM/ASsMJltwmgUM3S5r&#10;HOsRXausyPO3WQ+usQ648B7/3o9Juk74bSt4+NK2XgSiKorcQlpdWuu4ZusVK3eO2U7yEw32Dyw0&#10;kwYvvUDds8DI3sm/oLTkDjy0YcJBZ9C2kovUA3YzzV9089gxK1IvKI63F5n8/4Plnw9fHZFNRefo&#10;lGEaPXoSQ4DD8y9iQQlSRI1660ssfbRYHIZ3MKDXqV9vH4B/98TApmNmJ+6cg74TrEGO03gyuzo6&#10;4vgIUvefoMG72D5AAhpap6OAKAlBdPTqePEH+RCOP2f5cn4zp4RjqljgNvmXsfJ82DofPgjQJG4q&#10;6tD+BM4ODz5EMqw8l8S7PCjZbKVSKXC7eqMcOTAclW36Ev8XZcqQvqLLeTFPyAbi+TRFWgYcZSV1&#10;RRd5/MbhimK8N00qCUyqcY9MlDmpEwUZpQlDPYxmnEWvoTmiXA7GycWXhpsO3E9Kepzaivofe+YE&#10;JeqjQcmX09ksjnkKZvObAgN3namvM8xwhKpooGTcbkJ6GlEOA3doTSuTbNHDkcmJMk5jUvP0cuK4&#10;X8ep6s/7Xv8GAAD//wMAUEsDBBQABgAIAAAAIQDSUP4p3gAAAAoBAAAPAAAAZHJzL2Rvd25yZXYu&#10;eG1sTI/BToNAEIbvJr7DZky8GLuIFARZGjWp8draB1jYKRDZWcJuC317pyc9TSbz5Z/vLzeLHcQZ&#10;J987UvC0ikAgNc701Co4fG8fX0D4oMnowREquKCHTXV7U+rCuJl2eN6HVnAI+UIr6EIYCyl906HV&#10;fuVGJL4d3WR14HVqpZn0zOF2kHEUpdLqnvhDp0f86LD52Z+sguPX/LDO5/ozHLJdkr7rPqvdRan7&#10;u+XtFUTAJfzBcNVndajYqXYnMl4MCp7zOGZUQZrwZCBZpxmImskoj0FWpfxfofoFAAD//wMAUEsB&#10;Ai0AFAAGAAgAAAAhALaDOJL+AAAA4QEAABMAAAAAAAAAAAAAAAAAAAAAAFtDb250ZW50X1R5cGVz&#10;XS54bWxQSwECLQAUAAYACAAAACEAOP0h/9YAAACUAQAACwAAAAAAAAAAAAAAAAAvAQAAX3JlbHMv&#10;LnJlbHNQSwECLQAUAAYACAAAACEAPh/sEykCAAAnBAAADgAAAAAAAAAAAAAAAAAuAgAAZHJzL2Uy&#10;b0RvYy54bWxQSwECLQAUAAYACAAAACEA0lD+Kd4AAAAKAQAADwAAAAAAAAAAAAAAAACDBAAAZHJz&#10;L2Rvd25yZXYueG1sUEsFBgAAAAAEAAQA8wAAAI4FAAAAAA==&#10;" stroked="f">
                <v:textbox>
                  <w:txbxContent>
                    <w:p w14:paraId="7E6AEFFB" w14:textId="77777777" w:rsidR="00105E08" w:rsidRPr="007B44BE" w:rsidRDefault="00105E08"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2208" behindDoc="0" locked="0" layoutInCell="1" allowOverlap="1" wp14:anchorId="3103B0DA" wp14:editId="75A477CE">
                <wp:simplePos x="0" y="0"/>
                <wp:positionH relativeFrom="margin">
                  <wp:posOffset>2385695</wp:posOffset>
                </wp:positionH>
                <wp:positionV relativeFrom="paragraph">
                  <wp:posOffset>1036955</wp:posOffset>
                </wp:positionV>
                <wp:extent cx="603885" cy="150495"/>
                <wp:effectExtent l="0" t="0" r="24765" b="20955"/>
                <wp:wrapNone/>
                <wp:docPr id="43" name="Obdĺžnik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956AF7" id="Obdĺžnik 43" o:spid="_x0000_s1026" style="position:absolute;margin-left:187.85pt;margin-top:81.65pt;width:47.55pt;height:11.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b0qgIAAMcFAAAOAAAAZHJzL2Uyb0RvYy54bWysVE1v2zAMvQ/YfxB0X22nSdcadYqgRYcB&#10;wVqsHXpWZCk2KouapMTJftoOO23/a5T80awrNmCYD4IlPj6RTyTPL3aNIlthXQ26oNlRSonQHMpa&#10;rwv66f76zSklzjNdMgVaFHQvHL2Yv3513ppcTKACVQpLkES7vDUFrbw3eZI4XomGuSMwQqNRgm2Y&#10;x61dJ6VlLbI3Kpmk6UnSgi2NBS6cw9OrzkjnkV9Kwf2NlE54ogqKsfm42riuwprMz1m+tsxUNe/D&#10;YP8QRcNqjZeOVFfMM7Kx9W9UTc0tOJD+iEOTgJQ1FzEHzCZLn2VzVzEjYi4ojjOjTO7/0fIP21tL&#10;6rKg02NKNGvwjW5W5fevP77p+pHgISrUGpcj8M7c2pCjM0vgjw4NyS+WsHE9ZidtE7CYIdlFufej&#10;3GLnCcfDk/T49HRGCUdTNkunZ7NwWcLywdlY598JaEj4KajF14wis+3S+Q46QGJcoOryulYqbkIF&#10;iUtlyZbh26/WWU/uDlFK/83R715wxBiDZ0y/yzjm7vdKBD6lPwqJomKOkxhwLOenYBjnQvusM1Ws&#10;FF2MsxS/Icoh/ChIJAzMErMbuXuCAdmRDNydPD0+uIrYDaNz+qfAOufRI94M2o/OTa3BvkSgMKv+&#10;5g4/iNRJE1RaQbnHkrPQ9aIz/LrG510y52+ZxebDNsWB4m9wkQragkL/R0kF9stL5wGPPYFWSlps&#10;5oK6zxtmBSXqvcZuOcum09D9cTOdvZ3gxh5aVocWvWkuAWsmw9FlePwNeK+GX2mhecC5swi3oolp&#10;jncXlHs7bC59N2RwcnGxWEQYdrxhfqnvDA/kQdVQvve7B2ZNX+Mem+MDDI3P8mel3mGDp4bFxoOs&#10;Yx886drrjdMiFk4/2cI4OtxH1NP8nf8EAAD//wMAUEsDBBQABgAIAAAAIQDIcQVf3AAAAAsBAAAP&#10;AAAAZHJzL2Rvd25yZXYueG1sTI/NTsMwEITvSLyDtUjcqA0pdZXGqQCJE1z68wDbZJtExOsodpvw&#10;9iwnOO7Mp9mZYjv7Xl1pjF1gB48LA4q4CnXHjYPj4f1hDSom5Br7wOTgmyJsy9ubAvM6TLyj6z41&#10;SkI45uigTWnItY5VSx7jIgzE4p3D6DHJOTa6HnGScN/rJ2NW2mPH8qHFgd5aqr72F+8gNWg+/SG8&#10;4nI3Dcjhg1Jlnbu/m182oBLN6Q+G3/pSHUrpdAoXrqPqHWT22QoqxirLQAmxtEbGnERZWwO6LPT/&#10;DeUPAAAA//8DAFBLAQItABQABgAIAAAAIQC2gziS/gAAAOEBAAATAAAAAAAAAAAAAAAAAAAAAABb&#10;Q29udGVudF9UeXBlc10ueG1sUEsBAi0AFAAGAAgAAAAhADj9If/WAAAAlAEAAAsAAAAAAAAAAAAA&#10;AAAALwEAAF9yZWxzLy5yZWxzUEsBAi0AFAAGAAgAAAAhACKqpvSqAgAAxwUAAA4AAAAAAAAAAAAA&#10;AAAALgIAAGRycy9lMm9Eb2MueG1sUEsBAi0AFAAGAAgAAAAhAMhxBV/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0" distB="0" distL="114300" distR="114300" simplePos="0" relativeHeight="251741184" behindDoc="0" locked="0" layoutInCell="1" allowOverlap="1" wp14:anchorId="41950728" wp14:editId="0D4063F9">
                <wp:simplePos x="0" y="0"/>
                <wp:positionH relativeFrom="margin">
                  <wp:posOffset>2385695</wp:posOffset>
                </wp:positionH>
                <wp:positionV relativeFrom="paragraph">
                  <wp:posOffset>668655</wp:posOffset>
                </wp:positionV>
                <wp:extent cx="603885" cy="150495"/>
                <wp:effectExtent l="0" t="0" r="24765" b="20955"/>
                <wp:wrapNone/>
                <wp:docPr id="42" name="Obdĺžnik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EF2A83" id="Obdĺžnik 42" o:spid="_x0000_s1026" style="position:absolute;margin-left:187.85pt;margin-top:52.65pt;width:47.55pt;height:11.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RUqgIAAMcFAAAOAAAAZHJzL2Uyb0RvYy54bWysVE1v2zAMvQ/YfxB0X21nSdcadYqgRYcB&#10;QVusHXpWZDkWKouapMTJftoOO23/a5T80awrNmCYD4IlPj6RTyTPzneNIlthnQRd0OwopURoDqXU&#10;64J+ur96c0KJ80yXTIEWBd0LR8/nr1+dtSYXE6hBlcISJNEub01Ba+9NniSO16Jh7giM0GiswDbM&#10;49auk9KyFtkblUzS9DhpwZbGAhfO4ellZ6TzyF9VgvubqnLCE1VQjM3H1cZ1FdZkfsbytWWmlrwP&#10;g/1DFA2TGi8dqS6ZZ2Rj5W9UjeQWHFT+iEOTQFVJLmIOmE2WPsvmrmZGxFxQHGdGmdz/o+XX21tL&#10;ZFnQ6YQSzRp8o5tV+f3rj29aPhI8RIVa43IE3plbG3J0Zgn80aEh+cUSNq7H7CrbBCxmSHZR7v0o&#10;t9h5wvHwOH17cjKjhKMpm6XT01m4LGH54Gys8+8FNCT8FNTia0aR2XbpfAcdIDEuULK8kkrFTagg&#10;caEs2TJ8+9U668ndIUrpvzn63QuOGGPwjOl3Gcfc/V6JwKf0R1GhqJjjJAYcy/kpGMa50D7rTDUr&#10;RRfjLMVviHIIPwoSCQNzhdmN3D3BgOxIBu5Onh4fXEXshtE5/VNgnfPoEW8G7UfnRmqwLxEozKq/&#10;ucMPInXSBJVWUO6x5Cx0vegMv5L4vEvm/C2z2HzYpjhQ/A0ulYK2oND/UVKD/fLSecBjT6CVkhab&#10;uaDu84ZZQYn6oLFbTrPpNHR/3Exn7ya4sYeW1aFFb5oLwJrJcHQZHn8D3qvht7LQPODcWYRb0cQ0&#10;x7sLyr0dNhe+GzI4ubhYLCIMO94wv9R3hgfyoGoo3/vdA7Omr3GPzXENQ+Oz/Fmpd9jgqWGx8VDJ&#10;2AdPuvZ647SIhdNPtjCODvcR9TR/5z8BAAD//wMAUEsDBBQABgAIAAAAIQDdDVxg3AAAAAsBAAAP&#10;AAAAZHJzL2Rvd25yZXYueG1sTI/NTsMwEITvSH0Haytxozb9IW2IUwESJ7i05QG28ZJExOsodpvw&#10;9iwnOO7Mp9mZYj/5Tl1piG1gC/cLA4q4Cq7l2sLH6fVuCyomZIddYLLwTRH25eymwNyFkQ90PaZa&#10;SQjHHC00KfW51rFqyGNchJ5YvM8weExyDrV2A44S7ju9NOZBe2xZPjTY00tD1dfx4i2kGs27P4Vn&#10;XB/GHjm8Uaoya2/n09MjqERT+oPht75Uh1I6ncOFXVSdhVW2yQQVw2xWoIRYZ0bGnEVZ7gzostD/&#10;N5Q/AAAA//8DAFBLAQItABQABgAIAAAAIQC2gziS/gAAAOEBAAATAAAAAAAAAAAAAAAAAAAAAABb&#10;Q29udGVudF9UeXBlc10ueG1sUEsBAi0AFAAGAAgAAAAhADj9If/WAAAAlAEAAAsAAAAAAAAAAAAA&#10;AAAALwEAAF9yZWxzLy5yZWxzUEsBAi0AFAAGAAgAAAAhAHC/RFSqAgAAxwUAAA4AAAAAAAAAAAAA&#10;AAAALgIAAGRycy9lMm9Eb2MueG1sUEsBAi0AFAAGAAgAAAAhAN0NXGD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4294967295" distB="4294967295" distL="114300" distR="114300" simplePos="0" relativeHeight="251738112" behindDoc="0" locked="0" layoutInCell="1" allowOverlap="1" wp14:anchorId="7A480425" wp14:editId="37D40497">
                <wp:simplePos x="0" y="0"/>
                <wp:positionH relativeFrom="margin">
                  <wp:posOffset>1976120</wp:posOffset>
                </wp:positionH>
                <wp:positionV relativeFrom="paragraph">
                  <wp:posOffset>748029</wp:posOffset>
                </wp:positionV>
                <wp:extent cx="1428750" cy="0"/>
                <wp:effectExtent l="0" t="0" r="19050" b="19050"/>
                <wp:wrapNone/>
                <wp:docPr id="51" name="Rovná spojnica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BAAC6C" id="Rovná spojnica 51" o:spid="_x0000_s1026" style="position:absolute;flip:y;z-index:2517381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58.9pt" to="268.1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h7wEAADIEAAAOAAAAZHJzL2Uyb0RvYy54bWysU8tu2zAQvBfoPxC815KNpgkEyzkkSC9B&#10;ayRN7wy1tNmSXIJkLflz+i39sS4pW04fCJCiF0Lk7szuzK6Wl4M1bAchanQtn89qzsBJ7LTbtPzh&#10;082bC85iEq4TBh20fA+RX65ev1r2voEFbtF0EBiRuNj0vuXblHxTVVFuwYo4Qw+OggqDFYmuYVN1&#10;QfTEbk21qOt3VY+h8wElxEiv12OQrwq/UiDTR6UiJGZaTr2lcoZyPuazWi1FswnCb7U8tCH+oQsr&#10;tKOiE9W1SIJ9C/oPKqtlwIgqzSTaCpXSEooGUjOvf1NzvxUeihYyJ/rJpvj/aOWH3Tow3bX8bM6Z&#10;E5ZmdIc79+M7ix6/OC0FowjZ1PvYUPaVW4csVA7u3t+i/BopVv0SzJfox7RBBcuU0f4zbUdxiDSz&#10;oQxgPw0AhsQkPc7fLi7Oz2hO8hirRJMpckUfYnoPaFn+aLnRLnsjGrG7jSk3cUrJz8axnhgX53Vd&#10;0iIa3d1oY3Kw7BdcmcB2gjYjDUUiMTzJoptxB22jnCIs7Q2M/HegyLnc9lgg7+yJU0gJLh15jaPs&#10;DFPUwQQ8dPYc8JCfoVD2+SXgCVEqo0sT2GqH4W9tn6xQY/7RgVF3tuARu/06HMdOi1m8P/xEefOf&#10;3gv89KuvfgIAAP//AwBQSwMEFAAGAAgAAAAhAG6oEkTdAAAACwEAAA8AAABkcnMvZG93bnJldi54&#10;bWxMj0FLw0AQhe+C/2EZwZvdpCVRYjalKrkJxepBb9vsNAlmZ8Pupo3/3ikU9Djvfbx5r1zPdhBH&#10;9KF3pCBdJCCQGmd6ahV8vNd3DyBC1GT04AgV/GCAdXV9VerCuBO94XEXW8EhFAqtoItxLKQMTYdW&#10;h4Ubkdg7OG915NO30nh94nA7yGWS5NLqnvhDp0d87rD53k1WwfZ1m26+3JgfPrNsyp58LV9CrdTt&#10;zbx5BBFxjn8wnOtzdai4095NZIIYFKzSdMkoG+k9b2AiW+Ws7C+KrEr5f0P1CwAA//8DAFBLAQIt&#10;ABQABgAIAAAAIQC2gziS/gAAAOEBAAATAAAAAAAAAAAAAAAAAAAAAABbQ29udGVudF9UeXBlc10u&#10;eG1sUEsBAi0AFAAGAAgAAAAhADj9If/WAAAAlAEAAAsAAAAAAAAAAAAAAAAALwEAAF9yZWxzLy5y&#10;ZWxzUEsBAi0AFAAGAAgAAAAhAH9IouHvAQAAMgQAAA4AAAAAAAAAAAAAAAAALgIAAGRycy9lMm9E&#10;b2MueG1sUEsBAi0AFAAGAAgAAAAhAG6oEkTdAAAACwEAAA8AAAAAAAAAAAAAAAAASQQAAGRycy9k&#10;b3ducmV2LnhtbFBLBQYAAAAABAAEAPMAAABT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294967295" distB="4294967295" distL="114300" distR="114300" simplePos="0" relativeHeight="251739136" behindDoc="0" locked="0" layoutInCell="1" allowOverlap="1" wp14:anchorId="5BC0E627" wp14:editId="124A4315">
                <wp:simplePos x="0" y="0"/>
                <wp:positionH relativeFrom="margin">
                  <wp:posOffset>1976120</wp:posOffset>
                </wp:positionH>
                <wp:positionV relativeFrom="paragraph">
                  <wp:posOffset>353059</wp:posOffset>
                </wp:positionV>
                <wp:extent cx="1428750" cy="0"/>
                <wp:effectExtent l="0" t="0" r="19050" b="19050"/>
                <wp:wrapNone/>
                <wp:docPr id="52" name="Rovná spojnica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FC27BB" id="Rovná spojnica 52" o:spid="_x0000_s1026" style="position:absolute;flip:y;z-index:2517391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27.8pt" to="268.1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zk8AEAADIEAAAOAAAAZHJzL2Uyb0RvYy54bWysU01v3CAQvVfqf0Dcu/ZaTRNZ680hUXqJ&#10;2lXS9E4wrGmBQUBt78/pb+kf64C93vRDkVL1ggwz7828N+PN5Wg06YUPCmxD16uSEmE5tMruG/rw&#10;6ebNBSUhMtsyDVY09CACvdy+frUZXC0q6EC3whMksaEeXEO7GF1dFIF3wrCwAicsBiV4wyJe/b5o&#10;PRuQ3eiiKst3xQC+dR64CAFfr6cg3WZ+KQWPH6UMIhLdUOwt5tPn8zGdxXbD6r1nrlN8boP9QxeG&#10;KYtFF6prFhn55tUfVEZxDwFkXHEwBUipuMgaUM26/E3NfcecyFrQnOAWm8L/o+Uf+p0nqm3oWUWJ&#10;ZQZndAe9/fGdBAdfrOKMYARtGlyoMfvK7nwSykd7726Bfw0YK34JpktwU9oovSFSK/cZtyM7hJrJ&#10;mAdwWAYgxkg4Pq7fVhfnZzgnfowVrE4UqaLzIb4XYEj6aKhWNnnDatbfhpiaOKWkZ23JgIzVeVnm&#10;tABatTdK6xTM+yWutCc9w82I4zpJRIYnWXjTdtY2ycnC4kGLif9OSHQutT0VSDt74mScCxuPvNpi&#10;doJJ7GABzp09B5zzE1TkfX4JeEHkymDjAjbKgv9b2ycr5JR/dGDSnSx4hPaw88ex42Jm5+afKG3+&#10;03uGn3717U8AAAD//wMAUEsDBBQABgAIAAAAIQCwDrUP3QAAAAkBAAAPAAAAZHJzL2Rvd25yZXYu&#10;eG1sTI/BTsMwDIbvSLxDZCRuLO2mVKhrOg1Qb0gTGwe4ZY3XVmucqkm38vYYcYCjf3/6/bnYzK4X&#10;FxxD50lDukhAINXedtRoeD9UD48gQjRkTe8JNXxhgE15e1OY3PorveFlHxvBJRRyo6GNccilDHWL&#10;zoSFH5B4d/KjM5HHsZF2NFcud71cJkkmnemIL7RmwOcW6/N+chp2r7t0++mH7PSh1KSexkq+hErr&#10;+7t5uwYRcY5/MPzoszqU7HT0E9kgeg2rNF0yqkGpDAQDapVxcPwNZFnI/x+U3wAAAP//AwBQSwEC&#10;LQAUAAYACAAAACEAtoM4kv4AAADhAQAAEwAAAAAAAAAAAAAAAAAAAAAAW0NvbnRlbnRfVHlwZXNd&#10;LnhtbFBLAQItABQABgAIAAAAIQA4/SH/1gAAAJQBAAALAAAAAAAAAAAAAAAAAC8BAABfcmVscy8u&#10;cmVsc1BLAQItABQABgAIAAAAIQDCYuzk8AEAADIEAAAOAAAAAAAAAAAAAAAAAC4CAABkcnMvZTJv&#10;RG9jLnhtbFBLAQItABQABgAIAAAAIQCwDrUP3QAAAAkBAAAPAAAAAAAAAAAAAAAAAEoEAABkcnMv&#10;ZG93bnJldi54bWxQSwUGAAAAAAQABADzAAAAVAU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5720" distB="45720" distL="114300" distR="114300" simplePos="0" relativeHeight="251729920" behindDoc="0" locked="0" layoutInCell="1" allowOverlap="1" wp14:anchorId="45FC3919" wp14:editId="78273DF5">
                <wp:simplePos x="0" y="0"/>
                <wp:positionH relativeFrom="margin">
                  <wp:posOffset>2490470</wp:posOffset>
                </wp:positionH>
                <wp:positionV relativeFrom="paragraph">
                  <wp:posOffset>15875</wp:posOffset>
                </wp:positionV>
                <wp:extent cx="409575" cy="285750"/>
                <wp:effectExtent l="0" t="0" r="9525" b="0"/>
                <wp:wrapSquare wrapText="bothSides"/>
                <wp:docPr id="5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03948A8B" w14:textId="77777777" w:rsidR="00105E08" w:rsidRPr="007B44BE" w:rsidRDefault="00105E08"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C3919" id="_x0000_s1032" type="#_x0000_t202" style="position:absolute;left:0;text-align:left;margin-left:196.1pt;margin-top:1.25pt;width:32.25pt;height:22.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CKgIAACcEAAAOAAAAZHJzL2Uyb0RvYy54bWysU12O2yAQfq/UOyDeGztWsptYcVbbbFNV&#10;2v5Iuz0AxjhGBYYCiZ3eqOfoxTrgJI22b1V5QDPM8PHNN8PqbtCKHITzEkxFp5OcEmE4NNLsKvr1&#10;eftmQYkPzDRMgREVPQpP79avX616W4oCOlCNcARBjC97W9EuBFtmmeed0MxPwAqDwRacZgFdt8sa&#10;x3pE1yor8vwm68E11gEX3uPpwxik64TftoKHz23rRSCqosgtpN2lvY57tl6xcueY7SQ/0WD/wEIz&#10;afDRC9QDC4zsnfwLSkvuwEMbJhx0Bm0ruUg1YDXT/EU1Tx2zItWC4nh7kcn/P1j+6fDFEdlUdL6k&#10;xDCNPXoWQ4DDr5/EghKkiBr11peY+mQxOQxvYcBep3q9fQT+zRMDm46Znbh3DvpOsAY5TuPN7Orq&#10;iOMjSN1/hAbfYvsACWhonY4CoiQE0bFXx0t/kA/heDjLl/PbOSUcQ8UCzdS/jJXny9b58F6AJtGo&#10;qMP2J3B2ePQhkmHlOSW+5UHJZiuVSo7b1RvlyIHhqGzTSvxfpClD+oou58U8IRuI99MUaRlwlJXU&#10;FV3kcY3DFcV4Z5qUEphUo41MlDmpEwUZpQlDPaRm3JxFr6E5olwOxsnFn4ZGB+4HJT1ObUX99z1z&#10;ghL1waDky+lsFsc8ObP5bYGOu47U1xFmOEJVNFAympuQvkaUw8A9tqaVSbbYw5HJiTJOY1Lz9HPi&#10;uF/7KevP/17/BgAA//8DAFBLAwQUAAYACAAAACEABBuLq90AAAAIAQAADwAAAGRycy9kb3ducmV2&#10;LnhtbEyPQU+DQBCF7yb+h82YeDF2EQtYZGnUROO1tT9ggCkQ2VnCbgv9944nvb3Je3nvm2K72EGd&#10;afK9YwMPqwgUce2anlsDh6/3+ydQPiA3ODgmAxfysC2vrwrMGzfzjs770CopYZ+jgS6EMdfa1x1Z&#10;9Cs3Eot3dJPFIOfU6mbCWcrtoOMoSrXFnmWhw5HeOqq/9ydr4Pg53yWbufoIh2y3Tl+xzyp3Meb2&#10;Znl5BhVoCX9h+MUXdCiFqXInbrwaDDxu4liiBuIElPjrJM1AVSKyBHRZ6P8PlD8AAAD//wMAUEsB&#10;Ai0AFAAGAAgAAAAhALaDOJL+AAAA4QEAABMAAAAAAAAAAAAAAAAAAAAAAFtDb250ZW50X1R5cGVz&#10;XS54bWxQSwECLQAUAAYACAAAACEAOP0h/9YAAACUAQAACwAAAAAAAAAAAAAAAAAvAQAAX3JlbHMv&#10;LnJlbHNQSwECLQAUAAYACAAAACEAtgfmgioCAAAnBAAADgAAAAAAAAAAAAAAAAAuAgAAZHJzL2Uy&#10;b0RvYy54bWxQSwECLQAUAAYACAAAACEABBuLq90AAAAIAQAADwAAAAAAAAAAAAAAAACEBAAAZHJz&#10;L2Rvd25yZXYueG1sUEsFBgAAAAAEAAQA8wAAAI4FAAAAAA==&#10;" stroked="f">
                <v:textbox>
                  <w:txbxContent>
                    <w:p w14:paraId="03948A8B" w14:textId="77777777" w:rsidR="00105E08" w:rsidRPr="007B44BE" w:rsidRDefault="00105E08"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3232" behindDoc="0" locked="0" layoutInCell="1" allowOverlap="1" wp14:anchorId="1480E3F5" wp14:editId="2FB5DC89">
                <wp:simplePos x="0" y="0"/>
                <wp:positionH relativeFrom="margin">
                  <wp:posOffset>2385695</wp:posOffset>
                </wp:positionH>
                <wp:positionV relativeFrom="paragraph">
                  <wp:posOffset>280035</wp:posOffset>
                </wp:positionV>
                <wp:extent cx="603885" cy="150495"/>
                <wp:effectExtent l="0" t="0" r="24765" b="20955"/>
                <wp:wrapNone/>
                <wp:docPr id="39" name="Obdĺžnik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B8DA5E" id="Obdĺžnik 39" o:spid="_x0000_s1026" style="position:absolute;margin-left:187.85pt;margin-top:22.05pt;width:47.55pt;height:11.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GqgIAAMcFAAAOAAAAZHJzL2Uyb0RvYy54bWysVE1v2zAMvQ/YfxB0X22nSdcadYqgRYcB&#10;wVqsHXpWZDkWKouapMTJftoOO23/a5T80awrNmCYD4IlPj6RTyTPL3aNIlthnQRd0OwopURoDqXU&#10;64J+ur9+c0qJ80yXTIEWBd0LRy/mr1+dtyYXE6hBlcISJNEub01Ba+9NniSO16Jh7giM0GiswDbM&#10;49auk9KyFtkblUzS9CRpwZbGAhfO4elVZ6TzyF9VgvubqnLCE1VQjM3H1cZ1FdZkfs7ytWWmlrwP&#10;g/1DFA2TGi8dqa6YZ2Rj5W9UjeQWHFT+iEOTQFVJLmIOmE2WPsvmrmZGxFxQHGdGmdz/o+UftreW&#10;yLKgx2eUaNbgG92syu9ff3zT8pHgISrUGpcj8M7c2pCjM0vgjw4NyS+WsHE9ZlfZJmAxQ7KLcu9H&#10;ucXOE46HJ+nx6emMEo6mbJZOz2bhsoTlg7Oxzr8T0JDwU1CLrxlFZtul8x10gMS4QMnyWioVN6GC&#10;xKWyZMvw7VfrrCd3hyil/+body84YozBM6bfZRxz93slAp/SH0WFomKOkxhwLOenYBjnQvusM9Ws&#10;FF2MsxS/Icoh/ChIJAzMFWY3cvcEA7IjGbg7eXp8cBWxG0bn9E+Bdc6jR7wZtB+dG6nBvkSgMKv+&#10;5g4/iNRJE1RaQbnHkrPQ9aIz/Fri8y6Z87fMYvNhm+JA8Te4VAragkL/R0kN9stL5wGPPYFWSlps&#10;5oK6zxtmBSXqvcZuOcum09D9cTOdvZ3gxh5aVocWvWkuAWsmw9FlePwNeK+G38pC84BzZxFuRRPT&#10;HO8uKPd22Fz6bsjg5OJisYgw7HjD/FLfGR7Ig6qhfO93D8yavsY9NscHGBqf5c9KvcMGTw2LjYdK&#10;xj540rXXG6dFLJx+soVxdLiPqKf5O/8JAAD//wMAUEsDBBQABgAIAAAAIQDOMKf22wAAAAkBAAAP&#10;AAAAZHJzL2Rvd25yZXYueG1sTI/LTsMwEEX3SP0Ha5DYUbsQ6ipkUhUkVrDp4wOmyZBExOModpvw&#10;95gVLEdzdO+5xXZ2vbryGDovCKulAcVS+bqTBuF0fLvfgAqRpKbeCyN8c4BtubgpKK/9JHu+HmKj&#10;UoiEnBDaGIdc61C17Cgs/cCSfp9+dBTTOTa6HmlK4a7XD8astaNOUkNLA7+2XH0dLg4hNmQ+3NG/&#10;ULafBhL/zrGyiHe38+4ZVOQ5/sHwq5/UoUxOZ3+ROqge4dE+2YQiZNkKVAIya9KWM8LabkCXhf6/&#10;oPwBAAD//wMAUEsBAi0AFAAGAAgAAAAhALaDOJL+AAAA4QEAABMAAAAAAAAAAAAAAAAAAAAAAFtD&#10;b250ZW50X1R5cGVzXS54bWxQSwECLQAUAAYACAAAACEAOP0h/9YAAACUAQAACwAAAAAAAAAAAAAA&#10;AAAvAQAAX3JlbHMvLnJlbHNQSwECLQAUAAYACAAAACEAcQ/vRqoCAADHBQAADgAAAAAAAAAAAAAA&#10;AAAuAgAAZHJzL2Uyb0RvYy54bWxQSwECLQAUAAYACAAAACEAzjCn9tsAAAAJAQAADwAAAAAAAAAA&#10;AAAAAAAEBQAAZHJzL2Rvd25yZXYueG1sUEsFBgAAAAAEAAQA8wAAAAwGA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45720" distB="45720" distL="114300" distR="114300" simplePos="0" relativeHeight="251731968" behindDoc="0" locked="0" layoutInCell="1" allowOverlap="1" wp14:anchorId="6EDA45E3" wp14:editId="46B818AA">
                <wp:simplePos x="0" y="0"/>
                <wp:positionH relativeFrom="margin">
                  <wp:posOffset>2490470</wp:posOffset>
                </wp:positionH>
                <wp:positionV relativeFrom="paragraph">
                  <wp:posOffset>780415</wp:posOffset>
                </wp:positionV>
                <wp:extent cx="409575" cy="285750"/>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5F822BEA" w14:textId="77777777" w:rsidR="00105E08" w:rsidRPr="007B44BE" w:rsidRDefault="00105E08"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A45E3" id="_x0000_s1033" type="#_x0000_t202" style="position:absolute;left:0;text-align:left;margin-left:196.1pt;margin-top:61.45pt;width:32.25pt;height:22.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qdKwIAACg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WK6&#10;oMQwjU16EkOAw/MvYkEJUkSReutLzH20mB2GdzBgs1PB3j4A/+6JgU3HzE7cOQd9J1iDJKfxZnZ1&#10;dcTxEaTuP0GDb7F9gAQ0tE5HBVETgujYrOOlQciHcDyc5cv5Yk4Jx1Bxg2ZqYMbK82XrfPggQJNo&#10;VNRh/xM4Ozz4EMmw8pwS3/KgZLOVSiXH7eqNcuTAcFa2aSX+L9KUIX1Fl/NinpANxPtpjLQMOMtK&#10;6ore5HGN0xXFeG+alBKYVKONTJQ5qRMFGaUJQz2kbizOotfQHFEuB+Po4ldDowP3k5Iex7ai/see&#10;OUGJ+mhQ8uV0NotznpzZfFGg464j9XWEGY5QFQ2UjOYmpL8R5TBwh61pZZIt9nBkcqKM45jUPH2d&#10;OO/Xfsr688HXvwEAAP//AwBQSwMEFAAGAAgAAAAhANVXzIbeAAAACwEAAA8AAABkcnMvZG93bnJl&#10;di54bWxMj8FOwzAMhu9IvENkJC6IpYStpaXpBEggrht7ALfx2oomqZps7d4ec4Kj/X/6/bncLnYQ&#10;Z5pC752Gh1UCglzjTe9aDYev9/snECGiMzh4RxouFGBbXV+VWBg/ux2d97EVXOJCgRq6GMdCytB0&#10;ZDGs/EiOs6OfLEYep1aaCWcut4NUSZJKi73jCx2O9NZR870/WQ3Hz/luk8/1Rzxku3X6in1W+4vW&#10;tzfLyzOISEv8g+FXn9WhYqfan5wJYtDwmCvFKAdK5SCYWG/SDETNmzTLQVal/P9D9QMAAP//AwBQ&#10;SwECLQAUAAYACAAAACEAtoM4kv4AAADhAQAAEwAAAAAAAAAAAAAAAAAAAAAAW0NvbnRlbnRfVHlw&#10;ZXNdLnhtbFBLAQItABQABgAIAAAAIQA4/SH/1gAAAJQBAAALAAAAAAAAAAAAAAAAAC8BAABfcmVs&#10;cy8ucmVsc1BLAQItABQABgAIAAAAIQAIDSqdKwIAACgEAAAOAAAAAAAAAAAAAAAAAC4CAABkcnMv&#10;ZTJvRG9jLnhtbFBLAQItABQABgAIAAAAIQDVV8yG3gAAAAsBAAAPAAAAAAAAAAAAAAAAAIUEAABk&#10;cnMvZG93bnJldi54bWxQSwUGAAAAAAQABADzAAAAkAUAAAAA&#10;" stroked="f">
                <v:textbox>
                  <w:txbxContent>
                    <w:p w14:paraId="5F822BEA" w14:textId="77777777" w:rsidR="00105E08" w:rsidRPr="007B44BE" w:rsidRDefault="00105E08"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v:textbox>
                <w10:wrap type="square" anchorx="margin"/>
              </v:shape>
            </w:pict>
          </mc:Fallback>
        </mc:AlternateContent>
      </w:r>
      <w:r w:rsidRPr="00B66FCC">
        <w:rPr>
          <w:noProof/>
          <w:color w:val="000000"/>
          <w:lang w:val="cs-CZ"/>
        </w:rPr>
        <mc:AlternateContent>
          <mc:Choice Requires="wps">
            <w:drawing>
              <wp:anchor distT="4294967295" distB="4294967295" distL="114300" distR="114300" simplePos="0" relativeHeight="251740160" behindDoc="0" locked="0" layoutInCell="1" allowOverlap="1" wp14:anchorId="1F970DB2" wp14:editId="00F53AA3">
                <wp:simplePos x="0" y="0"/>
                <wp:positionH relativeFrom="margin">
                  <wp:posOffset>1976120</wp:posOffset>
                </wp:positionH>
                <wp:positionV relativeFrom="paragraph">
                  <wp:posOffset>1108074</wp:posOffset>
                </wp:positionV>
                <wp:extent cx="1428750" cy="0"/>
                <wp:effectExtent l="0" t="0" r="19050" b="19050"/>
                <wp:wrapNone/>
                <wp:docPr id="49" name="Rovná spojnic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C31F3C" id="Rovná spojnica 49" o:spid="_x0000_s1026" style="position:absolute;flip:y;z-index:2517401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87.25pt" to="268.1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Ei7wEAADIEAAAOAAAAZHJzL2Uyb0RvYy54bWysU8FuEzEQvSPxD5bvZDdRoWWVTQ+tyqWC&#10;qAXurtdODPaMZZvs5nP4Fn6MsTfZFKgqgbhYa8+8N/PezC4vB2fZToVoEFo+n9WcKZDYGdi0/NPH&#10;m1cXnMUkoBMWQbV8ryK/XL18sex9oxa4RdupwIgEYtP7lm9T8k1VRblVTsQZegUU1BicSHQNm6oL&#10;oid2Z6tFXb+pegydDyhVjPR6PQb5qvBrrWT6oHVUidmWU2+pnKGcD/msVkvRbILwWyMPbYh/6MIJ&#10;A1R0oroWSbBvwfxB5YwMGFGnmURXodZGqqKB1Mzr39Tcb4VXRQuZE/1kU/x/tPL9bh2Y6Vp+9pYz&#10;EI5mdIc7+PGdRY9fwEjBKEI29T42lH0F65CFygHu/S3Kr5Fi1S/BfIl+TBt0cExb4z/TdhSHSDMb&#10;ygD20wDUkJikx/nZ4uL8Nc1JHmOVaDJFruhDTO8UOpY/Wm4NZG9EI3a3MeUmTin52QLriXFxXtcl&#10;LaI13Y2xNgfLfqkrG9hO0GakYZ4lEsOjLLpZOGgb5RRhaW/VyH+nNDmX2x4L5J09cQopFaQjrwXK&#10;zjBNHUzAQ2fPAQ/5GarKPv8NeEKUyghpAjsDGJ5q+2SFHvOPDoy6swUP2O3X4Th2Wszi3OEnypv/&#10;+F7gp1999RMAAP//AwBQSwMEFAAGAAgAAAAhAFOjByneAAAACwEAAA8AAABkcnMvZG93bnJldi54&#10;bWxMj8FOwzAQRO9I/IO1SNyokxYHFOJUBZQbUtXCAW5uvE0i4nUUO234exYJCY478zQ7U6xn14sT&#10;jqHzpCFdJCCQam87ajS8vVY39yBCNGRN7wk1fGGAdXl5UZjc+jPt8LSPjeAQCrnR0MY45FKGukVn&#10;wsIPSOwd/ehM5HNspB3NmcNdL5dJkklnOuIPrRnwqcX6cz85DduXbbr58EN2fFdqUo9jJZ9DpfX1&#10;1bx5ABFxjn8w/NTn6lByp4OfyAbRa1il6ZJRNu5uFQgm1Cpj5fCryLKQ/zeU3wAAAP//AwBQSwEC&#10;LQAUAAYACAAAACEAtoM4kv4AAADhAQAAEwAAAAAAAAAAAAAAAAAAAAAAW0NvbnRlbnRfVHlwZXNd&#10;LnhtbFBLAQItABQABgAIAAAAIQA4/SH/1gAAAJQBAAALAAAAAAAAAAAAAAAAAC8BAABfcmVscy8u&#10;cmVsc1BLAQItABQABgAIAAAAIQARBhEi7wEAADIEAAAOAAAAAAAAAAAAAAAAAC4CAABkcnMvZTJv&#10;RG9jLnhtbFBLAQItABQABgAIAAAAIQBTowcp3gAAAAsBAAAPAAAAAAAAAAAAAAAAAEkEAABkcnMv&#10;ZG93bnJldi54bWxQSwUGAAAAAAQABADzAAAAVAUAAAAA&#10;" strokecolor="black [3213]" strokeweight="1pt">
                <v:stroke joinstyle="miter"/>
                <o:lock v:ext="edit" shapetype="f"/>
                <w10:wrap anchorx="margin"/>
              </v:line>
            </w:pict>
          </mc:Fallback>
        </mc:AlternateContent>
      </w:r>
    </w:p>
    <w:p w14:paraId="44A8985A" w14:textId="77777777" w:rsidR="00BD7167" w:rsidRPr="00630043" w:rsidRDefault="00BD7167" w:rsidP="00BD7167">
      <w:pPr>
        <w:rPr>
          <w:color w:val="000000"/>
        </w:rPr>
      </w:pPr>
    </w:p>
    <w:p w14:paraId="12E97D14" w14:textId="77777777" w:rsidR="00BD7167" w:rsidRPr="00630043" w:rsidRDefault="00BD7167" w:rsidP="00BD7167">
      <w:pPr>
        <w:rPr>
          <w:color w:val="000000"/>
        </w:rPr>
      </w:pPr>
    </w:p>
    <w:p w14:paraId="22702D94" w14:textId="77777777" w:rsidR="00BD7167" w:rsidRPr="00630043" w:rsidRDefault="00BD7167" w:rsidP="00BD7167">
      <w:pPr>
        <w:rPr>
          <w:color w:val="000000"/>
        </w:rPr>
      </w:pPr>
    </w:p>
    <w:p w14:paraId="44913AEA" w14:textId="77777777" w:rsidR="00BD7167" w:rsidRPr="00630043" w:rsidRDefault="00BD7167" w:rsidP="00BD7167">
      <w:pPr>
        <w:rPr>
          <w:color w:val="000000"/>
        </w:rPr>
      </w:pPr>
    </w:p>
    <w:p w14:paraId="128E0D09" w14:textId="77777777" w:rsidR="00BD7167" w:rsidRPr="00630043" w:rsidRDefault="00BD7167" w:rsidP="00BD7167">
      <w:pPr>
        <w:rPr>
          <w:color w:val="000000"/>
        </w:rPr>
      </w:pPr>
    </w:p>
    <w:p w14:paraId="6E96C691" w14:textId="77777777" w:rsidR="00BD7167" w:rsidRPr="00630043" w:rsidRDefault="00BD7167" w:rsidP="00BD7167">
      <w:pPr>
        <w:pStyle w:val="Popis"/>
        <w:rPr>
          <w:lang w:val="sk-SK"/>
        </w:rPr>
      </w:pPr>
    </w:p>
    <w:p w14:paraId="294CA0A3" w14:textId="1B8BE42D" w:rsidR="00BD7167" w:rsidRPr="00630043" w:rsidRDefault="00BD7167" w:rsidP="00BD7167">
      <w:pPr>
        <w:pStyle w:val="Popis"/>
        <w:rPr>
          <w:vanish/>
          <w:color w:val="000000"/>
          <w:lang w:val="sk-SK"/>
          <w:specVanish/>
        </w:rPr>
      </w:pPr>
      <w:bookmarkStart w:id="22" w:name="_Ref509499377"/>
      <w:bookmarkStart w:id="23" w:name="_Toc51683566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1</w:t>
      </w:r>
      <w:r>
        <w:rPr>
          <w:lang w:val="sk-SK"/>
        </w:rPr>
        <w:fldChar w:fldCharType="end"/>
      </w:r>
      <w:bookmarkEnd w:id="22"/>
      <w:r w:rsidRPr="00630043">
        <w:rPr>
          <w:lang w:val="sk-SK"/>
        </w:rPr>
        <w:t>: Elektrická schéma paralelne zapojených odporov hrudníka.</w:t>
      </w:r>
      <w:bookmarkEnd w:id="23"/>
      <w:r w:rsidRPr="00630043">
        <w:rPr>
          <w:lang w:val="sk-SK"/>
        </w:rPr>
        <w:t xml:space="preserve"> </w:t>
      </w:r>
    </w:p>
    <w:p w14:paraId="7BBB5FB5" w14:textId="0A904649" w:rsidR="00BD7167" w:rsidRPr="00630043" w:rsidRDefault="00BD7167" w:rsidP="00BD7167">
      <w:pPr>
        <w:pStyle w:val="Popis"/>
        <w:rPr>
          <w:lang w:val="sk-SK"/>
        </w:rPr>
      </w:pPr>
      <w:r w:rsidRPr="00630043">
        <w:rPr>
          <w:lang w:val="sk-SK"/>
        </w:rPr>
        <w:t xml:space="preserve">Schéma zobrazuje takisto spôsob merania impedancie hrudníka pomocou 4-elektródovej metódy, kde na vonkajších dvoch elektródach je pripojený zdroj prúdu a na vnútorné dve elektródy zaznamenávajú zmeny napätia. </w:t>
      </w:r>
      <w:r>
        <w:rPr>
          <w:lang w:val="sk-SK"/>
        </w:rPr>
        <w:fldChar w:fldCharType="begin"/>
      </w:r>
      <w:r w:rsidR="00483D69">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Pr>
          <w:lang w:val="sk-SK"/>
        </w:rPr>
        <w:fldChar w:fldCharType="separate"/>
      </w:r>
      <w:r w:rsidR="00483D69">
        <w:rPr>
          <w:noProof/>
          <w:lang w:val="sk-SK"/>
        </w:rPr>
        <w:t>[4]</w:t>
      </w:r>
      <w:r>
        <w:rPr>
          <w:lang w:val="sk-SK"/>
        </w:rPr>
        <w:fldChar w:fldCharType="end"/>
      </w:r>
    </w:p>
    <w:p w14:paraId="5E53A26E" w14:textId="77777777" w:rsidR="00BD7167" w:rsidRPr="00630043" w:rsidRDefault="00BD7167" w:rsidP="00BD7167">
      <w:pPr>
        <w:rPr>
          <w:color w:val="000000"/>
        </w:rPr>
      </w:pPr>
    </w:p>
    <w:p w14:paraId="498B4395" w14:textId="48F26624" w:rsidR="00BD7167" w:rsidRPr="00630043" w:rsidRDefault="00BD7167" w:rsidP="00BD7167">
      <w:pPr>
        <w:rPr>
          <w:color w:val="000000"/>
        </w:rPr>
      </w:pPr>
      <w:r w:rsidRPr="00630043">
        <w:rPr>
          <w:color w:val="000000"/>
        </w:rPr>
        <w:lastRenderedPageBreak/>
        <w:t xml:space="preserve">V impedančnej kardiografii sa využíva premenlivosti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rPr>
        <w:t>v priebehu srdcového cyklu. Jednotlivé zložky impedancie hrudníka sú uvedené v rovnici (</w:t>
      </w:r>
      <w:r w:rsidRPr="00B66FCC">
        <w:rPr>
          <w:color w:val="000000"/>
        </w:rPr>
        <w:fldChar w:fldCharType="begin"/>
      </w:r>
      <w:r w:rsidRPr="00630043">
        <w:rPr>
          <w:color w:val="000000"/>
        </w:rPr>
        <w:instrText xml:space="preserve"> REF icg_odpor_hrude \h </w:instrText>
      </w:r>
      <w:r w:rsidRPr="00B66FCC">
        <w:rPr>
          <w:color w:val="000000"/>
        </w:rPr>
      </w:r>
      <w:r w:rsidRPr="00B66FCC">
        <w:rPr>
          <w:color w:val="000000"/>
        </w:rPr>
        <w:fldChar w:fldCharType="separate"/>
      </w:r>
      <w:r w:rsidR="0098559D">
        <w:rPr>
          <w:noProof/>
          <w:color w:val="000000"/>
        </w:rPr>
        <w:t>1</w:t>
      </w:r>
      <w:r w:rsidRPr="00B66FCC">
        <w:rPr>
          <w:color w:val="000000"/>
        </w:rPr>
        <w:fldChar w:fldCharType="end"/>
      </w:r>
      <w:r w:rsidRPr="00630043">
        <w:rPr>
          <w:color w:val="000000"/>
        </w:rPr>
        <w:t xml:space="preserve">) </w:t>
      </w:r>
      <w:r w:rsidRPr="00B66FCC">
        <w:rPr>
          <w:color w:val="000000"/>
        </w:rPr>
        <w:fldChar w:fldCharType="begin"/>
      </w:r>
      <w:r w:rsidR="00483D69">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sidR="00483D69">
        <w:rPr>
          <w:noProof/>
          <w:color w:val="000000"/>
        </w:rPr>
        <w:t>[4]</w:t>
      </w:r>
      <w:r w:rsidRPr="00B66FCC">
        <w:rPr>
          <w:color w:val="000000"/>
        </w:rPr>
        <w:fldChar w:fldCharType="end"/>
      </w:r>
      <w:r w:rsidRPr="00630043">
        <w:rPr>
          <w:color w:val="000000"/>
        </w:rPr>
        <w:t>:</w:t>
      </w:r>
    </w:p>
    <w:p w14:paraId="7EAC7B00"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C632AFB" w14:textId="77777777" w:rsidTr="00BD7167">
        <w:tc>
          <w:tcPr>
            <w:tcW w:w="279" w:type="dxa"/>
          </w:tcPr>
          <w:p w14:paraId="39F7A0F7" w14:textId="77777777" w:rsidR="00BD7167" w:rsidRPr="00630043" w:rsidRDefault="00BD7167" w:rsidP="00BD7167">
            <w:pPr>
              <w:jc w:val="center"/>
              <w:rPr>
                <w:color w:val="000000"/>
              </w:rPr>
            </w:pPr>
          </w:p>
        </w:tc>
        <w:tc>
          <w:tcPr>
            <w:tcW w:w="7513" w:type="dxa"/>
            <w:vAlign w:val="center"/>
          </w:tcPr>
          <w:p w14:paraId="6BE70835" w14:textId="77777777" w:rsidR="00BD7167" w:rsidRPr="00630043" w:rsidRDefault="00BD7167" w:rsidP="00BD7167">
            <w:pPr>
              <w:jc w:val="center"/>
              <w:rPr>
                <w:color w:val="000000"/>
              </w:rPr>
            </w:pPr>
            <m:oMathPara>
              <m:oMath>
                <m:r>
                  <w:rPr>
                    <w:rFonts w:ascii="Cambria Math" w:hAnsi="Cambria Math"/>
                    <w:color w:val="000000"/>
                  </w:rPr>
                  <m:t>I</m:t>
                </m:r>
                <m:d>
                  <m:dPr>
                    <m:ctrlPr>
                      <w:rPr>
                        <w:rFonts w:ascii="Cambria Math" w:hAnsi="Cambria Math"/>
                        <w:i/>
                        <w:color w:val="000000"/>
                      </w:rPr>
                    </m:ctrlPr>
                  </m:dPr>
                  <m:e>
                    <m:r>
                      <w:rPr>
                        <w:rFonts w:ascii="Cambria Math" w:hAnsi="Cambria Math"/>
                        <w:color w:val="000000"/>
                      </w:rPr>
                      <m:t>t</m:t>
                    </m:r>
                  </m:e>
                </m:d>
                <m:d>
                  <m:dPr>
                    <m:begChr m:val="["/>
                    <m:endChr m:val="]"/>
                    <m:ctrlPr>
                      <w:rPr>
                        <w:rFonts w:ascii="Cambria Math" w:hAnsi="Cambria Math"/>
                        <w:i/>
                        <w:color w:val="000000"/>
                      </w:rPr>
                    </m:ctrlPr>
                  </m:dPr>
                  <m:e>
                    <m:d>
                      <m:dPr>
                        <m:end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t</m:t>
                                </m:r>
                              </m:sub>
                            </m:sSub>
                          </m:e>
                        </m:d>
                      </m:e>
                    </m:d>
                    <m:d>
                      <m:dPr>
                        <m:beg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e>
                            </m:d>
                          </m:e>
                        </m:d>
                      </m:e>
                    </m:d>
                    <m:d>
                      <m:dPr>
                        <m:begChr m:val="‖"/>
                        <m:endChr m:val=""/>
                        <m:ctrlPr>
                          <w:rPr>
                            <w:rFonts w:ascii="Cambria Math" w:hAnsi="Cambria Math"/>
                            <w:i/>
                            <w:color w:val="000000"/>
                          </w:rPr>
                        </m:ctrlPr>
                      </m:dPr>
                      <m:e>
                        <m:r>
                          <w:rPr>
                            <w:rFonts w:ascii="Cambria Math" w:hAnsi="Cambria Math"/>
                            <w:color w:val="000000"/>
                          </w:rPr>
                          <m:t xml:space="preserve"> (</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 xml:space="preserve">objem+ </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r>
                          <w:rPr>
                            <w:rFonts w:ascii="Cambria Math" w:hAnsi="Cambria Math"/>
                            <w:color w:val="000000"/>
                          </w:rPr>
                          <m:t>)</m:t>
                        </m:r>
                      </m:e>
                    </m:d>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0</m:t>
                    </m:r>
                  </m:sub>
                </m:sSub>
                <m:d>
                  <m:dPr>
                    <m:begChr m:val="‖"/>
                    <m:endChr m:val=""/>
                    <m:ctrlPr>
                      <w:rPr>
                        <w:rFonts w:ascii="Cambria Math" w:hAnsi="Cambria Math"/>
                        <w:i/>
                        <w:color w:val="000000"/>
                      </w:rPr>
                    </m:ctrlPr>
                  </m:dPr>
                  <m:e>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e>
                </m:d>
              </m:oMath>
            </m:oMathPara>
          </w:p>
        </w:tc>
        <w:tc>
          <w:tcPr>
            <w:tcW w:w="702" w:type="dxa"/>
            <w:vAlign w:val="center"/>
          </w:tcPr>
          <w:p w14:paraId="1932C959" w14:textId="32FBD054" w:rsidR="00BD7167" w:rsidRPr="00630043" w:rsidRDefault="00BD7167" w:rsidP="00BD7167">
            <w:pPr>
              <w:jc w:val="center"/>
              <w:rPr>
                <w:color w:val="000000"/>
              </w:rPr>
            </w:pPr>
            <w:r w:rsidRPr="00630043">
              <w:rPr>
                <w:color w:val="000000"/>
              </w:rPr>
              <w:t>(</w:t>
            </w:r>
            <w:bookmarkStart w:id="24" w:name="icg_odpor_hrude"/>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98559D">
              <w:rPr>
                <w:noProof/>
                <w:color w:val="000000"/>
              </w:rPr>
              <w:t>1</w:t>
            </w:r>
            <w:r w:rsidRPr="00B66FCC">
              <w:rPr>
                <w:color w:val="000000"/>
              </w:rPr>
              <w:fldChar w:fldCharType="end"/>
            </w:r>
            <w:bookmarkEnd w:id="24"/>
            <w:r w:rsidRPr="00630043">
              <w:rPr>
                <w:color w:val="000000"/>
              </w:rPr>
              <w:t>)</w:t>
            </w:r>
          </w:p>
        </w:tc>
      </w:tr>
    </w:tbl>
    <w:p w14:paraId="1374BC3F" w14:textId="77777777" w:rsidR="00BD7167" w:rsidRPr="00630043" w:rsidRDefault="00BD7167" w:rsidP="00BD7167">
      <w:pPr>
        <w:jc w:val="center"/>
        <w:rPr>
          <w:color w:val="000000"/>
        </w:rPr>
      </w:pPr>
    </w:p>
    <w:p w14:paraId="0066874B" w14:textId="29BAD699" w:rsidR="00BD7167" w:rsidRPr="00630043" w:rsidRDefault="00BD7167" w:rsidP="00BD7167">
      <w:pPr>
        <w:rPr>
          <w:color w:val="000000"/>
        </w:rPr>
      </w:pPr>
      <w:r w:rsidRPr="00630043">
        <w:rPr>
          <w:color w:val="000000"/>
        </w:rPr>
        <w:t xml:space="preserve">Zmena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oMath>
      <w:r w:rsidRPr="00630043">
        <w:rPr>
          <w:color w:val="000000"/>
        </w:rPr>
        <w:t xml:space="preserve"> počas srdcového cyklu sa skladá z dvoch častí. Prvá časť je zmena impedancie v dôsledku zmeny </w:t>
      </w:r>
      <w:r w:rsidRPr="00B519B6">
        <w:rPr>
          <w:color w:val="000000"/>
        </w:rPr>
        <w:t xml:space="preserve">objemu krvi v hrudníku počas systoly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objem</m:t>
            </m:r>
          </m:sub>
        </m:sSub>
      </m:oMath>
      <w:r w:rsidRPr="00B519B6">
        <w:rPr>
          <w:color w:val="000000"/>
        </w:rPr>
        <w:t>. Počas systoly sa zväčší objem krvi v aorte, čím dôjde k zväčšeniu priemeru elektrického vodiča v hrudníku, a to spôsobí zníženie impedancie</w:t>
      </w:r>
      <w:r w:rsidRPr="00630043">
        <w:rPr>
          <w:color w:val="000000"/>
        </w:rPr>
        <w:t xml:space="preserve">. Druhou časťou je zmena impedancie v dôsledku toku krvi aortou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oMath>
      <w:r w:rsidRPr="00630043">
        <w:rPr>
          <w:color w:val="000000"/>
        </w:rPr>
        <w:t>. Pri pohybe krvi aortou sa červené krvinky natočia svojou dlhšou osou v smere toku krvi (</w:t>
      </w:r>
      <w:r w:rsidRPr="00B66FCC">
        <w:rPr>
          <w:color w:val="000000"/>
        </w:rPr>
        <w:fldChar w:fldCharType="begin"/>
      </w:r>
      <w:r w:rsidRPr="00630043">
        <w:rPr>
          <w:color w:val="000000"/>
        </w:rPr>
        <w:instrText xml:space="preserve"> REF _Ref513446698 \h </w:instrText>
      </w:r>
      <w:r w:rsidRPr="00B66FCC">
        <w:rPr>
          <w:color w:val="000000"/>
        </w:rPr>
      </w:r>
      <w:r w:rsidRPr="00B66FCC">
        <w:rPr>
          <w:color w:val="000000"/>
        </w:rPr>
        <w:fldChar w:fldCharType="separate"/>
      </w:r>
      <w:r w:rsidR="0098559D" w:rsidRPr="00630043">
        <w:t xml:space="preserve">Obrázok </w:t>
      </w:r>
      <w:r w:rsidR="0098559D">
        <w:rPr>
          <w:noProof/>
        </w:rPr>
        <w:t>1</w:t>
      </w:r>
      <w:r w:rsidR="0098559D">
        <w:t>.</w:t>
      </w:r>
      <w:r w:rsidR="0098559D">
        <w:rPr>
          <w:noProof/>
        </w:rPr>
        <w:t>2</w:t>
      </w:r>
      <w:r w:rsidRPr="00B66FCC">
        <w:rPr>
          <w:color w:val="000000"/>
        </w:rPr>
        <w:fldChar w:fldCharType="end"/>
      </w:r>
      <w:r w:rsidRPr="00630043">
        <w:rPr>
          <w:color w:val="000000"/>
        </w:rPr>
        <w:t xml:space="preserve">), čím sa vytvoria vodivé cesty pre vysoko vodivú plazmu a tým sa zníži impedancia krvi. Maximum zmeny rezistivity nastáva pri natočení červených krviniek dlhšou osou do 20° ku smeru toku krvi </w:t>
      </w:r>
      <w:r w:rsidRPr="00B66FCC">
        <w:rPr>
          <w:color w:val="000000"/>
          <w:sz w:val="22"/>
          <w:szCs w:val="22"/>
        </w:rPr>
        <w:fldChar w:fldCharType="begin"/>
      </w:r>
      <w:r w:rsidR="00483D69">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sidR="00483D69">
        <w:rPr>
          <w:noProof/>
          <w:color w:val="000000"/>
          <w:sz w:val="22"/>
          <w:szCs w:val="22"/>
        </w:rPr>
        <w:t>[12]</w:t>
      </w:r>
      <w:r w:rsidRPr="00B66FCC">
        <w:rPr>
          <w:color w:val="000000"/>
          <w:sz w:val="22"/>
          <w:szCs w:val="22"/>
        </w:rPr>
        <w:fldChar w:fldCharType="end"/>
      </w:r>
      <w:r w:rsidRPr="00630043">
        <w:rPr>
          <w:color w:val="000000"/>
        </w:rPr>
        <w:t>.</w:t>
      </w:r>
    </w:p>
    <w:p w14:paraId="786109E1" w14:textId="77777777" w:rsidR="00BD7167" w:rsidRPr="00630043" w:rsidRDefault="00BD7167" w:rsidP="00BD7167">
      <w:pPr>
        <w:jc w:val="center"/>
        <w:rPr>
          <w:b/>
          <w:color w:val="000000"/>
        </w:rPr>
      </w:pPr>
      <w:r w:rsidRPr="00B66FCC">
        <w:rPr>
          <w:b/>
          <w:noProof/>
          <w:color w:val="000000"/>
          <w:lang w:val="cs-CZ"/>
        </w:rPr>
        <w:drawing>
          <wp:inline distT="0" distB="0" distL="0" distR="0" wp14:anchorId="5AD731F1" wp14:editId="0CA3C345">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18"/>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14:paraId="3DC50170" w14:textId="1E6A2D56" w:rsidR="00BD7167" w:rsidRPr="00630043" w:rsidRDefault="00BD7167" w:rsidP="00BD7167">
      <w:pPr>
        <w:pStyle w:val="Popis"/>
        <w:rPr>
          <w:vanish/>
          <w:color w:val="000000"/>
          <w:szCs w:val="22"/>
          <w:lang w:val="sk-SK"/>
          <w:specVanish/>
        </w:rPr>
      </w:pPr>
      <w:bookmarkStart w:id="25" w:name="_Ref513446698"/>
      <w:bookmarkStart w:id="26" w:name="_Toc516835669"/>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2</w:t>
      </w:r>
      <w:r>
        <w:rPr>
          <w:lang w:val="sk-SK"/>
        </w:rPr>
        <w:fldChar w:fldCharType="end"/>
      </w:r>
      <w:bookmarkStart w:id="27" w:name="_Ref509500146"/>
      <w:bookmarkEnd w:id="25"/>
      <w:r w:rsidRPr="00630043">
        <w:rPr>
          <w:lang w:val="sk-SK"/>
        </w:rPr>
        <w:t>:</w:t>
      </w:r>
      <w:r w:rsidRPr="00630043">
        <w:rPr>
          <w:color w:val="000000"/>
          <w:szCs w:val="22"/>
          <w:lang w:val="sk-SK"/>
        </w:rPr>
        <w:t>Princíp zmeny vodivosti krvi</w:t>
      </w:r>
      <w:r>
        <w:rPr>
          <w:color w:val="000000"/>
          <w:szCs w:val="22"/>
          <w:lang w:val="sk-SK"/>
        </w:rPr>
        <w:t>.</w:t>
      </w:r>
      <w:bookmarkEnd w:id="26"/>
    </w:p>
    <w:p w14:paraId="49D501ED" w14:textId="734A0955" w:rsidR="00BD7167" w:rsidRPr="00630043" w:rsidRDefault="00BD7167" w:rsidP="00BD7167">
      <w:pPr>
        <w:pStyle w:val="Popis"/>
        <w:rPr>
          <w:color w:val="000000"/>
          <w:szCs w:val="22"/>
          <w:lang w:val="sk-SK"/>
        </w:rPr>
      </w:pPr>
      <w:r>
        <w:rPr>
          <w:color w:val="000000"/>
          <w:szCs w:val="22"/>
          <w:lang w:val="sk-SK"/>
        </w:rPr>
        <w:t xml:space="preserve"> Prevzaté z </w:t>
      </w:r>
      <w:r w:rsidRPr="00B66FCC">
        <w:rPr>
          <w:color w:val="000000"/>
          <w:szCs w:val="22"/>
          <w:lang w:val="sk-SK"/>
        </w:rPr>
        <w:fldChar w:fldCharType="begin"/>
      </w:r>
      <w:r w:rsidR="00483D69">
        <w:rPr>
          <w:color w:val="000000"/>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szCs w:val="22"/>
          <w:lang w:val="sk-SK"/>
        </w:rPr>
        <w:fldChar w:fldCharType="separate"/>
      </w:r>
      <w:r w:rsidR="00483D69">
        <w:rPr>
          <w:noProof/>
          <w:color w:val="000000"/>
          <w:szCs w:val="22"/>
          <w:lang w:val="sk-SK"/>
        </w:rPr>
        <w:t>[4]</w:t>
      </w:r>
      <w:r w:rsidRPr="00B66FCC">
        <w:rPr>
          <w:color w:val="000000"/>
          <w:szCs w:val="22"/>
          <w:lang w:val="sk-SK"/>
        </w:rPr>
        <w:fldChar w:fldCharType="end"/>
      </w:r>
      <w:r w:rsidRPr="00630043">
        <w:rPr>
          <w:color w:val="000000"/>
          <w:szCs w:val="22"/>
          <w:lang w:val="sk-SK"/>
        </w:rPr>
        <w:t>.</w:t>
      </w:r>
      <w:bookmarkEnd w:id="27"/>
      <w:r w:rsidRPr="00630043">
        <w:rPr>
          <w:color w:val="000000"/>
          <w:szCs w:val="22"/>
          <w:lang w:val="sk-SK"/>
        </w:rPr>
        <w:t xml:space="preserve"> Objemový efekt zníženia impedancie je znázornený zväčšením prierezu vodiča, rýchlostný efekt zníž</w:t>
      </w:r>
      <w:r w:rsidR="001F5DC0">
        <w:rPr>
          <w:color w:val="000000"/>
          <w:szCs w:val="22"/>
          <w:lang w:val="sk-SK"/>
        </w:rPr>
        <w:t xml:space="preserve">enia impedancie je znázornený </w:t>
      </w:r>
      <w:r w:rsidRPr="00630043">
        <w:rPr>
          <w:color w:val="000000"/>
          <w:szCs w:val="22"/>
          <w:lang w:val="sk-SK"/>
        </w:rPr>
        <w:t>vytvorením vodivých ciest medzi zhodne orientovanými červenými krvinkami.</w:t>
      </w:r>
    </w:p>
    <w:p w14:paraId="0BB7AB94" w14:textId="77777777" w:rsidR="00BD7167" w:rsidRPr="00630043" w:rsidRDefault="00BD7167" w:rsidP="00BD7167">
      <w:pPr>
        <w:rPr>
          <w:lang w:eastAsia="en-US" w:bidi="en-US"/>
        </w:rPr>
      </w:pPr>
    </w:p>
    <w:p w14:paraId="203E1560" w14:textId="7C6278FA" w:rsidR="00BD7167" w:rsidRPr="00630043" w:rsidRDefault="00BD7167" w:rsidP="00BD7167">
      <w:pPr>
        <w:rPr>
          <w:color w:val="000000"/>
        </w:rPr>
      </w:pPr>
      <w:r w:rsidRPr="00630043">
        <w:t xml:space="preserve">Simultánne meranie vodivosti krvi a zmeny rýchlosti krvi zachytáva </w:t>
      </w:r>
      <w:r w:rsidRPr="00B66FCC">
        <w:fldChar w:fldCharType="begin"/>
      </w:r>
      <w:r w:rsidRPr="00630043">
        <w:instrText xml:space="preserve"> REF _Ref510019868 \h </w:instrText>
      </w:r>
      <w:r w:rsidRPr="00B66FCC">
        <w:fldChar w:fldCharType="separate"/>
      </w:r>
      <w:r w:rsidR="0098559D" w:rsidRPr="00630043">
        <w:t xml:space="preserve">Obrázok </w:t>
      </w:r>
      <w:r w:rsidR="0098559D">
        <w:rPr>
          <w:noProof/>
        </w:rPr>
        <w:t>1</w:t>
      </w:r>
      <w:r w:rsidR="0098559D">
        <w:t>.</w:t>
      </w:r>
      <w:r w:rsidR="0098559D">
        <w:rPr>
          <w:noProof/>
        </w:rPr>
        <w:t>3</w:t>
      </w:r>
      <w:r w:rsidRPr="00B66FCC">
        <w:fldChar w:fldCharType="end"/>
      </w:r>
      <w:r w:rsidRPr="00630043">
        <w:t xml:space="preserve">. Rýchlosť toku krvi na priereze cievy nie je rovnaký vo všetkých miestach. Preto sa zavádza pojem priemerná priestorová rýchlosť </w:t>
      </w:r>
      <m:oMath>
        <m:r>
          <w:rPr>
            <w:rFonts w:ascii="Cambria Math" w:hAnsi="Cambria Math"/>
          </w:rPr>
          <m:t>&lt;v&gt;</m:t>
        </m:r>
      </m:oMath>
      <w:r w:rsidRPr="00630043">
        <w:t xml:space="preserve">, ktorá je daná ako priemer rýchlostí všetkých červených krviniek, ktoré prúdia prierezom cievy v nejakom časovom okamihu. Ďalej sa </w:t>
      </w:r>
      <w:r w:rsidRPr="00630043">
        <w:lastRenderedPageBreak/>
        <w:t>zavádza pojem redukovaná priemerná priestorová rýchlosť (reduced Spacial Avarage Veloctiy SAC)</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w:t>
      </w:r>
    </w:p>
    <w:p w14:paraId="08C6B7BB"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F2519DB" w14:textId="77777777" w:rsidTr="00BD7167">
        <w:tc>
          <w:tcPr>
            <w:tcW w:w="279" w:type="dxa"/>
          </w:tcPr>
          <w:p w14:paraId="4A8328B8" w14:textId="77777777" w:rsidR="00BD7167" w:rsidRPr="00630043" w:rsidRDefault="00BD7167" w:rsidP="00BD7167">
            <w:pPr>
              <w:jc w:val="center"/>
              <w:rPr>
                <w:color w:val="000000"/>
              </w:rPr>
            </w:pPr>
          </w:p>
          <w:p w14:paraId="24BE05FE" w14:textId="77777777" w:rsidR="00BD7167" w:rsidRPr="00630043" w:rsidRDefault="00BD7167" w:rsidP="00BD7167">
            <w:pPr>
              <w:jc w:val="center"/>
              <w:rPr>
                <w:color w:val="000000"/>
              </w:rPr>
            </w:pPr>
          </w:p>
        </w:tc>
        <w:tc>
          <w:tcPr>
            <w:tcW w:w="7513" w:type="dxa"/>
            <w:vAlign w:val="center"/>
          </w:tcPr>
          <w:p w14:paraId="28F8B160" w14:textId="77777777" w:rsidR="00BD7167" w:rsidRPr="00630043" w:rsidRDefault="0086186D"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SAV</m:t>
                    </m:r>
                  </m:sub>
                </m:sSub>
                <m:r>
                  <w:rPr>
                    <w:rFonts w:ascii="Cambria Math" w:hAnsi="Cambria Math"/>
                    <w:color w:val="000000"/>
                  </w:rPr>
                  <m:t xml:space="preserve">= </m:t>
                </m:r>
                <m:f>
                  <m:fPr>
                    <m:ctrlPr>
                      <w:rPr>
                        <w:rFonts w:ascii="Cambria Math" w:hAnsi="Cambria Math"/>
                        <w:i/>
                      </w:rPr>
                    </m:ctrlPr>
                  </m:fPr>
                  <m:num>
                    <m:r>
                      <w:rPr>
                        <w:rFonts w:ascii="Cambria Math" w:hAnsi="Cambria Math"/>
                      </w:rPr>
                      <m:t>&lt;v&gt;</m:t>
                    </m:r>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r>
                  <w:rPr>
                    <w:rFonts w:ascii="Cambria Math" w:hAnsi="Cambria Math"/>
                    <w:color w:val="000000"/>
                  </w:rPr>
                  <m:t xml:space="preserve">) </m:t>
                </m:r>
              </m:oMath>
            </m:oMathPara>
          </w:p>
        </w:tc>
        <w:tc>
          <w:tcPr>
            <w:tcW w:w="702" w:type="dxa"/>
            <w:vAlign w:val="center"/>
          </w:tcPr>
          <w:p w14:paraId="67B96A04" w14:textId="5F11BE32" w:rsidR="00BD7167" w:rsidRPr="00630043" w:rsidRDefault="00BD7167" w:rsidP="00BD7167">
            <w:pPr>
              <w:jc w:val="center"/>
              <w:rPr>
                <w:color w:val="000000"/>
              </w:rPr>
            </w:pPr>
            <w:r w:rsidRPr="00630043">
              <w:rPr>
                <w:color w:val="000000"/>
              </w:rPr>
              <w:t>(</w:t>
            </w:r>
            <w:bookmarkStart w:id="28" w:name="vsav"/>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98559D">
              <w:rPr>
                <w:noProof/>
                <w:color w:val="000000"/>
              </w:rPr>
              <w:t>2</w:t>
            </w:r>
            <w:r w:rsidRPr="00B66FCC">
              <w:rPr>
                <w:color w:val="000000"/>
              </w:rPr>
              <w:fldChar w:fldCharType="end"/>
            </w:r>
            <w:bookmarkEnd w:id="28"/>
            <w:r w:rsidRPr="00630043">
              <w:rPr>
                <w:color w:val="000000"/>
              </w:rPr>
              <w:t>)</w:t>
            </w:r>
          </w:p>
        </w:tc>
      </w:tr>
    </w:tbl>
    <w:p w14:paraId="5D5DD0CE" w14:textId="77777777" w:rsidR="00BD7167" w:rsidRPr="00630043" w:rsidRDefault="00BD7167" w:rsidP="00BD7167"/>
    <w:p w14:paraId="73205E67" w14:textId="77777777" w:rsidR="00BD7167" w:rsidRPr="00630043" w:rsidRDefault="00BD7167" w:rsidP="00BD7167">
      <m:oMath>
        <m:r>
          <w:rPr>
            <w:rFonts w:ascii="Cambria Math" w:hAnsi="Cambria Math"/>
          </w:rPr>
          <m:t>kde&lt;v&gt;</m:t>
        </m:r>
      </m:oMath>
      <w:r w:rsidRPr="00630043">
        <w:t xml:space="preserve"> je priemerná priestorová rýchlosť a R je polomer cievy. Ďalej zaveďme pojem maximálne zrýchlenie redukovanej priemernej priestorovej rýchlosti v aorte počas systoly (Peak Aortic  Reduced Average Blood Acceleration – PARABA)</w:t>
      </w:r>
    </w:p>
    <w:p w14:paraId="3BD28104"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E0C1407" w14:textId="77777777" w:rsidTr="00BD7167">
        <w:tc>
          <w:tcPr>
            <w:tcW w:w="704" w:type="dxa"/>
          </w:tcPr>
          <w:p w14:paraId="15AC4A00" w14:textId="77777777" w:rsidR="00BD7167" w:rsidRPr="00630043" w:rsidRDefault="00BD7167" w:rsidP="00BD7167">
            <w:pPr>
              <w:jc w:val="center"/>
              <w:rPr>
                <w:color w:val="000000"/>
              </w:rPr>
            </w:pPr>
          </w:p>
        </w:tc>
        <w:tc>
          <w:tcPr>
            <w:tcW w:w="7088" w:type="dxa"/>
            <w:vAlign w:val="center"/>
          </w:tcPr>
          <w:p w14:paraId="0D9FA9C9" w14:textId="77777777" w:rsidR="00BD7167" w:rsidRPr="00630043" w:rsidRDefault="00BD7167" w:rsidP="00BD7167">
            <w:pPr>
              <w:jc w:val="center"/>
              <w:rPr>
                <w:color w:val="000000"/>
              </w:rPr>
            </w:pPr>
            <m:oMathPara>
              <m:oMath>
                <m:r>
                  <w:rPr>
                    <w:rFonts w:ascii="Cambria Math" w:hAnsi="Cambria Math"/>
                  </w:rPr>
                  <m:t xml:space="preserve">PARABA= </m:t>
                </m:r>
                <m:f>
                  <m:fPr>
                    <m:ctrlPr>
                      <w:rPr>
                        <w:rFonts w:ascii="Cambria Math" w:hAnsi="Cambria Math"/>
                        <w:i/>
                      </w:rPr>
                    </m:ctrlPr>
                  </m:fPr>
                  <m:num>
                    <m:r>
                      <w:rPr>
                        <w:rFonts w:ascii="Cambria Math" w:hAnsi="Cambria Math"/>
                      </w:rPr>
                      <m:t>d&lt;v&gt;/</m:t>
                    </m:r>
                    <m:sSub>
                      <m:sSubPr>
                        <m:ctrlPr>
                          <w:rPr>
                            <w:rFonts w:ascii="Cambria Math" w:hAnsi="Cambria Math"/>
                            <w:i/>
                          </w:rPr>
                        </m:ctrlPr>
                      </m:sSubPr>
                      <m:e>
                        <m:r>
                          <w:rPr>
                            <w:rFonts w:ascii="Cambria Math" w:hAnsi="Cambria Math"/>
                          </w:rPr>
                          <m:t>dt</m:t>
                        </m:r>
                      </m:e>
                      <m:sub>
                        <m:r>
                          <w:rPr>
                            <w:rFonts w:ascii="Cambria Math" w:hAnsi="Cambria Math"/>
                          </w:rPr>
                          <m:t>max</m:t>
                        </m:r>
                      </m:sub>
                    </m:sSub>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-2</m:t>
                    </m:r>
                  </m:sup>
                </m:sSup>
                <m:r>
                  <w:rPr>
                    <w:rFonts w:ascii="Cambria Math" w:hAnsi="Cambria Math"/>
                    <w:color w:val="000000"/>
                  </w:rPr>
                  <m:t>)</m:t>
                </m:r>
                <m:r>
                  <w:rPr>
                    <w:rFonts w:ascii="Cambria Math" w:hAnsi="Cambria Math"/>
                  </w:rPr>
                  <m:t xml:space="preserve"> .</m:t>
                </m:r>
              </m:oMath>
            </m:oMathPara>
          </w:p>
        </w:tc>
        <w:tc>
          <w:tcPr>
            <w:tcW w:w="702" w:type="dxa"/>
            <w:vAlign w:val="center"/>
          </w:tcPr>
          <w:p w14:paraId="414137F2" w14:textId="7AD40E92" w:rsidR="00BD7167" w:rsidRPr="00630043" w:rsidRDefault="00BD7167" w:rsidP="00BD7167">
            <w:pPr>
              <w:jc w:val="center"/>
              <w:rPr>
                <w:color w:val="000000"/>
              </w:rPr>
            </w:pPr>
            <w:r w:rsidRPr="00630043">
              <w:rPr>
                <w:color w:val="000000"/>
              </w:rPr>
              <w:t>(</w:t>
            </w:r>
            <w:bookmarkStart w:id="29" w:name="parab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98559D">
              <w:rPr>
                <w:noProof/>
                <w:color w:val="000000"/>
              </w:rPr>
              <w:t>3</w:t>
            </w:r>
            <w:r w:rsidRPr="00B66FCC">
              <w:rPr>
                <w:color w:val="000000"/>
              </w:rPr>
              <w:fldChar w:fldCharType="end"/>
            </w:r>
            <w:bookmarkEnd w:id="29"/>
            <w:r w:rsidRPr="00630043">
              <w:rPr>
                <w:color w:val="000000"/>
              </w:rPr>
              <w:t>)</w:t>
            </w:r>
          </w:p>
        </w:tc>
      </w:tr>
    </w:tbl>
    <w:p w14:paraId="30695DEF" w14:textId="77777777" w:rsidR="00BD7167" w:rsidRPr="00630043" w:rsidRDefault="00BD7167" w:rsidP="00BD7167"/>
    <w:p w14:paraId="55456A5F" w14:textId="58685798" w:rsidR="00BD7167" w:rsidRPr="00630043" w:rsidRDefault="00BD7167" w:rsidP="00BD7167">
      <w:pPr>
        <w:rPr>
          <w:lang w:eastAsia="en-US" w:bidi="en-US"/>
        </w:rPr>
      </w:pPr>
      <w:r w:rsidRPr="00630043">
        <w:t xml:space="preserve">Na počiatku systoly dochádza ku výraznej zhode medzi výskytom </w:t>
      </w:r>
      <m:oMath>
        <m:r>
          <w:rPr>
            <w:rFonts w:ascii="Cambria Math" w:hAnsi="Cambria Math"/>
          </w:rPr>
          <m:t>PARABA</m:t>
        </m:r>
      </m:oMath>
      <w:r w:rsidRPr="00630043">
        <w:t xml:space="preserve"> a maximom zmeny impedancie (r=0.99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483D69">
        <w:instrText xml:space="preserve"> ADDIN EN.CITE </w:instrText>
      </w:r>
      <w:r w:rsidR="00483D69">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483D69">
        <w:instrText xml:space="preserve"> ADDIN EN.CITE.DATA </w:instrText>
      </w:r>
      <w:r w:rsidR="00483D69">
        <w:fldChar w:fldCharType="end"/>
      </w:r>
      <w:r w:rsidRPr="00B66FCC">
        <w:fldChar w:fldCharType="separate"/>
      </w:r>
      <w:r w:rsidR="00483D69">
        <w:rPr>
          <w:noProof/>
        </w:rPr>
        <w:t>[4, 12]</w:t>
      </w:r>
      <w:r w:rsidRPr="00B66FCC">
        <w:fldChar w:fldCharType="end"/>
      </w:r>
      <w:r w:rsidRPr="00630043">
        <w:t>) (</w:t>
      </w:r>
      <w:r w:rsidRPr="00B66FCC">
        <w:fldChar w:fldCharType="begin"/>
      </w:r>
      <w:r w:rsidRPr="00630043">
        <w:instrText xml:space="preserve"> REF _Ref510019868 \h </w:instrText>
      </w:r>
      <w:r w:rsidRPr="00B66FCC">
        <w:fldChar w:fldCharType="separate"/>
      </w:r>
      <w:r w:rsidR="0098559D" w:rsidRPr="00630043">
        <w:t xml:space="preserve">Obrázok </w:t>
      </w:r>
      <w:r w:rsidR="0098559D">
        <w:rPr>
          <w:noProof/>
        </w:rPr>
        <w:t>1</w:t>
      </w:r>
      <w:r w:rsidR="0098559D">
        <w:t>.</w:t>
      </w:r>
      <w:r w:rsidR="0098559D">
        <w:rPr>
          <w:noProof/>
        </w:rPr>
        <w:t>3</w:t>
      </w:r>
      <w:r w:rsidRPr="00B66FCC">
        <w:fldChar w:fldCharType="end"/>
      </w:r>
      <w:r w:rsidRPr="00630043">
        <w:t xml:space="preserve">). Toto zistenie je základom pre všetky dnešné modely bioimpedančnej flowmetrie. </w:t>
      </w:r>
    </w:p>
    <w:p w14:paraId="630EA277" w14:textId="77777777" w:rsidR="00BD7167" w:rsidRPr="00630043" w:rsidRDefault="00BD7167" w:rsidP="00BD7167">
      <w:pPr>
        <w:jc w:val="center"/>
        <w:rPr>
          <w:color w:val="000000"/>
        </w:rPr>
      </w:pPr>
      <w:r w:rsidRPr="00B66FCC">
        <w:rPr>
          <w:noProof/>
          <w:color w:val="000000"/>
          <w:lang w:val="cs-CZ"/>
        </w:rPr>
        <w:drawing>
          <wp:inline distT="0" distB="0" distL="0" distR="0" wp14:anchorId="0186EF68" wp14:editId="309B2B3E">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437B94E9" w14:textId="71575DFB" w:rsidR="00BD7167" w:rsidRPr="00630043" w:rsidRDefault="00BD7167" w:rsidP="00BD7167">
      <w:pPr>
        <w:pStyle w:val="Popis"/>
        <w:rPr>
          <w:vanish/>
          <w:color w:val="000000"/>
          <w:szCs w:val="22"/>
          <w:lang w:val="sk-SK"/>
          <w:specVanish/>
        </w:rPr>
      </w:pPr>
      <w:bookmarkStart w:id="30" w:name="_Ref510019868"/>
      <w:bookmarkStart w:id="31" w:name="_Ref510098038"/>
      <w:bookmarkStart w:id="32" w:name="_Toc51683567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3</w:t>
      </w:r>
      <w:r>
        <w:rPr>
          <w:lang w:val="sk-SK"/>
        </w:rPr>
        <w:fldChar w:fldCharType="end"/>
      </w:r>
      <w:bookmarkEnd w:id="30"/>
      <w:r w:rsidRPr="00630043">
        <w:rPr>
          <w:lang w:val="sk-SK"/>
        </w:rPr>
        <w:t xml:space="preserve">: </w:t>
      </w:r>
      <w:r w:rsidRPr="00630043">
        <w:rPr>
          <w:color w:val="000000"/>
          <w:szCs w:val="22"/>
          <w:lang w:val="sk-SK"/>
        </w:rPr>
        <w:t>Vzťah zmeny rýchlosti krvi a vodivosti krvi</w:t>
      </w:r>
      <w:bookmarkEnd w:id="31"/>
      <w:r>
        <w:rPr>
          <w:color w:val="000000"/>
          <w:szCs w:val="22"/>
          <w:lang w:val="sk-SK"/>
        </w:rPr>
        <w:t>.</w:t>
      </w:r>
      <w:bookmarkEnd w:id="32"/>
    </w:p>
    <w:p w14:paraId="7B6A989B" w14:textId="3D2135CA" w:rsidR="005D438D" w:rsidRPr="00630043" w:rsidRDefault="00BD7167" w:rsidP="00BD7167">
      <w:pPr>
        <w:rPr>
          <w:rFonts w:eastAsiaTheme="majorEastAsia" w:cstheme="majorBidi"/>
          <w:color w:val="000000"/>
          <w:spacing w:val="10"/>
          <w:sz w:val="22"/>
          <w:szCs w:val="22"/>
          <w:lang w:eastAsia="en-US" w:bidi="en-US"/>
        </w:rPr>
      </w:pPr>
      <w:r>
        <w:rPr>
          <w:color w:val="000000"/>
          <w:sz w:val="22"/>
          <w:szCs w:val="22"/>
        </w:rPr>
        <w:t xml:space="preserve"> Prevzaté z </w:t>
      </w:r>
      <w:r w:rsidRPr="00B66FCC">
        <w:rPr>
          <w:color w:val="000000"/>
          <w:sz w:val="22"/>
          <w:szCs w:val="22"/>
        </w:rPr>
        <w:fldChar w:fldCharType="begin"/>
      </w:r>
      <w:r w:rsidR="00483D69">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sidR="00483D69">
        <w:rPr>
          <w:noProof/>
          <w:color w:val="000000"/>
          <w:sz w:val="22"/>
          <w:szCs w:val="22"/>
        </w:rPr>
        <w:t>[12]</w:t>
      </w:r>
      <w:r w:rsidRPr="00B66FCC">
        <w:rPr>
          <w:color w:val="000000"/>
          <w:sz w:val="22"/>
          <w:szCs w:val="22"/>
        </w:rPr>
        <w:fldChar w:fldCharType="end"/>
      </w:r>
      <w:r w:rsidRPr="00630043">
        <w:rPr>
          <w:color w:val="000000"/>
          <w:sz w:val="22"/>
          <w:szCs w:val="22"/>
        </w:rPr>
        <w:t>.</w:t>
      </w:r>
      <w:r w:rsidR="005D438D">
        <w:rPr>
          <w:color w:val="000000"/>
          <w:sz w:val="22"/>
          <w:szCs w:val="22"/>
        </w:rPr>
        <w:t xml:space="preserve"> </w:t>
      </w:r>
      <w:r w:rsidRPr="00630043">
        <w:rPr>
          <w:rFonts w:eastAsiaTheme="majorEastAsia" w:cstheme="majorBidi"/>
          <w:color w:val="000000"/>
          <w:spacing w:val="10"/>
          <w:sz w:val="22"/>
          <w:szCs w:val="22"/>
          <w:lang w:eastAsia="en-US" w:bidi="en-US"/>
        </w:rPr>
        <w:t xml:space="preserve">Vzťah zachytáva zmenu vodivosti a rýchlosti toku krvi počas jedného </w:t>
      </w:r>
      <w:r w:rsidR="009076DD">
        <w:rPr>
          <w:rFonts w:eastAsiaTheme="majorEastAsia" w:cstheme="majorBidi"/>
          <w:color w:val="000000"/>
          <w:spacing w:val="10"/>
          <w:sz w:val="22"/>
          <w:szCs w:val="22"/>
          <w:lang w:eastAsia="en-US" w:bidi="en-US"/>
        </w:rPr>
        <w:t>srdcov</w:t>
      </w:r>
      <w:r w:rsidRPr="00630043">
        <w:rPr>
          <w:rFonts w:eastAsiaTheme="majorEastAsia" w:cstheme="majorBidi"/>
          <w:color w:val="000000"/>
          <w:spacing w:val="10"/>
          <w:sz w:val="22"/>
          <w:szCs w:val="22"/>
          <w:lang w:eastAsia="en-US" w:bidi="en-US"/>
        </w:rPr>
        <w:t>ého cyklu. Významná je zhoda v zrýchlení krvi a zmene impednacie pri počiatku systoly.</w:t>
      </w:r>
    </w:p>
    <w:p w14:paraId="5EDD4090" w14:textId="77777777" w:rsidR="00BD7167" w:rsidRPr="00630043" w:rsidRDefault="00BD7167" w:rsidP="00BD7167">
      <w:pPr>
        <w:pStyle w:val="Nadpis2"/>
        <w:spacing w:line="240" w:lineRule="auto"/>
      </w:pPr>
      <w:bookmarkStart w:id="33" w:name="_Toc386404199"/>
      <w:bookmarkStart w:id="34" w:name="_Toc517294399"/>
      <w:r w:rsidRPr="00630043">
        <w:lastRenderedPageBreak/>
        <w:t>Výpočet SV</w:t>
      </w:r>
      <w:bookmarkEnd w:id="33"/>
      <w:bookmarkEnd w:id="34"/>
    </w:p>
    <w:p w14:paraId="0B5529E2" w14:textId="16BA31EC" w:rsidR="00BD7167" w:rsidRPr="00630043" w:rsidRDefault="00BD7167" w:rsidP="00BD7167"/>
    <w:p w14:paraId="75231687" w14:textId="77777777" w:rsidR="00BD7167" w:rsidRPr="00630043" w:rsidRDefault="00BD7167" w:rsidP="00BD7167">
      <w:pPr>
        <w:pStyle w:val="Nadpis4"/>
      </w:pPr>
      <w:r w:rsidRPr="00630043">
        <w:t>Bernstainov model</w:t>
      </w:r>
    </w:p>
    <w:p w14:paraId="58EE5BCD" w14:textId="01B2BDBB" w:rsidR="00BD7167" w:rsidRPr="00630043" w:rsidRDefault="00BD7167" w:rsidP="00BD7167">
      <w:r w:rsidRPr="00630043">
        <w:t xml:space="preserve">Na základe simultánnych meraní hemodynamických veličín tlaku, toku a derivovanej impedancie, bolo zistené,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na časovej osi vyskytuje v rovnakom čase ako maximálna zmena arteriálneho krvného tlaku a maximálne zrýchlenie krvi. Keďže Berstain predpokladá,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maximálneho zrýchlenia krvi, ktoré má rozmer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xml:space="preserve">) označuje hodnoty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rozmerom </w:t>
      </w:r>
      <m:oMath>
        <m:r>
          <w:rPr>
            <w:rFonts w:ascii="Cambria Math" w:hAnsi="Cambria Math"/>
          </w:rPr>
          <m:t>Ω.</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Rovnica (</w:t>
      </w:r>
      <w:r w:rsidRPr="00B66FCC">
        <w:fldChar w:fldCharType="begin"/>
      </w:r>
      <w:r w:rsidRPr="00630043">
        <w:instrText xml:space="preserve"> REF paraba \h </w:instrText>
      </w:r>
      <w:r w:rsidRPr="00B66FCC">
        <w:fldChar w:fldCharType="separate"/>
      </w:r>
      <w:r w:rsidR="0098559D">
        <w:rPr>
          <w:noProof/>
          <w:color w:val="000000"/>
        </w:rPr>
        <w:t>3</w:t>
      </w:r>
      <w:r w:rsidRPr="00B66FCC">
        <w:fldChar w:fldCharType="end"/>
      </w:r>
      <w:r w:rsidRPr="00630043">
        <w:t xml:space="preserve">) ukazuje výpočet maximálneho zrýchlenia krvi v aorte - PARABA. Priemernú rýchlosť krvi v aorte dostaneme odmocnením hodnoty PARABA. </w:t>
      </w:r>
    </w:p>
    <w:p w14:paraId="4B44ADD3"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1749151" w14:textId="77777777" w:rsidTr="00BD7167">
        <w:tc>
          <w:tcPr>
            <w:tcW w:w="704" w:type="dxa"/>
          </w:tcPr>
          <w:p w14:paraId="24CD5624" w14:textId="77777777" w:rsidR="00BD7167" w:rsidRPr="00630043" w:rsidRDefault="00BD7167" w:rsidP="00BD7167">
            <w:pPr>
              <w:jc w:val="center"/>
              <w:rPr>
                <w:color w:val="000000"/>
              </w:rPr>
            </w:pPr>
          </w:p>
        </w:tc>
        <w:tc>
          <w:tcPr>
            <w:tcW w:w="7088" w:type="dxa"/>
            <w:vAlign w:val="center"/>
          </w:tcPr>
          <w:p w14:paraId="746E586D" w14:textId="77777777" w:rsidR="00BD7167" w:rsidRPr="00630043" w:rsidRDefault="0086186D"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r>
                      <w:rPr>
                        <w:rFonts w:ascii="Cambria Math" w:hAnsi="Cambria Math"/>
                      </w:rPr>
                      <m:t>PARABA</m:t>
                    </m:r>
                  </m:e>
                </m:rad>
              </m:oMath>
            </m:oMathPara>
          </w:p>
          <w:p w14:paraId="48433406"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552FAFB5" w14:textId="509F3A71"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98559D" w:rsidRPr="0098559D">
              <w:rPr>
                <w:noProof/>
                <w:color w:val="000000"/>
              </w:rPr>
              <w:t>4</w:t>
            </w:r>
            <w:r w:rsidRPr="00B66FCC">
              <w:rPr>
                <w:color w:val="000000"/>
              </w:rPr>
              <w:fldChar w:fldCharType="end"/>
            </w:r>
            <w:r w:rsidRPr="00630043">
              <w:rPr>
                <w:color w:val="000000"/>
              </w:rPr>
              <w:t>)</w:t>
            </w:r>
          </w:p>
        </w:tc>
      </w:tr>
    </w:tbl>
    <w:p w14:paraId="0FF78CBF" w14:textId="4AA318AC" w:rsidR="00BD7167" w:rsidRPr="00630043" w:rsidRDefault="00BD7167" w:rsidP="00BD7167">
      <w:r w:rsidRPr="00630043">
        <w:t xml:space="preserve">Experimentálne bolo zistené, že relatívne zmeny impedancie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sú závislé na mocnine </w:t>
      </w:r>
      <w:r w:rsidRPr="00630043">
        <w:rPr>
          <w:i/>
        </w:rPr>
        <w:t>m</w:t>
      </w:r>
      <w:r w:rsidRPr="00630043">
        <w:t xml:space="preserve"> redukovanej priemernej priestorovej rýchlosť</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 xml:space="preserve"> z rovnice (</w:t>
      </w:r>
      <w:r w:rsidRPr="00B66FCC">
        <w:fldChar w:fldCharType="begin"/>
      </w:r>
      <w:r w:rsidRPr="00630043">
        <w:instrText xml:space="preserve"> REF vsav \h </w:instrText>
      </w:r>
      <w:r w:rsidRPr="00B66FCC">
        <w:fldChar w:fldCharType="separate"/>
      </w:r>
      <w:r w:rsidR="0098559D">
        <w:rPr>
          <w:noProof/>
          <w:color w:val="000000"/>
        </w:rPr>
        <w:t>2</w:t>
      </w:r>
      <w:r w:rsidRPr="00B66FCC">
        <w:fldChar w:fldCharType="end"/>
      </w:r>
      <w:r w:rsidRPr="00630043">
        <w:t>), kde m = 1,15-1,25</w:t>
      </w:r>
      <w:r w:rsidR="004B699E">
        <w:t xml:space="preserve"> </w:t>
      </w:r>
      <w:r w:rsidRPr="00B66FCC">
        <w:fldChar w:fldCharType="begin"/>
      </w:r>
      <w:r w:rsidR="00483D69">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fldChar w:fldCharType="separate"/>
      </w:r>
      <w:r w:rsidR="00483D69">
        <w:rPr>
          <w:noProof/>
        </w:rPr>
        <w:t>[12]</w:t>
      </w:r>
      <w:r w:rsidRPr="00B66FCC">
        <w:fldChar w:fldCharType="end"/>
      </w:r>
      <w:r w:rsidRPr="00630043">
        <w:t>. Pre priemernú rýchlosť odvodenú z impedanc</w:t>
      </w:r>
      <w:r w:rsidR="009D5537">
        <w:t>ie potom môžem odvodiť vzťah:</w:t>
      </w:r>
    </w:p>
    <w:p w14:paraId="26DF3755"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CBE2C08" w14:textId="77777777" w:rsidTr="00BD7167">
        <w:tc>
          <w:tcPr>
            <w:tcW w:w="704" w:type="dxa"/>
          </w:tcPr>
          <w:p w14:paraId="5C5A7757" w14:textId="77777777" w:rsidR="00BD7167" w:rsidRPr="00630043" w:rsidRDefault="00BD7167" w:rsidP="00BD7167">
            <w:pPr>
              <w:jc w:val="center"/>
              <w:rPr>
                <w:color w:val="000000"/>
              </w:rPr>
            </w:pPr>
          </w:p>
        </w:tc>
        <w:tc>
          <w:tcPr>
            <w:tcW w:w="7088" w:type="dxa"/>
            <w:vAlign w:val="center"/>
          </w:tcPr>
          <w:p w14:paraId="15A13F0B" w14:textId="77777777" w:rsidR="00BD7167" w:rsidRPr="00630043" w:rsidRDefault="0086186D"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PARABA</m:t>
                        </m:r>
                      </m:e>
                      <m:sup>
                        <m:r>
                          <w:rPr>
                            <w:rFonts w:ascii="Cambria Math" w:hAnsi="Cambria Math"/>
                          </w:rPr>
                          <m:t>m</m:t>
                        </m:r>
                      </m:sup>
                    </m:sSup>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m:oMathPara>
          </w:p>
          <w:p w14:paraId="65FC34D4"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17838CD3" w14:textId="66C402DE"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98559D" w:rsidRPr="0098559D">
              <w:rPr>
                <w:noProof/>
                <w:color w:val="000000"/>
              </w:rPr>
              <w:t>5</w:t>
            </w:r>
            <w:r w:rsidRPr="00B66FCC">
              <w:rPr>
                <w:color w:val="000000"/>
              </w:rPr>
              <w:fldChar w:fldCharType="end"/>
            </w:r>
            <w:r w:rsidRPr="00630043">
              <w:rPr>
                <w:color w:val="000000"/>
              </w:rPr>
              <w:t>)</w:t>
            </w:r>
          </w:p>
        </w:tc>
      </w:tr>
    </w:tbl>
    <w:p w14:paraId="16ABFD49" w14:textId="77777777" w:rsidR="00BD7167" w:rsidRPr="00630043" w:rsidRDefault="00BD7167" w:rsidP="00BD7167">
      <w:r w:rsidRPr="00630043">
        <w:t>SV ďalej počítame ako priemernú rýchlosť krvi v aorte násobenou časom toku a prierezom:</w:t>
      </w:r>
    </w:p>
    <w:p w14:paraId="5F208CD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5CC33503" w14:textId="77777777" w:rsidTr="00BD7167">
        <w:tc>
          <w:tcPr>
            <w:tcW w:w="704" w:type="dxa"/>
          </w:tcPr>
          <w:p w14:paraId="7EC82490" w14:textId="77777777" w:rsidR="00BD7167" w:rsidRPr="00630043" w:rsidRDefault="00BD7167" w:rsidP="00BD7167">
            <w:pPr>
              <w:jc w:val="center"/>
              <w:rPr>
                <w:color w:val="000000"/>
              </w:rPr>
            </w:pPr>
          </w:p>
        </w:tc>
        <w:tc>
          <w:tcPr>
            <w:tcW w:w="7088" w:type="dxa"/>
            <w:vAlign w:val="center"/>
          </w:tcPr>
          <w:p w14:paraId="5F2FB04E" w14:textId="77777777" w:rsidR="00BD7167" w:rsidRPr="00630043" w:rsidRDefault="00BD7167" w:rsidP="00BD7167">
            <w:pPr>
              <w:rPr>
                <w:color w:val="000000"/>
              </w:rPr>
            </w:pPr>
            <m:oMathPara>
              <m:oMath>
                <m:r>
                  <w:rPr>
                    <w:rFonts w:ascii="Cambria Math" w:hAnsi="Cambria Math"/>
                  </w:rPr>
                  <m:t>SV= π</m:t>
                </m:r>
                <m:sSup>
                  <m:sSupPr>
                    <m:ctrlPr>
                      <w:rPr>
                        <w:rFonts w:ascii="Cambria Math" w:hAnsi="Cambria Math"/>
                        <w:i/>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 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m:t>
                    </m:r>
                    <m:bar>
                      <m:barPr>
                        <m:pos m:val="top"/>
                        <m:ctrlPr>
                          <w:rPr>
                            <w:rFonts w:ascii="Cambria Math" w:hAnsi="Cambria Math"/>
                            <w:i/>
                          </w:rPr>
                        </m:ctrlPr>
                      </m:barPr>
                      <m:e>
                        <m:r>
                          <w:rPr>
                            <w:rFonts w:ascii="Cambria Math" w:hAnsi="Cambria Math"/>
                          </w:rPr>
                          <m:t>v</m:t>
                        </m:r>
                      </m:e>
                    </m:ba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LVE</m:t>
                        </m:r>
                      </m:sub>
                    </m:sSub>
                  </m:e>
                </m:nary>
                <m:r>
                  <m:rPr>
                    <m:sty m:val="p"/>
                  </m:rPr>
                  <w:rPr>
                    <w:rFonts w:ascii="Cambria Math" w:hAnsi="Cambria Math"/>
                    <w:color w:val="000000"/>
                  </w:rPr>
                  <m:t xml:space="preserve"> .</m:t>
                </m:r>
              </m:oMath>
            </m:oMathPara>
          </w:p>
        </w:tc>
        <w:tc>
          <w:tcPr>
            <w:tcW w:w="702" w:type="dxa"/>
            <w:vAlign w:val="center"/>
          </w:tcPr>
          <w:p w14:paraId="438B9440" w14:textId="3A3AB37A"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98559D" w:rsidRPr="0098559D">
              <w:rPr>
                <w:noProof/>
                <w:color w:val="000000"/>
              </w:rPr>
              <w:t>6</w:t>
            </w:r>
            <w:r w:rsidRPr="00B66FCC">
              <w:rPr>
                <w:color w:val="000000"/>
              </w:rPr>
              <w:fldChar w:fldCharType="end"/>
            </w:r>
            <w:r w:rsidRPr="00630043">
              <w:rPr>
                <w:color w:val="000000"/>
              </w:rPr>
              <w:t>)</w:t>
            </w:r>
          </w:p>
        </w:tc>
      </w:tr>
    </w:tbl>
    <w:p w14:paraId="47D5A528" w14:textId="77777777" w:rsidR="00BD7167" w:rsidRPr="00630043" w:rsidRDefault="00BD7167" w:rsidP="00BD7167"/>
    <w:p w14:paraId="6A2DCD0A" w14:textId="4D2DC633" w:rsidR="00BD7167" w:rsidRPr="00630043" w:rsidRDefault="00BD7167" w:rsidP="00BD7167">
      <w:r w:rsidRPr="00630043">
        <w:t xml:space="preserve">Konštantu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630043">
        <w:t xml:space="preserve"> Bernstain nahradzuje vlastnou konštantou definujúcou objem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oMath>
      <w:r w:rsidRPr="00630043">
        <w:t xml:space="preserve">. Konštanta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kde m je telesná váha.</w:t>
      </w:r>
      <w:r w:rsidR="004B699E">
        <w:t xml:space="preserve"> </w:t>
      </w:r>
      <w:r w:rsidRPr="00630043">
        <w:t xml:space="preserve">Konštanta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 20 je kritická konštanta,  a</w:t>
      </w:r>
      <m:oMath>
        <m:r>
          <w:rPr>
            <w:rFonts w:ascii="Cambria Math" w:hAnsi="Cambria Math" w:hint="eastAsia"/>
          </w:rPr>
          <m:t> </m:t>
        </m:r>
        <m:r>
          <w:rPr>
            <w:rFonts w:ascii="Cambria Math" w:hAnsi="Cambria Math"/>
          </w:rPr>
          <m:t>K</m:t>
        </m:r>
      </m:oMath>
      <w:r w:rsidRPr="00630043">
        <w:t>→0 je triviálna konštanta.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w:t>
      </w:r>
      <w:r w:rsidRPr="00630043">
        <w:lastRenderedPageBreak/>
        <w:t xml:space="preserve">jediný člen, ktorý ovplyvňuje hodnotu </w:t>
      </w:r>
      <m:oMath>
        <m:r>
          <w:rPr>
            <w:rFonts w:ascii="Cambria Math" w:hAnsi="Cambria Math"/>
          </w:rPr>
          <m:t>ζ</m:t>
        </m:r>
      </m:oMath>
      <w:r w:rsidRPr="00630043">
        <w:t xml:space="preserve"> počas merania. Hodnota </w:t>
      </w:r>
      <m:oMath>
        <m:r>
          <w:rPr>
            <w:rFonts w:ascii="Cambria Math" w:hAnsi="Cambria Math"/>
          </w:rPr>
          <m:t>ζ</m:t>
        </m:r>
      </m:oMath>
      <w:r w:rsidRPr="00630043">
        <w:t xml:space="preserve">  sa pohybuje v intervale (0;1) ak je hodnota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&lt;20. Pre hodnotu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20 je hodnota </w:t>
      </w:r>
      <m:oMath>
        <m:r>
          <w:rPr>
            <w:rFonts w:ascii="Cambria Math" w:hAnsi="Cambria Math"/>
          </w:rPr>
          <m:t>ζ</m:t>
        </m:r>
      </m:oMath>
      <w:r w:rsidRPr="00630043">
        <w:t xml:space="preserve"> = 1. Pri meraní reálnych dát dosahuje </w:t>
      </w:r>
      <m:oMath>
        <m:r>
          <w:rPr>
            <w:rFonts w:ascii="Cambria Math" w:hAnsi="Cambria Math"/>
          </w:rPr>
          <m:t>ζ</m:t>
        </m:r>
      </m:oMath>
      <w:r w:rsidRPr="00630043">
        <w:t xml:space="preserve"> = 1  vo väčšine prípadov. Po dosadení impedančnej analógie priemernej rýchlosti </w:t>
      </w:r>
      <m:oMath>
        <m:bar>
          <m:barPr>
            <m:pos m:val="top"/>
            <m:ctrlPr>
              <w:rPr>
                <w:rFonts w:ascii="Cambria Math" w:hAnsi="Cambria Math"/>
                <w:i/>
              </w:rPr>
            </m:ctrlPr>
          </m:barPr>
          <m:e>
            <m:r>
              <w:rPr>
                <w:rFonts w:ascii="Cambria Math" w:hAnsi="Cambria Math"/>
              </w:rPr>
              <m:t>v</m:t>
            </m:r>
          </m:e>
        </m:bar>
      </m:oMath>
      <w:r w:rsidRPr="00630043">
        <w:t xml:space="preserve"> dostávame Bernstainovu rovnicu pre výpočet SV z impedancie:</w:t>
      </w:r>
    </w:p>
    <w:tbl>
      <w:tblPr>
        <w:tblW w:w="0" w:type="auto"/>
        <w:tblLook w:val="04A0" w:firstRow="1" w:lastRow="0" w:firstColumn="1" w:lastColumn="0" w:noHBand="0" w:noVBand="1"/>
      </w:tblPr>
      <w:tblGrid>
        <w:gridCol w:w="704"/>
        <w:gridCol w:w="7088"/>
        <w:gridCol w:w="702"/>
      </w:tblGrid>
      <w:tr w:rsidR="00BD7167" w:rsidRPr="00630043" w14:paraId="43E9E714" w14:textId="77777777" w:rsidTr="00BD7167">
        <w:tc>
          <w:tcPr>
            <w:tcW w:w="704" w:type="dxa"/>
          </w:tcPr>
          <w:p w14:paraId="7A1FECD8" w14:textId="77777777" w:rsidR="00BD7167" w:rsidRPr="00630043" w:rsidRDefault="00BD7167" w:rsidP="00BD7167">
            <w:pPr>
              <w:jc w:val="center"/>
              <w:rPr>
                <w:color w:val="000000"/>
              </w:rPr>
            </w:pPr>
          </w:p>
        </w:tc>
        <w:tc>
          <w:tcPr>
            <w:tcW w:w="7088" w:type="dxa"/>
            <w:vAlign w:val="center"/>
          </w:tcPr>
          <w:p w14:paraId="35CE101B" w14:textId="77777777" w:rsidR="00BD7167" w:rsidRPr="00630043" w:rsidRDefault="0086186D" w:rsidP="00BD7167">
            <w:pP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 xml:space="preserve">ICG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LVE</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D4CBC8B" w14:textId="2FCB7A25" w:rsidR="00BD7167" w:rsidRPr="00630043" w:rsidRDefault="00BD7167" w:rsidP="00BD7167">
            <w:pPr>
              <w:jc w:val="center"/>
              <w:rPr>
                <w:color w:val="000000"/>
              </w:rPr>
            </w:pPr>
            <w:r w:rsidRPr="00630043">
              <w:rPr>
                <w:color w:val="000000"/>
              </w:rPr>
              <w:t>(</w:t>
            </w:r>
            <w:bookmarkStart w:id="35" w:name="Berstain_model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98559D">
              <w:rPr>
                <w:noProof/>
                <w:color w:val="000000"/>
              </w:rPr>
              <w:t>7</w:t>
            </w:r>
            <w:r w:rsidRPr="00B66FCC">
              <w:rPr>
                <w:color w:val="000000"/>
              </w:rPr>
              <w:fldChar w:fldCharType="end"/>
            </w:r>
            <w:bookmarkEnd w:id="35"/>
            <w:r w:rsidRPr="00630043">
              <w:rPr>
                <w:color w:val="000000"/>
              </w:rPr>
              <w:t>)</w:t>
            </w:r>
          </w:p>
        </w:tc>
      </w:tr>
    </w:tbl>
    <w:p w14:paraId="7F52C826" w14:textId="77777777" w:rsidR="00BD7167" w:rsidRPr="00630043" w:rsidRDefault="00BD7167" w:rsidP="00BD7167">
      <w:pPr>
        <w:jc w:val="center"/>
      </w:pPr>
    </w:p>
    <w:p w14:paraId="784666CE" w14:textId="77777777" w:rsidR="00BD7167" w:rsidRPr="00630043" w:rsidRDefault="00BD7167" w:rsidP="00BD7167">
      <w:pPr>
        <w:pStyle w:val="Nadpis2"/>
      </w:pPr>
      <w:bookmarkStart w:id="36" w:name="_Toc517294400"/>
      <w:r w:rsidRPr="00630043">
        <w:t>Parametre výpočtu SV</w:t>
      </w:r>
      <w:bookmarkEnd w:id="21"/>
      <w:bookmarkEnd w:id="36"/>
    </w:p>
    <w:p w14:paraId="3FE2F535" w14:textId="77777777" w:rsidR="00BD7167" w:rsidRPr="00630043" w:rsidRDefault="00BD7167" w:rsidP="00BD7167">
      <w:r w:rsidRPr="00630043">
        <w:t>Podľa Bernsteina potrebujeme pre výpočet SV poznať:</w:t>
      </w:r>
    </w:p>
    <w:p w14:paraId="00E5BC36"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w:r w:rsidRPr="00630043">
        <w:t>V</w:t>
      </w:r>
      <w:r w:rsidRPr="00630043">
        <w:rPr>
          <w:vertAlign w:val="subscript"/>
        </w:rPr>
        <w:t>ITBV</w:t>
      </w:r>
      <w:r w:rsidRPr="00630043">
        <w:t xml:space="preserve">, </w:t>
      </w:r>
      <m:oMath>
        <m:r>
          <w:rPr>
            <w:rFonts w:ascii="Cambria Math" w:hAnsi="Cambria Math"/>
          </w:rPr>
          <m:t>ζ</m:t>
        </m:r>
      </m:oMath>
      <w:r w:rsidRPr="00630043">
        <w:t xml:space="preserve"> – konštanty odvodené z telesnej váhy a objemu hrudníka</w:t>
      </w:r>
    </w:p>
    <w:p w14:paraId="087221D0"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w:r w:rsidRPr="00630043">
        <w:t>Z</w:t>
      </w:r>
      <w:r w:rsidRPr="00630043">
        <w:rPr>
          <w:vertAlign w:val="subscript"/>
        </w:rPr>
        <w:t xml:space="preserve">0 </w:t>
      </w:r>
      <w:r w:rsidRPr="00630043">
        <w:t>– základná impedancia hrudníka</w:t>
      </w:r>
    </w:p>
    <w:p w14:paraId="1D87D2E7"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vertAlign w:val="subscript"/>
        </w:rPr>
        <w:t xml:space="preserve"> </w:t>
      </w:r>
      <w:r w:rsidRPr="00630043">
        <w:t>– maximum zápornej derivovanej impedancie hrudníka</w:t>
      </w:r>
    </w:p>
    <w:p w14:paraId="7EB29895" w14:textId="77777777" w:rsidR="00BD7167" w:rsidRPr="00630043" w:rsidRDefault="0086186D" w:rsidP="00BD7167">
      <w:pPr>
        <w:pStyle w:val="Odsekzoznamu"/>
        <w:numPr>
          <w:ilvl w:val="0"/>
          <w:numId w:val="2"/>
        </w:numPr>
        <w:overflowPunct/>
        <w:autoSpaceDE/>
        <w:autoSpaceDN/>
        <w:adjustRightInd/>
        <w:spacing w:after="200" w:line="252" w:lineRule="auto"/>
        <w:contextualSpacing/>
        <w:textAlignment w:val="auto"/>
      </w:pP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00BD7167" w:rsidRPr="00630043">
        <w:t xml:space="preserve">– dĺžka </w:t>
      </w:r>
      <w:r w:rsidR="00663145">
        <w:t xml:space="preserve">ejekčnej fázy </w:t>
      </w:r>
      <w:r w:rsidR="00BD7167" w:rsidRPr="00630043">
        <w:t xml:space="preserve">systoly (LVET – Left Ventricular Ejection Time) - </w:t>
      </w:r>
    </w:p>
    <w:p w14:paraId="24947837" w14:textId="48FECBC0" w:rsidR="00BD7167" w:rsidRPr="00630043" w:rsidRDefault="00BD7167" w:rsidP="00BD7167">
      <w:r w:rsidRPr="00630043">
        <w:t xml:space="preserve">Ak si uvedomíme, že konštanty a základná impedancia hrudníka sa nemenia počas merania, zmeny SV ovplyvňujú dva parametre: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LVET interval. Tieto dva parametre sú postačujúce na sledovanie relatívnych zmien SV. Komplikácie pri správnom stanovení LVET intervalu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B66FCC">
        <w:fldChar w:fldCharType="begin"/>
      </w:r>
      <w:r w:rsidRPr="00630043">
        <w:instrText xml:space="preserve"> REF _Ref510254830 \h </w:instrText>
      </w:r>
      <w:r w:rsidRPr="00B66FCC">
        <w:fldChar w:fldCharType="separate"/>
      </w:r>
      <w:r w:rsidR="0098559D" w:rsidRPr="00630043">
        <w:t xml:space="preserve">Obrázok </w:t>
      </w:r>
      <w:r w:rsidR="0098559D">
        <w:rPr>
          <w:noProof/>
        </w:rPr>
        <w:t>1</w:t>
      </w:r>
      <w:r w:rsidR="0098559D">
        <w:t>.</w:t>
      </w:r>
      <w:r w:rsidR="0098559D">
        <w:rPr>
          <w:noProof/>
        </w:rPr>
        <w:t>4</w:t>
      </w:r>
      <w:r w:rsidRPr="00B66FCC">
        <w:fldChar w:fldCharType="end"/>
      </w:r>
      <w:r w:rsidRPr="00630043">
        <w:t xml:space="preserve">. Pre problémy pri stanovovaní týchto bodov sa častejšie </w:t>
      </w:r>
      <w:r w:rsidR="00663145">
        <w:t>LVET interval nahrádza intervalom S1-S2 čo je vzdialenosť prvého</w:t>
      </w:r>
      <w:r w:rsidR="00663145" w:rsidRPr="00630043">
        <w:t xml:space="preserve"> </w:t>
      </w:r>
      <w:r w:rsidR="00663145">
        <w:t xml:space="preserve">a druhého </w:t>
      </w:r>
      <w:r w:rsidR="009076DD">
        <w:t>srdcov</w:t>
      </w:r>
      <w:r w:rsidR="00663145">
        <w:t>ého zvuku</w:t>
      </w:r>
      <w:r w:rsidRPr="00630043">
        <w:t>.</w:t>
      </w:r>
    </w:p>
    <w:p w14:paraId="6ED49D62" w14:textId="77777777" w:rsidR="00BD7167" w:rsidRPr="00630043" w:rsidRDefault="00BD7167" w:rsidP="00BD7167">
      <w:pPr>
        <w:pStyle w:val="Nadpis3"/>
      </w:pPr>
      <w:bookmarkStart w:id="37" w:name="_Toc517294401"/>
      <w:r w:rsidRPr="00630043">
        <w:t xml:space="preserve">Maximum derivovaného impedančného signálu </w:t>
      </w:r>
      <m:oMath>
        <m:r>
          <m:rPr>
            <m:sty m:val="b"/>
          </m:rPr>
          <w:rPr>
            <w:rFonts w:ascii="Cambria Math" w:hAnsi="Cambria Math"/>
          </w:rPr>
          <m:t>-</m:t>
        </m:r>
        <m:r>
          <m:rPr>
            <m:sty m:val="bi"/>
          </m:rPr>
          <w:rPr>
            <w:rFonts w:ascii="Cambria Math" w:hAnsi="Cambria Math"/>
          </w:rPr>
          <m:t>dZ</m:t>
        </m:r>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bookmarkEnd w:id="37"/>
    </w:p>
    <w:p w14:paraId="6DA6BCC6" w14:textId="77777777" w:rsidR="00BD7167" w:rsidRPr="00630043" w:rsidRDefault="00BD7167" w:rsidP="00BD7167"/>
    <w:p w14:paraId="4071A8E5" w14:textId="5F62FA01" w:rsidR="00BD7167" w:rsidRPr="00630043" w:rsidRDefault="00BD7167" w:rsidP="00BD7167">
      <w:pPr>
        <w:rPr>
          <w:color w:val="000000"/>
        </w:rPr>
      </w:pPr>
      <w:r w:rsidRPr="00630043">
        <w:t xml:space="preserve">Maximum zápornej derivácie impedancie nastáva v čase najväčšej sily, ktorou srdce pumpuje krv a hodnota maxima zápornej derivácie je analogická hodnote maxima tejto sily </w:t>
      </w:r>
      <w:r w:rsidRPr="00B66FCC">
        <w:fldChar w:fldCharType="begin"/>
      </w:r>
      <w:r w:rsidR="00483D69">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sidR="00483D69">
        <w:rPr>
          <w:noProof/>
        </w:rPr>
        <w:t>[4]</w:t>
      </w:r>
      <w:r w:rsidRPr="00B66FCC">
        <w:fldChar w:fldCharType="end"/>
      </w:r>
      <w:r w:rsidRPr="00630043">
        <w:t xml:space="preserve">. Maximom derivácie je pritom myslená maximálna záporná zmena derivácie impedancie od počiatku systoly (bod B). Pre komplikácie pri stanovení bodu B popísané v 3.1.1, sa bod B nahrádza nulovou úrovňou derivovanej impedancie. </w:t>
      </w:r>
    </w:p>
    <w:p w14:paraId="6369423D" w14:textId="77777777" w:rsidR="00BD7167" w:rsidRPr="00630043" w:rsidRDefault="00BD7167" w:rsidP="00BD7167">
      <w:pPr>
        <w:jc w:val="center"/>
        <w:rPr>
          <w:color w:val="000000"/>
        </w:rPr>
      </w:pPr>
      <w:r w:rsidRPr="00B66FCC">
        <w:rPr>
          <w:noProof/>
          <w:color w:val="000000"/>
          <w:lang w:val="cs-CZ"/>
        </w:rPr>
        <w:lastRenderedPageBreak/>
        <w:drawing>
          <wp:inline distT="0" distB="0" distL="0" distR="0" wp14:anchorId="6688E927" wp14:editId="137727BC">
            <wp:extent cx="4058920" cy="2639980"/>
            <wp:effectExtent l="0" t="0" r="0" b="8255"/>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68550" cy="2646244"/>
                    </a:xfrm>
                    <a:prstGeom prst="rect">
                      <a:avLst/>
                    </a:prstGeom>
                    <a:noFill/>
                    <a:ln>
                      <a:noFill/>
                    </a:ln>
                  </pic:spPr>
                </pic:pic>
              </a:graphicData>
            </a:graphic>
          </wp:inline>
        </w:drawing>
      </w:r>
    </w:p>
    <w:p w14:paraId="581F1153" w14:textId="25D44FDF" w:rsidR="00BD7167" w:rsidRPr="00630043" w:rsidRDefault="00BD7167" w:rsidP="00BD7167">
      <w:pPr>
        <w:pStyle w:val="Popis"/>
        <w:rPr>
          <w:vanish/>
          <w:color w:val="000000"/>
          <w:szCs w:val="22"/>
          <w:lang w:val="sk-SK"/>
          <w:specVanish/>
        </w:rPr>
      </w:pPr>
      <w:bookmarkStart w:id="38" w:name="_Ref510254830"/>
      <w:bookmarkStart w:id="39" w:name="_Ref516814048"/>
      <w:bookmarkStart w:id="40" w:name="_Ref510254819"/>
      <w:bookmarkStart w:id="41" w:name="_Toc51683567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4</w:t>
      </w:r>
      <w:r>
        <w:rPr>
          <w:lang w:val="sk-SK"/>
        </w:rPr>
        <w:fldChar w:fldCharType="end"/>
      </w:r>
      <w:bookmarkEnd w:id="38"/>
      <w:bookmarkEnd w:id="39"/>
      <w:r w:rsidRPr="00630043">
        <w:rPr>
          <w:lang w:val="sk-SK"/>
        </w:rPr>
        <w:t>:</w:t>
      </w:r>
      <w:r w:rsidRPr="00630043">
        <w:rPr>
          <w:color w:val="000000"/>
          <w:szCs w:val="22"/>
          <w:lang w:val="sk-SK"/>
        </w:rPr>
        <w:t xml:space="preserve"> Rôzne tvary krivky </w:t>
      </w:r>
      <m:oMath>
        <m:r>
          <w:rPr>
            <w:rFonts w:ascii="Cambria Math" w:hAnsi="Cambria Math"/>
            <w:lang w:val="sk-SK"/>
          </w:rPr>
          <m:t>-dZ/dt</m:t>
        </m:r>
      </m:oMath>
      <w:r w:rsidRPr="00630043">
        <w:rPr>
          <w:color w:val="000000"/>
          <w:szCs w:val="22"/>
          <w:lang w:val="sk-SK"/>
        </w:rPr>
        <w:t>; počiatok systoly – B bod a koniec systoly – X bod</w:t>
      </w:r>
      <w:bookmarkEnd w:id="40"/>
      <w:bookmarkEnd w:id="41"/>
    </w:p>
    <w:p w14:paraId="3AE87DF6" w14:textId="77777777" w:rsidR="00BD7167" w:rsidRPr="00630043" w:rsidRDefault="00BD7167" w:rsidP="00BD7167">
      <w:pPr>
        <w:pStyle w:val="Popis"/>
        <w:rPr>
          <w:color w:val="000000"/>
          <w:lang w:val="sk-SK"/>
        </w:rPr>
      </w:pPr>
      <w:r w:rsidRPr="00B66FCC">
        <w:rPr>
          <w:color w:val="000000"/>
          <w:szCs w:val="22"/>
          <w:lang w:val="sk-SK"/>
        </w:rPr>
        <w:t xml:space="preserve">. Modrá krivka je krivka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Na krivkách nieje vidno v literatúre popísaný zákmit na nástupnej hrane signálu </w:t>
      </w:r>
      <m:oMath>
        <m:r>
          <w:rPr>
            <w:rFonts w:ascii="Cambria Math" w:hAnsi="Cambria Math"/>
            <w:lang w:val="sk-SK"/>
          </w:rPr>
          <m:t>-dZ/dt</m:t>
        </m:r>
      </m:oMath>
      <w:r w:rsidRPr="00B66FCC">
        <w:rPr>
          <w:lang w:val="sk-SK"/>
        </w:rPr>
        <w:t xml:space="preserve">. Preto je poloha bodov B a X diskutabilná. Pravdepodobné polohy bodov B a X sú vyznačené na obrázku. Červená krivka je krivka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priemerovaná cez 30 tepov. Ani po priemerovaní nieje na krivke </w:t>
      </w:r>
      <m:oMath>
        <m:r>
          <w:rPr>
            <w:rFonts w:ascii="Cambria Math" w:hAnsi="Cambria Math"/>
            <w:lang w:val="sk-SK"/>
          </w:rPr>
          <m:t>-dZ/dt</m:t>
        </m:r>
      </m:oMath>
      <w:r w:rsidRPr="00B66FCC" w:rsidDel="003C58E8">
        <w:rPr>
          <w:color w:val="000000"/>
          <w:szCs w:val="22"/>
          <w:lang w:val="sk-SK"/>
        </w:rPr>
        <w:t xml:space="preserve"> </w:t>
      </w:r>
      <w:r w:rsidRPr="00B66FCC">
        <w:rPr>
          <w:color w:val="000000"/>
          <w:szCs w:val="22"/>
          <w:lang w:val="sk-SK"/>
        </w:rPr>
        <w:t>vidno zákmit na nástupnej hrane.</w:t>
      </w:r>
    </w:p>
    <w:p w14:paraId="043513EC" w14:textId="77777777" w:rsidR="00BD7167" w:rsidRPr="00630043" w:rsidRDefault="00BD7167" w:rsidP="00BD7167"/>
    <w:p w14:paraId="0349F824" w14:textId="759A934C" w:rsidR="00BD7167" w:rsidRPr="00630043" w:rsidRDefault="00BD7167" w:rsidP="00BD7167">
      <w:pPr>
        <w:pStyle w:val="Nadpis2"/>
        <w:numPr>
          <w:ilvl w:val="1"/>
          <w:numId w:val="35"/>
        </w:numPr>
      </w:pPr>
      <w:bookmarkStart w:id="42" w:name="_Toc517294402"/>
      <w:r w:rsidRPr="00630043">
        <w:t xml:space="preserve">Stanovenie parametrov zo </w:t>
      </w:r>
      <w:r w:rsidR="009076DD">
        <w:t>srdcov</w:t>
      </w:r>
      <w:r w:rsidRPr="00630043">
        <w:t>ých zvukov (HS)</w:t>
      </w:r>
      <w:bookmarkEnd w:id="42"/>
    </w:p>
    <w:p w14:paraId="47C1216B" w14:textId="77777777" w:rsidR="00BD7167" w:rsidRPr="00630043" w:rsidRDefault="00BD7167" w:rsidP="00BD7167"/>
    <w:p w14:paraId="572BE362" w14:textId="531EE37C" w:rsidR="00BD7167" w:rsidRPr="00630043" w:rsidRDefault="00BD7167" w:rsidP="00BD7167">
      <w:r w:rsidRPr="00630043">
        <w:t xml:space="preserve">Pre komplikácie s určovaním počiatku a koncu </w:t>
      </w:r>
      <w:r w:rsidR="00663145">
        <w:t>LVET intervalu</w:t>
      </w:r>
      <w:r w:rsidRPr="00630043">
        <w:t xml:space="preserve"> z </w:t>
      </w:r>
      <m:oMath>
        <m:r>
          <w:rPr>
            <w:rFonts w:ascii="Cambria Math" w:hAnsi="Cambria Math"/>
          </w:rPr>
          <m:t>-dZ/dt</m:t>
        </m:r>
      </m:oMath>
      <w:r w:rsidRPr="00630043">
        <w:t xml:space="preserve"> je často nevyhnutné tieto parametre získať zo </w:t>
      </w:r>
      <w:r w:rsidR="009076DD">
        <w:t>srdcov</w:t>
      </w:r>
      <w:r w:rsidRPr="00630043">
        <w:t>ých zvukov (Heart Sounds – HS). HS sa dajú zaznamenávať mikrofónom pripevneným na hrudníku. HS obyčajne tvoria dva zvuky:</w:t>
      </w:r>
      <w:r w:rsidR="00675121">
        <w:t xml:space="preserve"> prvý srdcový zvuk</w:t>
      </w:r>
      <w:r w:rsidRPr="00630043">
        <w:t xml:space="preserve"> </w:t>
      </w:r>
      <w:r w:rsidR="00675121">
        <w:t>(</w:t>
      </w:r>
      <w:r w:rsidRPr="00630043">
        <w:t>S1</w:t>
      </w:r>
      <w:r w:rsidR="00675121">
        <w:t>)</w:t>
      </w:r>
      <w:r w:rsidRPr="00630043">
        <w:t xml:space="preserve"> a</w:t>
      </w:r>
      <w:r w:rsidR="00675121">
        <w:t> druhý srdcový zvuk (</w:t>
      </w:r>
      <w:r w:rsidRPr="00630043">
        <w:t>S2</w:t>
      </w:r>
      <w:r w:rsidR="00675121">
        <w:t>(</w:t>
      </w:r>
      <w:r w:rsidRPr="00630043">
        <w:t xml:space="preserve">. Spolu sa tieto dva označujú ako základné </w:t>
      </w:r>
      <w:r w:rsidR="009076DD">
        <w:t>srdcov</w:t>
      </w:r>
      <w:r w:rsidR="00675121">
        <w:t>é zvuky (</w:t>
      </w:r>
      <w:r w:rsidRPr="00630043">
        <w:t>HS –</w:t>
      </w:r>
      <w:r w:rsidR="00675121">
        <w:t xml:space="preserve"> </w:t>
      </w:r>
      <w:r w:rsidRPr="00630043">
        <w:t xml:space="preserve">Heart Sounds). S1 je vyvolaný zatváraním cípovitých chlopní a to dvoj a trojcípou chlopňou. Zatvorenie cípovitých chlopní nastáva pri počiatku systoly. S2 je vyvolaný zatváraním polmesiačikovitých chlopní a to pľúcnicovou a aortálnou chlopňou. Ich zatvorenie spôsobuje ukončenie výtoku krvi zo srdca a teda koniec systoly. </w:t>
      </w:r>
    </w:p>
    <w:p w14:paraId="49BF0B74" w14:textId="77777777" w:rsidR="00BD7167" w:rsidRPr="00630043" w:rsidRDefault="00BD7167" w:rsidP="00BD7167"/>
    <w:p w14:paraId="41274DB6" w14:textId="4BD77595" w:rsidR="00BD7167" w:rsidRPr="00630043" w:rsidRDefault="00A37FEB" w:rsidP="00BD7167">
      <w:pPr>
        <w:pStyle w:val="Nadpis3"/>
      </w:pPr>
      <w:bookmarkStart w:id="43" w:name="_Toc386404204"/>
      <w:bookmarkStart w:id="44" w:name="_Toc517294403"/>
      <w:r>
        <w:t>S1S2</w:t>
      </w:r>
      <w:r w:rsidR="00BD7167" w:rsidRPr="00630043">
        <w:t xml:space="preserve"> interval</w:t>
      </w:r>
      <w:r w:rsidR="00675121">
        <w:t xml:space="preserve"> </w:t>
      </w:r>
      <w:r w:rsidR="00BD7167" w:rsidRPr="00630043">
        <w:t xml:space="preserve">- </w:t>
      </w:r>
      <w:r w:rsidR="002C512A">
        <w:t>odhad</w:t>
      </w:r>
      <w:r w:rsidR="00BD7167" w:rsidRPr="00630043">
        <w:t xml:space="preserve"> počiatku systoly</w:t>
      </w:r>
      <w:bookmarkEnd w:id="43"/>
      <w:bookmarkEnd w:id="44"/>
    </w:p>
    <w:p w14:paraId="1BDD2087" w14:textId="77777777" w:rsidR="00BD7167" w:rsidRPr="00630043" w:rsidRDefault="00BD7167" w:rsidP="00BD7167">
      <w:pPr>
        <w:jc w:val="center"/>
        <w:rPr>
          <w:b/>
          <w:color w:val="000000"/>
        </w:rPr>
      </w:pPr>
    </w:p>
    <w:p w14:paraId="0D35939E" w14:textId="038CFB78" w:rsidR="00BD7167" w:rsidRPr="00630043" w:rsidRDefault="00BD7167" w:rsidP="00BD7167">
      <w:r w:rsidRPr="00630043">
        <w:t xml:space="preserve">Počiatok toku krvi z ľavej komory do aorty, ako ukazuje </w:t>
      </w:r>
      <w:r w:rsidRPr="00B66FCC">
        <w:fldChar w:fldCharType="begin"/>
      </w:r>
      <w:r w:rsidRPr="00630043">
        <w:instrText xml:space="preserve"> REF _Ref510254830 \h </w:instrText>
      </w:r>
      <w:r w:rsidRPr="00B66FCC">
        <w:fldChar w:fldCharType="separate"/>
      </w:r>
      <w:r w:rsidR="0098559D" w:rsidRPr="00630043">
        <w:t xml:space="preserve">Obrázok </w:t>
      </w:r>
      <w:r w:rsidR="0098559D">
        <w:rPr>
          <w:noProof/>
        </w:rPr>
        <w:t>1</w:t>
      </w:r>
      <w:r w:rsidR="0098559D">
        <w:t>.</w:t>
      </w:r>
      <w:r w:rsidR="0098559D">
        <w:rPr>
          <w:noProof/>
        </w:rPr>
        <w:t>4</w:t>
      </w:r>
      <w:r w:rsidRPr="00B66FCC">
        <w:fldChar w:fldCharType="end"/>
      </w:r>
      <w:r w:rsidRPr="00630043">
        <w:t xml:space="preserve">, je na krivke označovaný ako bod B. Ide o typický zákmit na nástupnej hrane derivovaného </w:t>
      </w:r>
      <w:r w:rsidRPr="00630043">
        <w:lastRenderedPageBreak/>
        <w:t>impedančného signálu. Tento bod sa má podľa</w:t>
      </w:r>
      <w:r w:rsidR="00675121">
        <w:t xml:space="preserve"> </w:t>
      </w:r>
      <w:r w:rsidRPr="00B66FCC">
        <w:fldChar w:fldCharType="begin"/>
      </w:r>
      <w:r w:rsidR="00483D69">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sidR="00483D69">
        <w:rPr>
          <w:noProof/>
        </w:rPr>
        <w:t>[13]</w:t>
      </w:r>
      <w:r w:rsidRPr="00B66FCC">
        <w:fldChar w:fldCharType="end"/>
      </w:r>
      <w:r w:rsidRPr="00630043">
        <w:t xml:space="preserve"> vyskytovať v okamihu najväčšej výchylky prvého </w:t>
      </w:r>
      <w:r w:rsidR="009076DD">
        <w:t>srdcov</w:t>
      </w:r>
      <w:r w:rsidRPr="00630043">
        <w:t>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w:t>
      </w:r>
      <w:r w:rsidR="00675121">
        <w:t xml:space="preserve">. </w:t>
      </w:r>
      <w:r w:rsidRPr="00630043">
        <w:t>V praxi sa však pre problémy pri detekcii počiatku systoly nahrádza bod B nulovou úrovňou derivovanej impedancie</w:t>
      </w:r>
      <w:r w:rsidR="00675121">
        <w:t>.</w:t>
      </w:r>
    </w:p>
    <w:p w14:paraId="5B6CCD31" w14:textId="77777777" w:rsidR="00BD7167" w:rsidRPr="00630043" w:rsidRDefault="00BD7167" w:rsidP="00BD7167"/>
    <w:p w14:paraId="7808C4DD" w14:textId="73CF0559" w:rsidR="00BD7167" w:rsidRPr="00630043" w:rsidRDefault="00A37FEB" w:rsidP="00BD7167">
      <w:pPr>
        <w:pStyle w:val="Nadpis3"/>
      </w:pPr>
      <w:bookmarkStart w:id="45" w:name="_Toc386404205"/>
      <w:bookmarkStart w:id="46" w:name="_Toc517294404"/>
      <w:r>
        <w:t>S1S2</w:t>
      </w:r>
      <w:r w:rsidR="00BD7167" w:rsidRPr="00630043">
        <w:t xml:space="preserve"> interval  - </w:t>
      </w:r>
      <w:r w:rsidR="002C512A">
        <w:t>odhad</w:t>
      </w:r>
      <w:r w:rsidR="00BD7167" w:rsidRPr="00630043">
        <w:t xml:space="preserve"> konca systoly</w:t>
      </w:r>
      <w:bookmarkEnd w:id="45"/>
      <w:bookmarkEnd w:id="46"/>
    </w:p>
    <w:p w14:paraId="037539FD" w14:textId="77777777" w:rsidR="00BD7167" w:rsidRPr="00630043" w:rsidRDefault="00BD7167" w:rsidP="00BD7167"/>
    <w:p w14:paraId="433E615F" w14:textId="69173453" w:rsidR="00BD7167" w:rsidRPr="00630043" w:rsidRDefault="00BD7167" w:rsidP="00BD7167">
      <w:r w:rsidRPr="00630043">
        <w:t xml:space="preserve">Bod X je najnižším bodom na </w:t>
      </w:r>
      <m:oMath>
        <m:r>
          <w:rPr>
            <w:rFonts w:ascii="Cambria Math" w:hAnsi="Cambria Math"/>
          </w:rPr>
          <m:t>-dZ/dt</m:t>
        </m:r>
      </m:oMath>
      <w:r w:rsidRPr="00630043">
        <w:t xml:space="preserve"> a má reprezentovať koniec </w:t>
      </w:r>
      <w:r w:rsidR="00A37FEB">
        <w:t>S1S2</w:t>
      </w:r>
      <w:r w:rsidRPr="00630043">
        <w:t xml:space="preserve"> intervalu </w:t>
      </w:r>
      <w:r w:rsidRPr="00B66FCC">
        <w:fldChar w:fldCharType="begin"/>
      </w:r>
      <w:r w:rsidR="00483D69">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sidR="00483D69">
        <w:rPr>
          <w:noProof/>
        </w:rPr>
        <w:t>[13]</w:t>
      </w:r>
      <w:r w:rsidRPr="00B66FCC">
        <w:fldChar w:fldCharType="end"/>
      </w:r>
      <w:r w:rsidRPr="00630043">
        <w:t xml:space="preserve">. Tento zdroj udáva, že u väčšiny ľudí je tento bod dobre definovaný, u cca 10% môžu byť v blízkosti dva či viac takýchto bodov, čo prináša možnosť chyby pri určení konca </w:t>
      </w:r>
      <w:r w:rsidR="00A37FEB">
        <w:t>S1S2</w:t>
      </w:r>
      <w:r w:rsidR="00A37FEB" w:rsidRPr="00630043">
        <w:t xml:space="preserve"> </w:t>
      </w:r>
      <w:r w:rsidRPr="00630043">
        <w:t>intervalu. Pomôcť by vtedy mal druhý srdcový zvuk – S2, ktorý by mal korešpondovať s bodom X.</w:t>
      </w:r>
    </w:p>
    <w:bookmarkEnd w:id="0"/>
    <w:bookmarkEnd w:id="1"/>
    <w:p w14:paraId="4B2A57C5" w14:textId="77777777" w:rsidR="00BD7167" w:rsidRPr="00630043" w:rsidRDefault="00BD7167" w:rsidP="00BD7167">
      <w:pPr>
        <w:pStyle w:val="Popis"/>
        <w:rPr>
          <w:lang w:val="sk-SK"/>
        </w:rPr>
      </w:pPr>
    </w:p>
    <w:p w14:paraId="4C25D71B" w14:textId="4B90A771" w:rsidR="00675121" w:rsidRDefault="00675121">
      <w:pPr>
        <w:overflowPunct/>
        <w:autoSpaceDE/>
        <w:autoSpaceDN/>
        <w:adjustRightInd/>
        <w:spacing w:after="160" w:line="259" w:lineRule="auto"/>
        <w:jc w:val="left"/>
        <w:textAlignment w:val="auto"/>
      </w:pPr>
      <w:r>
        <w:br w:type="page"/>
      </w:r>
    </w:p>
    <w:p w14:paraId="06C97D22" w14:textId="77777777" w:rsidR="00BD7167" w:rsidRPr="00630043" w:rsidRDefault="00BD7167" w:rsidP="00BD7167">
      <w:pPr>
        <w:pStyle w:val="Nadpis1"/>
      </w:pPr>
      <w:bookmarkStart w:id="47" w:name="_Toc386404211"/>
      <w:bookmarkStart w:id="48" w:name="_Toc510268148"/>
      <w:bookmarkStart w:id="49" w:name="_Toc517294405"/>
      <w:r w:rsidRPr="00630043">
        <w:lastRenderedPageBreak/>
        <w:t>Ciele dizertácie</w:t>
      </w:r>
      <w:bookmarkEnd w:id="47"/>
      <w:bookmarkEnd w:id="48"/>
      <w:bookmarkEnd w:id="49"/>
    </w:p>
    <w:p w14:paraId="7AD23ABE" w14:textId="08EE119D" w:rsidR="00BD7167" w:rsidRPr="00630043" w:rsidRDefault="00BD7167" w:rsidP="00BD7167">
      <w:pPr>
        <w:rPr>
          <w:szCs w:val="24"/>
        </w:rPr>
      </w:pPr>
      <w:r w:rsidRPr="00630043">
        <w:rPr>
          <w:szCs w:val="24"/>
        </w:rPr>
        <w:t xml:space="preserve">Cieľom tejto prace je štúdium vzájomých väzieb hemodynamických parametrov detekovaných z  impedancie hrudníka, impedancie krkavíc, impedancie dolných a horných končatín, </w:t>
      </w:r>
      <w:r w:rsidR="009076DD">
        <w:rPr>
          <w:szCs w:val="24"/>
        </w:rPr>
        <w:t>srdcov</w:t>
      </w:r>
      <w:r w:rsidRPr="00630043">
        <w:rPr>
          <w:szCs w:val="24"/>
        </w:rPr>
        <w:t xml:space="preserve">ých zvukov, arteriálneho krvného tlaku a EKG počas hlbokého a spontnánneho dýchania. Boli navrhnuté nové metódy na spresnenie detekciu parametrov slúžiacich na výpočet </w:t>
      </w:r>
      <w:r w:rsidR="009076DD">
        <w:rPr>
          <w:szCs w:val="24"/>
        </w:rPr>
        <w:t>srdcov</w:t>
      </w:r>
      <w:r w:rsidRPr="00630043">
        <w:rPr>
          <w:szCs w:val="24"/>
        </w:rPr>
        <w:t>ého výdaja. Dôraz je kladený na potlačenie vplyvu respirácie a iných nežiaducich zložiek signálu hrudníkovej impedancie. Následne boli nové metódy porovnané s výpočtom SV pomocou Dopplerovskej echokardiografie a termodilúcie.</w:t>
      </w:r>
    </w:p>
    <w:p w14:paraId="6E249078" w14:textId="77777777" w:rsidR="00BD7167" w:rsidRPr="00630043" w:rsidRDefault="00BD7167" w:rsidP="00BD7167">
      <w:pPr>
        <w:rPr>
          <w:szCs w:val="24"/>
        </w:rPr>
      </w:pPr>
    </w:p>
    <w:p w14:paraId="0BC738C5" w14:textId="77777777" w:rsidR="00BD7167" w:rsidRPr="00630043" w:rsidRDefault="00BD7167" w:rsidP="00BD7167">
      <w:pPr>
        <w:rPr>
          <w:szCs w:val="24"/>
        </w:rPr>
      </w:pPr>
      <w:r w:rsidRPr="00630043">
        <w:rPr>
          <w:szCs w:val="24"/>
        </w:rPr>
        <w:t xml:space="preserve">Návrh a otestovanie novej metodiky detekcie parametrov pre výpočet SV zahrňuje: </w:t>
      </w:r>
    </w:p>
    <w:p w14:paraId="74D983B4" w14:textId="4BEAE36F" w:rsidR="00BD7167" w:rsidRPr="00630043" w:rsidRDefault="00BD7167" w:rsidP="00BD7167">
      <w:pPr>
        <w:pStyle w:val="Odsekzoznamu"/>
        <w:numPr>
          <w:ilvl w:val="0"/>
          <w:numId w:val="19"/>
        </w:numPr>
        <w:rPr>
          <w:szCs w:val="24"/>
        </w:rPr>
      </w:pPr>
      <w:r w:rsidRPr="00630043">
        <w:rPr>
          <w:szCs w:val="24"/>
        </w:rPr>
        <w:t xml:space="preserve">Detekcia prvého a druhého </w:t>
      </w:r>
      <w:r w:rsidR="009076DD">
        <w:rPr>
          <w:szCs w:val="24"/>
        </w:rPr>
        <w:t>srdcov</w:t>
      </w:r>
      <w:r w:rsidRPr="00630043">
        <w:rPr>
          <w:szCs w:val="24"/>
        </w:rPr>
        <w:t xml:space="preserve">ého zvuku (S1, S2) </w:t>
      </w:r>
    </w:p>
    <w:p w14:paraId="579E7BB0" w14:textId="77777777" w:rsidR="00BD7167" w:rsidRPr="00630043" w:rsidRDefault="00BD7167" w:rsidP="00BD7167">
      <w:pPr>
        <w:pStyle w:val="Odsekzoznamu"/>
        <w:numPr>
          <w:ilvl w:val="0"/>
          <w:numId w:val="19"/>
        </w:numPr>
        <w:rPr>
          <w:szCs w:val="24"/>
        </w:rPr>
      </w:pPr>
      <w:r w:rsidRPr="00630043">
        <w:rPr>
          <w:szCs w:val="24"/>
        </w:rPr>
        <w:t xml:space="preserve">Detekcia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p>
    <w:p w14:paraId="75FBECF8" w14:textId="77777777" w:rsidR="00BD7167" w:rsidRPr="00630043" w:rsidRDefault="00BD7167" w:rsidP="00BD7167">
      <w:pPr>
        <w:pStyle w:val="Odsekzoznamu"/>
        <w:ind w:left="720"/>
        <w:rPr>
          <w:szCs w:val="24"/>
        </w:rPr>
      </w:pPr>
    </w:p>
    <w:p w14:paraId="5CBEE4B9" w14:textId="77777777" w:rsidR="00BD7167" w:rsidRPr="00630043" w:rsidRDefault="00BD7167" w:rsidP="00BD7167">
      <w:pPr>
        <w:rPr>
          <w:szCs w:val="24"/>
        </w:rPr>
      </w:pPr>
      <w:r w:rsidRPr="00630043">
        <w:rPr>
          <w:szCs w:val="24"/>
        </w:rPr>
        <w:t>Overenie metodiky na základe variability parametrov:</w:t>
      </w:r>
    </w:p>
    <w:p w14:paraId="22596626" w14:textId="77777777" w:rsidR="00BD7167" w:rsidRPr="00630043" w:rsidRDefault="00BD7167" w:rsidP="00BD7167">
      <w:pPr>
        <w:pStyle w:val="Odsekzoznamu"/>
        <w:numPr>
          <w:ilvl w:val="0"/>
          <w:numId w:val="12"/>
        </w:numPr>
        <w:rPr>
          <w:szCs w:val="24"/>
        </w:rPr>
      </w:pPr>
      <w:r w:rsidRPr="00630043">
        <w:rPr>
          <w:szCs w:val="24"/>
        </w:rPr>
        <w:t>Detekované parametre by mali korelovať s fyziologickými procesmi – s respiráciou</w:t>
      </w:r>
    </w:p>
    <w:p w14:paraId="5AB08A95" w14:textId="77777777" w:rsidR="00BD7167" w:rsidRPr="00630043" w:rsidRDefault="00BD7167" w:rsidP="00BD7167">
      <w:pPr>
        <w:pStyle w:val="Odsekzoznamu"/>
        <w:ind w:left="720"/>
        <w:rPr>
          <w:szCs w:val="24"/>
        </w:rPr>
      </w:pPr>
    </w:p>
    <w:p w14:paraId="41C15A9C" w14:textId="77777777" w:rsidR="00BD7167" w:rsidRPr="00630043" w:rsidRDefault="00BD7167" w:rsidP="00BD7167">
      <w:pPr>
        <w:rPr>
          <w:szCs w:val="24"/>
        </w:rPr>
      </w:pPr>
      <w:r w:rsidRPr="00630043">
        <w:rPr>
          <w:szCs w:val="24"/>
        </w:rPr>
        <w:t>Štatistické spracovanie hodnôt hemodynamických parametrov počas merania</w:t>
      </w:r>
    </w:p>
    <w:p w14:paraId="31BDDC67" w14:textId="77777777" w:rsidR="00BD7167" w:rsidRPr="00630043" w:rsidRDefault="00BD7167" w:rsidP="00BD7167">
      <w:pPr>
        <w:pStyle w:val="Odsekzoznamu"/>
        <w:numPr>
          <w:ilvl w:val="0"/>
          <w:numId w:val="12"/>
        </w:numPr>
        <w:rPr>
          <w:szCs w:val="24"/>
        </w:rPr>
      </w:pPr>
      <w:r w:rsidRPr="00630043">
        <w:rPr>
          <w:szCs w:val="24"/>
        </w:rPr>
        <w:t>Popisná štatistika parametrov počas hlbokého a spontánneho dýchania</w:t>
      </w:r>
    </w:p>
    <w:p w14:paraId="5BBD2B11" w14:textId="77777777" w:rsidR="00BD7167" w:rsidRPr="00630043" w:rsidRDefault="00BD7167" w:rsidP="00BD7167">
      <w:pPr>
        <w:pStyle w:val="Odsekzoznamu"/>
        <w:ind w:left="720"/>
        <w:rPr>
          <w:szCs w:val="24"/>
        </w:rPr>
      </w:pPr>
    </w:p>
    <w:p w14:paraId="032A083E" w14:textId="77777777" w:rsidR="00BD7167" w:rsidRPr="00630043" w:rsidRDefault="00BD7167" w:rsidP="00BD7167">
      <w:pPr>
        <w:rPr>
          <w:szCs w:val="24"/>
        </w:rPr>
      </w:pPr>
      <w:r w:rsidRPr="00630043">
        <w:rPr>
          <w:szCs w:val="24"/>
        </w:rPr>
        <w:t xml:space="preserve">Analýza vzájomných väzieb hemodynamických parametrov, kde bude sledovaná: </w:t>
      </w:r>
    </w:p>
    <w:p w14:paraId="7E8AD68F" w14:textId="77777777" w:rsidR="00BD7167" w:rsidRPr="00630043" w:rsidRDefault="00BD7167" w:rsidP="00BD7167">
      <w:pPr>
        <w:pStyle w:val="Odsekzoznamu"/>
        <w:numPr>
          <w:ilvl w:val="0"/>
          <w:numId w:val="12"/>
        </w:numPr>
        <w:rPr>
          <w:szCs w:val="24"/>
        </w:rPr>
      </w:pPr>
      <w:r w:rsidRPr="00630043">
        <w:rPr>
          <w:szCs w:val="24"/>
        </w:rPr>
        <w:t>Sila väzby parametrov na hlboké a spontánne dýchanie</w:t>
      </w:r>
    </w:p>
    <w:p w14:paraId="2F563A51" w14:textId="77777777" w:rsidR="00BD7167" w:rsidRPr="00630043" w:rsidRDefault="00BD7167" w:rsidP="00BD7167">
      <w:pPr>
        <w:pStyle w:val="Odsekzoznamu"/>
        <w:numPr>
          <w:ilvl w:val="0"/>
          <w:numId w:val="12"/>
        </w:numPr>
        <w:rPr>
          <w:szCs w:val="24"/>
        </w:rPr>
      </w:pPr>
      <w:r w:rsidRPr="00630043">
        <w:rPr>
          <w:szCs w:val="24"/>
        </w:rPr>
        <w:t>Posun reakcie parametrov na hlboké a spontánne dýchanie</w:t>
      </w:r>
    </w:p>
    <w:p w14:paraId="1A08047A" w14:textId="77777777" w:rsidR="00BD7167" w:rsidRPr="00630043" w:rsidRDefault="00BD7167" w:rsidP="00BD7167">
      <w:pPr>
        <w:pStyle w:val="Odsekzoznamu"/>
        <w:ind w:left="720"/>
        <w:rPr>
          <w:szCs w:val="24"/>
        </w:rPr>
      </w:pPr>
    </w:p>
    <w:p w14:paraId="40A08800" w14:textId="38D8110D" w:rsidR="00BD7167" w:rsidRPr="00630043" w:rsidRDefault="00BD7167" w:rsidP="00BD7167">
      <w:pPr>
        <w:rPr>
          <w:szCs w:val="24"/>
        </w:rPr>
      </w:pPr>
      <w:r w:rsidRPr="00630043">
        <w:rPr>
          <w:szCs w:val="24"/>
        </w:rPr>
        <w:t xml:space="preserve">Bude navrhnutá nová metóda na stanovenie </w:t>
      </w:r>
      <w:r w:rsidR="009076DD">
        <w:rPr>
          <w:szCs w:val="24"/>
        </w:rPr>
        <w:t>srdcov</w:t>
      </w:r>
      <w:r w:rsidRPr="00630043">
        <w:rPr>
          <w:szCs w:val="24"/>
        </w:rPr>
        <w:t xml:space="preserve">ého výdaja z impedancie krku: </w:t>
      </w:r>
    </w:p>
    <w:p w14:paraId="698E2D02" w14:textId="77777777" w:rsidR="00BD7167" w:rsidRPr="00630043" w:rsidRDefault="00BD7167" w:rsidP="00BD7167">
      <w:pPr>
        <w:pStyle w:val="Odsekzoznamu"/>
        <w:numPr>
          <w:ilvl w:val="0"/>
          <w:numId w:val="12"/>
        </w:numPr>
        <w:rPr>
          <w:szCs w:val="24"/>
        </w:rPr>
      </w:pPr>
      <w:r w:rsidRPr="00630043">
        <w:rPr>
          <w:szCs w:val="24"/>
        </w:rPr>
        <w:t>Budú diskutované výhodý a nevhody tejto metódy</w:t>
      </w:r>
    </w:p>
    <w:p w14:paraId="0E618ABC" w14:textId="77777777" w:rsidR="00BD7167" w:rsidRPr="00630043" w:rsidRDefault="00BD7167" w:rsidP="00BD7167">
      <w:pPr>
        <w:pStyle w:val="Odsekzoznamu"/>
        <w:numPr>
          <w:ilvl w:val="0"/>
          <w:numId w:val="12"/>
        </w:numPr>
        <w:rPr>
          <w:szCs w:val="24"/>
        </w:rPr>
      </w:pPr>
      <w:r w:rsidRPr="00630043">
        <w:rPr>
          <w:szCs w:val="24"/>
        </w:rPr>
        <w:t>Metóda bude porovnaná s meraním termodiloúciou, echokardiografiou</w:t>
      </w:r>
    </w:p>
    <w:p w14:paraId="4F13FC14" w14:textId="77777777" w:rsidR="00BD7167" w:rsidRPr="00630043" w:rsidRDefault="00BD7167" w:rsidP="00BD7167">
      <w:pPr>
        <w:pStyle w:val="Odsekzoznamu"/>
        <w:ind w:left="720"/>
        <w:rPr>
          <w:szCs w:val="24"/>
        </w:rPr>
      </w:pPr>
    </w:p>
    <w:p w14:paraId="4CBA646E" w14:textId="72FD8906" w:rsidR="00BD7167" w:rsidRPr="00630043" w:rsidRDefault="00BD7167" w:rsidP="00BD7167">
      <w:pPr>
        <w:rPr>
          <w:szCs w:val="24"/>
        </w:rPr>
      </w:pPr>
      <w:r w:rsidRPr="00630043">
        <w:rPr>
          <w:szCs w:val="24"/>
        </w:rPr>
        <w:t xml:space="preserve">Bude ukázané kontinuálne meranie </w:t>
      </w:r>
      <w:r w:rsidR="009076DD">
        <w:rPr>
          <w:szCs w:val="24"/>
        </w:rPr>
        <w:t>srdcov</w:t>
      </w:r>
      <w:r w:rsidRPr="00630043">
        <w:rPr>
          <w:szCs w:val="24"/>
        </w:rPr>
        <w:t>ého výdaju počas fyzickej záťaže</w:t>
      </w:r>
    </w:p>
    <w:p w14:paraId="25ABAFA5" w14:textId="77777777" w:rsidR="00BD7167" w:rsidRDefault="00BD7167" w:rsidP="00BD7167">
      <w:pPr>
        <w:pStyle w:val="Odsekzoznamu"/>
        <w:sectPr w:rsidR="00BD7167" w:rsidSect="00BD7167">
          <w:headerReference w:type="default" r:id="rId21"/>
          <w:footerReference w:type="default" r:id="rId22"/>
          <w:headerReference w:type="first" r:id="rId23"/>
          <w:footerReference w:type="first" r:id="rId24"/>
          <w:pgSz w:w="11907" w:h="16840" w:code="9"/>
          <w:pgMar w:top="1418" w:right="1418" w:bottom="1418" w:left="1985" w:header="737" w:footer="737" w:gutter="0"/>
          <w:pgNumType w:start="1"/>
          <w:cols w:space="708"/>
          <w:noEndnote/>
          <w:titlePg/>
        </w:sectPr>
      </w:pPr>
      <w:r w:rsidRPr="00630043">
        <w:rPr>
          <w:szCs w:val="24"/>
        </w:rPr>
        <w:t>Analyzovaný bude súbor dát pacientov po transplantácií srdca</w:t>
      </w:r>
    </w:p>
    <w:p w14:paraId="467E250F" w14:textId="77777777" w:rsidR="00BD7167" w:rsidRPr="00630043" w:rsidRDefault="00BD7167" w:rsidP="00BD7167">
      <w:pPr>
        <w:pStyle w:val="Nadpis1"/>
      </w:pPr>
      <w:bookmarkStart w:id="50" w:name="_Toc510268149"/>
      <w:bookmarkStart w:id="51" w:name="_Toc517294406"/>
      <w:r w:rsidRPr="00630043">
        <w:lastRenderedPageBreak/>
        <w:t>Dosiahnuté vedecké poznatky</w:t>
      </w:r>
      <w:bookmarkEnd w:id="50"/>
      <w:bookmarkEnd w:id="51"/>
    </w:p>
    <w:p w14:paraId="537ED63C" w14:textId="2D95E3D7" w:rsidR="00BD7167" w:rsidRPr="00630043" w:rsidRDefault="00BD7167" w:rsidP="00B42E7E">
      <w:r w:rsidRPr="00630043">
        <w:t xml:space="preserve">Výsledky tejto práce sú rozdelené na dve časti. Prvá časť, Detekcia </w:t>
      </w:r>
      <w:r w:rsidR="000358C6">
        <w:t>parametro</w:t>
      </w:r>
      <w:r w:rsidR="00156428">
        <w:t>v</w:t>
      </w:r>
      <w:r w:rsidR="000358C6">
        <w:t xml:space="preserve"> výpočtu </w:t>
      </w:r>
      <w:r w:rsidR="001F06FE">
        <w:t xml:space="preserve">tepového objemu - </w:t>
      </w:r>
      <w:r w:rsidR="000358C6">
        <w:t>SV</w:t>
      </w:r>
      <w:r w:rsidRPr="00630043">
        <w:t xml:space="preserve"> sa zaoberá detekciou, variabilitou a popisom bioimpedančných parametrov. Sú tu hodnotené jednak parametre potrebné na výpočet </w:t>
      </w:r>
      <w:r w:rsidR="009076DD">
        <w:t>srdcov</w:t>
      </w:r>
      <w:r w:rsidRPr="00630043">
        <w:t xml:space="preserve">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w:t>
      </w:r>
      <w:r w:rsidR="0006154B">
        <w:t>V</w:t>
      </w:r>
      <w:r w:rsidRPr="00630043">
        <w:t xml:space="preserve">ýpočet </w:t>
      </w:r>
      <w:r w:rsidR="009076DD">
        <w:t>srdcov</w:t>
      </w:r>
      <w:r w:rsidRPr="00630043">
        <w:t xml:space="preserve">ého výdaja. Obsahuje návrh novej metodiky na výpočet SV </w:t>
      </w:r>
      <w:r w:rsidR="0006154B">
        <w:t>z impedancie krku a jej porovnanie</w:t>
      </w:r>
      <w:r w:rsidRPr="00630043">
        <w:t xml:space="preserve"> s</w:t>
      </w:r>
      <w:r w:rsidR="0006154B">
        <w:t> </w:t>
      </w:r>
      <w:r w:rsidRPr="00630043">
        <w:t>echokardiografiou</w:t>
      </w:r>
      <w:r w:rsidR="0006154B">
        <w:t xml:space="preserve"> a termodilúciou</w:t>
      </w:r>
      <w:r w:rsidRPr="00630043">
        <w:t xml:space="preserve">. </w:t>
      </w:r>
      <w:r w:rsidR="0006154B">
        <w:t>Ďalej obsahuje kontinuálne meranie SV pri záťaži z impedancie hrudníka.</w:t>
      </w:r>
    </w:p>
    <w:p w14:paraId="43ED8D18" w14:textId="77777777" w:rsidR="00BD7167" w:rsidRPr="00630043" w:rsidRDefault="00BD7167" w:rsidP="00BD7167"/>
    <w:p w14:paraId="0B4AAEA2" w14:textId="6A08A57A" w:rsidR="00BD7167" w:rsidRPr="00630043" w:rsidRDefault="00BD7167" w:rsidP="00BD7167">
      <w:pPr>
        <w:pStyle w:val="Nadpis2"/>
      </w:pPr>
      <w:bookmarkStart w:id="52" w:name="_Toc510268150"/>
      <w:bookmarkStart w:id="53" w:name="_Toc517294407"/>
      <w:r w:rsidRPr="00630043">
        <w:t>Detekcia parametrov</w:t>
      </w:r>
      <w:bookmarkEnd w:id="52"/>
      <w:r w:rsidR="001F06FE">
        <w:t xml:space="preserve"> výpočtu tepového objemu - SV</w:t>
      </w:r>
      <w:bookmarkEnd w:id="53"/>
    </w:p>
    <w:p w14:paraId="4815C8AB" w14:textId="77777777" w:rsidR="00BD7167" w:rsidRPr="00630043" w:rsidRDefault="00BD7167" w:rsidP="00BD7167">
      <w:pPr>
        <w:pStyle w:val="Nadpis3"/>
      </w:pPr>
      <w:bookmarkStart w:id="54" w:name="_Toc510268154"/>
      <w:bookmarkStart w:id="55" w:name="_Toc517294408"/>
      <w:r w:rsidRPr="00630043">
        <w:t>Meraní dobrovoľníci</w:t>
      </w:r>
      <w:bookmarkEnd w:id="54"/>
      <w:bookmarkEnd w:id="55"/>
    </w:p>
    <w:p w14:paraId="3D1FBF8B" w14:textId="01A1A9B5" w:rsidR="00BD7167" w:rsidRDefault="00BD7167" w:rsidP="00BD7167">
      <w:r w:rsidRPr="00630043">
        <w:t xml:space="preserve">V tejto analýze boli vyhodnotené dáta namerané u 30-tich zdravých dobrovoľníkov vo veku 20-36 rokov. Charakteristiky meraných dobrovoľníkov uvádza </w:t>
      </w:r>
      <w:r w:rsidRPr="00B66FCC">
        <w:fldChar w:fldCharType="begin"/>
      </w:r>
      <w:r w:rsidRPr="00630043">
        <w:instrText xml:space="preserve"> REF _Ref509515091 \h </w:instrText>
      </w:r>
      <w:r w:rsidRPr="00B66FCC">
        <w:fldChar w:fldCharType="separate"/>
      </w:r>
      <w:r w:rsidR="0098559D" w:rsidRPr="00630043">
        <w:t xml:space="preserve">Tabuľka </w:t>
      </w:r>
      <w:r w:rsidR="0098559D">
        <w:rPr>
          <w:noProof/>
        </w:rPr>
        <w:t>1</w:t>
      </w:r>
      <w:r w:rsidRPr="00B66FCC">
        <w:fldChar w:fldCharType="end"/>
      </w:r>
      <w:r w:rsidRPr="00630043">
        <w:t>.</w:t>
      </w:r>
    </w:p>
    <w:p w14:paraId="16CEA7AA" w14:textId="77777777" w:rsidR="0002320B" w:rsidRPr="00630043" w:rsidRDefault="0002320B"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709C0FE" w14:textId="77777777" w:rsidTr="00156428">
        <w:trPr>
          <w:trHeight w:val="292"/>
          <w:jc w:val="center"/>
        </w:trPr>
        <w:tc>
          <w:tcPr>
            <w:tcW w:w="2540" w:type="dxa"/>
            <w:tcBorders>
              <w:top w:val="nil"/>
              <w:left w:val="nil"/>
              <w:bottom w:val="nil"/>
              <w:right w:val="nil"/>
            </w:tcBorders>
            <w:shd w:val="clear" w:color="auto" w:fill="auto"/>
            <w:noWrap/>
            <w:vAlign w:val="bottom"/>
            <w:hideMark/>
          </w:tcPr>
          <w:p w14:paraId="060412FD"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65591F11"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23.1 ± 4.5</w:t>
            </w:r>
          </w:p>
        </w:tc>
      </w:tr>
      <w:tr w:rsidR="00BD7167" w:rsidRPr="00630043" w14:paraId="4318E990"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3C3DA6B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2432920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15 / 15  </w:t>
            </w:r>
          </w:p>
        </w:tc>
      </w:tr>
      <w:tr w:rsidR="00BD7167" w:rsidRPr="00630043" w14:paraId="2E1BFB10" w14:textId="77777777" w:rsidTr="00BD7167">
        <w:trPr>
          <w:trHeight w:val="435"/>
          <w:jc w:val="center"/>
        </w:trPr>
        <w:tc>
          <w:tcPr>
            <w:tcW w:w="2540" w:type="dxa"/>
            <w:tcBorders>
              <w:top w:val="nil"/>
              <w:left w:val="nil"/>
              <w:bottom w:val="nil"/>
              <w:right w:val="nil"/>
            </w:tcBorders>
            <w:shd w:val="clear" w:color="auto" w:fill="auto"/>
            <w:vAlign w:val="center"/>
            <w:hideMark/>
          </w:tcPr>
          <w:p w14:paraId="2DC51D0B"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Výška (cm)</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DF7FFC4"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179 ± 6 </w:t>
            </w:r>
          </w:p>
        </w:tc>
      </w:tr>
      <w:tr w:rsidR="00BD7167" w:rsidRPr="00630043" w14:paraId="25623DA8" w14:textId="77777777" w:rsidTr="00BD7167">
        <w:trPr>
          <w:trHeight w:val="435"/>
          <w:jc w:val="center"/>
        </w:trPr>
        <w:tc>
          <w:tcPr>
            <w:tcW w:w="2540" w:type="dxa"/>
            <w:tcBorders>
              <w:top w:val="nil"/>
              <w:left w:val="nil"/>
              <w:bottom w:val="nil"/>
              <w:right w:val="nil"/>
            </w:tcBorders>
            <w:shd w:val="clear" w:color="auto" w:fill="auto"/>
            <w:vAlign w:val="center"/>
            <w:hideMark/>
          </w:tcPr>
          <w:p w14:paraId="027B6E35"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Váha (kg)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43F8F1D"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12 </w:t>
            </w:r>
          </w:p>
        </w:tc>
      </w:tr>
      <w:tr w:rsidR="00BD7167" w:rsidRPr="00630043" w14:paraId="7771749A" w14:textId="77777777" w:rsidTr="00BD7167">
        <w:trPr>
          <w:trHeight w:val="435"/>
          <w:jc w:val="center"/>
        </w:trPr>
        <w:tc>
          <w:tcPr>
            <w:tcW w:w="2540" w:type="dxa"/>
            <w:tcBorders>
              <w:top w:val="nil"/>
              <w:left w:val="nil"/>
              <w:bottom w:val="nil"/>
              <w:right w:val="nil"/>
            </w:tcBorders>
            <w:shd w:val="clear" w:color="auto" w:fill="auto"/>
            <w:vAlign w:val="center"/>
            <w:hideMark/>
          </w:tcPr>
          <w:p w14:paraId="44E412A6"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SBP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CAC421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136 ± 34 </w:t>
            </w:r>
          </w:p>
        </w:tc>
      </w:tr>
      <w:tr w:rsidR="00BD7167" w:rsidRPr="00630043" w14:paraId="02D566B5" w14:textId="77777777" w:rsidTr="00BD7167">
        <w:trPr>
          <w:trHeight w:val="435"/>
          <w:jc w:val="center"/>
        </w:trPr>
        <w:tc>
          <w:tcPr>
            <w:tcW w:w="2540" w:type="dxa"/>
            <w:tcBorders>
              <w:top w:val="nil"/>
              <w:left w:val="nil"/>
              <w:bottom w:val="nil"/>
              <w:right w:val="nil"/>
            </w:tcBorders>
            <w:shd w:val="clear" w:color="auto" w:fill="auto"/>
            <w:vAlign w:val="center"/>
            <w:hideMark/>
          </w:tcPr>
          <w:p w14:paraId="569333F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683CE2CB"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22 </w:t>
            </w:r>
          </w:p>
        </w:tc>
      </w:tr>
      <w:tr w:rsidR="00BD7167" w:rsidRPr="00630043" w14:paraId="20F923CC" w14:textId="77777777" w:rsidTr="00BD7167">
        <w:trPr>
          <w:trHeight w:val="435"/>
          <w:jc w:val="center"/>
        </w:trPr>
        <w:tc>
          <w:tcPr>
            <w:tcW w:w="2540" w:type="dxa"/>
            <w:tcBorders>
              <w:top w:val="nil"/>
              <w:left w:val="nil"/>
              <w:bottom w:val="nil"/>
              <w:right w:val="nil"/>
            </w:tcBorders>
            <w:shd w:val="clear" w:color="auto" w:fill="auto"/>
            <w:vAlign w:val="center"/>
            <w:hideMark/>
          </w:tcPr>
          <w:p w14:paraId="4FD1E2E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41F9A343"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94 ± 26 </w:t>
            </w:r>
          </w:p>
        </w:tc>
      </w:tr>
      <w:tr w:rsidR="00BD7167" w:rsidRPr="00630043" w14:paraId="2278BAD2" w14:textId="77777777" w:rsidTr="00BD7167">
        <w:trPr>
          <w:trHeight w:val="435"/>
          <w:jc w:val="center"/>
        </w:trPr>
        <w:tc>
          <w:tcPr>
            <w:tcW w:w="2540" w:type="dxa"/>
            <w:tcBorders>
              <w:top w:val="nil"/>
              <w:left w:val="nil"/>
              <w:bottom w:val="nil"/>
              <w:right w:val="nil"/>
            </w:tcBorders>
            <w:shd w:val="clear" w:color="auto" w:fill="auto"/>
            <w:vAlign w:val="center"/>
            <w:hideMark/>
          </w:tcPr>
          <w:p w14:paraId="10DF168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RR (s)</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6F6B6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0.94 ± 0.12 </w:t>
            </w:r>
          </w:p>
        </w:tc>
      </w:tr>
      <w:tr w:rsidR="00BD7167" w:rsidRPr="00630043" w14:paraId="5B746180" w14:textId="77777777" w:rsidTr="00BD7167">
        <w:trPr>
          <w:trHeight w:val="435"/>
          <w:jc w:val="center"/>
        </w:trPr>
        <w:tc>
          <w:tcPr>
            <w:tcW w:w="2540" w:type="dxa"/>
            <w:tcBorders>
              <w:top w:val="nil"/>
              <w:left w:val="nil"/>
              <w:bottom w:val="nil"/>
              <w:right w:val="nil"/>
            </w:tcBorders>
            <w:shd w:val="clear" w:color="auto" w:fill="auto"/>
            <w:vAlign w:val="center"/>
            <w:hideMark/>
          </w:tcPr>
          <w:p w14:paraId="0CA3C0B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0123F4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22 ± 2.7 </w:t>
            </w:r>
          </w:p>
        </w:tc>
      </w:tr>
    </w:tbl>
    <w:p w14:paraId="1ACD4857" w14:textId="6FFE6B86" w:rsidR="00BD7167" w:rsidRPr="00630043" w:rsidRDefault="00BD7167" w:rsidP="00BD7167">
      <w:pPr>
        <w:pStyle w:val="Popis"/>
        <w:spacing w:before="240"/>
        <w:rPr>
          <w:lang w:val="sk-SK"/>
        </w:rPr>
      </w:pPr>
      <w:bookmarkStart w:id="56" w:name="_Toc509997476"/>
      <w:bookmarkStart w:id="57" w:name="_Ref509515091"/>
      <w:bookmarkStart w:id="58" w:name="_Toc510268065"/>
      <w:bookmarkStart w:id="59" w:name="_Toc513584976"/>
      <w:bookmarkStart w:id="60" w:name="_Toc516835699"/>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98559D">
        <w:rPr>
          <w:noProof/>
          <w:lang w:val="sk-SK"/>
        </w:rPr>
        <w:t>1</w:t>
      </w:r>
      <w:bookmarkEnd w:id="56"/>
      <w:r w:rsidRPr="00B66FCC">
        <w:rPr>
          <w:lang w:val="sk-SK"/>
        </w:rPr>
        <w:fldChar w:fldCharType="end"/>
      </w:r>
      <w:bookmarkEnd w:id="57"/>
      <w:r w:rsidRPr="00630043">
        <w:rPr>
          <w:lang w:val="sk-SK"/>
        </w:rPr>
        <w:t>: Charakteristiky meraných dobrovoľníkov.</w:t>
      </w:r>
      <w:bookmarkEnd w:id="58"/>
      <w:bookmarkEnd w:id="59"/>
      <w:bookmarkEnd w:id="60"/>
    </w:p>
    <w:p w14:paraId="61125FAE" w14:textId="77777777" w:rsidR="00BD7167" w:rsidRPr="00630043" w:rsidRDefault="00BD7167" w:rsidP="00BD7167">
      <w:pPr>
        <w:pStyle w:val="Nadpis3"/>
      </w:pPr>
      <w:bookmarkStart w:id="61" w:name="_Toc510268155"/>
      <w:bookmarkStart w:id="62" w:name="_Toc517294409"/>
      <w:r w:rsidRPr="00630043">
        <w:lastRenderedPageBreak/>
        <w:t>Merací protokol</w:t>
      </w:r>
      <w:bookmarkEnd w:id="61"/>
      <w:bookmarkEnd w:id="62"/>
    </w:p>
    <w:p w14:paraId="18ED8183" w14:textId="77777777" w:rsidR="00BD7167" w:rsidRPr="00630043" w:rsidRDefault="00BD7167" w:rsidP="00BD7167"/>
    <w:p w14:paraId="6CC4809A" w14:textId="284900EB" w:rsidR="00BD7167" w:rsidRPr="0002320B" w:rsidRDefault="00BD7167" w:rsidP="00BD7167">
      <w:r w:rsidRPr="00630043">
        <w:t xml:space="preserve">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spontánne dýchanie. Druhá fáza bolo hlboké dýchanie pri ktorej dobrovoľníci dýchali s frekvenciou 0.1Hz (5 sekúnd nádych, 5 sekúnd výdych) podľa inštrukcií na monitore. Nakoniec nasledovala </w:t>
      </w:r>
      <w:r w:rsidR="0002320B">
        <w:t>opäť fáza spontánneho dýchania.</w:t>
      </w:r>
    </w:p>
    <w:p w14:paraId="49869319" w14:textId="77777777" w:rsidR="00BD7167" w:rsidRPr="00630043" w:rsidRDefault="00BD7167" w:rsidP="00BD7167">
      <w:pPr>
        <w:pStyle w:val="Nadpis3"/>
      </w:pPr>
      <w:bookmarkStart w:id="63" w:name="_Toc517294410"/>
      <w:r w:rsidRPr="00630043">
        <w:t>Merané signály</w:t>
      </w:r>
      <w:bookmarkEnd w:id="63"/>
    </w:p>
    <w:p w14:paraId="4AC6095D" w14:textId="77777777" w:rsidR="00BD7167" w:rsidRPr="00630043" w:rsidRDefault="00BD7167" w:rsidP="00BD7167"/>
    <w:p w14:paraId="2A62021D" w14:textId="77777777" w:rsidR="00BD7167" w:rsidRPr="00630043" w:rsidRDefault="00BD7167" w:rsidP="00BD7167">
      <w:r w:rsidRPr="00630043">
        <w:t>V tejto práci sú spracované tieto signály:</w:t>
      </w:r>
    </w:p>
    <w:p w14:paraId="0CF7D766" w14:textId="77777777" w:rsidR="00BD7167" w:rsidRPr="00630043" w:rsidRDefault="00BD7167" w:rsidP="00BD7167"/>
    <w:p w14:paraId="1B0F14C3" w14:textId="10EA7735" w:rsidR="00BD7167" w:rsidRPr="00630043" w:rsidRDefault="00BD7167" w:rsidP="00BD7167">
      <w:pPr>
        <w:pStyle w:val="Odsekzoznamu"/>
        <w:numPr>
          <w:ilvl w:val="0"/>
          <w:numId w:val="34"/>
        </w:numPr>
      </w:pPr>
      <w:r w:rsidRPr="00630043">
        <w:t xml:space="preserve">Bioimpedancia nameraná multikanálovým bioimedančným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00483D69">
        <w:instrText xml:space="preserve"> ADDIN EN.CITE </w:instrText>
      </w:r>
      <w:r w:rsidR="00483D69">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00483D69">
        <w:instrText xml:space="preserve"> ADDIN EN.CITE.DATA </w:instrText>
      </w:r>
      <w:r w:rsidR="00483D69">
        <w:fldChar w:fldCharType="end"/>
      </w:r>
      <w:r w:rsidRPr="00B66FCC">
        <w:fldChar w:fldCharType="separate"/>
      </w:r>
      <w:r w:rsidR="00483D69">
        <w:rPr>
          <w:noProof/>
        </w:rPr>
        <w:t>[14]</w:t>
      </w:r>
      <w:r w:rsidRPr="00B66FCC">
        <w:fldChar w:fldCharType="end"/>
      </w:r>
      <w:r w:rsidRPr="00630043">
        <w:t>.</w:t>
      </w:r>
    </w:p>
    <w:p w14:paraId="2C9C32DD" w14:textId="77777777" w:rsidR="00BD7167" w:rsidRPr="00630043" w:rsidRDefault="00BD7167" w:rsidP="00BD7167">
      <w:pPr>
        <w:pStyle w:val="Odsekzoznamu"/>
        <w:numPr>
          <w:ilvl w:val="0"/>
          <w:numId w:val="34"/>
        </w:numPr>
      </w:pPr>
      <w:r w:rsidRPr="00630043">
        <w:t xml:space="preserve">12-zvodové EKG (ECG12, ISI BRNO, Czech Republic), </w:t>
      </w:r>
    </w:p>
    <w:p w14:paraId="7F5820B2" w14:textId="77777777" w:rsidR="00BD7167" w:rsidRPr="00630043" w:rsidRDefault="00BD7167" w:rsidP="00BD7167">
      <w:pPr>
        <w:pStyle w:val="Odsekzoznamu"/>
        <w:numPr>
          <w:ilvl w:val="0"/>
          <w:numId w:val="34"/>
        </w:numPr>
      </w:pPr>
      <w:r w:rsidRPr="00630043">
        <w:t xml:space="preserve">kontinuálny arteriálny krvny tlak Penázovou metodou  (Finapres-2300, Ohmeda Medical, Englewood, Co., USA) </w:t>
      </w:r>
    </w:p>
    <w:p w14:paraId="72EB59C0" w14:textId="4A5220F0" w:rsidR="00BD7167" w:rsidRPr="00630043" w:rsidRDefault="009076DD" w:rsidP="00BD7167">
      <w:pPr>
        <w:pStyle w:val="Odsekzoznamu"/>
        <w:numPr>
          <w:ilvl w:val="0"/>
          <w:numId w:val="34"/>
        </w:numPr>
      </w:pPr>
      <w:r>
        <w:t>srdcov</w:t>
      </w:r>
      <w:r w:rsidR="00BD7167" w:rsidRPr="00630043">
        <w:t>é zvuky (PCG 1.0, ISI BRNO, Czech Republic)</w:t>
      </w:r>
    </w:p>
    <w:p w14:paraId="49DF1C27" w14:textId="77777777" w:rsidR="00BD7167" w:rsidRPr="00630043" w:rsidRDefault="00BD7167" w:rsidP="00BD7167"/>
    <w:p w14:paraId="0F47D252" w14:textId="4A0E28B1" w:rsidR="00BD7167" w:rsidRPr="00630043" w:rsidRDefault="00BD7167" w:rsidP="00BD7167">
      <w:r w:rsidRPr="00630043">
        <w:t>Polohu meraných hemodynamických signálov na ľudskom tele zachytáva</w:t>
      </w:r>
      <w:r w:rsidR="0027698D">
        <w:t xml:space="preserve"> </w:t>
      </w:r>
      <w:r w:rsidR="0027698D">
        <w:fldChar w:fldCharType="begin"/>
      </w:r>
      <w:r w:rsidR="0027698D">
        <w:instrText xml:space="preserve"> REF _Ref516834864 \h </w:instrText>
      </w:r>
      <w:r w:rsidR="0027698D">
        <w:fldChar w:fldCharType="separate"/>
      </w:r>
      <w:r w:rsidR="0098559D" w:rsidRPr="00630043">
        <w:t xml:space="preserve">Obrázok </w:t>
      </w:r>
      <w:r w:rsidR="0098559D">
        <w:rPr>
          <w:noProof/>
        </w:rPr>
        <w:t>3</w:t>
      </w:r>
      <w:r w:rsidR="0098559D">
        <w:t>.</w:t>
      </w:r>
      <w:r w:rsidR="0098559D">
        <w:rPr>
          <w:noProof/>
        </w:rPr>
        <w:t>1</w:t>
      </w:r>
      <w:r w:rsidR="0027698D">
        <w:fldChar w:fldCharType="end"/>
      </w:r>
      <w:r w:rsidRPr="00630043">
        <w:t>. Všetky signály boli nahrané so vzorkovacou frekvenciou 500Hz a rozlíšením 16 bitov. Pred vzorkovaním bol použitý antialiasingový filter.</w:t>
      </w:r>
    </w:p>
    <w:p w14:paraId="515C5893" w14:textId="77777777" w:rsidR="00BD7167" w:rsidRPr="00630043" w:rsidRDefault="00BD7167" w:rsidP="00BD7167"/>
    <w:p w14:paraId="5EBECF80" w14:textId="77777777" w:rsidR="00BD7167" w:rsidRPr="00630043" w:rsidRDefault="00BD7167" w:rsidP="00BD7167">
      <w:pPr>
        <w:pStyle w:val="Nadpis3"/>
        <w:numPr>
          <w:ilvl w:val="2"/>
          <w:numId w:val="31"/>
        </w:numPr>
      </w:pPr>
      <w:bookmarkStart w:id="64" w:name="_Toc510268147"/>
      <w:bookmarkStart w:id="65" w:name="_Toc517294411"/>
      <w:r w:rsidRPr="00630043">
        <w:t>Multikanálový bioimpedančný monitor</w:t>
      </w:r>
      <w:bookmarkEnd w:id="64"/>
      <w:bookmarkEnd w:id="65"/>
    </w:p>
    <w:p w14:paraId="592B4202" w14:textId="77777777" w:rsidR="00BD7167" w:rsidRPr="00630043" w:rsidRDefault="00BD7167" w:rsidP="00BD7167"/>
    <w:p w14:paraId="6B901EC4" w14:textId="365C2C31" w:rsidR="00BD7167" w:rsidRDefault="00BD7167" w:rsidP="00BD7167">
      <w:r w:rsidRPr="00630043">
        <w:t>V tejto práci sú spracované dáta nameraná multikanálovým bioimedančným monitoru (MBM; ISIBRNO MPM 14.1, Institute of Scientific Instruments, Brno, Czech Republic). MBM monitor nezávisle a simultánne meria impedanciu na 18-tich miestach tela - na hrudníku, rukách, nohách a krku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m:t>
            </m:r>
          </m:sub>
        </m:sSub>
        <m:r>
          <w:rPr>
            <w:rFonts w:ascii="Cambria Math" w:hAnsi="Cambria Math"/>
            <w:color w:val="000000"/>
          </w:rPr>
          <m:t>,</m:t>
        </m:r>
        <m:r>
          <w:rPr>
            <w:rFonts w:ascii="Cambria Math" w:hAnsi="Cambria Math" w:hint="eastAsia"/>
            <w:color w:val="000000"/>
          </w:rPr>
          <m:t>…</m:t>
        </m:r>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18</m:t>
            </m:r>
          </m:sub>
        </m:sSub>
      </m:oMath>
      <w:r w:rsidRPr="00630043">
        <w:rPr>
          <w:color w:val="000000"/>
        </w:rPr>
        <w:t xml:space="preserve"> na</w:t>
      </w:r>
      <w:r w:rsidR="0027698D">
        <w:rPr>
          <w:color w:val="000000"/>
        </w:rPr>
        <w:t xml:space="preserv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98559D" w:rsidRPr="00630043">
        <w:t xml:space="preserve">Obrázok </w:t>
      </w:r>
      <w:r w:rsidR="0098559D">
        <w:rPr>
          <w:noProof/>
        </w:rPr>
        <w:t>3</w:t>
      </w:r>
      <w:r w:rsidR="0098559D">
        <w:t>.</w:t>
      </w:r>
      <w:r w:rsidR="0098559D">
        <w:rPr>
          <w:noProof/>
        </w:rPr>
        <w:t>1</w:t>
      </w:r>
      <w:r w:rsidR="0027698D">
        <w:rPr>
          <w:color w:val="000000"/>
        </w:rPr>
        <w:fldChar w:fldCharType="end"/>
      </w:r>
      <w:r w:rsidRPr="00630043">
        <w:t xml:space="preserve">). </w:t>
      </w:r>
    </w:p>
    <w:p w14:paraId="12F92F74" w14:textId="77777777" w:rsidR="00BD7167" w:rsidRDefault="00BD7167" w:rsidP="00BD7167">
      <w:pPr>
        <w:jc w:val="center"/>
      </w:pPr>
      <w:r w:rsidRPr="00911614">
        <w:rPr>
          <w:noProof/>
          <w:lang w:val="cs-CZ"/>
        </w:rPr>
        <w:lastRenderedPageBreak/>
        <w:drawing>
          <wp:inline distT="0" distB="0" distL="0" distR="0" wp14:anchorId="26C17721" wp14:editId="6703F478">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7C9E3E7E" w14:textId="214F64F8" w:rsidR="00BD7167" w:rsidRPr="00630043" w:rsidRDefault="00BD7167" w:rsidP="00BD7167">
      <w:pPr>
        <w:pStyle w:val="Popis"/>
        <w:rPr>
          <w:vanish/>
          <w:lang w:val="sk-SK"/>
          <w:specVanish/>
        </w:rPr>
      </w:pPr>
      <w:bookmarkStart w:id="66" w:name="_Ref516834864"/>
      <w:bookmarkStart w:id="67" w:name="_Toc51683567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1</w:t>
      </w:r>
      <w:r>
        <w:rPr>
          <w:lang w:val="sk-SK"/>
        </w:rPr>
        <w:fldChar w:fldCharType="end"/>
      </w:r>
      <w:bookmarkEnd w:id="66"/>
      <w:r w:rsidRPr="00630043">
        <w:rPr>
          <w:lang w:val="sk-SK"/>
        </w:rPr>
        <w:t>: Poloha meraných hemodynamických signálov na ľudskom tele.</w:t>
      </w:r>
      <w:bookmarkEnd w:id="67"/>
    </w:p>
    <w:p w14:paraId="5DD0614E" w14:textId="16AE8DEF" w:rsidR="00BD7167" w:rsidRPr="00630043" w:rsidRDefault="00BD7167" w:rsidP="00BD7167">
      <w:pPr>
        <w:pStyle w:val="Popis"/>
        <w:rPr>
          <w:lang w:val="sk-SK"/>
        </w:rPr>
      </w:pPr>
      <w:r w:rsidRPr="00630043">
        <w:rPr>
          <w:lang w:val="sk-SK"/>
        </w:rPr>
        <w:t xml:space="preserve"> Kanály Zi sú polohy elektród zaznamenávajúce impedanciu, BP udáva meranie krvného tlaku, EKG elektrokardiogram a HS </w:t>
      </w:r>
      <w:r w:rsidR="009076DD">
        <w:t>srdcov</w:t>
      </w:r>
      <w:r w:rsidRPr="00630043">
        <w:rPr>
          <w:lang w:val="sk-SK"/>
        </w:rPr>
        <w:t xml:space="preserve">é zvuky. Symbol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Pr="00630043">
        <w:rPr>
          <w:lang w:val="sk-SK"/>
        </w:rPr>
        <w:t xml:space="preserve"> značí zdroj elektrického prúdu. V spodnej časti obrázku je načrtnutý príklad meraných signálov.</w:t>
      </w:r>
    </w:p>
    <w:p w14:paraId="4F0D38E6" w14:textId="21EDFB2D" w:rsidR="00BD7167" w:rsidRPr="00630043" w:rsidRDefault="00BD7167" w:rsidP="00BD7167"/>
    <w:p w14:paraId="494CA26D" w14:textId="3E05ABC0" w:rsidR="00BD7167" w:rsidRPr="00630043" w:rsidRDefault="00BD7167" w:rsidP="00BD7167">
      <w:pPr>
        <w:pStyle w:val="Nadpis3"/>
      </w:pPr>
      <w:bookmarkStart w:id="68" w:name="_Toc510268151"/>
      <w:bookmarkStart w:id="69" w:name="_Toc517294412"/>
      <w:r w:rsidRPr="00630043">
        <w:lastRenderedPageBreak/>
        <w:t xml:space="preserve">Detekcia prvého </w:t>
      </w:r>
      <w:r w:rsidR="009076DD">
        <w:t>srdcov</w:t>
      </w:r>
      <w:r w:rsidRPr="00630043">
        <w:t>ého zvuku (S1</w:t>
      </w:r>
      <w:bookmarkEnd w:id="68"/>
      <w:r w:rsidRPr="00630043">
        <w:t>)</w:t>
      </w:r>
      <w:bookmarkEnd w:id="69"/>
    </w:p>
    <w:p w14:paraId="1C000565" w14:textId="77777777" w:rsidR="00BD7167" w:rsidRPr="00630043" w:rsidRDefault="00BD7167" w:rsidP="00BD7167"/>
    <w:p w14:paraId="47DBA658" w14:textId="4588692D" w:rsidR="00BD7167" w:rsidRPr="00630043" w:rsidRDefault="00BD7167" w:rsidP="00BD7167">
      <w:r w:rsidRPr="00630043">
        <w:t xml:space="preserve">S1 je prvým zvukom po R-vlne. Frekvenčný rozsah nie je z literatúry jasný. </w:t>
      </w:r>
      <w:r w:rsidRPr="00B66FCC">
        <w:fldChar w:fldCharType="begin"/>
      </w:r>
      <w:r w:rsidRPr="00630043">
        <w:instrText xml:space="preserve"> REF _Ref510259744 \h </w:instrText>
      </w:r>
      <w:r w:rsidRPr="00B66FCC">
        <w:fldChar w:fldCharType="separate"/>
      </w:r>
      <w:r w:rsidR="0098559D" w:rsidRPr="00630043">
        <w:t xml:space="preserve">Obrázok </w:t>
      </w:r>
      <w:r w:rsidR="0098559D">
        <w:rPr>
          <w:noProof/>
        </w:rPr>
        <w:t>3</w:t>
      </w:r>
      <w:r w:rsidR="0098559D">
        <w:t>.</w:t>
      </w:r>
      <w:r w:rsidR="0098559D">
        <w:rPr>
          <w:noProof/>
        </w:rPr>
        <w:t>2</w:t>
      </w:r>
      <w:r w:rsidRPr="00B66FCC">
        <w:fldChar w:fldCharType="end"/>
      </w:r>
      <w:r w:rsidRPr="00630043">
        <w:t xml:space="preserve"> a </w:t>
      </w:r>
      <w:r w:rsidRPr="00B66FCC">
        <w:fldChar w:fldCharType="begin"/>
      </w:r>
      <w:r w:rsidRPr="00630043">
        <w:instrText xml:space="preserve"> REF _Ref513977795 \h </w:instrText>
      </w:r>
      <w:r w:rsidRPr="00B66FCC">
        <w:fldChar w:fldCharType="separate"/>
      </w:r>
      <w:r w:rsidR="0098559D" w:rsidRPr="00630043">
        <w:t xml:space="preserve">Obrázok </w:t>
      </w:r>
      <w:r w:rsidR="0098559D">
        <w:rPr>
          <w:noProof/>
        </w:rPr>
        <w:t>3</w:t>
      </w:r>
      <w:r w:rsidR="0098559D">
        <w:t>.</w:t>
      </w:r>
      <w:r w:rsidR="0098559D">
        <w:rPr>
          <w:noProof/>
        </w:rPr>
        <w:t>3</w:t>
      </w:r>
      <w:r w:rsidRPr="00B66FCC">
        <w:fldChar w:fldCharType="end"/>
      </w:r>
      <w:r w:rsidRPr="00630043">
        <w:t xml:space="preserve"> znázorňujú spektrum prvého </w:t>
      </w:r>
      <w:r w:rsidR="009076DD">
        <w:t>srdcov</w:t>
      </w:r>
      <w:r w:rsidRPr="00630043">
        <w:t xml:space="preserve">ého zvuku u dvoch dobrovoľníkov. Spektrum bolo priemerované počas 5 minútového merania. Vidíme, že spektrá majú </w:t>
      </w:r>
      <w:r w:rsidR="0086186D" w:rsidRPr="00630043">
        <w:t>rôzny</w:t>
      </w:r>
      <w:r w:rsidRPr="00630043">
        <w:t xml:space="preserve"> tvar, čo naznačuje potrebu filtrovať </w:t>
      </w:r>
      <w:r w:rsidR="009076DD">
        <w:t>srdcov</w:t>
      </w:r>
      <w:r w:rsidRPr="00630043">
        <w:t>é zvuky pre každého indi</w:t>
      </w:r>
      <w:r w:rsidR="0086186D">
        <w:t>viduálne prispôsobeným filtrom.</w:t>
      </w:r>
    </w:p>
    <w:p w14:paraId="50894FB7" w14:textId="77777777" w:rsidR="00BD7167" w:rsidRPr="00630043" w:rsidRDefault="00BD7167" w:rsidP="00BD7167">
      <w:pPr>
        <w:jc w:val="center"/>
      </w:pPr>
      <w:r w:rsidRPr="00B66FCC">
        <w:rPr>
          <w:noProof/>
          <w:lang w:val="cs-CZ"/>
        </w:rPr>
        <w:drawing>
          <wp:inline distT="0" distB="0" distL="0" distR="0" wp14:anchorId="62467F2B" wp14:editId="45897EB8">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3EC3FFD7" w14:textId="23E82563" w:rsidR="00BD7167" w:rsidRPr="00630043" w:rsidRDefault="00BD7167" w:rsidP="00BD7167">
      <w:pPr>
        <w:pStyle w:val="Popis"/>
        <w:rPr>
          <w:vanish/>
          <w:color w:val="000000"/>
          <w:szCs w:val="22"/>
          <w:lang w:val="sk-SK"/>
          <w:specVanish/>
        </w:rPr>
      </w:pPr>
      <w:bookmarkStart w:id="70" w:name="_Ref510259744"/>
      <w:bookmarkStart w:id="71" w:name="_Toc51683568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2</w:t>
      </w:r>
      <w:r>
        <w:rPr>
          <w:lang w:val="sk-SK"/>
        </w:rPr>
        <w:fldChar w:fldCharType="end"/>
      </w:r>
      <w:bookmarkEnd w:id="70"/>
      <w:r w:rsidRPr="00630043">
        <w:rPr>
          <w:lang w:val="sk-SK"/>
        </w:rPr>
        <w:t>:</w:t>
      </w:r>
      <w:r w:rsidRPr="00630043">
        <w:rPr>
          <w:szCs w:val="22"/>
          <w:lang w:val="sk-SK"/>
        </w:rPr>
        <w:t xml:space="preserve"> Spektrum prvého </w:t>
      </w:r>
      <w:r w:rsidR="009076DD">
        <w:t>srdcov</w:t>
      </w:r>
      <w:r w:rsidRPr="00630043">
        <w:rPr>
          <w:szCs w:val="22"/>
          <w:lang w:val="sk-SK"/>
        </w:rPr>
        <w:t>ého zvuku S1 subjektu A.</w:t>
      </w:r>
      <w:bookmarkEnd w:id="71"/>
    </w:p>
    <w:p w14:paraId="64E0D4BE" w14:textId="41DE433D" w:rsidR="00BD7167" w:rsidRPr="00630043" w:rsidRDefault="00BD7167" w:rsidP="001666F8">
      <w:pPr>
        <w:pStyle w:val="Popis"/>
      </w:pPr>
      <w:r w:rsidRPr="00630043">
        <w:rPr>
          <w:lang w:val="sk-SK"/>
        </w:rPr>
        <w:t xml:space="preserve"> Spektrum bolo priemerované z prvého </w:t>
      </w:r>
      <w:r w:rsidR="009076DD">
        <w:t>srdcov</w:t>
      </w:r>
      <w:r w:rsidRPr="00630043">
        <w:rPr>
          <w:lang w:val="sk-SK"/>
        </w:rPr>
        <w:t>ého zvuku počas 5 minútového merania v kľude.</w:t>
      </w:r>
    </w:p>
    <w:p w14:paraId="204E6BD9" w14:textId="77777777" w:rsidR="00BD7167" w:rsidRPr="00630043" w:rsidRDefault="00BD7167" w:rsidP="00BD7167">
      <w:pPr>
        <w:jc w:val="center"/>
        <w:rPr>
          <w:lang w:eastAsia="en-US" w:bidi="en-US"/>
        </w:rPr>
      </w:pPr>
      <w:r w:rsidRPr="00B66FCC">
        <w:rPr>
          <w:noProof/>
          <w:lang w:val="cs-CZ"/>
        </w:rPr>
        <w:drawing>
          <wp:inline distT="0" distB="0" distL="0" distR="0" wp14:anchorId="46CF3A7A" wp14:editId="170327CD">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7B8C1821" w14:textId="040E8389" w:rsidR="00BD7167" w:rsidRPr="00630043" w:rsidRDefault="00BD7167" w:rsidP="00BD7167">
      <w:pPr>
        <w:pStyle w:val="Popis"/>
        <w:rPr>
          <w:vanish/>
          <w:color w:val="000000"/>
          <w:szCs w:val="22"/>
          <w:lang w:val="sk-SK"/>
          <w:specVanish/>
        </w:rPr>
      </w:pPr>
      <w:bookmarkStart w:id="72" w:name="_Ref513977795"/>
      <w:bookmarkStart w:id="73" w:name="_Toc516835683"/>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3</w:t>
      </w:r>
      <w:r>
        <w:rPr>
          <w:lang w:val="sk-SK"/>
        </w:rPr>
        <w:fldChar w:fldCharType="end"/>
      </w:r>
      <w:bookmarkEnd w:id="72"/>
      <w:r w:rsidRPr="00630043">
        <w:rPr>
          <w:lang w:val="sk-SK"/>
        </w:rPr>
        <w:t xml:space="preserve"> </w:t>
      </w:r>
      <w:r w:rsidRPr="00630043">
        <w:rPr>
          <w:szCs w:val="22"/>
          <w:lang w:val="sk-SK"/>
        </w:rPr>
        <w:t xml:space="preserve">Spektrum prvého </w:t>
      </w:r>
      <w:r w:rsidR="009076DD">
        <w:t>srdcov</w:t>
      </w:r>
      <w:r w:rsidRPr="00630043">
        <w:rPr>
          <w:szCs w:val="22"/>
          <w:lang w:val="sk-SK"/>
        </w:rPr>
        <w:t>ého zvuku S1 subjektu B.</w:t>
      </w:r>
      <w:bookmarkEnd w:id="73"/>
    </w:p>
    <w:p w14:paraId="70019807" w14:textId="0C3B3201" w:rsidR="00BD7167" w:rsidRPr="0068248B" w:rsidRDefault="00BD7167" w:rsidP="001666F8">
      <w:pPr>
        <w:pStyle w:val="Popis"/>
        <w:rPr>
          <w:lang w:val="sk-SK"/>
        </w:rPr>
      </w:pPr>
      <w:r w:rsidRPr="00630043">
        <w:rPr>
          <w:lang w:val="sk-SK"/>
        </w:rPr>
        <w:t xml:space="preserve"> Spektrum bolo priemerované z prvého </w:t>
      </w:r>
      <w:r w:rsidR="009076DD">
        <w:t>srdcov</w:t>
      </w:r>
      <w:r w:rsidRPr="00630043">
        <w:rPr>
          <w:lang w:val="sk-SK"/>
        </w:rPr>
        <w:t>ého zvuku počas 5 minútového merania v kľude.</w:t>
      </w:r>
    </w:p>
    <w:p w14:paraId="083228F3" w14:textId="77777777" w:rsidR="00BD7167" w:rsidRPr="00630043" w:rsidRDefault="00BD7167" w:rsidP="00BD7167">
      <w:r w:rsidRPr="00630043">
        <w:t>Nasledujúci experiment testuje a stanovuje optimálny typ metódy predspracovania a optimálne hranice pre filtrované pásmo. Signál bol frekvenčne filtrovaný za použitia DWT a fourierovej transformácie. K stanoveniu kritéria pre hodnotenie optimálnosti filtrácie bol vybraný nasledovný postup:</w:t>
      </w:r>
    </w:p>
    <w:p w14:paraId="0759B50B" w14:textId="77777777" w:rsidR="00BD7167" w:rsidRPr="00630043" w:rsidRDefault="00BD7167" w:rsidP="00BD7167">
      <w:pPr>
        <w:pStyle w:val="Odsekzoznamu"/>
        <w:numPr>
          <w:ilvl w:val="0"/>
          <w:numId w:val="30"/>
        </w:numPr>
      </w:pPr>
      <w:r w:rsidRPr="00630043">
        <w:t xml:space="preserve">Po filtrácií boli detekované S1 v každom R-R intervaly. </w:t>
      </w:r>
    </w:p>
    <w:p w14:paraId="17831468" w14:textId="77777777" w:rsidR="00BD7167" w:rsidRPr="00630043" w:rsidRDefault="00BD7167" w:rsidP="00BD7167">
      <w:pPr>
        <w:pStyle w:val="Odsekzoznamu"/>
        <w:numPr>
          <w:ilvl w:val="0"/>
          <w:numId w:val="30"/>
        </w:numPr>
      </w:pPr>
      <w:r w:rsidRPr="00630043">
        <w:t xml:space="preserve">Bola spočítaná vzdialenosť každého S1 od R-vlny ktorá mu predchádza. </w:t>
      </w:r>
    </w:p>
    <w:p w14:paraId="1AB2901B" w14:textId="77777777" w:rsidR="00BD7167" w:rsidRPr="00630043" w:rsidRDefault="00BD7167" w:rsidP="00BD7167">
      <w:pPr>
        <w:pStyle w:val="Odsekzoznamu"/>
        <w:numPr>
          <w:ilvl w:val="0"/>
          <w:numId w:val="30"/>
        </w:numPr>
      </w:pPr>
      <w:r w:rsidRPr="00630043">
        <w:t xml:space="preserve">Tieto vzdialenosť boli korelované s hodnotami respiračnej krivky. </w:t>
      </w:r>
    </w:p>
    <w:p w14:paraId="5CBF7598" w14:textId="291618D3" w:rsidR="00BD7167" w:rsidRDefault="00BD7167" w:rsidP="00BD7167">
      <w:r w:rsidRPr="00630043">
        <w:lastRenderedPageBreak/>
        <w:t xml:space="preserve">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w:t>
      </w:r>
      <w:r w:rsidR="002B1698">
        <w:t xml:space="preserve">(prvý srdcový zvuk – S1) </w:t>
      </w:r>
      <w:r w:rsidRPr="00630043">
        <w:t>by preto malo nastať o niečo skôr po R-vlne pri nádychu ako pri výdychu</w:t>
      </w:r>
      <w:r w:rsidR="002B1698">
        <w:t>.</w:t>
      </w:r>
      <w:r w:rsidRPr="00630043">
        <w:t xml:space="preserve"> Čím budú lepšie stanovené parametre a typ filtra pre daný signál, tým výraznejší bude S1 v porovnaní s rušivými signálmi a tým vyššia bude korelácia s respiráciou. </w:t>
      </w:r>
    </w:p>
    <w:p w14:paraId="380F279A" w14:textId="77777777" w:rsidR="00BD7167" w:rsidRPr="00630043" w:rsidRDefault="00BD7167" w:rsidP="00BD7167">
      <w:pPr>
        <w:pStyle w:val="Nadpis4"/>
      </w:pPr>
      <w:bookmarkStart w:id="74" w:name="_Toc386404214"/>
      <w:r w:rsidRPr="00630043">
        <w:t>Filtrácia fourierovou transformáciou</w:t>
      </w:r>
      <w:bookmarkEnd w:id="74"/>
    </w:p>
    <w:p w14:paraId="386F218D" w14:textId="77777777" w:rsidR="00BD7167" w:rsidRPr="00630043" w:rsidRDefault="00BD7167" w:rsidP="00BD7167">
      <w:pPr>
        <w:tabs>
          <w:tab w:val="left" w:pos="2920"/>
        </w:tabs>
      </w:pPr>
    </w:p>
    <w:p w14:paraId="2DFEFFD7" w14:textId="4D1C0D0D" w:rsidR="00BD7167" w:rsidRPr="00630043" w:rsidRDefault="00BD7167" w:rsidP="00790046">
      <w:pPr>
        <w:rPr>
          <w:szCs w:val="22"/>
        </w:rPr>
      </w:pPr>
      <w:r w:rsidRPr="00630043">
        <w:t xml:space="preserve">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w:t>
      </w:r>
    </w:p>
    <w:p w14:paraId="2AA9951A" w14:textId="77777777" w:rsidR="00BD7167" w:rsidRPr="00630043" w:rsidRDefault="00BD7167" w:rsidP="00BD7167">
      <w:pPr>
        <w:pStyle w:val="Nadpis4"/>
      </w:pPr>
      <w:bookmarkStart w:id="75" w:name="_Toc386404215"/>
      <w:r w:rsidRPr="00630043">
        <w:t>DWT</w:t>
      </w:r>
      <w:bookmarkEnd w:id="75"/>
    </w:p>
    <w:p w14:paraId="46C9D08D" w14:textId="77777777" w:rsidR="00BD7167" w:rsidRPr="00630043" w:rsidRDefault="00BD7167" w:rsidP="00BD7167"/>
    <w:p w14:paraId="47527D5A" w14:textId="34DE169A" w:rsidR="00BD7167" w:rsidRDefault="00BD7167" w:rsidP="00BD7167">
      <w:pPr>
        <w:tabs>
          <w:tab w:val="left" w:pos="3230"/>
        </w:tabs>
      </w:pPr>
      <w:r w:rsidRPr="00630043">
        <w:t>Druhou metódou filtrácie je DWT. K filtrácií boli použité banky filtrov z rodiny Daubichies číslo 4 a 14 (db4, db14) a banka filtrov z rodiny Coiflet číslo 2 (coif2). Signál bol rozložený do piatich úrovní detailu redundantnou diskrétnou diadickou vlnkovou transformáciou</w:t>
      </w:r>
      <w:r w:rsidR="002B1698">
        <w:t xml:space="preserve">. </w:t>
      </w:r>
      <w:r w:rsidRPr="00630043">
        <w:t xml:space="preserve">Jednotlivé úrovne rozkladu a im prislúchajúce približné frekvenčné pásma ukazuje </w:t>
      </w:r>
      <w:r w:rsidRPr="00B66FCC">
        <w:fldChar w:fldCharType="begin"/>
      </w:r>
      <w:r w:rsidRPr="00630043">
        <w:instrText xml:space="preserve"> REF _Ref510260215 \h </w:instrText>
      </w:r>
      <w:r w:rsidRPr="00B66FCC">
        <w:fldChar w:fldCharType="separate"/>
      </w:r>
      <w:r w:rsidR="0098559D" w:rsidRPr="00630043">
        <w:t xml:space="preserve">Tabuľka </w:t>
      </w:r>
      <w:r w:rsidR="0098559D">
        <w:rPr>
          <w:noProof/>
        </w:rPr>
        <w:t>2</w:t>
      </w:r>
      <w:r w:rsidRPr="00B66FCC">
        <w:fldChar w:fldCharType="end"/>
      </w:r>
      <w:r w:rsidRPr="00630043">
        <w:t>.</w:t>
      </w:r>
    </w:p>
    <w:p w14:paraId="429FAE27" w14:textId="77777777" w:rsidR="00BD7167" w:rsidRPr="00630043" w:rsidRDefault="00BD7167" w:rsidP="00BD7167">
      <w:pPr>
        <w:tabs>
          <w:tab w:val="left" w:pos="3230"/>
        </w:tabs>
      </w:pPr>
    </w:p>
    <w:tbl>
      <w:tblPr>
        <w:tblW w:w="2880" w:type="dxa"/>
        <w:jc w:val="center"/>
        <w:tblCellMar>
          <w:left w:w="70" w:type="dxa"/>
          <w:right w:w="70" w:type="dxa"/>
        </w:tblCellMar>
        <w:tblLook w:val="04A0" w:firstRow="1" w:lastRow="0" w:firstColumn="1" w:lastColumn="0" w:noHBand="0" w:noVBand="1"/>
      </w:tblPr>
      <w:tblGrid>
        <w:gridCol w:w="1440"/>
        <w:gridCol w:w="1440"/>
      </w:tblGrid>
      <w:tr w:rsidR="00BD7167" w:rsidRPr="00630043" w14:paraId="3DB1523D" w14:textId="77777777" w:rsidTr="00BD7167">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2E8DA73" w14:textId="77777777" w:rsidR="00BD7167" w:rsidRPr="00630043" w:rsidRDefault="00BD7167" w:rsidP="00BD7167">
            <w:pPr>
              <w:jc w:val="center"/>
              <w:rPr>
                <w:color w:val="000000"/>
                <w:szCs w:val="24"/>
              </w:rPr>
            </w:pPr>
            <w:r w:rsidRPr="00630043">
              <w:rPr>
                <w:color w:val="000000"/>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3A111DCF" w14:textId="77777777" w:rsidR="00BD7167" w:rsidRPr="00630043" w:rsidRDefault="00BD7167" w:rsidP="00BD7167">
            <w:pPr>
              <w:jc w:val="center"/>
              <w:rPr>
                <w:color w:val="000000"/>
                <w:szCs w:val="24"/>
              </w:rPr>
            </w:pPr>
            <w:r w:rsidRPr="00630043">
              <w:rPr>
                <w:color w:val="000000"/>
              </w:rPr>
              <w:t>pásmo [Hz]</w:t>
            </w:r>
          </w:p>
        </w:tc>
      </w:tr>
      <w:tr w:rsidR="00BD7167" w:rsidRPr="00630043" w14:paraId="5ADBE539"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6ACB5F1" w14:textId="77777777" w:rsidR="00BD7167" w:rsidRPr="00630043" w:rsidRDefault="00BD7167" w:rsidP="00BD7167">
            <w:pPr>
              <w:jc w:val="center"/>
              <w:rPr>
                <w:color w:val="000000"/>
                <w:szCs w:val="24"/>
              </w:rPr>
            </w:pPr>
            <w:r w:rsidRPr="00630043">
              <w:rPr>
                <w:color w:val="000000"/>
              </w:rPr>
              <w:t>1</w:t>
            </w:r>
          </w:p>
        </w:tc>
        <w:tc>
          <w:tcPr>
            <w:tcW w:w="1440" w:type="dxa"/>
            <w:tcBorders>
              <w:top w:val="nil"/>
              <w:left w:val="nil"/>
              <w:bottom w:val="nil"/>
              <w:right w:val="single" w:sz="8" w:space="0" w:color="auto"/>
            </w:tcBorders>
            <w:shd w:val="clear" w:color="auto" w:fill="auto"/>
            <w:noWrap/>
            <w:vAlign w:val="bottom"/>
            <w:hideMark/>
          </w:tcPr>
          <w:p w14:paraId="3ACCB8D7" w14:textId="77777777" w:rsidR="00BD7167" w:rsidRPr="00630043" w:rsidRDefault="00BD7167" w:rsidP="00BD7167">
            <w:pPr>
              <w:jc w:val="center"/>
              <w:rPr>
                <w:color w:val="000000"/>
                <w:szCs w:val="24"/>
              </w:rPr>
            </w:pPr>
            <w:r w:rsidRPr="00630043">
              <w:rPr>
                <w:color w:val="000000"/>
              </w:rPr>
              <w:t>125,0-250,0</w:t>
            </w:r>
          </w:p>
        </w:tc>
      </w:tr>
      <w:tr w:rsidR="00BD7167" w:rsidRPr="00630043" w14:paraId="45EC208D"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40F5A2BC" w14:textId="77777777" w:rsidR="00BD7167" w:rsidRPr="00630043" w:rsidRDefault="00BD7167" w:rsidP="00BD7167">
            <w:pPr>
              <w:jc w:val="center"/>
              <w:rPr>
                <w:color w:val="000000"/>
                <w:szCs w:val="24"/>
              </w:rPr>
            </w:pPr>
            <w:r w:rsidRPr="00630043">
              <w:rPr>
                <w:color w:val="000000"/>
              </w:rPr>
              <w:t>2</w:t>
            </w:r>
          </w:p>
        </w:tc>
        <w:tc>
          <w:tcPr>
            <w:tcW w:w="1440" w:type="dxa"/>
            <w:tcBorders>
              <w:top w:val="nil"/>
              <w:left w:val="nil"/>
              <w:bottom w:val="nil"/>
              <w:right w:val="single" w:sz="8" w:space="0" w:color="auto"/>
            </w:tcBorders>
            <w:shd w:val="clear" w:color="auto" w:fill="auto"/>
            <w:noWrap/>
            <w:vAlign w:val="bottom"/>
            <w:hideMark/>
          </w:tcPr>
          <w:p w14:paraId="2A70D6C6" w14:textId="77777777" w:rsidR="00BD7167" w:rsidRPr="00630043" w:rsidRDefault="00BD7167" w:rsidP="00BD7167">
            <w:pPr>
              <w:jc w:val="center"/>
              <w:rPr>
                <w:color w:val="000000"/>
                <w:szCs w:val="24"/>
              </w:rPr>
            </w:pPr>
            <w:r w:rsidRPr="00630043">
              <w:rPr>
                <w:color w:val="000000"/>
              </w:rPr>
              <w:t>62,5-125,0</w:t>
            </w:r>
          </w:p>
        </w:tc>
      </w:tr>
      <w:tr w:rsidR="00BD7167" w:rsidRPr="00630043" w14:paraId="52003726" w14:textId="77777777" w:rsidTr="00BD7167">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0EA9AB06" w14:textId="77777777" w:rsidR="00BD7167" w:rsidRPr="00630043" w:rsidRDefault="00BD7167" w:rsidP="00BD7167">
            <w:pPr>
              <w:jc w:val="center"/>
              <w:rPr>
                <w:color w:val="000000"/>
                <w:szCs w:val="24"/>
              </w:rPr>
            </w:pPr>
            <w:r w:rsidRPr="00630043">
              <w:rPr>
                <w:color w:val="000000"/>
              </w:rPr>
              <w:t>3</w:t>
            </w:r>
          </w:p>
        </w:tc>
        <w:tc>
          <w:tcPr>
            <w:tcW w:w="1440" w:type="dxa"/>
            <w:tcBorders>
              <w:top w:val="nil"/>
              <w:left w:val="nil"/>
              <w:bottom w:val="nil"/>
              <w:right w:val="single" w:sz="8" w:space="0" w:color="auto"/>
            </w:tcBorders>
            <w:shd w:val="clear" w:color="auto" w:fill="auto"/>
            <w:noWrap/>
            <w:vAlign w:val="bottom"/>
            <w:hideMark/>
          </w:tcPr>
          <w:p w14:paraId="1E12CAF1" w14:textId="77777777" w:rsidR="00BD7167" w:rsidRPr="00630043" w:rsidRDefault="00BD7167" w:rsidP="00BD7167">
            <w:pPr>
              <w:jc w:val="center"/>
              <w:rPr>
                <w:color w:val="000000"/>
                <w:szCs w:val="24"/>
              </w:rPr>
            </w:pPr>
            <w:r w:rsidRPr="00630043">
              <w:rPr>
                <w:color w:val="000000"/>
              </w:rPr>
              <w:t>31,3-62,5</w:t>
            </w:r>
          </w:p>
        </w:tc>
      </w:tr>
      <w:tr w:rsidR="00BD7167" w:rsidRPr="00630043" w14:paraId="3035EDE4"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D507E19" w14:textId="77777777" w:rsidR="00BD7167" w:rsidRPr="00630043" w:rsidRDefault="00BD7167" w:rsidP="00BD7167">
            <w:pPr>
              <w:jc w:val="center"/>
              <w:rPr>
                <w:color w:val="000000"/>
                <w:szCs w:val="24"/>
              </w:rPr>
            </w:pPr>
            <w:r w:rsidRPr="00630043">
              <w:rPr>
                <w:color w:val="000000"/>
              </w:rPr>
              <w:t>4</w:t>
            </w:r>
          </w:p>
        </w:tc>
        <w:tc>
          <w:tcPr>
            <w:tcW w:w="1440" w:type="dxa"/>
            <w:tcBorders>
              <w:top w:val="nil"/>
              <w:left w:val="nil"/>
              <w:bottom w:val="nil"/>
              <w:right w:val="single" w:sz="8" w:space="0" w:color="auto"/>
            </w:tcBorders>
            <w:shd w:val="clear" w:color="auto" w:fill="auto"/>
            <w:noWrap/>
            <w:vAlign w:val="bottom"/>
            <w:hideMark/>
          </w:tcPr>
          <w:p w14:paraId="4402885B" w14:textId="77777777" w:rsidR="00BD7167" w:rsidRPr="00630043" w:rsidRDefault="00BD7167" w:rsidP="00BD7167">
            <w:pPr>
              <w:jc w:val="center"/>
              <w:rPr>
                <w:color w:val="000000"/>
                <w:szCs w:val="24"/>
              </w:rPr>
            </w:pPr>
            <w:r w:rsidRPr="00630043">
              <w:rPr>
                <w:color w:val="000000"/>
              </w:rPr>
              <w:t>15,6-31,3</w:t>
            </w:r>
          </w:p>
        </w:tc>
      </w:tr>
      <w:tr w:rsidR="00BD7167" w:rsidRPr="00630043" w14:paraId="5F65FC6C" w14:textId="77777777" w:rsidTr="00BD7167">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1FF40DB6" w14:textId="77777777" w:rsidR="00BD7167" w:rsidRPr="00630043" w:rsidRDefault="00BD7167" w:rsidP="00BD7167">
            <w:pPr>
              <w:jc w:val="center"/>
              <w:rPr>
                <w:color w:val="000000"/>
                <w:szCs w:val="24"/>
              </w:rPr>
            </w:pPr>
            <w:r w:rsidRPr="00630043">
              <w:rPr>
                <w:color w:val="000000"/>
              </w:rPr>
              <w:t>5</w:t>
            </w:r>
          </w:p>
        </w:tc>
        <w:tc>
          <w:tcPr>
            <w:tcW w:w="1440" w:type="dxa"/>
            <w:tcBorders>
              <w:top w:val="nil"/>
              <w:left w:val="nil"/>
              <w:bottom w:val="single" w:sz="8" w:space="0" w:color="auto"/>
              <w:right w:val="single" w:sz="8" w:space="0" w:color="auto"/>
            </w:tcBorders>
            <w:shd w:val="clear" w:color="auto" w:fill="auto"/>
            <w:noWrap/>
            <w:vAlign w:val="bottom"/>
            <w:hideMark/>
          </w:tcPr>
          <w:p w14:paraId="70BEB656" w14:textId="77777777" w:rsidR="00BD7167" w:rsidRPr="00630043" w:rsidRDefault="00BD7167" w:rsidP="00BD7167">
            <w:pPr>
              <w:jc w:val="center"/>
              <w:rPr>
                <w:color w:val="000000"/>
                <w:szCs w:val="24"/>
              </w:rPr>
            </w:pPr>
            <w:r w:rsidRPr="00630043">
              <w:rPr>
                <w:color w:val="000000"/>
              </w:rPr>
              <w:t>7,8-15,6</w:t>
            </w:r>
          </w:p>
        </w:tc>
      </w:tr>
    </w:tbl>
    <w:p w14:paraId="6691ACC0" w14:textId="2AFDAADC" w:rsidR="00BD7167" w:rsidRPr="00630043" w:rsidRDefault="00BD7167" w:rsidP="00BD7167">
      <w:pPr>
        <w:pStyle w:val="Popis"/>
        <w:spacing w:before="240"/>
        <w:rPr>
          <w:szCs w:val="22"/>
          <w:lang w:val="sk-SK"/>
        </w:rPr>
      </w:pPr>
      <w:bookmarkStart w:id="76" w:name="_Ref510260215"/>
      <w:bookmarkStart w:id="77" w:name="_Ref510260211"/>
      <w:bookmarkStart w:id="78" w:name="_Toc510268061"/>
      <w:bookmarkStart w:id="79" w:name="_Toc513584972"/>
      <w:bookmarkStart w:id="80" w:name="_Toc516835701"/>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98559D">
        <w:rPr>
          <w:noProof/>
          <w:lang w:val="sk-SK"/>
        </w:rPr>
        <w:t>2</w:t>
      </w:r>
      <w:r w:rsidRPr="00B66FCC">
        <w:rPr>
          <w:lang w:val="sk-SK"/>
        </w:rPr>
        <w:fldChar w:fldCharType="end"/>
      </w:r>
      <w:bookmarkEnd w:id="76"/>
      <w:r w:rsidRPr="00630043">
        <w:rPr>
          <w:lang w:val="sk-SK"/>
        </w:rPr>
        <w:t>:</w:t>
      </w:r>
      <w:r w:rsidRPr="00630043">
        <w:rPr>
          <w:szCs w:val="22"/>
          <w:lang w:val="sk-SK"/>
        </w:rPr>
        <w:t xml:space="preserve"> Stupne rozkladu DWT a im prislúchajúce frekvenčné pásma.</w:t>
      </w:r>
      <w:bookmarkEnd w:id="77"/>
      <w:bookmarkEnd w:id="78"/>
      <w:bookmarkEnd w:id="79"/>
      <w:bookmarkEnd w:id="80"/>
    </w:p>
    <w:p w14:paraId="7D9D22B4" w14:textId="77777777" w:rsidR="00BD7167" w:rsidRPr="00630043" w:rsidRDefault="00BD7167" w:rsidP="00BD7167"/>
    <w:p w14:paraId="1049553F" w14:textId="4F74E2C7" w:rsidR="00BD7167" w:rsidRPr="00630043" w:rsidRDefault="00BD7167" w:rsidP="00BD7167">
      <w:r w:rsidRPr="00630043">
        <w:lastRenderedPageBreak/>
        <w:t>Po rozložení signálu na detaily sa signál rekonštruuje z vybraných detailov následovne. Označme si detaily signálu</w:t>
      </w:r>
      <m:oMath>
        <m:r>
          <w:rPr>
            <w:rFonts w:ascii="Cambria Math"/>
          </w:rPr>
          <m:t xml:space="preserve"> </m:t>
        </m:r>
        <m:r>
          <w:rPr>
            <w:rFonts w:ascii="Cambria Math" w:hAnsi="Cambria Math"/>
          </w:rPr>
          <m:t>x</m:t>
        </m:r>
        <m:d>
          <m:dPr>
            <m:ctrlPr>
              <w:rPr>
                <w:rFonts w:ascii="Cambria Math" w:hAnsi="Cambria Math"/>
                <w:i/>
              </w:rPr>
            </m:ctrlPr>
          </m:dPr>
          <m:e>
            <m:r>
              <w:rPr>
                <w:rFonts w:ascii="Cambria Math" w:hAnsi="Cambria Math"/>
              </w:rPr>
              <m:t>n</m:t>
            </m:r>
          </m:e>
        </m:d>
      </m:oMath>
      <w:r w:rsidRPr="00630043">
        <w:t xml:space="preserve"> </w:t>
      </w:r>
      <w:r w:rsidRPr="00630043">
        <w:rPr>
          <w:rFonts w:eastAsiaTheme="minorEastAsia"/>
        </w:rPr>
        <w:t>ako</w:t>
      </w:r>
      <w:r w:rsidRPr="00630043">
        <w:t xml:space="preserv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2</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3</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4</m:t>
            </m:r>
          </m:sub>
          <m:sup>
            <m:r>
              <w:rPr>
                <w:rFonts w:ascii="Cambria Math" w:hAnsi="Cambria Math"/>
              </w:rPr>
              <m:t>d</m:t>
            </m:r>
          </m:sup>
        </m:sSubSup>
      </m:oMath>
      <w:r w:rsidRPr="00630043">
        <w:t xml:space="preserve">(n) až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w:t>
      </w:r>
      <w:r w:rsidRPr="00630043">
        <w:rPr>
          <w:rFonts w:eastAsiaTheme="minorEastAsia"/>
        </w:rPr>
        <w:t xml:space="preserve">Prvým detailom je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a piatym je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Rekonštruovaný signál </w:t>
      </w:r>
      <m:oMath>
        <m:sSup>
          <m:sSupPr>
            <m:ctrlPr>
              <w:rPr>
                <w:rFonts w:ascii="Cambria Math" w:hAnsi="Cambria Math"/>
                <w:i/>
              </w:rPr>
            </m:ctrlPr>
          </m:sSupPr>
          <m:e>
            <m:r>
              <w:rPr>
                <w:rFonts w:ascii="Cambria Math" w:hAnsi="Cambria Math"/>
              </w:rPr>
              <m:t>x</m:t>
            </m:r>
          </m:e>
          <m:sup>
            <m:r>
              <w:rPr>
                <w:rFonts w:ascii="Cambria Math"/>
              </w:rPr>
              <m:t>'</m:t>
            </m:r>
          </m:sup>
        </m:sSup>
      </m:oMath>
      <w:r w:rsidRPr="00630043">
        <w:t xml:space="preserve"> vyjadruje vzorec (</w:t>
      </w:r>
      <w:r w:rsidRPr="00B66FCC">
        <w:fldChar w:fldCharType="begin"/>
      </w:r>
      <w:r w:rsidRPr="00630043">
        <w:instrText xml:space="preserve"> REF dwt \h </w:instrText>
      </w:r>
      <w:r w:rsidRPr="00B66FCC">
        <w:fldChar w:fldCharType="separate"/>
      </w:r>
      <w:r w:rsidR="0098559D">
        <w:rPr>
          <w:noProof/>
          <w:color w:val="000000"/>
        </w:rPr>
        <w:t>8</w:t>
      </w:r>
      <w:r w:rsidRPr="00B66FCC">
        <w:fldChar w:fldCharType="end"/>
      </w:r>
      <w:r w:rsidRPr="00630043">
        <w:t>):</w:t>
      </w:r>
    </w:p>
    <w:p w14:paraId="6857FD1E"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35C9008" w14:textId="77777777" w:rsidTr="00BD7167">
        <w:tc>
          <w:tcPr>
            <w:tcW w:w="704" w:type="dxa"/>
          </w:tcPr>
          <w:p w14:paraId="129660B0" w14:textId="77777777" w:rsidR="00BD7167" w:rsidRPr="00630043" w:rsidRDefault="00BD7167" w:rsidP="00BD7167">
            <w:pPr>
              <w:jc w:val="center"/>
              <w:rPr>
                <w:color w:val="000000"/>
              </w:rPr>
            </w:pPr>
          </w:p>
        </w:tc>
        <w:tc>
          <w:tcPr>
            <w:tcW w:w="7088" w:type="dxa"/>
            <w:vAlign w:val="center"/>
          </w:tcPr>
          <w:p w14:paraId="2E07EBEC" w14:textId="77777777" w:rsidR="00BD7167" w:rsidRPr="00630043" w:rsidRDefault="00BD7167" w:rsidP="00BD7167">
            <w:pPr>
              <w:jc w:val="center"/>
              <w:rPr>
                <w:color w:val="000000"/>
              </w:rPr>
            </w:pPr>
            <w:r w:rsidRPr="00630043">
              <w:t xml:space="preserve"> </w:t>
            </w:r>
            <m:oMath>
              <m:sSup>
                <m:sSupPr>
                  <m:ctrlPr>
                    <w:rPr>
                      <w:rFonts w:ascii="Cambria Math" w:hAnsi="Cambria Math"/>
                      <w:i/>
                    </w:rPr>
                  </m:ctrlPr>
                </m:sSupPr>
                <m:e>
                  <m:r>
                    <w:rPr>
                      <w:rFonts w:ascii="Cambria Math" w:hAnsi="Cambria Math"/>
                    </w:rPr>
                    <m:t>x</m:t>
                  </m:r>
                </m:e>
                <m:sup>
                  <m:r>
                    <w:rPr>
                      <w:rFonts w:ascii="Cambria Math"/>
                    </w:rPr>
                    <m:t>'</m:t>
                  </m:r>
                </m:sup>
              </m:sSup>
              <m:d>
                <m:dPr>
                  <m:ctrlPr>
                    <w:rPr>
                      <w:rFonts w:ascii="Cambria Math" w:hAnsi="Cambria Math"/>
                      <w:i/>
                    </w:rPr>
                  </m:ctrlPr>
                </m:dPr>
                <m:e>
                  <m:r>
                    <w:rPr>
                      <w:rFonts w:ascii="Cambria Math" w:hAnsi="Cambria Math"/>
                    </w:rPr>
                    <m:t>n</m:t>
                  </m:r>
                </m:e>
              </m:d>
              <m:r>
                <w:rPr>
                  <w:rFonts w:ascii="Cambria Math"/>
                </w:rPr>
                <m:t>=</m:t>
              </m:r>
              <m:nary>
                <m:naryPr>
                  <m:chr m:val="∑"/>
                  <m:limLoc m:val="undOvr"/>
                  <m:ctrlPr>
                    <w:rPr>
                      <w:rFonts w:ascii="Cambria Math" w:hAnsi="Cambria Math"/>
                      <w:i/>
                    </w:rPr>
                  </m:ctrlPr>
                </m:naryPr>
                <m:sub>
                  <m:r>
                    <w:rPr>
                      <w:rFonts w:ascii="Cambria Math" w:hAnsi="Cambria Math"/>
                    </w:rPr>
                    <m:t>i</m:t>
                  </m:r>
                  <m:r>
                    <w:rPr>
                      <w:rFonts w:ascii="Cambria Math"/>
                    </w:rPr>
                    <m:t xml:space="preserve"> = </m:t>
                  </m:r>
                  <m:r>
                    <w:rPr>
                      <w:rFonts w:ascii="Cambria Math" w:hAnsi="Cambria Math"/>
                    </w:rPr>
                    <m:t>l</m:t>
                  </m:r>
                </m:sub>
                <m:sup>
                  <m:r>
                    <w:rPr>
                      <w:rFonts w:ascii="Cambria Math" w:hAnsi="Cambria Math"/>
                    </w:rPr>
                    <m:t>h</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nary>
              <m:d>
                <m:dPr>
                  <m:ctrlPr>
                    <w:rPr>
                      <w:rFonts w:ascii="Cambria Math" w:hAnsi="Cambria Math"/>
                      <w:i/>
                    </w:rPr>
                  </m:ctrlPr>
                </m:dPr>
                <m:e>
                  <m:r>
                    <w:rPr>
                      <w:rFonts w:ascii="Cambria Math" w:hAnsi="Cambria Math"/>
                    </w:rPr>
                    <m:t>n</m:t>
                  </m:r>
                </m:e>
              </m:d>
            </m:oMath>
          </w:p>
        </w:tc>
        <w:tc>
          <w:tcPr>
            <w:tcW w:w="702" w:type="dxa"/>
            <w:vAlign w:val="center"/>
          </w:tcPr>
          <w:p w14:paraId="00F2881E" w14:textId="78405DA9" w:rsidR="00BD7167" w:rsidRPr="00630043" w:rsidRDefault="00BD7167" w:rsidP="00BD7167">
            <w:pPr>
              <w:jc w:val="center"/>
              <w:rPr>
                <w:color w:val="000000"/>
              </w:rPr>
            </w:pPr>
            <w:r w:rsidRPr="00630043">
              <w:rPr>
                <w:color w:val="000000"/>
              </w:rPr>
              <w:t>(</w:t>
            </w:r>
            <w:bookmarkStart w:id="81" w:name="dwt"/>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98559D">
              <w:rPr>
                <w:noProof/>
                <w:color w:val="000000"/>
              </w:rPr>
              <w:t>8</w:t>
            </w:r>
            <w:r w:rsidRPr="00B66FCC">
              <w:rPr>
                <w:color w:val="000000"/>
              </w:rPr>
              <w:fldChar w:fldCharType="end"/>
            </w:r>
            <w:bookmarkEnd w:id="81"/>
            <w:r w:rsidRPr="00630043">
              <w:rPr>
                <w:color w:val="000000"/>
              </w:rPr>
              <w:t>)</w:t>
            </w:r>
          </w:p>
        </w:tc>
      </w:tr>
    </w:tbl>
    <w:p w14:paraId="410E7865" w14:textId="77777777" w:rsidR="00BD7167" w:rsidRPr="00630043" w:rsidRDefault="00BD7167" w:rsidP="00BD7167"/>
    <w:p w14:paraId="674EAF93" w14:textId="24E81632" w:rsidR="006D22A0" w:rsidRPr="00630043" w:rsidRDefault="00BD7167" w:rsidP="006D22A0">
      <w:pPr>
        <w:rPr>
          <w:sz w:val="22"/>
          <w:szCs w:val="22"/>
        </w:rPr>
      </w:pPr>
      <w:r w:rsidRPr="00630043">
        <w:t xml:space="preserve">kde </w:t>
      </w:r>
      <m:oMath>
        <m:r>
          <w:rPr>
            <w:rFonts w:ascii="Cambria Math" w:hAnsi="Cambria Math"/>
          </w:rPr>
          <m:t>l∈</m:t>
        </m:r>
        <m:r>
          <w:rPr>
            <w:rFonts w:ascii="Cambria Math"/>
          </w:rPr>
          <m:t xml:space="preserve">&lt;1,5&gt;,  </m:t>
        </m:r>
        <m:r>
          <w:rPr>
            <w:rFonts w:ascii="Cambria Math" w:hAnsi="Cambria Math"/>
          </w:rPr>
          <m:t>h∈</m:t>
        </m:r>
        <m:r>
          <w:rPr>
            <w:rFonts w:ascii="Cambria Math"/>
          </w:rPr>
          <m:t xml:space="preserve">&lt;2,5&gt;,  </m:t>
        </m:r>
        <m:r>
          <w:rPr>
            <w:rFonts w:ascii="Cambria Math" w:hAnsi="Cambria Math"/>
          </w:rPr>
          <m:t>l</m:t>
        </m:r>
        <m:r>
          <w:rPr>
            <w:rFonts w:ascii="Cambria Math"/>
          </w:rPr>
          <m:t>≤</m:t>
        </m:r>
        <m:r>
          <w:rPr>
            <w:rFonts w:ascii="Cambria Math" w:hAnsi="Cambria Math"/>
          </w:rPr>
          <m:t>h</m:t>
        </m:r>
      </m:oMath>
      <w:r w:rsidRPr="00630043">
        <w:rPr>
          <w:rFonts w:eastAsiaTheme="minorEastAsia"/>
        </w:rPr>
        <w:t xml:space="preserve">. Pri zjednocovaní si vždy určíme spodnú a hornú hranicu zjednotenia. Spodná je označená písmenom </w:t>
      </w:r>
      <w:r w:rsidRPr="00630043">
        <w:rPr>
          <w:rFonts w:eastAsiaTheme="minorEastAsia"/>
          <w:i/>
        </w:rPr>
        <w:t>l</w:t>
      </w:r>
      <w:r w:rsidRPr="00630043">
        <w:rPr>
          <w:rFonts w:eastAsiaTheme="minorEastAsia"/>
        </w:rPr>
        <w:t xml:space="preserve">  a horná písmenom </w:t>
      </w:r>
      <w:r w:rsidRPr="00630043">
        <w:rPr>
          <w:rFonts w:eastAsiaTheme="minorEastAsia"/>
          <w:i/>
        </w:rPr>
        <w:t>h</w:t>
      </w:r>
      <w:r w:rsidRPr="00630043">
        <w:rPr>
          <w:rFonts w:eastAsiaTheme="minorEastAsia"/>
        </w:rPr>
        <w:t xml:space="preserve"> . Signál rekonštruujeme zjednotením všetky detaily ležiace medzi týmito dvoma hranicami, vrátane hraníc. Najnižšia horná hranica je pritom 2. Predpokladáme totiž, že užitočná zložka HS je zastúpená aj pod hranicou 125Hz. </w:t>
      </w:r>
    </w:p>
    <w:p w14:paraId="1EA22624" w14:textId="546F45C3" w:rsidR="00BD7167" w:rsidRPr="00630043" w:rsidRDefault="00BD7167" w:rsidP="00BD7167">
      <w:pPr>
        <w:rPr>
          <w:sz w:val="22"/>
          <w:szCs w:val="22"/>
        </w:rPr>
      </w:pPr>
    </w:p>
    <w:p w14:paraId="4D9DEB93" w14:textId="17834B48" w:rsidR="00BD7167" w:rsidRPr="00630043" w:rsidRDefault="00BD7167" w:rsidP="00BD7167">
      <w:pPr>
        <w:pStyle w:val="Nadpis4"/>
      </w:pPr>
      <w:bookmarkStart w:id="82" w:name="_Toc386404216"/>
      <w:r w:rsidRPr="00630043">
        <w:t>Hodnotenie optimálnosti filtrácie</w:t>
      </w:r>
      <w:bookmarkEnd w:id="82"/>
      <w:r w:rsidRPr="00630043">
        <w:tab/>
      </w:r>
    </w:p>
    <w:p w14:paraId="3E633E98" w14:textId="77777777" w:rsidR="00BD7167" w:rsidRPr="00630043" w:rsidRDefault="00BD7167" w:rsidP="00BD7167">
      <w:pPr>
        <w:tabs>
          <w:tab w:val="left" w:pos="7140"/>
        </w:tabs>
      </w:pPr>
    </w:p>
    <w:p w14:paraId="09B21E88" w14:textId="074DE16F" w:rsidR="00BD7167" w:rsidRPr="00630043" w:rsidRDefault="00BD7167" w:rsidP="002B1698">
      <w:pPr>
        <w:tabs>
          <w:tab w:val="left" w:pos="7140"/>
        </w:tabs>
      </w:pPr>
      <w:r w:rsidRPr="00630043">
        <w:t xml:space="preserve">Po odfiltrovaní signálu bola spočítaná </w:t>
      </w:r>
      <w:r w:rsidR="002B1698">
        <w:t xml:space="preserve">energetická obálka - </w:t>
      </w:r>
      <w:r w:rsidRPr="00630043">
        <w:t xml:space="preserve"> zachytáva </w:t>
      </w:r>
      <w:r w:rsidR="002B1698">
        <w:t xml:space="preserve">ju </w:t>
      </w:r>
      <w:r w:rsidRPr="00B66FCC">
        <w:fldChar w:fldCharType="begin"/>
      </w:r>
      <w:r w:rsidRPr="00630043">
        <w:instrText xml:space="preserve"> REF _Ref513977304 \h </w:instrText>
      </w:r>
      <w:r w:rsidRPr="00B66FCC">
        <w:fldChar w:fldCharType="separate"/>
      </w:r>
      <w:r w:rsidR="0098559D" w:rsidRPr="00630043">
        <w:t xml:space="preserve">Obrázok </w:t>
      </w:r>
      <w:r w:rsidR="0098559D">
        <w:rPr>
          <w:noProof/>
        </w:rPr>
        <w:t>3</w:t>
      </w:r>
      <w:r w:rsidR="0098559D">
        <w:t>.</w:t>
      </w:r>
      <w:r w:rsidR="0098559D">
        <w:rPr>
          <w:noProof/>
        </w:rPr>
        <w:t>4</w:t>
      </w:r>
      <w:r w:rsidRPr="00B66FCC">
        <w:fldChar w:fldCharType="end"/>
      </w:r>
      <w:r w:rsidRPr="00630043">
        <w:t xml:space="preserve"> kde je ako prvá krivka zhora čiernej farby</w:t>
      </w:r>
      <w:r w:rsidR="002B1698">
        <w:t>.</w:t>
      </w:r>
      <w:r w:rsidRPr="00630043">
        <w:t xml:space="preserve"> Komponenty HS ako S1 </w:t>
      </w:r>
      <w:r w:rsidR="006D22A0">
        <w:t>sú na časovej ose lokalizované ako ť</w:t>
      </w:r>
      <w:r w:rsidRPr="00630043">
        <w:t xml:space="preserve">ažisko </w:t>
      </w:r>
      <w:r w:rsidR="006D22A0">
        <w:t xml:space="preserve">obálky – na prvej krivke zhora </w:t>
      </w:r>
      <w:r w:rsidRPr="00630043">
        <w:t xml:space="preserve">vyznačené ako červený krúžok. </w:t>
      </w:r>
      <w:r w:rsidR="00AF3884">
        <w:t>Bola</w:t>
      </w:r>
      <w:r w:rsidRPr="00630043">
        <w:t xml:space="preserve"> spočítaná krivka R-S1, ktorá každému </w:t>
      </w:r>
      <w:r w:rsidR="009076DD">
        <w:t>srdcov</w:t>
      </w:r>
      <w:r w:rsidRPr="00630043">
        <w:t>ému cyklu priradí vzdialenosť ťažiska S1 od R-vlny</w:t>
      </w:r>
      <w:r w:rsidR="00AF3884">
        <w:t xml:space="preserve"> – </w:t>
      </w:r>
      <w:r w:rsidR="00AF3884" w:rsidRPr="00B66FCC">
        <w:fldChar w:fldCharType="begin"/>
      </w:r>
      <w:r w:rsidR="00AF3884" w:rsidRPr="00630043">
        <w:instrText xml:space="preserve"> REF _Ref513977304 \h </w:instrText>
      </w:r>
      <w:r w:rsidR="00AF3884" w:rsidRPr="00B66FCC">
        <w:fldChar w:fldCharType="separate"/>
      </w:r>
      <w:r w:rsidR="00AF3884" w:rsidRPr="00630043">
        <w:t xml:space="preserve">Obrázok </w:t>
      </w:r>
      <w:r w:rsidR="00AF3884">
        <w:rPr>
          <w:noProof/>
        </w:rPr>
        <w:t>3</w:t>
      </w:r>
      <w:r w:rsidR="00AF3884">
        <w:t>.</w:t>
      </w:r>
      <w:r w:rsidR="00AF3884">
        <w:rPr>
          <w:noProof/>
        </w:rPr>
        <w:t>4</w:t>
      </w:r>
      <w:r w:rsidR="00AF3884" w:rsidRPr="00B66FCC">
        <w:fldChar w:fldCharType="end"/>
      </w:r>
      <w:r w:rsidR="00AF3884">
        <w:t>,</w:t>
      </w:r>
      <w:r w:rsidR="00AF3884" w:rsidRPr="00630043">
        <w:t xml:space="preserve"> </w:t>
      </w:r>
      <w:r w:rsidR="00AF3884">
        <w:t xml:space="preserve">spodná časť, zelená krivka </w:t>
      </w:r>
      <w:r w:rsidRPr="00630043">
        <w:t xml:space="preserve">. Ďalej je spočítaná respiračná krivka a to tak, že hrudníkovú impedanciu je filtrovaná filtrom typu spodná priepusť s hraničnou frekvenciou 0,8 Hz. Priebeh respiračnej krivky zachytáva v spodnej časti – druhá krivka zdola modrej farby. </w:t>
      </w:r>
      <w:r w:rsidR="006D22A0" w:rsidRPr="00630043">
        <w:t xml:space="preserve">Respiračnú krivku sme pri počítaní korelácie nechali pôvodnú a krivku R-S1 sme posunuli </w:t>
      </w:r>
      <w:r w:rsidR="00A50EC4" w:rsidRPr="00630043">
        <w:t>od 1 po 10 R-R intervalov</w:t>
      </w:r>
      <w:r w:rsidR="00B2223E">
        <w:t xml:space="preserve">. </w:t>
      </w:r>
      <w:r w:rsidR="00B2223E" w:rsidRPr="00630043">
        <w:t>Každú z týchto kriviek sme korelovali s respiračnou krivkou</w:t>
      </w:r>
      <w:r w:rsidR="00221A32">
        <w:t xml:space="preserve"> a tým sme dostali 10 korelačných koeficientov. Korelačný koeficient respiračnej krivky a R-S1 s najvyššou hodnotu sme  krivky prehlásili za korelačný koeficient daného filtra</w:t>
      </w:r>
      <w:r w:rsidR="00B2223E" w:rsidRPr="00630043">
        <w:t>.</w:t>
      </w:r>
      <w:r w:rsidR="00221A32">
        <w:t xml:space="preserve"> </w:t>
      </w:r>
      <w:r w:rsidR="00B2223E" w:rsidRPr="00630043">
        <w:t>Korelácie filtrov</w:t>
      </w:r>
      <w:r w:rsidR="00B2223E">
        <w:t xml:space="preserve"> </w:t>
      </w:r>
      <w:r w:rsidR="00B2223E" w:rsidRPr="00630043">
        <w:t xml:space="preserve">zachytáva </w:t>
      </w:r>
      <w:r w:rsidR="00B2223E" w:rsidRPr="00B66FCC">
        <w:fldChar w:fldCharType="begin"/>
      </w:r>
      <w:r w:rsidR="00B2223E" w:rsidRPr="00630043">
        <w:instrText xml:space="preserve"> REF _Ref513978532 \h </w:instrText>
      </w:r>
      <w:r w:rsidR="00B2223E" w:rsidRPr="00B66FCC">
        <w:fldChar w:fldCharType="separate"/>
      </w:r>
      <w:r w:rsidR="0098559D" w:rsidRPr="00B66FCC">
        <w:t xml:space="preserve">Tabuľka </w:t>
      </w:r>
      <w:r w:rsidR="0098559D">
        <w:rPr>
          <w:noProof/>
        </w:rPr>
        <w:t>3</w:t>
      </w:r>
      <w:r w:rsidR="00B2223E" w:rsidRPr="00B66FCC">
        <w:fldChar w:fldCharType="end"/>
      </w:r>
      <w:r w:rsidR="00B2223E">
        <w:t>.</w:t>
      </w:r>
      <w:r w:rsidR="00B2223E" w:rsidRPr="00630043">
        <w:t xml:space="preserve"> V hornej časti tabuľky sú zobrazené</w:t>
      </w:r>
      <w:r w:rsidR="00B2223E" w:rsidRPr="00630043">
        <w:rPr>
          <w:sz w:val="22"/>
          <w:szCs w:val="22"/>
        </w:rPr>
        <w:t xml:space="preserve"> </w:t>
      </w:r>
      <w:r w:rsidR="00B2223E" w:rsidRPr="00630043">
        <w:t>výsledky korelácií dobrovoľníka</w:t>
      </w:r>
      <w:r w:rsidR="00B2223E" w:rsidRPr="002C512A">
        <w:t xml:space="preserve"> </w:t>
      </w:r>
      <w:r w:rsidR="00B2223E" w:rsidRPr="00630043">
        <w:t xml:space="preserve">číslo 32 a dobrovoľníka číslo 55 pri hlbokom dýchaní a filtrácií fourierovou transformáciou. </w:t>
      </w:r>
      <w:r w:rsidR="00221A32">
        <w:fldChar w:fldCharType="begin"/>
      </w:r>
      <w:r w:rsidR="00221A32">
        <w:instrText xml:space="preserve"> REF _Ref513978532 \h </w:instrText>
      </w:r>
      <w:r w:rsidR="00221A32">
        <w:fldChar w:fldCharType="separate"/>
      </w:r>
      <w:r w:rsidR="00221A32" w:rsidRPr="00B66FCC">
        <w:t xml:space="preserve">Tabuľka </w:t>
      </w:r>
      <w:r w:rsidR="00221A32">
        <w:rPr>
          <w:noProof/>
        </w:rPr>
        <w:t>3</w:t>
      </w:r>
      <w:r w:rsidR="00221A32">
        <w:fldChar w:fldCharType="end"/>
      </w:r>
      <w:r w:rsidR="00221A32">
        <w:t xml:space="preserve"> </w:t>
      </w:r>
      <w:r w:rsidR="00B2223E" w:rsidRPr="00630043">
        <w:t xml:space="preserve">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w:t>
      </w:r>
      <w:r w:rsidR="00B2223E" w:rsidRPr="00630043">
        <w:lastRenderedPageBreak/>
        <w:t>čiernu farbu. Pásma v ktorých S1 koreluje s respiráciou sú výrazne rozdielne subjekt od subjektu. Toto platí aj pre spontánne dýchanie. Korelácie s</w:t>
      </w:r>
      <w:r w:rsidR="00221A32">
        <w:t>a pomerne málo líšia</w:t>
      </w:r>
      <w:r w:rsidR="00221A32" w:rsidRPr="00630043">
        <w:t xml:space="preserve"> medzi jednotlivými riadkami.</w:t>
      </w:r>
      <w:r w:rsidR="00221A32">
        <w:t xml:space="preserve"> </w:t>
      </w:r>
      <w:r w:rsidR="00221A32" w:rsidRPr="00630043">
        <w:t>To naznačuje,</w:t>
      </w:r>
      <w:r w:rsidR="00221A32" w:rsidRPr="00221A32">
        <w:t xml:space="preserve"> </w:t>
      </w:r>
      <w:r w:rsidR="00221A32" w:rsidRPr="00630043">
        <w:t>že dôležitejším parametrom bude stanovenie spodnej hranice filtru. Zaujímavé ja takisto rozdelenie pásma korelácií pri subjekte 32. Môžeme sa domnievať, že S1 má v tomto</w:t>
      </w:r>
      <w:r w:rsidR="00221A32" w:rsidRPr="00221A32">
        <w:t xml:space="preserve"> </w:t>
      </w:r>
      <w:r w:rsidR="00221A32" w:rsidRPr="00630043">
        <w:t xml:space="preserve">prípade spektrum rozdelené do dvoch oblastí. Hodnoty korelácií po fourierovej transformácií a DWT sú zhruba rovnaké. </w:t>
      </w:r>
    </w:p>
    <w:p w14:paraId="1149F5CA" w14:textId="77777777" w:rsidR="00BD7167" w:rsidRPr="00630043" w:rsidRDefault="00BD7167" w:rsidP="00BD7167">
      <w:r w:rsidRPr="00B66FCC">
        <w:rPr>
          <w:noProof/>
          <w:lang w:val="cs-CZ"/>
        </w:rPr>
        <w:drawing>
          <wp:inline distT="0" distB="0" distL="0" distR="0" wp14:anchorId="38963B66" wp14:editId="767196C3">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5D670A91" w14:textId="20C5D1BB" w:rsidR="00BD7167" w:rsidRPr="00630043" w:rsidRDefault="00BD7167" w:rsidP="00BD7167">
      <w:pPr>
        <w:pStyle w:val="Popis"/>
        <w:rPr>
          <w:vanish/>
          <w:szCs w:val="22"/>
          <w:lang w:val="sk-SK"/>
          <w:specVanish/>
        </w:rPr>
      </w:pPr>
      <w:bookmarkStart w:id="83" w:name="_Ref510260483"/>
      <w:bookmarkStart w:id="84" w:name="_Ref513977304"/>
      <w:bookmarkStart w:id="85" w:name="_Toc51683568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4</w:t>
      </w:r>
      <w:r>
        <w:rPr>
          <w:lang w:val="sk-SK"/>
        </w:rPr>
        <w:fldChar w:fldCharType="end"/>
      </w:r>
      <w:bookmarkEnd w:id="83"/>
      <w:bookmarkEnd w:id="84"/>
      <w:r w:rsidRPr="00630043">
        <w:rPr>
          <w:lang w:val="sk-SK"/>
        </w:rPr>
        <w:t xml:space="preserve">: Detekcia prvého </w:t>
      </w:r>
      <w:r w:rsidR="009076DD">
        <w:t>srdcov</w:t>
      </w:r>
      <w:r w:rsidRPr="00630043">
        <w:rPr>
          <w:lang w:val="sk-SK"/>
        </w:rPr>
        <w:t>ého zvuku – S1</w:t>
      </w:r>
      <w:bookmarkEnd w:id="85"/>
    </w:p>
    <w:p w14:paraId="550D41C1" w14:textId="107531B7" w:rsidR="00BD7167" w:rsidRPr="00630043" w:rsidRDefault="00BD7167" w:rsidP="00BD7167">
      <w:pPr>
        <w:pStyle w:val="Popis"/>
        <w:rPr>
          <w:szCs w:val="22"/>
          <w:lang w:val="sk-SK"/>
        </w:rPr>
      </w:pPr>
      <w:r w:rsidRPr="00630043">
        <w:rPr>
          <w:lang w:val="sk-SK"/>
        </w:rPr>
        <w:t>.</w:t>
      </w:r>
      <w:r w:rsidRPr="00630043">
        <w:rPr>
          <w:szCs w:val="22"/>
          <w:lang w:val="sk-SK"/>
        </w:rPr>
        <w:t xml:space="preserve"> Horná časť obrázku: 20-80Hz obálka HS (</w:t>
      </w:r>
      <w:r>
        <w:rPr>
          <w:szCs w:val="22"/>
          <w:lang w:val="sk-SK"/>
        </w:rPr>
        <w:t>čierna</w:t>
      </w:r>
      <w:r w:rsidRPr="00630043">
        <w:rPr>
          <w:szCs w:val="22"/>
          <w:lang w:val="sk-SK"/>
        </w:rPr>
        <w:t>) s integrálmi (</w:t>
      </w:r>
      <w:r>
        <w:rPr>
          <w:szCs w:val="22"/>
          <w:lang w:val="sk-SK"/>
        </w:rPr>
        <w:t>žlta</w:t>
      </w:r>
      <w:r w:rsidRPr="00630043">
        <w:rPr>
          <w:szCs w:val="22"/>
          <w:lang w:val="sk-SK"/>
        </w:rPr>
        <w:t xml:space="preserve"> a </w:t>
      </w:r>
      <w:r>
        <w:rPr>
          <w:szCs w:val="22"/>
          <w:lang w:val="sk-SK"/>
        </w:rPr>
        <w:t>červená</w:t>
      </w:r>
      <w:r w:rsidRPr="00630043">
        <w:rPr>
          <w:szCs w:val="22"/>
          <w:lang w:val="sk-SK"/>
        </w:rPr>
        <w:t xml:space="preserve">) </w:t>
      </w:r>
      <w:r w:rsidR="00126629">
        <w:rPr>
          <w:szCs w:val="22"/>
          <w:lang w:val="sk-SK"/>
        </w:rPr>
        <w:t>naznačujúcimi</w:t>
      </w:r>
      <w:r w:rsidRPr="00630043">
        <w:rPr>
          <w:szCs w:val="22"/>
          <w:lang w:val="sk-SK"/>
        </w:rPr>
        <w:t xml:space="preserve"> počítanie ťažiska, ďalej HS filtrovaný v pásme 20-80Hz (</w:t>
      </w:r>
      <w:r>
        <w:rPr>
          <w:szCs w:val="22"/>
          <w:lang w:val="sk-SK"/>
        </w:rPr>
        <w:t>modrá</w:t>
      </w:r>
      <w:r w:rsidRPr="00630043">
        <w:rPr>
          <w:szCs w:val="22"/>
          <w:lang w:val="sk-SK"/>
        </w:rPr>
        <w:t>) a posledná EKG (</w:t>
      </w:r>
      <w:r>
        <w:rPr>
          <w:szCs w:val="22"/>
          <w:lang w:val="sk-SK"/>
        </w:rPr>
        <w:t>červená</w:t>
      </w:r>
      <w:r w:rsidRPr="00630043">
        <w:rPr>
          <w:szCs w:val="22"/>
          <w:lang w:val="sk-SK"/>
        </w:rPr>
        <w:t xml:space="preserve">), spodná časť obrázku: respiračná krivka (modrá), R-S1 krivka </w:t>
      </w:r>
      <w:r>
        <w:rPr>
          <w:szCs w:val="22"/>
          <w:lang w:val="sk-SK"/>
        </w:rPr>
        <w:t xml:space="preserve">- vzdialenosť prvého srdcového zvuku od R vlny </w:t>
      </w:r>
      <w:r w:rsidRPr="00630043">
        <w:rPr>
          <w:szCs w:val="22"/>
          <w:lang w:val="sk-SK"/>
        </w:rPr>
        <w:t>(</w:t>
      </w:r>
      <w:r>
        <w:rPr>
          <w:szCs w:val="22"/>
          <w:lang w:val="sk-SK"/>
        </w:rPr>
        <w:t>zelená</w:t>
      </w:r>
      <w:r w:rsidR="00126629">
        <w:rPr>
          <w:szCs w:val="22"/>
          <w:lang w:val="sk-SK"/>
        </w:rPr>
        <w:t>). Horizontálna</w:t>
      </w:r>
      <w:r w:rsidRPr="00630043">
        <w:rPr>
          <w:szCs w:val="22"/>
          <w:lang w:val="sk-SK"/>
        </w:rPr>
        <w:t xml:space="preserve"> osa  reprezentuje čas v sekundách, časová mierka je rozdielna v hornej a dolnej časti obrázku.</w:t>
      </w:r>
    </w:p>
    <w:p w14:paraId="4753C6D2" w14:textId="3EEAF49F" w:rsidR="00BD7167" w:rsidRPr="00630043" w:rsidRDefault="002C512A" w:rsidP="00BD7167">
      <w:pPr>
        <w:pStyle w:val="Popis"/>
        <w:rPr>
          <w:vanish/>
          <w:szCs w:val="22"/>
          <w:lang w:val="sk-SK"/>
          <w:specVanish/>
        </w:rPr>
      </w:pPr>
      <w:bookmarkStart w:id="86" w:name="_Ref513978532"/>
      <w:bookmarkStart w:id="87" w:name="_Toc510268063"/>
      <w:bookmarkStart w:id="88" w:name="_Toc513584974"/>
      <w:bookmarkStart w:id="89" w:name="_Toc516835703"/>
      <w:r w:rsidRPr="00B66FCC">
        <w:rPr>
          <w:noProof/>
          <w:lang w:val="cs-CZ" w:eastAsia="cs-CZ" w:bidi="ar-SA"/>
        </w:rPr>
        <w:lastRenderedPageBreak/>
        <w:drawing>
          <wp:anchor distT="36195" distB="36195" distL="114300" distR="114300" simplePos="0" relativeHeight="251659264" behindDoc="0" locked="0" layoutInCell="1" allowOverlap="1" wp14:anchorId="3A02C09F" wp14:editId="4987A708">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BD7167" w:rsidRPr="00B66FCC">
        <w:rPr>
          <w:lang w:val="sk-SK"/>
        </w:rPr>
        <w:t xml:space="preserve">Tabuľka </w:t>
      </w:r>
      <w:r w:rsidR="00BD7167" w:rsidRPr="00B66FCC">
        <w:rPr>
          <w:lang w:val="sk-SK"/>
        </w:rPr>
        <w:fldChar w:fldCharType="begin"/>
      </w:r>
      <w:r w:rsidR="00BD7167" w:rsidRPr="00B66FCC">
        <w:rPr>
          <w:lang w:val="sk-SK"/>
        </w:rPr>
        <w:instrText xml:space="preserve"> SEQ Tabuľka \* ARABIC </w:instrText>
      </w:r>
      <w:r w:rsidR="00BD7167" w:rsidRPr="00B66FCC">
        <w:rPr>
          <w:lang w:val="sk-SK"/>
        </w:rPr>
        <w:fldChar w:fldCharType="separate"/>
      </w:r>
      <w:r w:rsidR="0098559D">
        <w:rPr>
          <w:noProof/>
          <w:lang w:val="sk-SK"/>
        </w:rPr>
        <w:t>3</w:t>
      </w:r>
      <w:r w:rsidR="00BD7167" w:rsidRPr="00B66FCC">
        <w:rPr>
          <w:lang w:val="sk-SK"/>
        </w:rPr>
        <w:fldChar w:fldCharType="end"/>
      </w:r>
      <w:bookmarkEnd w:id="86"/>
      <w:r w:rsidR="00BD7167" w:rsidRPr="00B66FCC">
        <w:rPr>
          <w:lang w:val="sk-SK"/>
        </w:rPr>
        <w:t xml:space="preserve">: </w:t>
      </w:r>
      <w:r w:rsidR="00BD7167" w:rsidRPr="00630043">
        <w:rPr>
          <w:szCs w:val="22"/>
          <w:lang w:val="sk-SK"/>
        </w:rPr>
        <w:t>Maxima korelácií medzi respiráciou a S1 po filtrácií rôznymi pásmovými filtrami</w:t>
      </w:r>
      <w:bookmarkEnd w:id="87"/>
      <w:bookmarkEnd w:id="88"/>
      <w:bookmarkEnd w:id="89"/>
    </w:p>
    <w:p w14:paraId="240C6F7D" w14:textId="78ACC189" w:rsidR="00BD7167" w:rsidRPr="002C512A" w:rsidRDefault="00BD7167" w:rsidP="002C512A">
      <w:pPr>
        <w:pStyle w:val="Popis"/>
        <w:rPr>
          <w:vanish/>
          <w:lang w:val="sk-SK"/>
        </w:rPr>
      </w:pPr>
      <w:r w:rsidRPr="00630043">
        <w:rPr>
          <w:lang w:val="sk-SK"/>
        </w:rPr>
        <w:t xml:space="preserve">. </w:t>
      </w:r>
      <w:r w:rsidRPr="00630043">
        <w:rPr>
          <w:szCs w:val="22"/>
          <w:lang w:val="sk-SK"/>
        </w:rPr>
        <w:t>Čísla v tabuľkách reprezentujú korelácie medzi R-S1 funkciou</w:t>
      </w:r>
      <w:r>
        <w:rPr>
          <w:szCs w:val="22"/>
          <w:lang w:val="sk-SK"/>
        </w:rPr>
        <w:t xml:space="preserve"> (vzdialenosť prvého srdcového zvuku od R vlny)</w:t>
      </w:r>
      <w:r w:rsidRPr="00630043">
        <w:rPr>
          <w:szCs w:val="22"/>
          <w:lang w:val="sk-SK"/>
        </w:rPr>
        <w:t xml:space="preserve">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p>
    <w:p w14:paraId="767CBD70" w14:textId="77777777" w:rsidR="002C512A" w:rsidRPr="00630043" w:rsidRDefault="002C512A" w:rsidP="00BD7167"/>
    <w:p w14:paraId="38CAEED2" w14:textId="427E8B54" w:rsidR="00BD7167" w:rsidRPr="002C512A" w:rsidRDefault="00BD7167" w:rsidP="002C512A">
      <w:pPr>
        <w:rPr>
          <w:vanish/>
        </w:rPr>
      </w:pPr>
      <w:r w:rsidRPr="00630043">
        <w:t xml:space="preserve">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w:t>
      </w:r>
      <w:r w:rsidR="00CF0978" w:rsidRPr="00630043">
        <w:t>spontánne</w:t>
      </w:r>
      <w:r w:rsidRPr="00630043">
        <w:t xml:space="preserve"> dýchanie je 0,59. Môžeme teda povedať, že vzdialenosť S1 od R vlny koreluje s dýchaním. Filtrovanie pomocou DWT a fourierovou transformáciou poskytuje veľmi podobné výsledky. Pri fourierovej transformácií sa dajú vyladiť medzné hranice jemnejšie ako pri DWT, dosahuje preto o </w:t>
      </w:r>
      <w:r w:rsidRPr="00630043">
        <w:lastRenderedPageBreak/>
        <w:t xml:space="preserve">niečo vyšších </w:t>
      </w:r>
      <w:r w:rsidR="00221A32">
        <w:t>korelácií.</w:t>
      </w:r>
      <w:r w:rsidRPr="00630043">
        <w:t xml:space="preserve"> Ak by nejakej aplikácií nebolo možne zisťovať vhodné pásmo pre každého individuálne, dá sa odporučiť filtrovanie v pásme 25-150Hz. Korelácia R-S1 s respiráciou sa ukázala byť vhodnou metódou na hodnotenie vhodného nastavenia filtrov</w:t>
      </w:r>
    </w:p>
    <w:p w14:paraId="5C38CA26" w14:textId="05DB4F3F" w:rsidR="00BD7167" w:rsidRPr="00630043" w:rsidRDefault="00BD7167" w:rsidP="00BD7167">
      <w:pPr>
        <w:pStyle w:val="Nadpis3"/>
      </w:pPr>
      <w:bookmarkStart w:id="90" w:name="_Toc510268152"/>
      <w:bookmarkStart w:id="91" w:name="_Toc517294413"/>
      <w:r w:rsidRPr="00630043">
        <w:t xml:space="preserve">Detekcia </w:t>
      </w:r>
      <w:r w:rsidR="009076DD">
        <w:t>srdcov</w:t>
      </w:r>
      <w:r w:rsidRPr="00630043">
        <w:t>ého zvuku S2</w:t>
      </w:r>
      <w:bookmarkEnd w:id="90"/>
      <w:bookmarkEnd w:id="91"/>
    </w:p>
    <w:p w14:paraId="09B0082C" w14:textId="77777777" w:rsidR="00BD7167" w:rsidRPr="00630043" w:rsidRDefault="00BD7167" w:rsidP="00BD7167">
      <w:pPr>
        <w:tabs>
          <w:tab w:val="left" w:pos="7140"/>
        </w:tabs>
      </w:pPr>
    </w:p>
    <w:p w14:paraId="57E261B8" w14:textId="089647CC" w:rsidR="00BD7167" w:rsidRPr="00630043" w:rsidRDefault="00BD7167" w:rsidP="00BD7167">
      <w:pPr>
        <w:tabs>
          <w:tab w:val="left" w:pos="7140"/>
        </w:tabs>
      </w:pPr>
      <w:r w:rsidRPr="00630043">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Frekvenčné pásmo S2 je takisto ako pri S1 individuálne pre každý subjekt, pri nutnosti použiť jeden filter na všetky subjekty sa dá odporučiť filtrovanie v pásme 35-150Hz.</w:t>
      </w:r>
    </w:p>
    <w:p w14:paraId="22CBAF9B" w14:textId="6831E133" w:rsidR="00BD7167" w:rsidRDefault="00BD7167" w:rsidP="00156428">
      <w:pPr>
        <w:pStyle w:val="Nadpis3"/>
      </w:pPr>
      <w:bookmarkStart w:id="92" w:name="_Toc386404213"/>
      <w:bookmarkStart w:id="93" w:name="_Toc510268153"/>
      <w:bookmarkStart w:id="94" w:name="_Toc517294414"/>
      <w:r w:rsidRPr="00630043">
        <w:t xml:space="preserve">Detekcia </w:t>
      </w:r>
      <w:bookmarkEnd w:id="92"/>
      <w:r w:rsidRPr="00630043">
        <w:t>bioimpedančných parametrov</w:t>
      </w:r>
      <w:bookmarkEnd w:id="93"/>
      <w:bookmarkEnd w:id="94"/>
    </w:p>
    <w:p w14:paraId="5C993E23" w14:textId="77777777" w:rsidR="00156428" w:rsidRPr="00156428" w:rsidRDefault="00156428" w:rsidP="00156428"/>
    <w:p w14:paraId="7B1C8607" w14:textId="5CB73F3C" w:rsidR="00BD7167" w:rsidRPr="00630043" w:rsidRDefault="00BD7167" w:rsidP="00BD7167">
      <w:r w:rsidRPr="00630043">
        <w:t xml:space="preserve">Impedančná kardiografia dosahuje nízku presnosť pri odhade absolútnych </w:t>
      </w:r>
      <w:r w:rsidR="009076DD">
        <w:t>srdcov</w:t>
      </w:r>
      <w:r w:rsidRPr="00630043">
        <w:t xml:space="preserve">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Predpokladanými zdrojmi signálu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sú zmeny v objeme </w:t>
      </w:r>
      <w:r w:rsidRPr="00B66FCC">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483D69">
        <w:instrText xml:space="preserve"> ADDIN EN.CITE </w:instrText>
      </w:r>
      <w:r w:rsidR="00483D69">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483D69">
        <w:instrText xml:space="preserve"> ADDIN EN.CITE.DATA </w:instrText>
      </w:r>
      <w:r w:rsidR="00483D69">
        <w:fldChar w:fldCharType="end"/>
      </w:r>
      <w:r w:rsidRPr="00B66FCC">
        <w:fldChar w:fldCharType="separate"/>
      </w:r>
      <w:r w:rsidR="00483D69">
        <w:rPr>
          <w:noProof/>
        </w:rPr>
        <w:t>[15]</w:t>
      </w:r>
      <w:r w:rsidRPr="00B66FCC">
        <w:fldChar w:fldCharType="end"/>
      </w:r>
      <w:r w:rsidRPr="00630043">
        <w:t xml:space="preserve"> a rýchlosti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483D69">
        <w:instrText xml:space="preserve"> ADDIN EN.CITE </w:instrText>
      </w:r>
      <w:r w:rsidR="00483D69">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483D69">
        <w:instrText xml:space="preserve"> ADDIN EN.CITE.DATA </w:instrText>
      </w:r>
      <w:r w:rsidR="00483D69">
        <w:fldChar w:fldCharType="end"/>
      </w:r>
      <w:r w:rsidRPr="00B66FCC">
        <w:fldChar w:fldCharType="separate"/>
      </w:r>
      <w:r w:rsidR="00483D69">
        <w:rPr>
          <w:noProof/>
        </w:rPr>
        <w:t>[4, 16]</w:t>
      </w:r>
      <w:r w:rsidRPr="00B66FCC">
        <w:fldChar w:fldCharType="end"/>
      </w:r>
      <w:r w:rsidRPr="00630043">
        <w:t xml:space="preserve"> krvi v artériách počas </w:t>
      </w:r>
      <w:r w:rsidR="009076DD">
        <w:t>srdcov</w:t>
      </w:r>
      <w:r w:rsidRPr="00630043">
        <w:t xml:space="preserve">ého cyklu. Ďalšími zdrojmi môžu byť svalová aktivita, dýchanie, žilný návrat. Takisto sa presne nevie akou veľkosťou prispievajú jednotlivé zložky na moduláciu veľkosti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Je preto doležité rozšíriť znalosti o vzťahoch tohto parametra s inými hemodynamickými parametrami. Takisto je potrebné upresniť vzájomný vzťah impedančných parametrov a iných hemodynamických parametrov ako arteriálny krvný tlak, </w:t>
      </w:r>
      <w:r w:rsidR="009076DD">
        <w:t>srdcov</w:t>
      </w:r>
      <w:r w:rsidRPr="00630043">
        <w:t xml:space="preserve">é zvuky a RR intervali. Až budú presnejšie známe vplyvy jednotlivých zdrojov na modulujáciu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budeme vedieť navrhnúť presnejšie modely ktoré ho budú používať nielen na výpočet SV a CO. </w:t>
      </w:r>
    </w:p>
    <w:p w14:paraId="104EA7A4" w14:textId="77777777" w:rsidR="00BD7167" w:rsidRDefault="00BD7167" w:rsidP="00BD7167"/>
    <w:p w14:paraId="2010838B" w14:textId="77777777" w:rsidR="00CF31E0" w:rsidRPr="00630043" w:rsidRDefault="00CF31E0" w:rsidP="00BD7167"/>
    <w:p w14:paraId="3482040A" w14:textId="77777777" w:rsidR="00BD7167" w:rsidRPr="00630043" w:rsidRDefault="00BD7167" w:rsidP="00BD7167">
      <w:pPr>
        <w:pStyle w:val="Nadpis3"/>
      </w:pPr>
      <w:bookmarkStart w:id="95" w:name="_Toc510268157"/>
      <w:bookmarkStart w:id="96" w:name="_Toc517294415"/>
      <w:r w:rsidRPr="00630043">
        <w:lastRenderedPageBreak/>
        <w:t>Úvod do navrhnutej metodiky</w:t>
      </w:r>
      <w:bookmarkEnd w:id="95"/>
      <w:bookmarkEnd w:id="96"/>
    </w:p>
    <w:p w14:paraId="7AE1B5B7" w14:textId="77777777" w:rsidR="00BD7167" w:rsidRPr="00630043" w:rsidRDefault="00BD7167" w:rsidP="00BD7167"/>
    <w:p w14:paraId="400535A0" w14:textId="77777777" w:rsidR="00BD7167" w:rsidRPr="00630043" w:rsidRDefault="00BD7167" w:rsidP="00BD7167">
      <w:r w:rsidRPr="00630043">
        <w:t>Pre vyšetrenie vzťahov medzi impedančnými parametrami boli detekované nasledujúce parametre:</w:t>
      </w:r>
    </w:p>
    <w:p w14:paraId="22E7169D" w14:textId="77777777" w:rsidR="00BD7167" w:rsidRPr="00630043" w:rsidRDefault="00BD7167" w:rsidP="00BD7167"/>
    <w:p w14:paraId="165B568F" w14:textId="77777777" w:rsidR="00BD7167" w:rsidRPr="00630043" w:rsidRDefault="00BD7167" w:rsidP="00BD7167">
      <w:pPr>
        <w:pStyle w:val="Odsekzoznamu"/>
        <w:numPr>
          <w:ilvl w:val="0"/>
          <w:numId w:val="22"/>
        </w:numPr>
        <w:rPr>
          <w:b/>
          <w:i/>
        </w:rPr>
      </w:pP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i/>
        </w:rPr>
        <w:t xml:space="preserve"> </w:t>
      </w:r>
      <w:r w:rsidRPr="00630043">
        <w:t>(</w:t>
      </w:r>
      <m:oMath>
        <m:sSub>
          <m:sSubPr>
            <m:ctrlPr>
              <w:rPr>
                <w:rFonts w:ascii="Cambria Math" w:hAnsi="Cambria Math"/>
                <w:b/>
                <w:i/>
              </w:rPr>
            </m:ctrlPr>
          </m:sSubPr>
          <m:e>
            <m:r>
              <m:rPr>
                <m:sty m:val="bi"/>
              </m:rPr>
              <w:rPr>
                <w:rFonts w:ascii="Cambria Math" w:hAnsi="Cambria Math"/>
              </w:rPr>
              <m:t>Mean Z</m:t>
            </m:r>
            <m:r>
              <m:rPr>
                <m:sty m:val="bi"/>
              </m:rPr>
              <w:rPr>
                <w:rFonts w:ascii="Cambria Math" w:hAnsi="Cambria Math"/>
              </w:rPr>
              <m:t>0</m:t>
            </m:r>
          </m:e>
          <m:sub>
            <m:r>
              <m:rPr>
                <m:sty m:val="bi"/>
              </m:rPr>
              <w:rPr>
                <w:rFonts w:ascii="Cambria Math" w:hAnsi="Cambria Math"/>
              </w:rPr>
              <m:t>i</m:t>
            </m:r>
          </m:sub>
        </m:sSub>
      </m:oMath>
      <w:r w:rsidRPr="00630043">
        <w:t xml:space="preserve">) </w:t>
      </w:r>
      <w:r w:rsidRPr="00630043">
        <w:rPr>
          <w:b/>
          <w:i/>
        </w:rPr>
        <w:t>(</w:t>
      </w:r>
      <w:r w:rsidRPr="00630043">
        <w:t>Ω)</w:t>
      </w:r>
    </w:p>
    <w:p w14:paraId="49147767" w14:textId="77777777" w:rsidR="00BD7167" w:rsidRPr="00630043" w:rsidRDefault="00BD7167" w:rsidP="00BD7167">
      <w:pPr>
        <w:pStyle w:val="Odsekzoznamu"/>
        <w:numPr>
          <w:ilvl w:val="0"/>
          <w:numId w:val="22"/>
        </w:numPr>
        <w:rPr>
          <w:b/>
        </w:rPr>
      </w:pP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m:t>
        </m:r>
        <m:f>
          <m:fPr>
            <m:type m:val="lin"/>
            <m:ctrlPr>
              <w:rPr>
                <w:rFonts w:ascii="Cambria Math" w:hAnsi="Cambria Math"/>
                <w:b/>
                <w:i/>
              </w:rPr>
            </m:ctrlPr>
          </m:fPr>
          <m:num>
            <m:r>
              <m:rPr>
                <m:sty m:val="bi"/>
              </m:rPr>
              <w:rPr>
                <w:rFonts w:ascii="Cambria Math" w:hAnsi="Cambria Math"/>
              </w:rPr>
              <m:t>)</m:t>
            </m:r>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den>
        </m:f>
      </m:oMath>
      <w:r w:rsidRPr="00630043">
        <w:rPr>
          <w:b/>
        </w:rPr>
        <w:t xml:space="preserve"> (</w:t>
      </w:r>
      <w:r w:rsidRPr="00630043">
        <w:t>Ω/s)</w:t>
      </w:r>
    </w:p>
    <w:p w14:paraId="313580E3" w14:textId="77777777" w:rsidR="00BD7167" w:rsidRPr="00630043" w:rsidRDefault="00BD7167" w:rsidP="00BD7167">
      <w:pPr>
        <w:pStyle w:val="Odsekzoznamu"/>
        <w:numPr>
          <w:ilvl w:val="0"/>
          <w:numId w:val="22"/>
        </w:numPr>
      </w:pPr>
      <w:r w:rsidRPr="00630043">
        <w:t>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t xml:space="preserve"> - Pulse Wave Transit Time) (s)</w:t>
      </w:r>
    </w:p>
    <w:p w14:paraId="6C9E4F77" w14:textId="77777777" w:rsidR="00BD7167" w:rsidRPr="00630043" w:rsidRDefault="00BD7167" w:rsidP="00BD7167">
      <w:pPr>
        <w:pStyle w:val="Odsekzoznamu"/>
        <w:numPr>
          <w:ilvl w:val="0"/>
          <w:numId w:val="22"/>
        </w:numPr>
      </w:pPr>
      <w:r w:rsidRPr="00630043">
        <w:t>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 xml:space="preserve"> - </w:t>
      </w:r>
      <w:r w:rsidRPr="00630043">
        <w:t>Pulse Wave Velocitu) (s/m)</w:t>
      </w:r>
    </w:p>
    <w:p w14:paraId="105B819E" w14:textId="77777777" w:rsidR="00BD7167" w:rsidRPr="00630043" w:rsidRDefault="00BD7167" w:rsidP="00BD7167">
      <w:pPr>
        <w:pStyle w:val="Odsekzoznamu"/>
        <w:numPr>
          <w:ilvl w:val="0"/>
          <w:numId w:val="22"/>
        </w:numPr>
      </w:pPr>
      <w:r w:rsidRPr="00630043">
        <w:t>Systolický krvný tlak (</w:t>
      </w:r>
      <w:r w:rsidRPr="00630043">
        <w:rPr>
          <w:b/>
        </w:rPr>
        <w:t>SBP</w:t>
      </w:r>
      <w:r w:rsidRPr="00630043">
        <w:t>) (mmHg)</w:t>
      </w:r>
    </w:p>
    <w:p w14:paraId="218847C4" w14:textId="77777777" w:rsidR="00BD7167" w:rsidRPr="00630043" w:rsidRDefault="00BD7167" w:rsidP="00BD7167">
      <w:pPr>
        <w:pStyle w:val="Odsekzoznamu"/>
        <w:numPr>
          <w:ilvl w:val="0"/>
          <w:numId w:val="22"/>
        </w:numPr>
      </w:pPr>
      <w:r w:rsidRPr="00630043">
        <w:t>Diastolický krvný tlak (</w:t>
      </w:r>
      <w:r w:rsidRPr="00630043">
        <w:rPr>
          <w:b/>
        </w:rPr>
        <w:t>DBP</w:t>
      </w:r>
      <w:r w:rsidRPr="00630043">
        <w:t>) (mmHg)</w:t>
      </w:r>
    </w:p>
    <w:p w14:paraId="0435FAFB" w14:textId="77777777" w:rsidR="00BD7167" w:rsidRPr="00630043" w:rsidRDefault="00BD7167" w:rsidP="00BD7167">
      <w:pPr>
        <w:pStyle w:val="Odsekzoznamu"/>
        <w:numPr>
          <w:ilvl w:val="0"/>
          <w:numId w:val="22"/>
        </w:numPr>
      </w:pPr>
      <w:r w:rsidRPr="00630043">
        <w:t>Pulzný tlak (</w:t>
      </w:r>
      <w:r w:rsidRPr="00630043">
        <w:rPr>
          <w:b/>
        </w:rPr>
        <w:t>PP</w:t>
      </w:r>
      <w:r w:rsidRPr="00630043">
        <w:t>) (mmHg)</w:t>
      </w:r>
    </w:p>
    <w:p w14:paraId="25EA1B51" w14:textId="77777777" w:rsidR="00BD7167" w:rsidRPr="00630043" w:rsidRDefault="00BD7167" w:rsidP="00BD7167">
      <w:pPr>
        <w:pStyle w:val="Odsekzoznamu"/>
        <w:numPr>
          <w:ilvl w:val="0"/>
          <w:numId w:val="22"/>
        </w:numPr>
      </w:pPr>
      <w:r w:rsidRPr="00630043">
        <w:t>Stredný tlak (</w:t>
      </w:r>
      <w:r w:rsidRPr="00630043">
        <w:rPr>
          <w:b/>
        </w:rPr>
        <w:t>MBP</w:t>
      </w:r>
      <w:r w:rsidRPr="00630043">
        <w:t>) (mmHg)</w:t>
      </w:r>
    </w:p>
    <w:p w14:paraId="2126CBBE" w14:textId="77777777" w:rsidR="00BD7167" w:rsidRPr="00630043" w:rsidRDefault="00BD7167" w:rsidP="00BD7167">
      <w:pPr>
        <w:pStyle w:val="Odsekzoznamu"/>
        <w:numPr>
          <w:ilvl w:val="0"/>
          <w:numId w:val="22"/>
        </w:numPr>
      </w:pPr>
      <w:r w:rsidRPr="00630043">
        <w:t>Vzdialenosť SBP od R vlny (</w:t>
      </w:r>
      <w:r w:rsidRPr="00630043">
        <w:rPr>
          <w:b/>
        </w:rPr>
        <w:t>R-SBP</w:t>
      </w:r>
      <w:r w:rsidRPr="00630043">
        <w:t>) (s)</w:t>
      </w:r>
    </w:p>
    <w:p w14:paraId="6862FF47" w14:textId="77777777" w:rsidR="00BD7167" w:rsidRPr="00630043" w:rsidRDefault="00BD7167" w:rsidP="00BD7167">
      <w:pPr>
        <w:pStyle w:val="Odsekzoznamu"/>
        <w:numPr>
          <w:ilvl w:val="0"/>
          <w:numId w:val="22"/>
        </w:numPr>
      </w:pPr>
      <w:r w:rsidRPr="00630043">
        <w:t>Vzdialenosť DBP od R vlny (</w:t>
      </w:r>
      <w:r w:rsidRPr="00630043">
        <w:rPr>
          <w:b/>
        </w:rPr>
        <w:t>R-DBP</w:t>
      </w:r>
      <w:r w:rsidRPr="00630043">
        <w:t>) (s)</w:t>
      </w:r>
    </w:p>
    <w:p w14:paraId="38E83D08" w14:textId="77777777" w:rsidR="00BD7167" w:rsidRPr="00630043" w:rsidRDefault="00BD7167" w:rsidP="00BD7167">
      <w:pPr>
        <w:pStyle w:val="Odsekzoznamu"/>
        <w:numPr>
          <w:ilvl w:val="0"/>
          <w:numId w:val="22"/>
        </w:numPr>
      </w:pPr>
      <w:r w:rsidRPr="00630043">
        <w:t>Vzdialenosť S1 od R vlny (</w:t>
      </w:r>
      <w:r w:rsidRPr="00630043">
        <w:rPr>
          <w:b/>
        </w:rPr>
        <w:t>R-SBP</w:t>
      </w:r>
      <w:r w:rsidRPr="00630043">
        <w:t>) (s)</w:t>
      </w:r>
    </w:p>
    <w:p w14:paraId="407A2782" w14:textId="77777777" w:rsidR="00BD7167" w:rsidRPr="00630043" w:rsidRDefault="00BD7167" w:rsidP="00BD7167">
      <w:pPr>
        <w:pStyle w:val="Odsekzoznamu"/>
        <w:numPr>
          <w:ilvl w:val="0"/>
          <w:numId w:val="22"/>
        </w:numPr>
      </w:pPr>
      <w:r w:rsidRPr="00630043">
        <w:t>Vzdialenosť S2 od R vlny (</w:t>
      </w:r>
      <w:r w:rsidRPr="00630043">
        <w:rPr>
          <w:b/>
        </w:rPr>
        <w:t>R-SBP</w:t>
      </w:r>
      <w:r w:rsidRPr="00630043">
        <w:t>) (s)</w:t>
      </w:r>
    </w:p>
    <w:p w14:paraId="294A8AA2" w14:textId="77777777" w:rsidR="00BD7167" w:rsidRPr="00630043" w:rsidRDefault="00BD7167" w:rsidP="00BD7167">
      <w:pPr>
        <w:pStyle w:val="Odsekzoznamu"/>
        <w:numPr>
          <w:ilvl w:val="0"/>
          <w:numId w:val="22"/>
        </w:numPr>
      </w:pPr>
      <w:r w:rsidRPr="00630043">
        <w:t>Čas medzi S1 a S2 (</w:t>
      </w:r>
      <w:r w:rsidRPr="00630043">
        <w:rPr>
          <w:b/>
        </w:rPr>
        <w:t>S1-S2</w:t>
      </w:r>
      <w:r w:rsidRPr="00630043">
        <w:t>) (s)</w:t>
      </w:r>
    </w:p>
    <w:p w14:paraId="2BB52B9D" w14:textId="77777777" w:rsidR="00BD7167" w:rsidRPr="00630043" w:rsidRDefault="00BD7167" w:rsidP="00BD7167">
      <w:pPr>
        <w:pStyle w:val="Odsekzoznamu"/>
        <w:numPr>
          <w:ilvl w:val="0"/>
          <w:numId w:val="22"/>
        </w:numPr>
      </w:pPr>
      <w:r w:rsidRPr="00630043">
        <w:t>Interval medzi dvoma R vlnami (</w:t>
      </w:r>
      <w:r w:rsidRPr="00630043">
        <w:rPr>
          <w:b/>
        </w:rPr>
        <w:t>RR</w:t>
      </w:r>
      <w:r w:rsidRPr="00630043">
        <w:t>) (s)</w:t>
      </w:r>
    </w:p>
    <w:p w14:paraId="6056F9CE" w14:textId="77777777" w:rsidR="00BD7167" w:rsidRPr="00630043" w:rsidRDefault="00BD7167" w:rsidP="00BD7167">
      <w:pPr>
        <w:pStyle w:val="Odsekzoznamu"/>
        <w:numPr>
          <w:ilvl w:val="0"/>
          <w:numId w:val="22"/>
        </w:numPr>
      </w:pPr>
      <w:r w:rsidRPr="00630043">
        <w:t xml:space="preserve">Respiračná krivka </w:t>
      </w:r>
      <w:r w:rsidRPr="00630043">
        <w:rPr>
          <w:b/>
          <w:i/>
        </w:rPr>
        <w:t>(</w:t>
      </w:r>
      <w:r w:rsidRPr="00630043">
        <w:t>Ω)</w:t>
      </w:r>
    </w:p>
    <w:p w14:paraId="03BA3087" w14:textId="77777777" w:rsidR="00BD7167" w:rsidRPr="00630043" w:rsidRDefault="00BD7167" w:rsidP="00BD7167"/>
    <w:p w14:paraId="18E4529C" w14:textId="3493287D" w:rsidR="00BD7167" w:rsidRPr="00630043" w:rsidRDefault="00BD7167" w:rsidP="00BD7167">
      <w:r w:rsidRPr="00630043">
        <w:t xml:space="preserve">Detekované parametre sú znázornené na </w:t>
      </w:r>
      <w:r w:rsidRPr="00B66FCC">
        <w:fldChar w:fldCharType="begin"/>
      </w:r>
      <w:r w:rsidRPr="00630043">
        <w:instrText xml:space="preserve"> REF _Ref509143679 \h </w:instrText>
      </w:r>
      <w:r w:rsidRPr="00B66FCC">
        <w:fldChar w:fldCharType="separate"/>
      </w:r>
      <w:r w:rsidR="0098559D" w:rsidRPr="00630043">
        <w:t xml:space="preserve">Obrázok </w:t>
      </w:r>
      <w:r w:rsidR="0098559D">
        <w:rPr>
          <w:noProof/>
        </w:rPr>
        <w:t>3</w:t>
      </w:r>
      <w:r w:rsidR="0098559D">
        <w:t>.</w:t>
      </w:r>
      <w:r w:rsidR="0098559D">
        <w:rPr>
          <w:noProof/>
        </w:rPr>
        <w:t>5</w:t>
      </w:r>
      <w:r w:rsidRPr="00B66FCC">
        <w:fldChar w:fldCharType="end"/>
      </w:r>
      <w:r w:rsidRPr="00630043">
        <w:t>.</w:t>
      </w:r>
      <w:r w:rsidR="00C17E47" w:rsidRPr="00C17E47">
        <w:t xml:space="preserve"> </w:t>
      </w:r>
      <w:r w:rsidR="00C17E47" w:rsidRPr="00630043">
        <w:t xml:space="preserve">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00C17E47" w:rsidRPr="00630043">
        <w:rPr>
          <w:b/>
        </w:rPr>
        <w:t xml:space="preserve"> </w:t>
      </w:r>
      <w:r w:rsidR="00C17E47" w:rsidRPr="00630043">
        <w:t xml:space="preserve">odráža pomaly sa meniacu zložka impedancie.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00C17E47" w:rsidRPr="00630043">
        <w:t xml:space="preserve"> na hrudníku je ovplyvnený dýchaním. Zmena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00C17E47" w:rsidRPr="00630043">
        <w:t xml:space="preserve"> sa dá použiť na monitorovanie respirácie </w:t>
      </w:r>
      <w:r w:rsidR="00C17E47" w:rsidRPr="00B66FCC">
        <w:fldChar w:fldCharType="begin"/>
      </w:r>
      <w:r w:rsidR="00483D69">
        <w:instrText xml:space="preserve"> ADDIN EN.CITE &lt;EndNote&gt;&lt;Cite&gt;&lt;Author&gt;Seppä&lt;/Author&gt;&lt;Year&gt;2014&lt;/Year&gt;&lt;RecNum&gt;0&lt;/RecNum&gt;&lt;IDText&gt;Development and clinical application of impedance pneumography technique&lt;/IDText&gt;&lt;DisplayText&gt;[17]&lt;/DisplayText&gt;&lt;record&gt;&lt;isbn&gt;978-952-15-3388-4&lt;/isbn&gt;&lt;work-type&gt;Doctoral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00C17E47" w:rsidRPr="00B66FCC">
        <w:fldChar w:fldCharType="separate"/>
      </w:r>
      <w:r w:rsidR="00483D69">
        <w:rPr>
          <w:noProof/>
        </w:rPr>
        <w:t>[17]</w:t>
      </w:r>
      <w:r w:rsidR="00C17E47" w:rsidRPr="00B66FCC">
        <w:fldChar w:fldCharType="end"/>
      </w:r>
      <w:r w:rsidR="00C17E47" w:rsidRPr="00630043">
        <w:t xml:space="preserve">.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00C17E47" w:rsidRPr="00630043">
        <w:t xml:space="preserve"> na hrudníku počas nádychu rastie a počas výdychu klesá.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00C17E47" w:rsidRPr="00630043">
        <w:t xml:space="preserve"> mimo hrudníka nie je ovplyvnený plnením vzduchu pľúcami, preto priamo odráža zmenu množstva krvi v danom mieste. Krivka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00C17E47" w:rsidRPr="00630043">
        <w:t xml:space="preserve"> bola získaná filtráciou bioimpedancie na kanále </w:t>
      </w:r>
      <w:r w:rsidR="00C17E47" w:rsidRPr="00630043">
        <w:rPr>
          <w:i/>
        </w:rPr>
        <w:t>i</w:t>
      </w:r>
      <w:r w:rsidR="00C17E47" w:rsidRPr="00630043">
        <w:t xml:space="preserve"> filtrom typu spodná priepusť s hraničnou frekvenciou 0.75 Hz. Všetky parametre detekujeme ako jednu hodnotu pre jeden </w:t>
      </w:r>
      <w:r w:rsidR="00C17E47">
        <w:t>srdcov</w:t>
      </w:r>
      <w:r w:rsidR="00C17E47" w:rsidRPr="00630043">
        <w:t xml:space="preserve">ý cyklus, preto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00C17E47" w:rsidRPr="00630043">
        <w:rPr>
          <w:b/>
        </w:rPr>
        <w:t xml:space="preserve"> </w:t>
      </w:r>
      <w:r w:rsidR="00C17E47" w:rsidRPr="00630043">
        <w:t xml:space="preserve">bol získaný ako priemerná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00C17E47" w:rsidRPr="00630043">
        <w:t xml:space="preserve"> počas </w:t>
      </w:r>
      <w:r w:rsidR="00C17E47">
        <w:t>srdcov</w:t>
      </w:r>
      <w:r w:rsidR="00C17E47" w:rsidRPr="00630043">
        <w:t xml:space="preserve">ého cyklu. </w:t>
      </w:r>
      <w:bookmarkStart w:id="97" w:name="_GoBack"/>
      <w:bookmarkEnd w:id="97"/>
    </w:p>
    <w:p w14:paraId="0A41DA8E" w14:textId="77777777" w:rsidR="00BD7167" w:rsidRPr="00630043" w:rsidRDefault="00BD7167" w:rsidP="00BD7167">
      <w:pPr>
        <w:jc w:val="center"/>
      </w:pPr>
      <w:r w:rsidRPr="00B66FCC">
        <w:rPr>
          <w:noProof/>
          <w:lang w:val="cs-CZ"/>
        </w:rPr>
        <w:lastRenderedPageBreak/>
        <w:drawing>
          <wp:inline distT="0" distB="0" distL="0" distR="0" wp14:anchorId="63738981" wp14:editId="626F0C34">
            <wp:extent cx="3349625" cy="5187315"/>
            <wp:effectExtent l="0" t="0" r="3175"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49625" cy="5187315"/>
                    </a:xfrm>
                    <a:prstGeom prst="rect">
                      <a:avLst/>
                    </a:prstGeom>
                    <a:noFill/>
                    <a:ln>
                      <a:noFill/>
                    </a:ln>
                  </pic:spPr>
                </pic:pic>
              </a:graphicData>
            </a:graphic>
          </wp:inline>
        </w:drawing>
      </w:r>
    </w:p>
    <w:p w14:paraId="1B6A2FB0" w14:textId="3A3249A7" w:rsidR="00BD7167" w:rsidRPr="00630043" w:rsidRDefault="00BD7167" w:rsidP="00BD7167">
      <w:pPr>
        <w:pStyle w:val="Popis"/>
        <w:rPr>
          <w:vanish/>
          <w:lang w:val="sk-SK"/>
          <w:specVanish/>
        </w:rPr>
      </w:pPr>
      <w:bookmarkStart w:id="98" w:name="_Ref509143679"/>
      <w:bookmarkStart w:id="99" w:name="_Toc516835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5</w:t>
      </w:r>
      <w:r>
        <w:rPr>
          <w:lang w:val="sk-SK"/>
        </w:rPr>
        <w:fldChar w:fldCharType="end"/>
      </w:r>
      <w:bookmarkEnd w:id="98"/>
      <w:r w:rsidRPr="00630043">
        <w:rPr>
          <w:lang w:val="sk-SK"/>
        </w:rPr>
        <w:t>: Detekcia parametrov obehovej sústavy</w:t>
      </w:r>
      <w:bookmarkEnd w:id="99"/>
    </w:p>
    <w:p w14:paraId="53B42BF5" w14:textId="2EC1862D" w:rsidR="00BD7167" w:rsidRPr="00630043" w:rsidRDefault="00BD7167" w:rsidP="00126629">
      <w:pPr>
        <w:pStyle w:val="Popis"/>
      </w:pPr>
      <w:r w:rsidRPr="00630043">
        <w:t>. Zhora signály: EKG, Z0</w:t>
      </w:r>
      <w:r w:rsidR="00E55C6C">
        <w:t xml:space="preserve">, </w:t>
      </w:r>
      <m:oMath>
        <m:r>
          <m:rPr>
            <m:sty m:val="p"/>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t</m:t>
        </m:r>
        <m:r>
          <m:rPr>
            <m:sty m:val="p"/>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r w:rsidRPr="00630043">
        <w:t>, krvný tlak-</w:t>
      </w:r>
      <w:r w:rsidRPr="00126629">
        <w:rPr>
          <w:rFonts w:ascii="Cambria Math" w:hAnsi="Cambria Math"/>
        </w:rPr>
        <w:t>BP, HS</w:t>
      </w:r>
    </w:p>
    <w:p w14:paraId="4C21FAAD" w14:textId="77777777" w:rsidR="00BD7167" w:rsidRPr="00630043" w:rsidRDefault="00BD7167" w:rsidP="00BD7167"/>
    <w:p w14:paraId="4F9262BD" w14:textId="061AA392" w:rsidR="00BD7167" w:rsidRPr="00630043" w:rsidRDefault="00BD7167" w:rsidP="00BD7167">
      <w:r w:rsidRPr="00630043">
        <w:t xml:space="preserve">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udáva maximum toku krvi počas </w:t>
      </w:r>
      <w:r w:rsidR="009076DD">
        <w:t>srdcov</w:t>
      </w:r>
      <w:r w:rsidRPr="00630043">
        <w:t xml:space="preserve">ého cyklu </w:t>
      </w:r>
      <w:r w:rsidRPr="00B66FCC">
        <w:fldChar w:fldCharType="begin"/>
      </w:r>
      <w:r w:rsidR="00483D69">
        <w:instrText xml:space="preserve"> ADDIN EN.CITE &lt;EndNote&gt;&lt;Cite&gt;&lt;Author&gt;Kubicek&lt;/Author&gt;&lt;Year&gt;1966&lt;/Year&gt;&lt;RecNum&gt;0&lt;/RecNum&gt;&lt;IDText&gt;DEVELOPMENT AND EVALUATION OF AN IMPEDANCE CARDIAC OUTPUT SYSTEM&lt;/IDText&gt;&lt;DisplayText&gt;[18]&lt;/DisplayText&gt;&lt;record&gt;&lt;urls&gt;&lt;related-urls&gt;&lt;url&gt;&amp;lt;Go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sidR="00483D69">
        <w:rPr>
          <w:noProof/>
        </w:rPr>
        <w:t>[18]</w:t>
      </w:r>
      <w:r w:rsidRPr="00B66FCC">
        <w:fldChar w:fldCharType="end"/>
      </w:r>
      <w:r w:rsidRPr="00630043">
        <w:t xml:space="preserve">. 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w:t>
      </w:r>
      <w:r w:rsidR="009076DD">
        <w:t>srdcov</w:t>
      </w:r>
      <w:r w:rsidRPr="00630043">
        <w:t xml:space="preserve">ého cyklu. Hodnotu tohto parametru získame pre každý </w:t>
      </w:r>
      <w:r w:rsidR="009076DD">
        <w:t>srdcov</w:t>
      </w:r>
      <w:r w:rsidRPr="00630043">
        <w:t>ý cyklus počas merania.</w:t>
      </w:r>
      <w:r w:rsidR="00126629">
        <w:t xml:space="preserve"> </w:t>
      </w:r>
      <w:r w:rsidRPr="00630043">
        <w:t>Parameter 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w:t>
      </w:r>
      <w:r w:rsidRPr="00630043">
        <w:t xml:space="preserve"> udáva časový interval medzi R vlnou na EKG a maximom toku krvi na meranom mieste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w:t>
      </w:r>
      <w:r w:rsidR="00126629">
        <w:t xml:space="preserve"> </w:t>
      </w:r>
      <w:r w:rsidRPr="00630043">
        <w:t>Parameter 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w:t>
      </w:r>
      <w:r w:rsidRPr="00630043">
        <w:t xml:space="preserve"> je spočítaný ako rozdiel dvoch časov šírenia pulznej vlny na miestach </w:t>
      </w:r>
      <w:r w:rsidRPr="00630043">
        <w:rPr>
          <w:i/>
        </w:rPr>
        <w:t>i</w:t>
      </w:r>
      <w:r w:rsidRPr="00630043">
        <w:t> a </w:t>
      </w:r>
      <w:r w:rsidRPr="00630043">
        <w:rPr>
          <w:i/>
        </w:rPr>
        <w:t xml:space="preserve">j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 xml:space="preserve"> - </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j</m:t>
            </m:r>
          </m:sub>
        </m:sSub>
      </m:oMath>
      <w:r w:rsidRPr="00630043">
        <w:rPr>
          <w:b/>
        </w:rPr>
        <w:t xml:space="preserve">) </w:t>
      </w:r>
      <w:r w:rsidRPr="00630043">
        <w:t xml:space="preserve">a následne </w:t>
      </w:r>
      <w:r w:rsidRPr="00630043">
        <w:lastRenderedPageBreak/>
        <w:t>vydelený vzdialenosťou týchto dvoch miest.</w:t>
      </w:r>
      <w:r w:rsidR="00126629">
        <w:t xml:space="preserve"> </w:t>
      </w:r>
      <w:r w:rsidRPr="00630043">
        <w:t xml:space="preserve">Parameter Respiračná krivka bol označený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4</m:t>
            </m:r>
          </m:sub>
        </m:sSub>
      </m:oMath>
      <w:r w:rsidRPr="00630043">
        <w:rPr>
          <w:b/>
        </w:rPr>
        <w:t xml:space="preserve">, </w:t>
      </w:r>
      <w:r w:rsidRPr="00630043">
        <w:t>čo je</w:t>
      </w:r>
      <w:r w:rsidRPr="00630043">
        <w:rPr>
          <w:b/>
        </w:rPr>
        <w:t xml:space="preserve">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na 4-tom kanály - hrudník. Pomalé zmeny impedancie odrážajú plnenie pľúc vzduchom a teda respiráciu </w:t>
      </w:r>
      <w:r w:rsidRPr="00B66FCC">
        <w:fldChar w:fldCharType="begin"/>
      </w:r>
      <w:r w:rsidR="00483D69">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devices&lt;/IDText&gt;&lt;DisplayText&gt;[19]&lt;/DisplayText&gt;&lt;record&gt;&lt;dates&gt;&lt;pub-dates&gt;&lt;date&gt;Mar&lt;/date&gt;&lt;/pub-dates&gt;&lt;year&gt;2017&lt;/year&gt;&lt;/dates&gt;&lt;keywords&gt;&lt;keyword&gt;Electrical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B66FCC">
        <w:fldChar w:fldCharType="separate"/>
      </w:r>
      <w:r w:rsidR="00483D69">
        <w:rPr>
          <w:noProof/>
        </w:rPr>
        <w:t>[19]</w:t>
      </w:r>
      <w:r w:rsidRPr="00B66FCC">
        <w:fldChar w:fldCharType="end"/>
      </w:r>
      <w:r w:rsidRPr="00630043">
        <w:t>.</w:t>
      </w:r>
    </w:p>
    <w:p w14:paraId="3DE2C48D" w14:textId="77777777" w:rsidR="00BD7167" w:rsidRPr="00630043" w:rsidRDefault="00BD7167" w:rsidP="00BD7167">
      <w:pPr>
        <w:pStyle w:val="Nadpis3"/>
      </w:pPr>
      <w:bookmarkStart w:id="100" w:name="_Toc510268158"/>
      <w:bookmarkStart w:id="101" w:name="_Toc517294416"/>
      <w:r w:rsidRPr="00630043">
        <w:t>Popisná štatistika</w:t>
      </w:r>
      <w:bookmarkEnd w:id="100"/>
      <w:r w:rsidRPr="00630043">
        <w:t xml:space="preserve"> - spontánne dýchanie</w:t>
      </w:r>
      <w:bookmarkEnd w:id="101"/>
    </w:p>
    <w:p w14:paraId="3F9B3189" w14:textId="77777777" w:rsidR="00BD7167" w:rsidRPr="00630043" w:rsidRDefault="00BD7167" w:rsidP="00BD7167"/>
    <w:p w14:paraId="3FC82638" w14:textId="36594F42" w:rsidR="00BD7167" w:rsidRPr="00630043" w:rsidRDefault="00BD7167" w:rsidP="00BD7167">
      <w:r w:rsidRPr="00630043">
        <w:t xml:space="preserve">Impedančná kardiografia používa pre odhad </w:t>
      </w:r>
      <w:r w:rsidR="009076DD">
        <w:t>srdcov</w:t>
      </w:r>
      <w:r w:rsidRPr="00630043">
        <w:t xml:space="preserve">ého výdaja bioimpedančné parametre: Z0,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odvodený parameter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Pre každý parameter bola detekovaná jedna hodnota pre jeden </w:t>
      </w:r>
      <w:r w:rsidR="00126629" w:rsidRPr="00630043">
        <w:t>s</w:t>
      </w:r>
      <w:r w:rsidR="00126629">
        <w:t>rdcový</w:t>
      </w:r>
      <w:r w:rsidRPr="00630043">
        <w:t xml:space="preserve"> cyklus. Pole hodnôt pre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4</m:t>
            </m:r>
          </m:sub>
        </m:sSub>
      </m:oMath>
      <w:r w:rsidRPr="00630043">
        <w:t>(</w:t>
      </w:r>
      <m:oMath>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zobrazuje </w:t>
      </w:r>
      <w:r w:rsidRPr="00B66FCC">
        <w:fldChar w:fldCharType="begin"/>
      </w:r>
      <w:r w:rsidRPr="00630043">
        <w:instrText xml:space="preserve"> REF _Ref513892756 \h </w:instrText>
      </w:r>
      <w:r w:rsidRPr="00B66FCC">
        <w:fldChar w:fldCharType="separate"/>
      </w:r>
      <w:r w:rsidR="0098559D" w:rsidRPr="00630043">
        <w:t xml:space="preserve">Obrázok </w:t>
      </w:r>
      <w:r w:rsidR="0098559D">
        <w:rPr>
          <w:noProof/>
        </w:rPr>
        <w:t>3</w:t>
      </w:r>
      <w:r w:rsidR="0098559D">
        <w:t>.</w:t>
      </w:r>
      <w:r w:rsidR="0098559D">
        <w:rPr>
          <w:noProof/>
        </w:rPr>
        <w:t>6</w:t>
      </w:r>
      <w:r w:rsidRPr="00B66FCC">
        <w:fldChar w:fldCharType="end"/>
      </w:r>
      <w:r w:rsidRPr="00630043">
        <w:t xml:space="preserve"> ako modrú krivku. Bola spočítaná pr</w:t>
      </w:r>
      <w:r w:rsidR="00485255">
        <w:t xml:space="preserve">iemerná hodnota poľa parametrov. </w:t>
      </w:r>
      <w:r w:rsidRPr="00630043">
        <w:t xml:space="preserve">Dostaneme tak pre každý parameter jednu priemernú hodnotu počas </w:t>
      </w:r>
      <w:r w:rsidRPr="00B66FCC">
        <w:rPr>
          <w:noProof/>
          <w:lang w:val="cs-CZ"/>
        </w:rPr>
        <mc:AlternateContent>
          <mc:Choice Requires="wps">
            <w:drawing>
              <wp:anchor distT="0" distB="0" distL="114300" distR="114300" simplePos="0" relativeHeight="251664384" behindDoc="0" locked="0" layoutInCell="1" allowOverlap="1" wp14:anchorId="593407C6" wp14:editId="3C1B0B73">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4105DD5" w14:textId="77777777" w:rsidR="00105E08" w:rsidRDefault="00105E08"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93407C6" id="BlokTextu 3" o:spid="_x0000_s1034" type="#_x0000_t202" style="position:absolute;left:0;text-align:left;margin-left:0;margin-top:-189.3pt;width:80.25pt;height:39pt;z-index:251664384;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TyEgIAAHkEAAAOAAAAZHJzL2Uyb0RvYy54bWysVNtu2zAMfR+wfxD0vthpd2mDOMXaosOA&#10;YR3W7gMUWYqFSaJAKbGzrx8lx+7QPXXYiyJT5OHhIZn11eAsOyiMBnzDl4uaM+UltMbvGv7j8e7N&#10;BWcxCd8KC141/Kgiv9q8frXuw0qdQQe2VcgIxMdVHxrepRRWVRVlp5yICwjK06MGdCLRJ+6qFkVP&#10;6M5WZ3X9vuoB24AgVYxkvR0f+abga61kutc6qsRsw4lbKieWc5vParMWqx2K0Bl5oiH+gYUTxlPS&#10;GepWJMH2aP6CckYiRNBpIcFVoLWRqtRA1SzrZ9U8dCKoUguJE8MsU/x/sPLr4Rsy0zb87eU7zrxw&#10;1KRrCz8f1ZD27DwL1Ie4Ir+HQJ5puIaBGj3ZIxlz3YNGl3+pIkbvJPVxlpeQmMxB9fJy+YGySHqj&#10;dOd10b96ig4Y0ycFjuVLw5HaV1QVhy8xERNynVxyMg93xtpszxRHKuWWjlZlB+u/K03VFUbZECXu&#10;tjcW2TgCNKPEdBoEQi8B2VET8AtjTyE5WpXJe2H8HFTyg09zvDMesAhR9kLlAg6CJjoNpRFEXI/+&#10;kxSjAFmLNGyH0t+LqWVbaI/USVradE+HttA3XFoTOOsAfz239bQcDfe0vZzZz55mL+/RdMHpsp0u&#10;mOwNjNsmvCREojlyDx/3iTpWGpmpjUROlGm+S39Pu5gX6M/v4vX0j7H5DQAA//8DAFBLAwQUAAYA&#10;CAAAACEA+Ot9CtwAAAAKAQAADwAAAGRycy9kb3ducmV2LnhtbEyPwW7CMBBE75X4B2uRegOHVg1R&#10;iIMqpF56K62QuJl4iSPsdWSbkPx9nVN73J3RzJtqP1rDBvShcyRgs86AITVOddQK+Pn+WBXAQpSk&#10;pHGEAiYMsK8XT5UslXvQFw7H2LIUQqGUAnSMfcl5aDRaGdauR0ra1XkrYzp9y5WXjxRuDX/Jspxb&#10;2VFq0LLHg8bmdrxbAdvx5LAPeMDzdWi87qbCfE5CPC/H9x2wiGP8M8OMn9ChTkwXdycVmBGQhkQB&#10;q9dtkQOb9Tx7A3aZX6kXeF3x/xPqXwAAAP//AwBQSwECLQAUAAYACAAAACEAtoM4kv4AAADhAQAA&#10;EwAAAAAAAAAAAAAAAAAAAAAAW0NvbnRlbnRfVHlwZXNdLnhtbFBLAQItABQABgAIAAAAIQA4/SH/&#10;1gAAAJQBAAALAAAAAAAAAAAAAAAAAC8BAABfcmVscy8ucmVsc1BLAQItABQABgAIAAAAIQBWnDTy&#10;EgIAAHkEAAAOAAAAAAAAAAAAAAAAAC4CAABkcnMvZTJvRG9jLnhtbFBLAQItABQABgAIAAAAIQD4&#10;630K3AAAAAoBAAAPAAAAAAAAAAAAAAAAAGwEAABkcnMvZG93bnJldi54bWxQSwUGAAAAAAQABADz&#10;AAAAdQUAAAAA&#10;" filled="f" stroked="f">
                <v:textbox style="mso-fit-shape-to-text:t" inset="0,0,0,0">
                  <w:txbxContent>
                    <w:p w14:paraId="44105DD5" w14:textId="77777777" w:rsidR="00105E08" w:rsidRDefault="00105E08"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630043">
        <w:t xml:space="preserve">merania. Priemernú hodnotu zobrazuje </w:t>
      </w:r>
      <w:r w:rsidRPr="00B66FCC">
        <w:fldChar w:fldCharType="begin"/>
      </w:r>
      <w:r w:rsidRPr="00630043">
        <w:instrText xml:space="preserve"> REF _Ref513892756 \h </w:instrText>
      </w:r>
      <w:r w:rsidRPr="00B66FCC">
        <w:fldChar w:fldCharType="separate"/>
      </w:r>
      <w:r w:rsidR="0098559D" w:rsidRPr="00630043">
        <w:t xml:space="preserve">Obrázok </w:t>
      </w:r>
      <w:r w:rsidR="0098559D">
        <w:rPr>
          <w:noProof/>
        </w:rPr>
        <w:t>3</w:t>
      </w:r>
      <w:r w:rsidR="0098559D">
        <w:t>.</w:t>
      </w:r>
      <w:r w:rsidR="0098559D">
        <w:rPr>
          <w:noProof/>
        </w:rPr>
        <w:t>6</w:t>
      </w:r>
      <w:r w:rsidRPr="00B66FCC">
        <w:fldChar w:fldCharType="end"/>
      </w:r>
      <w:r w:rsidRPr="00630043">
        <w:t xml:space="preserve"> ako žltú čiaru. Priemerná hodnota je ďalej považovaná za hodnotu parametra počas merania. </w:t>
      </w:r>
    </w:p>
    <w:p w14:paraId="7C6EF6D3" w14:textId="77777777" w:rsidR="00BD7167" w:rsidRPr="00630043" w:rsidRDefault="00BD7167" w:rsidP="00BD7167">
      <w:pPr>
        <w:jc w:val="center"/>
      </w:pPr>
    </w:p>
    <w:p w14:paraId="47FFFD9B" w14:textId="77777777" w:rsidR="00BD7167" w:rsidRPr="00630043" w:rsidRDefault="00BD7167" w:rsidP="00BD7167">
      <w:pPr>
        <w:jc w:val="center"/>
      </w:pPr>
      <w:r w:rsidRPr="00B66FCC">
        <w:rPr>
          <w:noProof/>
          <w:lang w:val="cs-CZ"/>
        </w:rPr>
        <w:drawing>
          <wp:inline distT="0" distB="0" distL="0" distR="0" wp14:anchorId="7493106B" wp14:editId="48E9CA50">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42B0EE03" w14:textId="3C6191E8" w:rsidR="00BD7167" w:rsidRPr="00630043" w:rsidRDefault="00BD7167" w:rsidP="00BD7167">
      <w:pPr>
        <w:pStyle w:val="Popis"/>
        <w:rPr>
          <w:vanish/>
          <w:lang w:val="sk-SK"/>
          <w:specVanish/>
        </w:rPr>
      </w:pPr>
      <w:bookmarkStart w:id="102" w:name="_Ref513892756"/>
      <w:bookmarkStart w:id="103" w:name="_Toc51683568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6</w:t>
      </w:r>
      <w:r>
        <w:rPr>
          <w:lang w:val="sk-SK"/>
        </w:rPr>
        <w:fldChar w:fldCharType="end"/>
      </w:r>
      <w:bookmarkEnd w:id="102"/>
      <w:r w:rsidRPr="00630043">
        <w:rPr>
          <w:lang w:val="sk-SK"/>
        </w:rPr>
        <w:t xml:space="preserve">: Popisná štatistika parametra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b/>
          <w:lang w:val="sk-SK"/>
        </w:rPr>
        <w:t>.</w:t>
      </w:r>
      <w:bookmarkEnd w:id="103"/>
      <w:r w:rsidRPr="00630043">
        <w:rPr>
          <w:lang w:val="sk-SK"/>
        </w:rPr>
        <w:t xml:space="preserve"> </w:t>
      </w:r>
    </w:p>
    <w:p w14:paraId="18A7C69A" w14:textId="77777777" w:rsidR="00BD7167" w:rsidRPr="00630043" w:rsidRDefault="00BD7167" w:rsidP="00BD7167">
      <w:pPr>
        <w:pStyle w:val="Popis"/>
        <w:rPr>
          <w:lang w:val="sk-SK"/>
        </w:rPr>
      </w:pPr>
      <w:r w:rsidRPr="00630043">
        <w:rPr>
          <w:lang w:val="sk-SK"/>
        </w:rPr>
        <w:t xml:space="preserve"> Modrá krivka znázorňuje detekované maximá na krivke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(t)/dt</m:t>
        </m:r>
      </m:oMath>
      <w:r w:rsidRPr="00630043">
        <w:rPr>
          <w:b/>
          <w:lang w:val="sk-SK"/>
        </w:rPr>
        <w:t xml:space="preserve"> </w:t>
      </w:r>
      <w:r w:rsidRPr="00630043">
        <w:rPr>
          <w:lang w:val="sk-SK"/>
        </w:rPr>
        <w:t>pre jedného dobrovoľníka počas 5 minútového merania. Z detekovaných hodnôt bola spočítana priemerná hodnota – čierna plná čiara (Mean = 0,91) a smerodatná odchylka (std = 0,19) – prerušovaná čierna čiara. Žltá čiara zobrazuje priemernú hodnotu parametra počas merania, čo považujeme za hodnotu parametra počas merania a červená čiara smerodatnú odchylku parametra počas merania, čo považujeme za výchylku parametra počas mernaia.</w:t>
      </w:r>
    </w:p>
    <w:p w14:paraId="428E6FDE" w14:textId="0FFE0B9F" w:rsidR="00126629" w:rsidRPr="00630043" w:rsidRDefault="00BD7167" w:rsidP="00BD7167">
      <w:r w:rsidRPr="00630043">
        <w:lastRenderedPageBreak/>
        <w:t xml:space="preserve">Aby sme zistili aká je hodnota parametrov naprieč všetkými meranými dobrovoľníkmi, spočítali sme popisnú štatistiku parametrov. Spočítali sme priemernú hodnotu a smerodatnú </w:t>
      </w:r>
      <w:r w:rsidR="00CF31E0" w:rsidRPr="00630043">
        <w:t>odchýlku</w:t>
      </w:r>
      <w:r w:rsidRPr="00630043">
        <w:t xml:space="preserve"> </w:t>
      </w:r>
      <w:r w:rsidR="00485255">
        <w:t>hodnoty parametru počas merani</w:t>
      </w:r>
      <w:r w:rsidR="00CF31E0">
        <w:t>a</w:t>
      </w:r>
      <w:r w:rsidRPr="00630043">
        <w:t xml:space="preserve">. Popisnú štatistiku pre hodnotu parametra počas merania uvádza </w:t>
      </w:r>
      <w:r w:rsidRPr="00B66FCC">
        <w:fldChar w:fldCharType="begin"/>
      </w:r>
      <w:r w:rsidRPr="00630043">
        <w:instrText xml:space="preserve"> REF _Ref513894977 \h </w:instrText>
      </w:r>
      <w:r w:rsidRPr="00B66FCC">
        <w:fldChar w:fldCharType="separate"/>
      </w:r>
      <w:r w:rsidR="0098559D" w:rsidRPr="00B66FCC">
        <w:t xml:space="preserve">Tabuľka </w:t>
      </w:r>
      <w:r w:rsidR="0098559D">
        <w:rPr>
          <w:noProof/>
        </w:rPr>
        <w:t>5</w:t>
      </w:r>
      <w:r w:rsidRPr="00B66FCC">
        <w:fldChar w:fldCharType="end"/>
      </w:r>
      <w:r w:rsidRPr="00630043">
        <w:t xml:space="preserve">. </w:t>
      </w:r>
    </w:p>
    <w:tbl>
      <w:tblPr>
        <w:tblW w:w="8698" w:type="dxa"/>
        <w:tblCellMar>
          <w:left w:w="70" w:type="dxa"/>
          <w:right w:w="70" w:type="dxa"/>
        </w:tblCellMar>
        <w:tblLook w:val="04A0" w:firstRow="1" w:lastRow="0" w:firstColumn="1" w:lastColumn="0" w:noHBand="0" w:noVBand="1"/>
      </w:tblPr>
      <w:tblGrid>
        <w:gridCol w:w="604"/>
        <w:gridCol w:w="849"/>
        <w:gridCol w:w="297"/>
        <w:gridCol w:w="915"/>
        <w:gridCol w:w="512"/>
        <w:gridCol w:w="190"/>
        <w:gridCol w:w="836"/>
        <w:gridCol w:w="308"/>
        <w:gridCol w:w="913"/>
        <w:gridCol w:w="507"/>
        <w:gridCol w:w="214"/>
        <w:gridCol w:w="837"/>
        <w:gridCol w:w="296"/>
        <w:gridCol w:w="913"/>
        <w:gridCol w:w="507"/>
      </w:tblGrid>
      <w:tr w:rsidR="00BD7167" w:rsidRPr="00630043" w14:paraId="07B5D58B" w14:textId="77777777" w:rsidTr="00BD7167">
        <w:trPr>
          <w:trHeight w:val="781"/>
        </w:trPr>
        <w:tc>
          <w:tcPr>
            <w:tcW w:w="8698" w:type="dxa"/>
            <w:gridSpan w:val="15"/>
            <w:tcBorders>
              <w:top w:val="single" w:sz="4" w:space="0" w:color="auto"/>
              <w:left w:val="nil"/>
              <w:bottom w:val="nil"/>
              <w:right w:val="nil"/>
            </w:tcBorders>
            <w:shd w:val="clear" w:color="auto" w:fill="auto"/>
            <w:noWrap/>
            <w:vAlign w:val="bottom"/>
            <w:hideMark/>
          </w:tcPr>
          <w:p w14:paraId="3D829462"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t>Hodnota parametra – spontánne dýchanie</w:t>
            </w:r>
          </w:p>
          <w:p w14:paraId="55835455"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2A472DD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5BFFB7B6"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65CDD97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251C64E7"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tcBorders>
              <w:top w:val="single" w:sz="4" w:space="0" w:color="auto"/>
              <w:left w:val="nil"/>
              <w:bottom w:val="nil"/>
              <w:right w:val="nil"/>
            </w:tcBorders>
            <w:shd w:val="clear" w:color="auto" w:fill="auto"/>
            <w:noWrap/>
            <w:vAlign w:val="bottom"/>
            <w:hideMark/>
          </w:tcPr>
          <w:p w14:paraId="4D57AE0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tcBorders>
              <w:top w:val="single" w:sz="4" w:space="0" w:color="auto"/>
              <w:left w:val="nil"/>
              <w:bottom w:val="nil"/>
              <w:right w:val="nil"/>
            </w:tcBorders>
            <w:shd w:val="clear" w:color="auto" w:fill="auto"/>
            <w:noWrap/>
            <w:vAlign w:val="bottom"/>
            <w:hideMark/>
          </w:tcPr>
          <w:p w14:paraId="37BB76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785216" behindDoc="0" locked="0" layoutInCell="1" allowOverlap="1" wp14:anchorId="4C033933" wp14:editId="32B64713">
                      <wp:simplePos x="0" y="0"/>
                      <wp:positionH relativeFrom="column">
                        <wp:posOffset>2540</wp:posOffset>
                      </wp:positionH>
                      <wp:positionV relativeFrom="paragraph">
                        <wp:posOffset>-434975</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7A5D131" w14:textId="77777777" w:rsidR="00105E08" w:rsidRDefault="00105E08"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C033933" id="_x0000_s1035" type="#_x0000_t202" style="position:absolute;left:0;text-align:left;margin-left:.2pt;margin-top:-34.25pt;width:11.3pt;height:12.9pt;z-index:251785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tTHgIAAJIEAAAOAAAAZHJzL2Uyb0RvYy54bWysVNtu3CAQfa/Uf0C8d72XNEqt9UZNolSV&#10;oiZq0g/AGNYowCBg195+fQd8SZQ+peoLi+HM4cycmd1e9kaTo/BBga3oarGkRFgOjbL7iv56uv10&#10;QUmIzDZMgxUVPYlAL3cfP2w7V4o1tKAb4QmS2FB2rqJtjK4sisBbYVhYgBMWLyV4wyJ++n3ReNYh&#10;u9HFerk8LzrwjfPARQh4ejNc0l3ml1LweC9lEJHoiqK2mFef1zqtxW7Lyr1nrlV8lMH+QYVhyuKj&#10;M9UNi4wcvPqLyijuIYCMCw6mACkVFzkHzGa1fJPNY8ucyLlgcYKbyxT+Hy3/cXzwRDXo3Xp9Roll&#10;Bl260vD8JPp4IJtUoc6FEoGPDqGxv4Ie0Tnb4O6APweEFK8wQ0BAdKpIL71Jv5grwUA04TQXHp8g&#10;PLGdbT6v8Ibj1ep8c7HJxhQvwc6H+E2AIWlTUY++ZgHseBdiep6VEyS9ZeFWaT3JGpQkgSGetEgA&#10;bX8KiWlnQekgcL+vr7UnQ29g86KcqUOQPQckoETid8aOISla5JZ8Z/wclN8HG+d4oyz4wYk0MCIl&#10;cGTY6rFfJeNQuBzwo0NjAVItYl/32fgvk8U1NCd0GKc53uMiNXQV5Vo5Slrwv9+edTg1FbU41pTo&#10;7xabEksWp42fNvW08VFfwzCGzHJkRJljF309RHQsG5mkDUJGydj4OZFxSNNkvf7OqJe/kt0fAAAA&#10;//8DAFBLAwQUAAYACAAAACEAwYIRz94AAAAHAQAADwAAAGRycy9kb3ducmV2LnhtbEyPwU7DMBBE&#10;70j8g7VI3FqHUNIQ4lQVVS+ABBQOcHPiJQnY6yh22/D3LCc4zs5o5m25mpwVBxxD70nBxTwBgdR4&#10;01Or4PVlO8tBhKjJaOsJFXxjgFV1elLqwvgjPeNhF1vBJRQKraCLcSikDE2HToe5H5DY+/Cj05Hl&#10;2Eoz6iOXOyvTJMmk0z3xQqcHvO2w+drtnYItZba2d/ny/nGzfqrfrzcPb/Sp1PnZtL4BEXGKf2H4&#10;xWd0qJip9nsyQVgFC84pmGX5FQi200v+rObDIl2CrEr5n7/6AQAA//8DAFBLAQItABQABgAIAAAA&#10;IQC2gziS/gAAAOEBAAATAAAAAAAAAAAAAAAAAAAAAABbQ29udGVudF9UeXBlc10ueG1sUEsBAi0A&#10;FAAGAAgAAAAhADj9If/WAAAAlAEAAAsAAAAAAAAAAAAAAAAALwEAAF9yZWxzLy5yZWxzUEsBAi0A&#10;FAAGAAgAAAAhAGdwW1MeAgAAkgQAAA4AAAAAAAAAAAAAAAAALgIAAGRycy9lMm9Eb2MueG1sUEsB&#10;Ai0AFAAGAAgAAAAhAMGCEc/eAAAABwEAAA8AAAAAAAAAAAAAAAAAeAQAAGRycy9kb3ducmV2Lnht&#10;bFBLBQYAAAAABAAEAPMAAACDBQAAAAA=&#10;" filled="f" stroked="f">
                      <v:path arrowok="t"/>
                      <v:textbox style="mso-fit-shape-to-text:t" inset="0,0,0,0">
                        <w:txbxContent>
                          <w:p w14:paraId="07A5D131" w14:textId="77777777" w:rsidR="00105E08" w:rsidRDefault="00105E08"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tcBorders>
              <w:top w:val="single" w:sz="4" w:space="0" w:color="auto"/>
              <w:left w:val="nil"/>
              <w:bottom w:val="nil"/>
              <w:right w:val="nil"/>
            </w:tcBorders>
            <w:shd w:val="clear" w:color="auto" w:fill="auto"/>
            <w:noWrap/>
            <w:vAlign w:val="bottom"/>
            <w:hideMark/>
          </w:tcPr>
          <w:p w14:paraId="2DBD8B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5BA165E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tcBorders>
              <w:top w:val="single" w:sz="4" w:space="0" w:color="auto"/>
              <w:left w:val="nil"/>
              <w:bottom w:val="nil"/>
              <w:right w:val="nil"/>
            </w:tcBorders>
            <w:shd w:val="clear" w:color="auto" w:fill="auto"/>
            <w:noWrap/>
            <w:vAlign w:val="bottom"/>
            <w:hideMark/>
          </w:tcPr>
          <w:p w14:paraId="59CEB89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tcBorders>
              <w:top w:val="single" w:sz="4" w:space="0" w:color="auto"/>
              <w:left w:val="nil"/>
              <w:bottom w:val="nil"/>
              <w:right w:val="nil"/>
            </w:tcBorders>
            <w:shd w:val="clear" w:color="auto" w:fill="auto"/>
            <w:noWrap/>
            <w:vAlign w:val="bottom"/>
            <w:hideMark/>
          </w:tcPr>
          <w:p w14:paraId="6A8C4D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tcBorders>
              <w:top w:val="single" w:sz="4" w:space="0" w:color="auto"/>
              <w:left w:val="nil"/>
              <w:bottom w:val="nil"/>
              <w:right w:val="nil"/>
            </w:tcBorders>
            <w:shd w:val="clear" w:color="auto" w:fill="auto"/>
            <w:noWrap/>
            <w:vAlign w:val="bottom"/>
            <w:hideMark/>
          </w:tcPr>
          <w:p w14:paraId="238F90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786240" behindDoc="0" locked="0" layoutInCell="1" allowOverlap="1" wp14:anchorId="15D16CCF" wp14:editId="1E4810ED">
                  <wp:simplePos x="0" y="0"/>
                  <wp:positionH relativeFrom="column">
                    <wp:posOffset>-345440</wp:posOffset>
                  </wp:positionH>
                  <wp:positionV relativeFrom="paragraph">
                    <wp:posOffset>-439420</wp:posOffset>
                  </wp:positionV>
                  <wp:extent cx="915670" cy="247650"/>
                  <wp:effectExtent l="0" t="0" r="0" b="0"/>
                  <wp:wrapNone/>
                  <wp:docPr id="122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tcBorders>
              <w:top w:val="single" w:sz="4" w:space="0" w:color="auto"/>
              <w:left w:val="nil"/>
              <w:bottom w:val="nil"/>
              <w:right w:val="nil"/>
            </w:tcBorders>
            <w:shd w:val="clear" w:color="auto" w:fill="auto"/>
            <w:noWrap/>
            <w:vAlign w:val="bottom"/>
            <w:hideMark/>
          </w:tcPr>
          <w:p w14:paraId="55B597D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tcBorders>
              <w:top w:val="single" w:sz="4" w:space="0" w:color="auto"/>
              <w:left w:val="nil"/>
              <w:bottom w:val="nil"/>
              <w:right w:val="nil"/>
            </w:tcBorders>
            <w:shd w:val="clear" w:color="auto" w:fill="auto"/>
            <w:noWrap/>
            <w:vAlign w:val="bottom"/>
            <w:hideMark/>
          </w:tcPr>
          <w:p w14:paraId="328F3BB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tcBorders>
              <w:top w:val="single" w:sz="4" w:space="0" w:color="auto"/>
              <w:left w:val="nil"/>
              <w:bottom w:val="nil"/>
              <w:right w:val="nil"/>
            </w:tcBorders>
            <w:shd w:val="clear" w:color="auto" w:fill="auto"/>
            <w:noWrap/>
            <w:vAlign w:val="bottom"/>
            <w:hideMark/>
          </w:tcPr>
          <w:p w14:paraId="3BF1E9A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tcBorders>
              <w:top w:val="single" w:sz="4" w:space="0" w:color="auto"/>
              <w:left w:val="nil"/>
              <w:bottom w:val="nil"/>
              <w:right w:val="nil"/>
            </w:tcBorders>
            <w:shd w:val="clear" w:color="auto" w:fill="auto"/>
            <w:noWrap/>
            <w:vAlign w:val="bottom"/>
            <w:hideMark/>
          </w:tcPr>
          <w:p w14:paraId="4A9DFBF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tcBorders>
              <w:top w:val="single" w:sz="4" w:space="0" w:color="auto"/>
              <w:left w:val="nil"/>
              <w:bottom w:val="nil"/>
              <w:right w:val="nil"/>
            </w:tcBorders>
            <w:shd w:val="clear" w:color="auto" w:fill="auto"/>
            <w:noWrap/>
            <w:vAlign w:val="bottom"/>
            <w:hideMark/>
          </w:tcPr>
          <w:p w14:paraId="29D8317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787264" behindDoc="0" locked="0" layoutInCell="1" allowOverlap="1" wp14:anchorId="4DBE11C3" wp14:editId="0FBC527D">
                      <wp:simplePos x="0" y="0"/>
                      <wp:positionH relativeFrom="column">
                        <wp:posOffset>-426720</wp:posOffset>
                      </wp:positionH>
                      <wp:positionV relativeFrom="paragraph">
                        <wp:posOffset>-590550</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8233A95" w14:textId="77777777" w:rsidR="00105E08" w:rsidRDefault="00105E08"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DBE11C3" id="_x0000_s1036" type="#_x0000_t202" style="position:absolute;left:0;text-align:left;margin-left:-33.6pt;margin-top:-46.5pt;width:80.25pt;height:39pt;z-index:251787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EaHgIAAJQEAAAOAAAAZHJzL2Uyb0RvYy54bWysVNtu2zAMfR+wfxD0vthJ12014hRriw4D&#10;irVYuw9QZCkWKomCpMTOvn6UfEnRPXXYi6zLIXnIQ3p92RtNDsIHBbamy0VJibAcGmV3Nf31dPvh&#10;CyUhMtswDVbU9CgCvdy8f7fuXCVW0IJuhCfoxIaqczVtY3RVUQTeCsPCApyw+CjBGxbx6HdF41mH&#10;3o0uVmX5qejAN84DFyHg7c3wSDfZv5SCx3spg4hE1xS5xbz6vG7TWmzWrNp55lrFRxrsH1gYpiwG&#10;nV3dsMjI3qu/XBnFPQSQccHBFCCl4iLngNksy1fZPLbMiZwLFie4uUzh/7nlPw4PnqgGtVutzimx&#10;zKBKVxqen0Qf9+QsVahzoULgo0No7K+gR3TONrg74M8BIcULzGAQEJ0q0ktv0hdzJWiIIhznwmMI&#10;wpO3cnmx/IzhOb59vDg/K7Myxcna+RC/CTAkbWrqUdjMgB3uQkzxWTVBUjALt0rriddAJTEM8ahF&#10;Amj7U0jMOzNKF4H73fZaezI0B3YvMp1aBL1ngwSU6PiNtqNJsha5J99oPxvl+GDjbG+UBT9IkSZG&#10;pAQODHs99sukHBKXA36UaCxAqkXst/2gfC52utpCc0SNcZ7jPS5SQ1dTrpWjpAX/+/Vdh3NTU4uD&#10;TYn+brEt04hNGz9tttPGR30NwyAyy9Ej8hz76Os+omRZyRORkTO2fs5kHNM0Wy/PGXX6mWz+AA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EBtERoeAgAAlAQAAA4AAAAAAAAAAAAAAAAALgIAAGRycy9lMm9Eb2MueG1s&#10;UEsBAi0AFAAGAAgAAAAhAEjxklPhAAAACgEAAA8AAAAAAAAAAAAAAAAAeAQAAGRycy9kb3ducmV2&#10;LnhtbFBLBQYAAAAABAAEAPMAAACGBQAAAAA=&#10;" filled="f" stroked="f">
                      <v:path arrowok="t"/>
                      <v:textbox style="mso-fit-shape-to-text:t" inset="0,0,0,0">
                        <w:txbxContent>
                          <w:p w14:paraId="48233A95" w14:textId="77777777" w:rsidR="00105E08" w:rsidRDefault="00105E08"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65ED4F1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1481EE1E" w14:textId="77777777" w:rsidTr="00BD7167">
        <w:trPr>
          <w:trHeight w:val="207"/>
        </w:trPr>
        <w:tc>
          <w:tcPr>
            <w:tcW w:w="604" w:type="dxa"/>
            <w:tcBorders>
              <w:top w:val="nil"/>
              <w:left w:val="nil"/>
              <w:bottom w:val="single" w:sz="4" w:space="0" w:color="auto"/>
              <w:right w:val="nil"/>
            </w:tcBorders>
            <w:shd w:val="clear" w:color="auto" w:fill="auto"/>
            <w:noWrap/>
            <w:vAlign w:val="bottom"/>
            <w:hideMark/>
          </w:tcPr>
          <w:p w14:paraId="7C37A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9" w:type="dxa"/>
            <w:tcBorders>
              <w:top w:val="single" w:sz="4" w:space="0" w:color="auto"/>
              <w:left w:val="nil"/>
              <w:bottom w:val="single" w:sz="4" w:space="0" w:color="auto"/>
              <w:right w:val="nil"/>
            </w:tcBorders>
            <w:shd w:val="clear" w:color="auto" w:fill="auto"/>
            <w:noWrap/>
            <w:vAlign w:val="bottom"/>
            <w:hideMark/>
          </w:tcPr>
          <w:p w14:paraId="7F2339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7" w:type="dxa"/>
            <w:tcBorders>
              <w:top w:val="single" w:sz="4" w:space="0" w:color="auto"/>
              <w:left w:val="nil"/>
              <w:bottom w:val="single" w:sz="4" w:space="0" w:color="auto"/>
              <w:right w:val="nil"/>
            </w:tcBorders>
            <w:shd w:val="clear" w:color="auto" w:fill="auto"/>
            <w:noWrap/>
            <w:vAlign w:val="bottom"/>
            <w:hideMark/>
          </w:tcPr>
          <w:p w14:paraId="055F663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5" w:type="dxa"/>
            <w:tcBorders>
              <w:top w:val="single" w:sz="4" w:space="0" w:color="auto"/>
              <w:left w:val="nil"/>
              <w:bottom w:val="single" w:sz="4" w:space="0" w:color="auto"/>
              <w:right w:val="nil"/>
            </w:tcBorders>
            <w:shd w:val="clear" w:color="auto" w:fill="auto"/>
            <w:noWrap/>
            <w:vAlign w:val="bottom"/>
            <w:hideMark/>
          </w:tcPr>
          <w:p w14:paraId="37E10E7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tcBorders>
              <w:top w:val="single" w:sz="4" w:space="0" w:color="auto"/>
              <w:left w:val="nil"/>
              <w:bottom w:val="single" w:sz="4" w:space="0" w:color="auto"/>
              <w:right w:val="nil"/>
            </w:tcBorders>
            <w:shd w:val="clear" w:color="auto" w:fill="auto"/>
            <w:noWrap/>
            <w:vAlign w:val="bottom"/>
            <w:hideMark/>
          </w:tcPr>
          <w:p w14:paraId="4FF3E34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tcBorders>
              <w:top w:val="nil"/>
              <w:left w:val="nil"/>
              <w:bottom w:val="nil"/>
              <w:right w:val="nil"/>
            </w:tcBorders>
            <w:shd w:val="clear" w:color="auto" w:fill="auto"/>
            <w:noWrap/>
            <w:vAlign w:val="bottom"/>
            <w:hideMark/>
          </w:tcPr>
          <w:p w14:paraId="5A643AD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56544" behindDoc="0" locked="0" layoutInCell="1" allowOverlap="1" wp14:anchorId="46B5476C" wp14:editId="3381D50C">
                      <wp:simplePos x="0" y="0"/>
                      <wp:positionH relativeFrom="column">
                        <wp:posOffset>-1</wp:posOffset>
                      </wp:positionH>
                      <wp:positionV relativeFrom="paragraph">
                        <wp:posOffset>171450</wp:posOffset>
                      </wp:positionV>
                      <wp:extent cx="0" cy="171450"/>
                      <wp:effectExtent l="0" t="0" r="0" b="0"/>
                      <wp:wrapNone/>
                      <wp:docPr id="1223" name="Textové pole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9C796A" id="Textové pole 1223" o:spid="_x0000_s1026" type="#_x0000_t202" style="position:absolute;margin-left:0;margin-top:13.5pt;width:0;height:13.5pt;z-index:2517565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IL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3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Lp&#10;wg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single" w:sz="4" w:space="0" w:color="auto"/>
              <w:left w:val="nil"/>
              <w:bottom w:val="single" w:sz="4" w:space="0" w:color="auto"/>
              <w:right w:val="nil"/>
            </w:tcBorders>
            <w:shd w:val="clear" w:color="auto" w:fill="auto"/>
            <w:noWrap/>
            <w:vAlign w:val="bottom"/>
            <w:hideMark/>
          </w:tcPr>
          <w:p w14:paraId="5233497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308" w:type="dxa"/>
            <w:tcBorders>
              <w:top w:val="single" w:sz="4" w:space="0" w:color="auto"/>
              <w:left w:val="nil"/>
              <w:bottom w:val="single" w:sz="4" w:space="0" w:color="auto"/>
              <w:right w:val="nil"/>
            </w:tcBorders>
            <w:shd w:val="clear" w:color="auto" w:fill="auto"/>
            <w:noWrap/>
            <w:vAlign w:val="bottom"/>
            <w:hideMark/>
          </w:tcPr>
          <w:p w14:paraId="1495320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3AACA59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57568" behindDoc="0" locked="0" layoutInCell="1" allowOverlap="1" wp14:anchorId="16D70CE5" wp14:editId="5316775F">
                      <wp:simplePos x="0" y="0"/>
                      <wp:positionH relativeFrom="column">
                        <wp:posOffset>380999</wp:posOffset>
                      </wp:positionH>
                      <wp:positionV relativeFrom="paragraph">
                        <wp:posOffset>171450</wp:posOffset>
                      </wp:positionV>
                      <wp:extent cx="0" cy="171450"/>
                      <wp:effectExtent l="0" t="0" r="0" b="0"/>
                      <wp:wrapNone/>
                      <wp:docPr id="1222" name="Textové pole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84B49E" id="Textové pole 1222" o:spid="_x0000_s1026" type="#_x0000_t202" style="position:absolute;margin-left:30pt;margin-top:13.5pt;width:0;height:13.5pt;z-index:2517575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0y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u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s8kNMh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58592" behindDoc="0" locked="0" layoutInCell="1" allowOverlap="1" wp14:anchorId="1FEE4A9C" wp14:editId="13B10702">
                      <wp:simplePos x="0" y="0"/>
                      <wp:positionH relativeFrom="column">
                        <wp:posOffset>380999</wp:posOffset>
                      </wp:positionH>
                      <wp:positionV relativeFrom="paragraph">
                        <wp:posOffset>171450</wp:posOffset>
                      </wp:positionV>
                      <wp:extent cx="0" cy="171450"/>
                      <wp:effectExtent l="0" t="0" r="0" b="0"/>
                      <wp:wrapNone/>
                      <wp:docPr id="1221" name="Textové pole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E50294" id="Textové pole 1221" o:spid="_x0000_s1026" type="#_x0000_t202" style="position:absolute;margin-left:30pt;margin-top:13.5pt;width:0;height:13.5pt;z-index:2517585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x4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1m&#10;U3L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hce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1120" behindDoc="0" locked="0" layoutInCell="1" allowOverlap="1" wp14:anchorId="0966A462" wp14:editId="41BCF01C">
                      <wp:simplePos x="0" y="0"/>
                      <wp:positionH relativeFrom="column">
                        <wp:posOffset>380999</wp:posOffset>
                      </wp:positionH>
                      <wp:positionV relativeFrom="paragraph">
                        <wp:posOffset>171450</wp:posOffset>
                      </wp:positionV>
                      <wp:extent cx="0" cy="171450"/>
                      <wp:effectExtent l="0" t="0" r="0" b="0"/>
                      <wp:wrapNone/>
                      <wp:docPr id="1220" name="Textové pole 1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B75738" id="Textové pole 1220" o:spid="_x0000_s1026" type="#_x0000_t202" style="position:absolute;margin-left:30pt;margin-top:13.5pt;width:0;height:13.5pt;z-index:2517811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NBFAIAAIIEAAAOAAAAZHJzL2Uyb0RvYy54bWysVEtu2zAQ3RfoHQjua9lGfxAsB22CFAWC&#10;pmjSA9AUaRElOcSQseTeqOfoxTqkJDtIVym6oanhvDdvft5cDM6yg8JowDd8tVhypryE1vh9w7/f&#10;X796z1lMwrfCglcNP6rIL7YvX2z6UKs1dGBbhYxIfKz70PAupVBXVZSdciIuIChPjxrQiUSfuK9a&#10;FD2xO1utl8u3VQ/YBgSpYiTr1fjIt4VfayXTrdZRJWYbTtpSObGcu3xW242o9yhCZ+QkQ/yDCieM&#10;p6AnqiuRBHtA8xeVMxIhgk4LCa4CrY1UJQfKZrV8ks1dJ4IquVBxYjiVKf4/Wvnl8BWZaal36zUV&#10;yAtHXbpXQ4LD718sgFWsvFCh+hBr8r8LhEjDRxgIVJKO4Qbkj0gu1SOfERDJOxdm0OjyL6XMCEih&#10;jqf6UzQmR6Mk6+rd6vWb0prqjAsY0ycFjuVLw5E6W2KLw01MObKoZ5ccxsO1sXZWNIrI2mI6WpUd&#10;rP+mNCVewmZDlLjfXVpk43TQ+JLGeUaIvQCyoybiZ2InSEarMpTPxJ9AJT74dMI74wHHJuSVUTmB&#10;g6BhT8MqDzcJ16P/1JypALkWO2iP1Era3nRLh7bQN1xaEzjrAH8+tfW0JQ33tMac2c+ehpAKlOYL&#10;zpfdfMFkL2FcO+ElMZKoaVw+PCTqT2nbWcgkkAa9yJ6WMm/S4+/idf7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x&#10;iJNB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2144" behindDoc="0" locked="0" layoutInCell="1" allowOverlap="1" wp14:anchorId="085437F8" wp14:editId="21F3D7BF">
                      <wp:simplePos x="0" y="0"/>
                      <wp:positionH relativeFrom="column">
                        <wp:posOffset>380999</wp:posOffset>
                      </wp:positionH>
                      <wp:positionV relativeFrom="paragraph">
                        <wp:posOffset>171450</wp:posOffset>
                      </wp:positionV>
                      <wp:extent cx="0" cy="171450"/>
                      <wp:effectExtent l="0" t="0" r="0" b="0"/>
                      <wp:wrapNone/>
                      <wp:docPr id="1219" name="Textové pole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2AC317" id="Textové pole 1219" o:spid="_x0000_s1026" type="#_x0000_t202" style="position:absolute;margin-left:30pt;margin-top:13.5pt;width:0;height:13.5pt;z-index:2517821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1UFQIAAII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SD2m3K&#10;T5RYZlClOzFE6P7+IQ60IPkFG9W7UKH/rUNEHL7AgKBcdHBXwH8FdCke+IyAgN6pMYP0Jv1iyQSB&#10;qMVx6T9mI3w0crSWH8q377I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kdV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3168" behindDoc="0" locked="0" layoutInCell="1" allowOverlap="1" wp14:anchorId="22A88C23" wp14:editId="3714D4B6">
                      <wp:simplePos x="0" y="0"/>
                      <wp:positionH relativeFrom="column">
                        <wp:posOffset>380999</wp:posOffset>
                      </wp:positionH>
                      <wp:positionV relativeFrom="paragraph">
                        <wp:posOffset>171450</wp:posOffset>
                      </wp:positionV>
                      <wp:extent cx="0" cy="171450"/>
                      <wp:effectExtent l="0" t="0" r="0" b="0"/>
                      <wp:wrapNone/>
                      <wp:docPr id="1218" name="Textové pole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28BB2A" id="Textové pole 1218" o:spid="_x0000_s1026" type="#_x0000_t202" style="position:absolute;margin-left:30pt;margin-top:13.5pt;width:0;height:13.5pt;z-index:2517831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JtFA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klZOdKTSvRoiHH//Yh6sYvmFGtX7UJH/nSdEHD7CQKBcdPA3IH8Ecike+YyAQN6pMYPGLv1SyYyA&#10;pMVp6T9lY3I0SrKW78rXb7I0xRnnMcRPCjqWLjVHUjbnFsebEFNmUc0uKY2Da2PtzGgkkbiFeLIq&#10;OVj3TWkqPKdNhiDxsL+0yMbpoPEljvOMUPQMSI6aAj8TO0ESWuWhfCZ+AeX84OKC74wDHEVIK6NS&#10;AUdBwx6HMg03Edej/yTO1IDUiz00J5KStjfe0qEt9DWX1njOWsCfT209bUnNHa0xZ/azoyFMCzVf&#10;cL7s5wtGewnj2gknKSKRmsblw0MkfbJsZyITQRr0THtayrRJj7+z1/mvY/cH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Ab&#10;adJt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0C5A29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214" w:type="dxa"/>
            <w:tcBorders>
              <w:top w:val="nil"/>
              <w:left w:val="nil"/>
              <w:bottom w:val="nil"/>
              <w:right w:val="nil"/>
            </w:tcBorders>
            <w:shd w:val="clear" w:color="auto" w:fill="auto"/>
            <w:noWrap/>
            <w:vAlign w:val="bottom"/>
            <w:hideMark/>
          </w:tcPr>
          <w:p w14:paraId="79F9559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37" w:type="dxa"/>
            <w:tcBorders>
              <w:top w:val="single" w:sz="4" w:space="0" w:color="auto"/>
              <w:left w:val="nil"/>
              <w:bottom w:val="single" w:sz="4" w:space="0" w:color="auto"/>
              <w:right w:val="nil"/>
            </w:tcBorders>
            <w:shd w:val="clear" w:color="auto" w:fill="auto"/>
            <w:noWrap/>
            <w:vAlign w:val="bottom"/>
            <w:hideMark/>
          </w:tcPr>
          <w:p w14:paraId="6D56AC9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6" w:type="dxa"/>
            <w:tcBorders>
              <w:top w:val="single" w:sz="4" w:space="0" w:color="auto"/>
              <w:left w:val="nil"/>
              <w:bottom w:val="single" w:sz="4" w:space="0" w:color="auto"/>
              <w:right w:val="nil"/>
            </w:tcBorders>
            <w:shd w:val="clear" w:color="auto" w:fill="auto"/>
            <w:noWrap/>
            <w:vAlign w:val="bottom"/>
            <w:hideMark/>
          </w:tcPr>
          <w:p w14:paraId="312747F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4B008A0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6EBAEF7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77675B32" w14:textId="77777777" w:rsidTr="00BD7167">
        <w:trPr>
          <w:trHeight w:val="300"/>
        </w:trPr>
        <w:tc>
          <w:tcPr>
            <w:tcW w:w="604" w:type="dxa"/>
            <w:tcBorders>
              <w:top w:val="nil"/>
              <w:left w:val="nil"/>
              <w:bottom w:val="nil"/>
              <w:right w:val="nil"/>
            </w:tcBorders>
            <w:shd w:val="clear" w:color="auto" w:fill="auto"/>
            <w:noWrap/>
            <w:vAlign w:val="bottom"/>
            <w:hideMark/>
          </w:tcPr>
          <w:p w14:paraId="5798C3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w:t>
            </w:r>
          </w:p>
        </w:tc>
        <w:tc>
          <w:tcPr>
            <w:tcW w:w="849" w:type="dxa"/>
            <w:tcBorders>
              <w:top w:val="nil"/>
              <w:left w:val="nil"/>
              <w:bottom w:val="nil"/>
              <w:right w:val="nil"/>
            </w:tcBorders>
            <w:shd w:val="clear" w:color="auto" w:fill="auto"/>
            <w:noWrap/>
            <w:vAlign w:val="bottom"/>
            <w:hideMark/>
          </w:tcPr>
          <w:p w14:paraId="1A9C4D3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33.12</w:t>
            </w:r>
          </w:p>
        </w:tc>
        <w:tc>
          <w:tcPr>
            <w:tcW w:w="297" w:type="dxa"/>
            <w:tcBorders>
              <w:top w:val="nil"/>
              <w:left w:val="nil"/>
              <w:bottom w:val="nil"/>
              <w:right w:val="nil"/>
            </w:tcBorders>
            <w:shd w:val="clear" w:color="auto" w:fill="auto"/>
            <w:noWrap/>
            <w:vAlign w:val="bottom"/>
            <w:hideMark/>
          </w:tcPr>
          <w:p w14:paraId="794B043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DEE2FB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5.73</w:t>
            </w:r>
          </w:p>
        </w:tc>
        <w:tc>
          <w:tcPr>
            <w:tcW w:w="512" w:type="dxa"/>
            <w:tcBorders>
              <w:top w:val="nil"/>
              <w:left w:val="nil"/>
              <w:bottom w:val="nil"/>
              <w:right w:val="nil"/>
            </w:tcBorders>
            <w:shd w:val="clear" w:color="auto" w:fill="auto"/>
            <w:noWrap/>
            <w:vAlign w:val="bottom"/>
            <w:hideMark/>
          </w:tcPr>
          <w:p w14:paraId="45A84E4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17.3</w:t>
            </w:r>
          </w:p>
        </w:tc>
        <w:tc>
          <w:tcPr>
            <w:tcW w:w="190" w:type="dxa"/>
            <w:tcBorders>
              <w:top w:val="nil"/>
              <w:left w:val="nil"/>
              <w:bottom w:val="nil"/>
              <w:right w:val="nil"/>
            </w:tcBorders>
            <w:shd w:val="clear" w:color="auto" w:fill="auto"/>
            <w:noWrap/>
            <w:vAlign w:val="bottom"/>
            <w:hideMark/>
          </w:tcPr>
          <w:p w14:paraId="64CFBD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59616" behindDoc="0" locked="0" layoutInCell="1" allowOverlap="1" wp14:anchorId="35311439" wp14:editId="36E19AD6">
                      <wp:simplePos x="0" y="0"/>
                      <wp:positionH relativeFrom="column">
                        <wp:posOffset>-1</wp:posOffset>
                      </wp:positionH>
                      <wp:positionV relativeFrom="paragraph">
                        <wp:posOffset>171450</wp:posOffset>
                      </wp:positionV>
                      <wp:extent cx="0" cy="171450"/>
                      <wp:effectExtent l="0" t="0" r="0" b="0"/>
                      <wp:wrapNone/>
                      <wp:docPr id="1217" name="Textové pole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F3ED06" id="Textové pole 1217" o:spid="_x0000_s1026" type="#_x0000_t202" style="position:absolute;margin-left:0;margin-top:13.5pt;width:0;height:13.5pt;z-index:2517596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fV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pt&#10;yjN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1&#10;ibf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A105F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1.15</w:t>
            </w:r>
          </w:p>
        </w:tc>
        <w:tc>
          <w:tcPr>
            <w:tcW w:w="308" w:type="dxa"/>
            <w:tcBorders>
              <w:top w:val="nil"/>
              <w:left w:val="nil"/>
              <w:bottom w:val="nil"/>
              <w:right w:val="nil"/>
            </w:tcBorders>
            <w:shd w:val="clear" w:color="auto" w:fill="auto"/>
            <w:noWrap/>
            <w:vAlign w:val="bottom"/>
            <w:hideMark/>
          </w:tcPr>
          <w:p w14:paraId="0C6D778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E8FE1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0.48</w:t>
            </w:r>
          </w:p>
        </w:tc>
        <w:tc>
          <w:tcPr>
            <w:tcW w:w="507" w:type="dxa"/>
            <w:tcBorders>
              <w:top w:val="nil"/>
              <w:left w:val="nil"/>
              <w:bottom w:val="nil"/>
              <w:right w:val="nil"/>
            </w:tcBorders>
            <w:shd w:val="clear" w:color="auto" w:fill="auto"/>
            <w:noWrap/>
            <w:vAlign w:val="bottom"/>
            <w:hideMark/>
          </w:tcPr>
          <w:p w14:paraId="50CC67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41.3</w:t>
            </w:r>
          </w:p>
        </w:tc>
        <w:tc>
          <w:tcPr>
            <w:tcW w:w="214" w:type="dxa"/>
            <w:tcBorders>
              <w:top w:val="single" w:sz="4" w:space="0" w:color="auto"/>
              <w:left w:val="nil"/>
              <w:bottom w:val="nil"/>
              <w:right w:val="nil"/>
            </w:tcBorders>
            <w:shd w:val="clear" w:color="auto" w:fill="auto"/>
            <w:noWrap/>
            <w:vAlign w:val="bottom"/>
            <w:hideMark/>
          </w:tcPr>
          <w:p w14:paraId="4CA63A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nil"/>
              <w:right w:val="nil"/>
            </w:tcBorders>
            <w:shd w:val="clear" w:color="auto" w:fill="auto"/>
            <w:noWrap/>
            <w:vAlign w:val="bottom"/>
            <w:hideMark/>
          </w:tcPr>
          <w:p w14:paraId="202965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6F1BE98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CDAF35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0.032</w:t>
            </w:r>
          </w:p>
        </w:tc>
        <w:tc>
          <w:tcPr>
            <w:tcW w:w="507" w:type="dxa"/>
            <w:tcBorders>
              <w:top w:val="nil"/>
              <w:left w:val="nil"/>
              <w:bottom w:val="nil"/>
              <w:right w:val="nil"/>
            </w:tcBorders>
            <w:shd w:val="clear" w:color="auto" w:fill="auto"/>
            <w:noWrap/>
            <w:vAlign w:val="bottom"/>
            <w:hideMark/>
          </w:tcPr>
          <w:p w14:paraId="16B6A1B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1C5CF8E9" w14:textId="77777777" w:rsidTr="00BD7167">
        <w:trPr>
          <w:trHeight w:val="300"/>
        </w:trPr>
        <w:tc>
          <w:tcPr>
            <w:tcW w:w="604" w:type="dxa"/>
            <w:tcBorders>
              <w:top w:val="nil"/>
              <w:left w:val="nil"/>
              <w:bottom w:val="nil"/>
              <w:right w:val="nil"/>
            </w:tcBorders>
            <w:shd w:val="clear" w:color="auto" w:fill="auto"/>
            <w:noWrap/>
            <w:vAlign w:val="bottom"/>
            <w:hideMark/>
          </w:tcPr>
          <w:p w14:paraId="53228C5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2</w:t>
            </w:r>
          </w:p>
        </w:tc>
        <w:tc>
          <w:tcPr>
            <w:tcW w:w="849" w:type="dxa"/>
            <w:tcBorders>
              <w:top w:val="nil"/>
              <w:left w:val="nil"/>
              <w:bottom w:val="nil"/>
              <w:right w:val="nil"/>
            </w:tcBorders>
            <w:shd w:val="clear" w:color="auto" w:fill="auto"/>
            <w:noWrap/>
            <w:vAlign w:val="bottom"/>
            <w:hideMark/>
          </w:tcPr>
          <w:p w14:paraId="6F6DE2B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32.59</w:t>
            </w:r>
          </w:p>
        </w:tc>
        <w:tc>
          <w:tcPr>
            <w:tcW w:w="297" w:type="dxa"/>
            <w:tcBorders>
              <w:top w:val="nil"/>
              <w:left w:val="nil"/>
              <w:bottom w:val="nil"/>
              <w:right w:val="nil"/>
            </w:tcBorders>
            <w:shd w:val="clear" w:color="auto" w:fill="auto"/>
            <w:noWrap/>
            <w:vAlign w:val="bottom"/>
            <w:hideMark/>
          </w:tcPr>
          <w:p w14:paraId="659F071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0DF75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6.14</w:t>
            </w:r>
          </w:p>
        </w:tc>
        <w:tc>
          <w:tcPr>
            <w:tcW w:w="512" w:type="dxa"/>
            <w:tcBorders>
              <w:top w:val="nil"/>
              <w:left w:val="nil"/>
              <w:bottom w:val="nil"/>
              <w:right w:val="nil"/>
            </w:tcBorders>
            <w:shd w:val="clear" w:color="auto" w:fill="auto"/>
            <w:noWrap/>
            <w:vAlign w:val="bottom"/>
            <w:hideMark/>
          </w:tcPr>
          <w:p w14:paraId="37AB137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18.8</w:t>
            </w:r>
          </w:p>
        </w:tc>
        <w:tc>
          <w:tcPr>
            <w:tcW w:w="190" w:type="dxa"/>
            <w:tcBorders>
              <w:top w:val="nil"/>
              <w:left w:val="nil"/>
              <w:bottom w:val="nil"/>
              <w:right w:val="nil"/>
            </w:tcBorders>
            <w:shd w:val="clear" w:color="auto" w:fill="auto"/>
            <w:noWrap/>
            <w:vAlign w:val="bottom"/>
            <w:hideMark/>
          </w:tcPr>
          <w:p w14:paraId="39170BB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0640" behindDoc="0" locked="0" layoutInCell="1" allowOverlap="1" wp14:anchorId="07FDCC34" wp14:editId="2E8F8CCE">
                      <wp:simplePos x="0" y="0"/>
                      <wp:positionH relativeFrom="column">
                        <wp:posOffset>-1</wp:posOffset>
                      </wp:positionH>
                      <wp:positionV relativeFrom="paragraph">
                        <wp:posOffset>171450</wp:posOffset>
                      </wp:positionV>
                      <wp:extent cx="0" cy="171450"/>
                      <wp:effectExtent l="0" t="0" r="0" b="0"/>
                      <wp:wrapNone/>
                      <wp:docPr id="1216" name="Textové pole 1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E90DB1" id="Textové pole 1216" o:spid="_x0000_s1026" type="#_x0000_t202" style="position:absolute;margin-left:0;margin-top:13.5pt;width:0;height:13.5pt;z-index:2517606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jsFgIAAIIEAAAOAAAAZHJzL2Uyb0RvYy54bWysVF1u2zAMfh+wOwh6XxwHWzcYcYqtRYcB&#10;xTq03QEUWYqFSaIgqbazG+0cu9go+SdF99SiL4pM8SM/8iOzPR+MJp3wQYGtablaUyIsh0bZQ01/&#10;3l+9+0RJiMw2TIMVNT2KQM93b99se1eJDbSgG+EJBrGh6l1N2xhdVRSBt8KwsAInLD5K8IZF/PSH&#10;ovGsx+hGF5v1+qzowTfOAxchoPVyfKS7HF9KweONlEFEomuK3GI+fT736Sx2W1YdPHOt4hMN9gIW&#10;himLSZdQlywy8uDVf6GM4h4CyLjiYAqQUnGRa8BqyvWTau5a5kSuBZsT3NKm8Hph+ffuhyeqQe02&#10;5Rk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qXj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428F7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1.13</w:t>
            </w:r>
          </w:p>
        </w:tc>
        <w:tc>
          <w:tcPr>
            <w:tcW w:w="308" w:type="dxa"/>
            <w:tcBorders>
              <w:top w:val="nil"/>
              <w:left w:val="nil"/>
              <w:bottom w:val="nil"/>
              <w:right w:val="nil"/>
            </w:tcBorders>
            <w:shd w:val="clear" w:color="auto" w:fill="auto"/>
            <w:noWrap/>
            <w:vAlign w:val="bottom"/>
            <w:hideMark/>
          </w:tcPr>
          <w:p w14:paraId="729F135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BB618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0.46</w:t>
            </w:r>
          </w:p>
        </w:tc>
        <w:tc>
          <w:tcPr>
            <w:tcW w:w="507" w:type="dxa"/>
            <w:tcBorders>
              <w:top w:val="nil"/>
              <w:left w:val="nil"/>
              <w:bottom w:val="nil"/>
              <w:right w:val="nil"/>
            </w:tcBorders>
            <w:shd w:val="clear" w:color="auto" w:fill="auto"/>
            <w:noWrap/>
            <w:vAlign w:val="bottom"/>
            <w:hideMark/>
          </w:tcPr>
          <w:p w14:paraId="73CEE2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40.3</w:t>
            </w:r>
          </w:p>
        </w:tc>
        <w:tc>
          <w:tcPr>
            <w:tcW w:w="214" w:type="dxa"/>
            <w:tcBorders>
              <w:top w:val="nil"/>
              <w:left w:val="nil"/>
              <w:bottom w:val="nil"/>
              <w:right w:val="nil"/>
            </w:tcBorders>
            <w:shd w:val="clear" w:color="auto" w:fill="auto"/>
            <w:noWrap/>
            <w:vAlign w:val="bottom"/>
            <w:hideMark/>
          </w:tcPr>
          <w:p w14:paraId="62E22E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1A1F96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48DAEC4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1A826D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507" w:type="dxa"/>
            <w:tcBorders>
              <w:top w:val="nil"/>
              <w:left w:val="nil"/>
              <w:bottom w:val="nil"/>
              <w:right w:val="nil"/>
            </w:tcBorders>
            <w:shd w:val="clear" w:color="auto" w:fill="auto"/>
            <w:noWrap/>
            <w:vAlign w:val="bottom"/>
            <w:hideMark/>
          </w:tcPr>
          <w:p w14:paraId="7AE774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7A12A136" w14:textId="77777777" w:rsidTr="00BD7167">
        <w:trPr>
          <w:trHeight w:val="300"/>
        </w:trPr>
        <w:tc>
          <w:tcPr>
            <w:tcW w:w="604" w:type="dxa"/>
            <w:tcBorders>
              <w:top w:val="nil"/>
              <w:left w:val="nil"/>
              <w:bottom w:val="nil"/>
              <w:right w:val="nil"/>
            </w:tcBorders>
            <w:shd w:val="clear" w:color="auto" w:fill="auto"/>
            <w:noWrap/>
            <w:vAlign w:val="bottom"/>
            <w:hideMark/>
          </w:tcPr>
          <w:p w14:paraId="35C5CD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3</w:t>
            </w:r>
          </w:p>
        </w:tc>
        <w:tc>
          <w:tcPr>
            <w:tcW w:w="849" w:type="dxa"/>
            <w:tcBorders>
              <w:top w:val="nil"/>
              <w:left w:val="nil"/>
              <w:bottom w:val="nil"/>
              <w:right w:val="nil"/>
            </w:tcBorders>
            <w:shd w:val="clear" w:color="auto" w:fill="auto"/>
            <w:noWrap/>
            <w:vAlign w:val="bottom"/>
            <w:hideMark/>
          </w:tcPr>
          <w:p w14:paraId="0074EC1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19.48</w:t>
            </w:r>
          </w:p>
        </w:tc>
        <w:tc>
          <w:tcPr>
            <w:tcW w:w="297" w:type="dxa"/>
            <w:tcBorders>
              <w:top w:val="nil"/>
              <w:left w:val="nil"/>
              <w:bottom w:val="nil"/>
              <w:right w:val="nil"/>
            </w:tcBorders>
            <w:shd w:val="clear" w:color="auto" w:fill="auto"/>
            <w:noWrap/>
            <w:vAlign w:val="bottom"/>
            <w:hideMark/>
          </w:tcPr>
          <w:p w14:paraId="209123A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7B12024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3.69</w:t>
            </w:r>
          </w:p>
        </w:tc>
        <w:tc>
          <w:tcPr>
            <w:tcW w:w="512" w:type="dxa"/>
            <w:tcBorders>
              <w:top w:val="nil"/>
              <w:left w:val="nil"/>
              <w:bottom w:val="nil"/>
              <w:right w:val="nil"/>
            </w:tcBorders>
            <w:shd w:val="clear" w:color="auto" w:fill="auto"/>
            <w:noWrap/>
            <w:vAlign w:val="bottom"/>
            <w:hideMark/>
          </w:tcPr>
          <w:p w14:paraId="7CEE5B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18.9</w:t>
            </w:r>
          </w:p>
        </w:tc>
        <w:tc>
          <w:tcPr>
            <w:tcW w:w="190" w:type="dxa"/>
            <w:tcBorders>
              <w:top w:val="nil"/>
              <w:left w:val="nil"/>
              <w:bottom w:val="nil"/>
              <w:right w:val="nil"/>
            </w:tcBorders>
            <w:shd w:val="clear" w:color="auto" w:fill="auto"/>
            <w:noWrap/>
            <w:vAlign w:val="bottom"/>
            <w:hideMark/>
          </w:tcPr>
          <w:p w14:paraId="5F2A26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1664" behindDoc="0" locked="0" layoutInCell="1" allowOverlap="1" wp14:anchorId="5419913A" wp14:editId="73E54877">
                      <wp:simplePos x="0" y="0"/>
                      <wp:positionH relativeFrom="column">
                        <wp:posOffset>-1</wp:posOffset>
                      </wp:positionH>
                      <wp:positionV relativeFrom="paragraph">
                        <wp:posOffset>171450</wp:posOffset>
                      </wp:positionV>
                      <wp:extent cx="0" cy="171450"/>
                      <wp:effectExtent l="0" t="0" r="0" b="0"/>
                      <wp:wrapNone/>
                      <wp:docPr id="1215" name="Textové pole 1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0EBEB" id="Textové pole 1215" o:spid="_x0000_s1026" type="#_x0000_t202" style="position:absolute;margin-left:0;margin-top:13.5pt;width:0;height:13.5pt;z-index:2517616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mmFgIAAIIEAAAOAAAAZHJzL2Uyb0RvYy54bWysVF1u2zAMfh+wOwh6XxwH6zYYcYqtRYcB&#10;xTq03QEUWYqFSaIgqbazG+0cu9go+SdF99SiL4pM8SM/8iOzPR+MJp3wQYGtablaUyIsh0bZQ01/&#10;3l+9+0RJiMw2TIMVNT2KQM93b99se1eJDbSgG+EJBrGh6l1N2xhdVRSBt8KwsAInLD5K8IZF/PSH&#10;ovGsx+hGF5v1+kPRg2+cBy5CQOvl+Eh3Ob6UgscbKYOIRNcUucV8+nzu01nstqw6eOZaxSca7AUs&#10;DFMWky6hLllk5MGr/0IZxT0EkHHFwRQgpeIi14DVlOsn1dy1zIlcCzYnuKVN4fXC8u/dD09Ug9pt&#10;yjNKLDOo0r0YInR//xAHWpD8go3qXajQ/84hIg5fYEBQLjq4a+C/AroUj3xGQEDv1JhBepN+sWSC&#10;QNTiuPQfsxE+Gjlay4/l+7M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3&#10;yCmm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2688" behindDoc="0" locked="0" layoutInCell="1" allowOverlap="1" wp14:anchorId="3E19FABC" wp14:editId="05B4E1BB">
                      <wp:simplePos x="0" y="0"/>
                      <wp:positionH relativeFrom="column">
                        <wp:posOffset>-1</wp:posOffset>
                      </wp:positionH>
                      <wp:positionV relativeFrom="paragraph">
                        <wp:posOffset>171450</wp:posOffset>
                      </wp:positionV>
                      <wp:extent cx="0" cy="171450"/>
                      <wp:effectExtent l="0" t="0" r="0" b="0"/>
                      <wp:wrapNone/>
                      <wp:docPr id="1214" name="Textové pole 1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ABD480" id="Textové pole 1214" o:spid="_x0000_s1026" type="#_x0000_t202" style="position:absolute;margin-left:0;margin-top:13.5pt;width:0;height:13.5pt;z-index:2517626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afFQIAAIIEAAAOAAAAZHJzL2Uyb0RvYy54bWysVNtu2zAMfR+wfxD0vjgOuguMOMXWosOA&#10;Yh3a7gMUWYqFSaIgqbazP9p37MdGyZcU3VOLvigyxUMe8pDZng9Gk074oMDWtFytKRGWQ6PsoaY/&#10;76/efaIkRGYbpsGKmh5FoOe7t2+2vavEBlrQjfAEg9hQ9a6mbYyuKorAW2FYWIETFh8leMMifvpD&#10;0XjWY3Sji816/aHowTfOAxchoPVyfKS7HF9KweONlEFEomuK3GI+fT736Sx2W1YdPHOt4hMN9gIW&#10;himLSZdQlywy8uDVf6GM4h4CyLjiYAqQUnGRa8BqyvWTau5a5kSuBZsT3NKm8Hph+ffuhyeqQe02&#10;5RkllhlU6V4MEbq/f4gDLUh+wUb1LlTof+cQEYcvMCAoFx3cNfBfAV2KRz4jIKB3aswgvUm/WDJB&#10;IGpxXPqP2QgfjRyt5cfy7H2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Nbo&#10;5p8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6F10002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1.63</w:t>
            </w:r>
          </w:p>
        </w:tc>
        <w:tc>
          <w:tcPr>
            <w:tcW w:w="308" w:type="dxa"/>
            <w:tcBorders>
              <w:top w:val="nil"/>
              <w:left w:val="nil"/>
              <w:bottom w:val="nil"/>
              <w:right w:val="nil"/>
            </w:tcBorders>
            <w:shd w:val="clear" w:color="auto" w:fill="auto"/>
            <w:noWrap/>
            <w:vAlign w:val="bottom"/>
            <w:hideMark/>
          </w:tcPr>
          <w:p w14:paraId="53E3B87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2923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0.60</w:t>
            </w:r>
          </w:p>
        </w:tc>
        <w:tc>
          <w:tcPr>
            <w:tcW w:w="507" w:type="dxa"/>
            <w:tcBorders>
              <w:top w:val="nil"/>
              <w:left w:val="nil"/>
              <w:bottom w:val="nil"/>
              <w:right w:val="nil"/>
            </w:tcBorders>
            <w:shd w:val="clear" w:color="auto" w:fill="auto"/>
            <w:noWrap/>
            <w:vAlign w:val="bottom"/>
            <w:hideMark/>
          </w:tcPr>
          <w:p w14:paraId="5F44812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36.6</w:t>
            </w:r>
          </w:p>
        </w:tc>
        <w:tc>
          <w:tcPr>
            <w:tcW w:w="214" w:type="dxa"/>
            <w:tcBorders>
              <w:top w:val="nil"/>
              <w:left w:val="nil"/>
              <w:bottom w:val="nil"/>
              <w:right w:val="nil"/>
            </w:tcBorders>
            <w:shd w:val="clear" w:color="auto" w:fill="auto"/>
            <w:noWrap/>
            <w:vAlign w:val="bottom"/>
            <w:hideMark/>
          </w:tcPr>
          <w:p w14:paraId="621C8FB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CC2165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3CDF6CD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5FED6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0.036</w:t>
            </w:r>
          </w:p>
        </w:tc>
        <w:tc>
          <w:tcPr>
            <w:tcW w:w="507" w:type="dxa"/>
            <w:tcBorders>
              <w:top w:val="nil"/>
              <w:left w:val="nil"/>
              <w:bottom w:val="nil"/>
              <w:right w:val="nil"/>
            </w:tcBorders>
            <w:shd w:val="clear" w:color="auto" w:fill="auto"/>
            <w:noWrap/>
            <w:vAlign w:val="bottom"/>
            <w:hideMark/>
          </w:tcPr>
          <w:p w14:paraId="1522FB6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19487516" w14:textId="77777777" w:rsidTr="00BD7167">
        <w:trPr>
          <w:trHeight w:val="300"/>
        </w:trPr>
        <w:tc>
          <w:tcPr>
            <w:tcW w:w="604" w:type="dxa"/>
            <w:tcBorders>
              <w:top w:val="nil"/>
              <w:left w:val="nil"/>
              <w:bottom w:val="nil"/>
              <w:right w:val="nil"/>
            </w:tcBorders>
            <w:shd w:val="clear" w:color="auto" w:fill="auto"/>
            <w:noWrap/>
            <w:vAlign w:val="bottom"/>
            <w:hideMark/>
          </w:tcPr>
          <w:p w14:paraId="37BF80D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4</w:t>
            </w:r>
          </w:p>
        </w:tc>
        <w:tc>
          <w:tcPr>
            <w:tcW w:w="849" w:type="dxa"/>
            <w:tcBorders>
              <w:top w:val="nil"/>
              <w:left w:val="nil"/>
              <w:bottom w:val="nil"/>
              <w:right w:val="nil"/>
            </w:tcBorders>
            <w:shd w:val="clear" w:color="auto" w:fill="auto"/>
            <w:noWrap/>
            <w:vAlign w:val="bottom"/>
            <w:hideMark/>
          </w:tcPr>
          <w:p w14:paraId="48BD907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19.87</w:t>
            </w:r>
          </w:p>
        </w:tc>
        <w:tc>
          <w:tcPr>
            <w:tcW w:w="297" w:type="dxa"/>
            <w:tcBorders>
              <w:top w:val="nil"/>
              <w:left w:val="nil"/>
              <w:bottom w:val="nil"/>
              <w:right w:val="nil"/>
            </w:tcBorders>
            <w:shd w:val="clear" w:color="auto" w:fill="auto"/>
            <w:noWrap/>
            <w:vAlign w:val="bottom"/>
            <w:hideMark/>
          </w:tcPr>
          <w:p w14:paraId="2B5CFE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9AD8D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3.77</w:t>
            </w:r>
          </w:p>
        </w:tc>
        <w:tc>
          <w:tcPr>
            <w:tcW w:w="512" w:type="dxa"/>
            <w:tcBorders>
              <w:top w:val="nil"/>
              <w:left w:val="nil"/>
              <w:bottom w:val="nil"/>
              <w:right w:val="nil"/>
            </w:tcBorders>
            <w:shd w:val="clear" w:color="auto" w:fill="auto"/>
            <w:noWrap/>
            <w:vAlign w:val="bottom"/>
            <w:hideMark/>
          </w:tcPr>
          <w:p w14:paraId="021C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19</w:t>
            </w:r>
          </w:p>
        </w:tc>
        <w:tc>
          <w:tcPr>
            <w:tcW w:w="190" w:type="dxa"/>
            <w:tcBorders>
              <w:top w:val="nil"/>
              <w:left w:val="nil"/>
              <w:bottom w:val="nil"/>
              <w:right w:val="nil"/>
            </w:tcBorders>
            <w:shd w:val="clear" w:color="auto" w:fill="auto"/>
            <w:noWrap/>
            <w:vAlign w:val="bottom"/>
            <w:hideMark/>
          </w:tcPr>
          <w:p w14:paraId="21172B6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3712" behindDoc="0" locked="0" layoutInCell="1" allowOverlap="1" wp14:anchorId="074477D6" wp14:editId="68B6095B">
                      <wp:simplePos x="0" y="0"/>
                      <wp:positionH relativeFrom="column">
                        <wp:posOffset>-1</wp:posOffset>
                      </wp:positionH>
                      <wp:positionV relativeFrom="paragraph">
                        <wp:posOffset>171450</wp:posOffset>
                      </wp:positionV>
                      <wp:extent cx="0" cy="171450"/>
                      <wp:effectExtent l="0" t="0" r="0" b="0"/>
                      <wp:wrapNone/>
                      <wp:docPr id="1213" name="Textové pole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DB0B5" id="Textové pole 1213" o:spid="_x0000_s1026" type="#_x0000_t202" style="position:absolute;margin-left:0;margin-top:13.5pt;width:0;height:13.5pt;z-index:2517637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syFQIAAIIEAAAOAAAAZHJzL2Uyb0RvYy54bWysVNtu2zAMfR+wfxD0vjjOrjDiFFuLDgOK&#10;tVi7D1BkKRYmiYKk2s7+aN+xHxslX1J0Ty36osgUD3nIQ2Z7NhhNOuGDAlvTcrWmRFgOjbKHmv68&#10;u3zziZIQmW2YBitqehSBnu1ev9r2rhIbaEE3whMMYkPVu5q2MbqqKAJvhWFhBU5YfJTgDYv46Q9F&#10;41mP0Y0uNuv1h6IH3zgPXISA1ovxke5yfCkFj9dSBhGJrilyi/n0+dyns9htWXXwzLWKTzTYM1gY&#10;piwmXUJdsMjIvVf/hTKKewgg44qDKUBKxUWuAasp14+quW2ZE7kWbE5wS5vCy4Xl37sbT1SD2m3K&#10;t5RYZlClOzFE6P7+IQ60IPkFG9W7UKH/rUNEHL7AgKBcdHBXwH8FdCke+IyAgN6pMYP0Jv1iyQSB&#10;qMVx6T9mI3w0crSWH8t377M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EL&#10;izI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4736" behindDoc="0" locked="0" layoutInCell="1" allowOverlap="1" wp14:anchorId="2A91E63D" wp14:editId="3A3A8781">
                      <wp:simplePos x="0" y="0"/>
                      <wp:positionH relativeFrom="column">
                        <wp:posOffset>-1</wp:posOffset>
                      </wp:positionH>
                      <wp:positionV relativeFrom="paragraph">
                        <wp:posOffset>171450</wp:posOffset>
                      </wp:positionV>
                      <wp:extent cx="0" cy="171450"/>
                      <wp:effectExtent l="0" t="0" r="0" b="0"/>
                      <wp:wrapNone/>
                      <wp:docPr id="1212" name="Textové pole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6F0CEC" id="Textové pole 1212" o:spid="_x0000_s1026" type="#_x0000_t202" style="position:absolute;margin-left:0;margin-top:13.5pt;width:0;height:13.5pt;z-index:2517647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QL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2m&#10;3HD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Ar&#10;RA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E8C78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1.56</w:t>
            </w:r>
          </w:p>
        </w:tc>
        <w:tc>
          <w:tcPr>
            <w:tcW w:w="308" w:type="dxa"/>
            <w:tcBorders>
              <w:top w:val="nil"/>
              <w:left w:val="nil"/>
              <w:bottom w:val="nil"/>
              <w:right w:val="nil"/>
            </w:tcBorders>
            <w:shd w:val="clear" w:color="auto" w:fill="auto"/>
            <w:noWrap/>
            <w:vAlign w:val="bottom"/>
            <w:hideMark/>
          </w:tcPr>
          <w:p w14:paraId="4D3AED2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8A95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84192" behindDoc="0" locked="0" layoutInCell="1" allowOverlap="1" wp14:anchorId="726D356E" wp14:editId="62A7A76F">
                      <wp:simplePos x="0" y="0"/>
                      <wp:positionH relativeFrom="column">
                        <wp:posOffset>514349</wp:posOffset>
                      </wp:positionH>
                      <wp:positionV relativeFrom="paragraph">
                        <wp:posOffset>152400</wp:posOffset>
                      </wp:positionV>
                      <wp:extent cx="0" cy="171450"/>
                      <wp:effectExtent l="0" t="0" r="0" b="0"/>
                      <wp:wrapNone/>
                      <wp:docPr id="1211" name="Textové pole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2D30A6" id="Textové pole 1211" o:spid="_x0000_s1026" type="#_x0000_t202" style="position:absolute;margin-left:40.5pt;margin-top:12pt;width:0;height:13.5pt;z-index:2517841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BFQ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lpw50ZFK92qIcPz9i3mwiuUXalTvQ0X+d54QcfgIA4Fy0cHfgPwRyKV45DMCAnmnxgwau/RLJTMC&#10;khanpf+UjcnRKMlavitfv8nSFGecxxA/KehYutQcSdmcWxxvQkyZRTW7pDQOro21M6ORROIW4smq&#10;5GDdN6Wp8Jw2GYLEw/7SIhung8aXOM4zQtEzIDlqCvxM7ARJaJWH8pn4BZTzg4sLvjMOcBQhrYxK&#10;BRwFDXscyjTcRFyP/pM4UwNSL/bQnEhK2t54S4e20NdcWuM5awF/PrX1tCU1d7TGnNnPjoYwLdR8&#10;wfmyny8Y7SWMayecpIhEahqXDw+R9MmynYlMBGnQM+1pKdMmPf7OXue/jt0fAAAA//8DAFBLAwQU&#10;AAYACAAAACEAYF5CE90AAAAHAQAADwAAAGRycy9kb3ducmV2LnhtbEyPQU/DMAyF70j8h8hI3Fi6&#10;CUYpdaeJaRdAArYd4Ja2pi0kTtVkW/n3GC5wsp6f9fy9fDE6qw40hM4zwnSSgCKufN1xg7Dbri9S&#10;UCEaro31TAhfFGBRnJ7kJqv9kV/osImNkhAOmUFoY+wzrUPVkjNh4nti8d794EwUOTS6HsxRwp3V&#10;sySZa2c6lg+t6emupepzs3cIa57b0t6n1w9Pq+Vz+XazenzlD8Tzs3F5CyrSGP+O4Qdf0KEQptLv&#10;uQ7KIqRTqRIRZpcyxf/VJcKV7HWR6//8xTcAAAD//wMAUEsBAi0AFAAGAAgAAAAhALaDOJL+AAAA&#10;4QEAABMAAAAAAAAAAAAAAAAAAAAAAFtDb250ZW50X1R5cGVzXS54bWxQSwECLQAUAAYACAAAACEA&#10;OP0h/9YAAACUAQAACwAAAAAAAAAAAAAAAAAvAQAAX3JlbHMvLnJlbHNQSwECLQAUAAYACAAAACEA&#10;80oVQRUCAACCBAAADgAAAAAAAAAAAAAAAAAuAgAAZHJzL2Uyb0RvYy54bWxQSwECLQAUAAYACAAA&#10;ACEAYF5CE90AAAAHAQAADwAAAAAAAAAAAAAAAABvBAAAZHJzL2Rvd25yZXYueG1sUEsFBgAAAAAE&#10;AAQA8wAAAHkFAAAAAA==&#10;" filled="f" stroked="f">
                      <v:path arrowok="t"/>
                      <v:textbox style="mso-fit-shape-to-text:t" inset="0,0,0,0"/>
                    </v:shape>
                  </w:pict>
                </mc:Fallback>
              </mc:AlternateContent>
            </w:r>
            <w:r w:rsidRPr="00630043">
              <w:rPr>
                <w:rFonts w:ascii="Calibri" w:hAnsi="Calibri" w:cs="Calibri"/>
                <w:color w:val="000000"/>
                <w:sz w:val="20"/>
              </w:rPr>
              <w:t>0.56</w:t>
            </w:r>
          </w:p>
        </w:tc>
        <w:tc>
          <w:tcPr>
            <w:tcW w:w="507" w:type="dxa"/>
            <w:tcBorders>
              <w:top w:val="nil"/>
              <w:left w:val="nil"/>
              <w:bottom w:val="nil"/>
              <w:right w:val="nil"/>
            </w:tcBorders>
            <w:shd w:val="clear" w:color="auto" w:fill="auto"/>
            <w:noWrap/>
            <w:vAlign w:val="bottom"/>
            <w:hideMark/>
          </w:tcPr>
          <w:p w14:paraId="43BF68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w:t>
            </w:r>
          </w:p>
        </w:tc>
        <w:tc>
          <w:tcPr>
            <w:tcW w:w="214" w:type="dxa"/>
            <w:tcBorders>
              <w:top w:val="nil"/>
              <w:left w:val="nil"/>
              <w:bottom w:val="nil"/>
              <w:right w:val="nil"/>
            </w:tcBorders>
            <w:shd w:val="clear" w:color="auto" w:fill="auto"/>
            <w:noWrap/>
            <w:vAlign w:val="bottom"/>
            <w:hideMark/>
          </w:tcPr>
          <w:p w14:paraId="2121049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AB982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09C78F7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7D7D8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0.034</w:t>
            </w:r>
          </w:p>
        </w:tc>
        <w:tc>
          <w:tcPr>
            <w:tcW w:w="507" w:type="dxa"/>
            <w:tcBorders>
              <w:top w:val="nil"/>
              <w:left w:val="nil"/>
              <w:bottom w:val="nil"/>
              <w:right w:val="nil"/>
            </w:tcBorders>
            <w:shd w:val="clear" w:color="auto" w:fill="auto"/>
            <w:noWrap/>
            <w:vAlign w:val="bottom"/>
            <w:hideMark/>
          </w:tcPr>
          <w:p w14:paraId="3EA69F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12</w:t>
            </w:r>
          </w:p>
        </w:tc>
      </w:tr>
      <w:tr w:rsidR="00BD7167" w:rsidRPr="00630043" w14:paraId="6B34B9DF" w14:textId="77777777" w:rsidTr="00BD7167">
        <w:trPr>
          <w:trHeight w:val="300"/>
        </w:trPr>
        <w:tc>
          <w:tcPr>
            <w:tcW w:w="604" w:type="dxa"/>
            <w:tcBorders>
              <w:top w:val="nil"/>
              <w:left w:val="nil"/>
              <w:bottom w:val="nil"/>
              <w:right w:val="nil"/>
            </w:tcBorders>
            <w:shd w:val="clear" w:color="auto" w:fill="auto"/>
            <w:noWrap/>
            <w:vAlign w:val="bottom"/>
            <w:hideMark/>
          </w:tcPr>
          <w:p w14:paraId="0BC07A2D"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5</w:t>
            </w:r>
          </w:p>
        </w:tc>
        <w:tc>
          <w:tcPr>
            <w:tcW w:w="849" w:type="dxa"/>
            <w:tcBorders>
              <w:top w:val="nil"/>
              <w:left w:val="nil"/>
              <w:bottom w:val="nil"/>
              <w:right w:val="nil"/>
            </w:tcBorders>
            <w:shd w:val="clear" w:color="auto" w:fill="auto"/>
            <w:noWrap/>
            <w:vAlign w:val="bottom"/>
            <w:hideMark/>
          </w:tcPr>
          <w:p w14:paraId="721BD82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51.65</w:t>
            </w:r>
          </w:p>
        </w:tc>
        <w:tc>
          <w:tcPr>
            <w:tcW w:w="297" w:type="dxa"/>
            <w:tcBorders>
              <w:top w:val="nil"/>
              <w:left w:val="nil"/>
              <w:bottom w:val="nil"/>
              <w:right w:val="nil"/>
            </w:tcBorders>
            <w:shd w:val="clear" w:color="auto" w:fill="auto"/>
            <w:noWrap/>
            <w:vAlign w:val="bottom"/>
            <w:hideMark/>
          </w:tcPr>
          <w:p w14:paraId="313F44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32B2CF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11.47</w:t>
            </w:r>
          </w:p>
        </w:tc>
        <w:tc>
          <w:tcPr>
            <w:tcW w:w="512" w:type="dxa"/>
            <w:tcBorders>
              <w:top w:val="nil"/>
              <w:left w:val="nil"/>
              <w:bottom w:val="nil"/>
              <w:right w:val="nil"/>
            </w:tcBorders>
            <w:shd w:val="clear" w:color="auto" w:fill="auto"/>
            <w:noWrap/>
            <w:vAlign w:val="bottom"/>
            <w:hideMark/>
          </w:tcPr>
          <w:p w14:paraId="0A69AD8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22.2</w:t>
            </w:r>
          </w:p>
        </w:tc>
        <w:tc>
          <w:tcPr>
            <w:tcW w:w="190" w:type="dxa"/>
            <w:tcBorders>
              <w:top w:val="nil"/>
              <w:left w:val="nil"/>
              <w:bottom w:val="nil"/>
              <w:right w:val="nil"/>
            </w:tcBorders>
            <w:shd w:val="clear" w:color="auto" w:fill="auto"/>
            <w:noWrap/>
            <w:vAlign w:val="bottom"/>
            <w:hideMark/>
          </w:tcPr>
          <w:p w14:paraId="133379D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5760" behindDoc="0" locked="0" layoutInCell="1" allowOverlap="1" wp14:anchorId="54CF2B82" wp14:editId="2AC5006E">
                      <wp:simplePos x="0" y="0"/>
                      <wp:positionH relativeFrom="column">
                        <wp:posOffset>-1</wp:posOffset>
                      </wp:positionH>
                      <wp:positionV relativeFrom="paragraph">
                        <wp:posOffset>171450</wp:posOffset>
                      </wp:positionV>
                      <wp:extent cx="0" cy="171450"/>
                      <wp:effectExtent l="0" t="0" r="0" b="0"/>
                      <wp:wrapNone/>
                      <wp:docPr id="1210" name="Textové pole 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95660C" id="Textové pole 1210" o:spid="_x0000_s1026" type="#_x0000_t202" style="position:absolute;margin-left:0;margin-top:13.5pt;width:0;height:13.5pt;z-index:2517657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p4FAIAAIIEAAAOAAAAZHJzL2Uyb0RvYy54bWysVEtu2zAQ3RfoHQjua1lGfxAsB22CFAWC&#10;pmjSA9AUaRGlOMSQseTeqOfoxTqkPg7SVYpuaGo4782bn7cXQ2fZUWEw4GpertacKSehMe5Q8+/3&#10;16/ecxaicI2w4FTNTyrwi93LF9veV2oDLdhGISMSF6re17yN0VdFEWSrOhFW4JWjRw3YiUifeCga&#10;FD2xd7bYrNdvix6w8QhShUDWq/GR7zK/1krGW62DiszWnLTFfGI+9+ksdltRHVD41shJhvgHFZ0w&#10;joIuVFciCvaA5i+qzkiEADquJHQFaG2kyjlQNuX6STZ3rfAq50LFCX4pU/h/tPLL8Ssy01DvNiUV&#10;yImOunSvhgjH37+YB6tYfqFC9T5U5H/nCRGHjzAQKCcd/A3IH4Fcikc+IyCQdyrMoLFLv5QyIyCF&#10;Oi31p2hMjkZJ1vJd+fpNbk1xxnkM8ZOCjqVLzZE6m2OL402IKbKoZpcUxsG1sXZWNIpI2kI8WZUc&#10;rPumNCWewyZDkHjYX1pk43TQ+JLGeUaIPQOSoybiZ2InSEKrPJTPxC+gHB9cXPCdcYBjE9LKqJTA&#10;UdCwx6FMw03C9eg/NWcqQKrFHpoTtZK2N97SoS30NZfWeM5awJ9PbT1tSc0drTFn9rOjIaQCxfmC&#10;82U/XzDaSxjXTjhJjCRqGpcPD5H6k9t2FjIJpEHPsqelTJv0+Dt7nf86dn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Umra&#10;e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6784" behindDoc="0" locked="0" layoutInCell="1" allowOverlap="1" wp14:anchorId="62AE4C82" wp14:editId="53B9FB2E">
                      <wp:simplePos x="0" y="0"/>
                      <wp:positionH relativeFrom="column">
                        <wp:posOffset>-1</wp:posOffset>
                      </wp:positionH>
                      <wp:positionV relativeFrom="paragraph">
                        <wp:posOffset>171450</wp:posOffset>
                      </wp:positionV>
                      <wp:extent cx="0" cy="171450"/>
                      <wp:effectExtent l="0" t="0" r="0" b="0"/>
                      <wp:wrapNone/>
                      <wp:docPr id="1209" name="Textové pole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91153E" id="Textové pole 1209" o:spid="_x0000_s1026" type="#_x0000_t202" style="position:absolute;margin-left:0;margin-top:13.5pt;width:0;height:13.5pt;z-index:2517667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X1FQIAAII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xL2q2X&#10;HzjzwpFK92pIsP/9iwWwipUXalQfYk3+d4EQafgEA4FK0TFcg/wRyaV65DMCInnnxgwaXf6lkhkB&#10;SYvDsf+UjcnRKMm6erd6/a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QV&#10;9fU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8D657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0.62</w:t>
            </w:r>
          </w:p>
        </w:tc>
        <w:tc>
          <w:tcPr>
            <w:tcW w:w="308" w:type="dxa"/>
            <w:tcBorders>
              <w:top w:val="nil"/>
              <w:left w:val="nil"/>
              <w:bottom w:val="nil"/>
              <w:right w:val="nil"/>
            </w:tcBorders>
            <w:shd w:val="clear" w:color="auto" w:fill="auto"/>
            <w:noWrap/>
            <w:vAlign w:val="bottom"/>
            <w:hideMark/>
          </w:tcPr>
          <w:p w14:paraId="11DBD9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3A23ABC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0.21</w:t>
            </w:r>
          </w:p>
        </w:tc>
        <w:tc>
          <w:tcPr>
            <w:tcW w:w="507" w:type="dxa"/>
            <w:tcBorders>
              <w:top w:val="nil"/>
              <w:left w:val="nil"/>
              <w:bottom w:val="nil"/>
              <w:right w:val="nil"/>
            </w:tcBorders>
            <w:shd w:val="clear" w:color="auto" w:fill="auto"/>
            <w:noWrap/>
            <w:vAlign w:val="bottom"/>
            <w:hideMark/>
          </w:tcPr>
          <w:p w14:paraId="0581F7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33.6</w:t>
            </w:r>
          </w:p>
        </w:tc>
        <w:tc>
          <w:tcPr>
            <w:tcW w:w="214" w:type="dxa"/>
            <w:tcBorders>
              <w:top w:val="nil"/>
              <w:left w:val="nil"/>
              <w:bottom w:val="nil"/>
              <w:right w:val="nil"/>
            </w:tcBorders>
            <w:shd w:val="clear" w:color="auto" w:fill="auto"/>
            <w:noWrap/>
            <w:vAlign w:val="bottom"/>
            <w:hideMark/>
          </w:tcPr>
          <w:p w14:paraId="66005C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36E803D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7DE83B4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137DD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0.010</w:t>
            </w:r>
          </w:p>
        </w:tc>
        <w:tc>
          <w:tcPr>
            <w:tcW w:w="507" w:type="dxa"/>
            <w:tcBorders>
              <w:top w:val="nil"/>
              <w:left w:val="nil"/>
              <w:bottom w:val="nil"/>
              <w:right w:val="nil"/>
            </w:tcBorders>
            <w:shd w:val="clear" w:color="auto" w:fill="auto"/>
            <w:noWrap/>
            <w:vAlign w:val="bottom"/>
            <w:hideMark/>
          </w:tcPr>
          <w:p w14:paraId="6748B42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302F6906" w14:textId="77777777" w:rsidTr="00BD7167">
        <w:trPr>
          <w:trHeight w:val="300"/>
        </w:trPr>
        <w:tc>
          <w:tcPr>
            <w:tcW w:w="604" w:type="dxa"/>
            <w:tcBorders>
              <w:top w:val="nil"/>
              <w:left w:val="nil"/>
              <w:bottom w:val="nil"/>
              <w:right w:val="nil"/>
            </w:tcBorders>
            <w:shd w:val="clear" w:color="auto" w:fill="auto"/>
            <w:noWrap/>
            <w:vAlign w:val="bottom"/>
            <w:hideMark/>
          </w:tcPr>
          <w:p w14:paraId="60CBA19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6</w:t>
            </w:r>
          </w:p>
        </w:tc>
        <w:tc>
          <w:tcPr>
            <w:tcW w:w="849" w:type="dxa"/>
            <w:tcBorders>
              <w:top w:val="nil"/>
              <w:left w:val="nil"/>
              <w:bottom w:val="nil"/>
              <w:right w:val="nil"/>
            </w:tcBorders>
            <w:shd w:val="clear" w:color="auto" w:fill="auto"/>
            <w:noWrap/>
            <w:vAlign w:val="bottom"/>
            <w:hideMark/>
          </w:tcPr>
          <w:p w14:paraId="7F01ED6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51.22</w:t>
            </w:r>
          </w:p>
        </w:tc>
        <w:tc>
          <w:tcPr>
            <w:tcW w:w="297" w:type="dxa"/>
            <w:tcBorders>
              <w:top w:val="nil"/>
              <w:left w:val="nil"/>
              <w:bottom w:val="nil"/>
              <w:right w:val="nil"/>
            </w:tcBorders>
            <w:shd w:val="clear" w:color="auto" w:fill="auto"/>
            <w:noWrap/>
            <w:vAlign w:val="bottom"/>
            <w:hideMark/>
          </w:tcPr>
          <w:p w14:paraId="07FD44F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1A4B623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10.59</w:t>
            </w:r>
          </w:p>
        </w:tc>
        <w:tc>
          <w:tcPr>
            <w:tcW w:w="512" w:type="dxa"/>
            <w:tcBorders>
              <w:top w:val="nil"/>
              <w:left w:val="nil"/>
              <w:bottom w:val="nil"/>
              <w:right w:val="nil"/>
            </w:tcBorders>
            <w:shd w:val="clear" w:color="auto" w:fill="auto"/>
            <w:noWrap/>
            <w:vAlign w:val="bottom"/>
            <w:hideMark/>
          </w:tcPr>
          <w:p w14:paraId="5903B17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w:t>
            </w:r>
          </w:p>
        </w:tc>
        <w:tc>
          <w:tcPr>
            <w:tcW w:w="190" w:type="dxa"/>
            <w:tcBorders>
              <w:top w:val="nil"/>
              <w:left w:val="nil"/>
              <w:bottom w:val="nil"/>
              <w:right w:val="nil"/>
            </w:tcBorders>
            <w:shd w:val="clear" w:color="auto" w:fill="auto"/>
            <w:noWrap/>
            <w:vAlign w:val="bottom"/>
            <w:hideMark/>
          </w:tcPr>
          <w:p w14:paraId="7DBB379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7808" behindDoc="0" locked="0" layoutInCell="1" allowOverlap="1" wp14:anchorId="20E5F964" wp14:editId="319D3776">
                      <wp:simplePos x="0" y="0"/>
                      <wp:positionH relativeFrom="column">
                        <wp:posOffset>-1</wp:posOffset>
                      </wp:positionH>
                      <wp:positionV relativeFrom="paragraph">
                        <wp:posOffset>171450</wp:posOffset>
                      </wp:positionV>
                      <wp:extent cx="0" cy="171450"/>
                      <wp:effectExtent l="0" t="0" r="0" b="0"/>
                      <wp:wrapNone/>
                      <wp:docPr id="1208" name="Textové pole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B18452" id="Textové pole 1208" o:spid="_x0000_s1026" type="#_x0000_t202" style="position:absolute;margin-left:0;margin-top:13.5pt;width:0;height:13.5pt;z-index:2517678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rM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SSsvHKl0r4YEh9+/WACrWHmhRvUh1uR/FwiRho8wEKgUHcMNyB+RXKpHPiMgknduzKDR5V8qmRGQ&#10;tDie+k/ZmByNkqyrd6vXb4o01RkXMKZPChzLl4YjKVtyi8NNTDmzqGeXnMbDtbF2ZjSSyNxiOlqV&#10;Haz/pjQVXtJmQ5S4311aZON00PgSx3lGKHoBZEdNgZ+JnSAZrcpQPhN/ApX84NMJ74wHHEXIK6Ny&#10;AQdBw56GVR5uIq5H/0mcqQG5FztojyQlbW+6pUNb6BsurQmcdYA/n9p62pKGe1pjzuxnT0OYF2q+&#10;4HzZzRdM9hLGtRNeUkQiNY3Lh4dE+hTZzkQmgjTohfa0lHmTHn8Xr/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U1&#10;Osw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8832" behindDoc="0" locked="0" layoutInCell="1" allowOverlap="1" wp14:anchorId="7765844D" wp14:editId="0C918765">
                      <wp:simplePos x="0" y="0"/>
                      <wp:positionH relativeFrom="column">
                        <wp:posOffset>-1</wp:posOffset>
                      </wp:positionH>
                      <wp:positionV relativeFrom="paragraph">
                        <wp:posOffset>171450</wp:posOffset>
                      </wp:positionV>
                      <wp:extent cx="0" cy="171450"/>
                      <wp:effectExtent l="0" t="0" r="0" b="0"/>
                      <wp:wrapNone/>
                      <wp:docPr id="1207" name="Textové pole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C8762C" id="Textové pole 1207" o:spid="_x0000_s1026" type="#_x0000_t202" style="position:absolute;margin-left:0;margin-top:13.5pt;width:0;height:13.5pt;z-index:2517688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90FQIAAII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SbvV&#10;4pwzLxyp9KCGBPvfv1gAq1h5oUb1Idbkfx8IkYZPMBCoFB3DDcgfkVyqJz4jIJJ3bsyg0eVfKpkR&#10;kLQ4HPtP2ZgcjZKsy/P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vV&#10;X3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25123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0.61</w:t>
            </w:r>
          </w:p>
        </w:tc>
        <w:tc>
          <w:tcPr>
            <w:tcW w:w="308" w:type="dxa"/>
            <w:tcBorders>
              <w:top w:val="nil"/>
              <w:left w:val="nil"/>
              <w:bottom w:val="nil"/>
              <w:right w:val="nil"/>
            </w:tcBorders>
            <w:shd w:val="clear" w:color="auto" w:fill="auto"/>
            <w:noWrap/>
            <w:vAlign w:val="bottom"/>
            <w:hideMark/>
          </w:tcPr>
          <w:p w14:paraId="4DC433B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7AFFC4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0.20</w:t>
            </w:r>
          </w:p>
        </w:tc>
        <w:tc>
          <w:tcPr>
            <w:tcW w:w="507" w:type="dxa"/>
            <w:tcBorders>
              <w:top w:val="nil"/>
              <w:left w:val="nil"/>
              <w:bottom w:val="nil"/>
              <w:right w:val="nil"/>
            </w:tcBorders>
            <w:shd w:val="clear" w:color="auto" w:fill="auto"/>
            <w:noWrap/>
            <w:vAlign w:val="bottom"/>
            <w:hideMark/>
          </w:tcPr>
          <w:p w14:paraId="411A7DE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32.7</w:t>
            </w:r>
          </w:p>
        </w:tc>
        <w:tc>
          <w:tcPr>
            <w:tcW w:w="214" w:type="dxa"/>
            <w:tcBorders>
              <w:top w:val="nil"/>
              <w:left w:val="nil"/>
              <w:bottom w:val="nil"/>
              <w:right w:val="nil"/>
            </w:tcBorders>
            <w:shd w:val="clear" w:color="auto" w:fill="auto"/>
            <w:noWrap/>
            <w:vAlign w:val="bottom"/>
            <w:hideMark/>
          </w:tcPr>
          <w:p w14:paraId="305C45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ED210E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3BDEB66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A082A0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0.011</w:t>
            </w:r>
          </w:p>
        </w:tc>
        <w:tc>
          <w:tcPr>
            <w:tcW w:w="507" w:type="dxa"/>
            <w:tcBorders>
              <w:top w:val="nil"/>
              <w:left w:val="nil"/>
              <w:bottom w:val="nil"/>
              <w:right w:val="nil"/>
            </w:tcBorders>
            <w:shd w:val="clear" w:color="auto" w:fill="auto"/>
            <w:noWrap/>
            <w:vAlign w:val="bottom"/>
            <w:hideMark/>
          </w:tcPr>
          <w:p w14:paraId="5641AA4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2ECF7D0" w14:textId="77777777" w:rsidTr="00BD7167">
        <w:trPr>
          <w:trHeight w:val="300"/>
        </w:trPr>
        <w:tc>
          <w:tcPr>
            <w:tcW w:w="604" w:type="dxa"/>
            <w:tcBorders>
              <w:top w:val="nil"/>
              <w:left w:val="nil"/>
              <w:bottom w:val="nil"/>
              <w:right w:val="nil"/>
            </w:tcBorders>
            <w:shd w:val="clear" w:color="auto" w:fill="auto"/>
            <w:noWrap/>
            <w:vAlign w:val="bottom"/>
            <w:hideMark/>
          </w:tcPr>
          <w:p w14:paraId="25DCDA3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7</w:t>
            </w:r>
          </w:p>
        </w:tc>
        <w:tc>
          <w:tcPr>
            <w:tcW w:w="849" w:type="dxa"/>
            <w:tcBorders>
              <w:top w:val="nil"/>
              <w:left w:val="nil"/>
              <w:bottom w:val="nil"/>
              <w:right w:val="nil"/>
            </w:tcBorders>
            <w:shd w:val="clear" w:color="auto" w:fill="auto"/>
            <w:noWrap/>
            <w:vAlign w:val="bottom"/>
            <w:hideMark/>
          </w:tcPr>
          <w:p w14:paraId="24ACD51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111.31</w:t>
            </w:r>
          </w:p>
        </w:tc>
        <w:tc>
          <w:tcPr>
            <w:tcW w:w="297" w:type="dxa"/>
            <w:tcBorders>
              <w:top w:val="nil"/>
              <w:left w:val="nil"/>
              <w:bottom w:val="nil"/>
              <w:right w:val="nil"/>
            </w:tcBorders>
            <w:shd w:val="clear" w:color="auto" w:fill="auto"/>
            <w:noWrap/>
            <w:vAlign w:val="bottom"/>
            <w:hideMark/>
          </w:tcPr>
          <w:p w14:paraId="15787E8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A9B7F8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17.78</w:t>
            </w:r>
          </w:p>
        </w:tc>
        <w:tc>
          <w:tcPr>
            <w:tcW w:w="512" w:type="dxa"/>
            <w:tcBorders>
              <w:top w:val="nil"/>
              <w:left w:val="nil"/>
              <w:bottom w:val="nil"/>
              <w:right w:val="nil"/>
            </w:tcBorders>
            <w:shd w:val="clear" w:color="auto" w:fill="auto"/>
            <w:noWrap/>
            <w:vAlign w:val="bottom"/>
            <w:hideMark/>
          </w:tcPr>
          <w:p w14:paraId="4A7725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w:t>
            </w:r>
          </w:p>
        </w:tc>
        <w:tc>
          <w:tcPr>
            <w:tcW w:w="190" w:type="dxa"/>
            <w:tcBorders>
              <w:top w:val="nil"/>
              <w:left w:val="nil"/>
              <w:bottom w:val="nil"/>
              <w:right w:val="nil"/>
            </w:tcBorders>
            <w:shd w:val="clear" w:color="auto" w:fill="auto"/>
            <w:noWrap/>
            <w:vAlign w:val="bottom"/>
            <w:hideMark/>
          </w:tcPr>
          <w:p w14:paraId="57EC04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9856" behindDoc="0" locked="0" layoutInCell="1" allowOverlap="1" wp14:anchorId="4603E643" wp14:editId="1EA57780">
                      <wp:simplePos x="0" y="0"/>
                      <wp:positionH relativeFrom="column">
                        <wp:posOffset>-1</wp:posOffset>
                      </wp:positionH>
                      <wp:positionV relativeFrom="paragraph">
                        <wp:posOffset>171450</wp:posOffset>
                      </wp:positionV>
                      <wp:extent cx="0" cy="171450"/>
                      <wp:effectExtent l="0" t="0" r="0" b="0"/>
                      <wp:wrapNone/>
                      <wp:docPr id="1206" name="Textové pole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134209" id="Textové pole 1206" o:spid="_x0000_s1026" type="#_x0000_t202" style="position:absolute;margin-left:0;margin-top:13.5pt;width:0;height:13.5pt;z-index:2517698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BNFQIAAII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pN1q&#10;cc6ZF45UelBDgv3vXyyAVay8UKP6EGvyvw+ESMMnGAhUio7hBuSPSC7VE58REMk7N2bQ6PIvlcwI&#10;SFocjv2nbEyORknW5fv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r1&#10;kE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0880" behindDoc="0" locked="0" layoutInCell="1" allowOverlap="1" wp14:anchorId="4CE63733" wp14:editId="36E0873B">
                      <wp:simplePos x="0" y="0"/>
                      <wp:positionH relativeFrom="column">
                        <wp:posOffset>-1</wp:posOffset>
                      </wp:positionH>
                      <wp:positionV relativeFrom="paragraph">
                        <wp:posOffset>171450</wp:posOffset>
                      </wp:positionV>
                      <wp:extent cx="0" cy="171450"/>
                      <wp:effectExtent l="0" t="0" r="0" b="0"/>
                      <wp:wrapNone/>
                      <wp:docPr id="1205" name="Textové pole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6A8DE0" id="Textové pole 1205" o:spid="_x0000_s1026" type="#_x0000_t202" style="position:absolute;margin-left:0;margin-top:13.5pt;width:0;height:13.5pt;z-index:2517708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EHFQIAAII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SbvV&#10;4pwzLxyp9KCGBPvfv1gAq1h5oUb1Idbkfx8IkYZPMBCoFB3DDcgfkVyqJz4jIJJ3bsyg0eVfKpkR&#10;kLQ4HPtP2ZgcjZKsy/fLt+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mU&#10;wQc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4665F7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1.60</w:t>
            </w:r>
          </w:p>
        </w:tc>
        <w:tc>
          <w:tcPr>
            <w:tcW w:w="308" w:type="dxa"/>
            <w:tcBorders>
              <w:top w:val="nil"/>
              <w:left w:val="nil"/>
              <w:bottom w:val="nil"/>
              <w:right w:val="nil"/>
            </w:tcBorders>
            <w:shd w:val="clear" w:color="auto" w:fill="auto"/>
            <w:noWrap/>
            <w:vAlign w:val="bottom"/>
            <w:hideMark/>
          </w:tcPr>
          <w:p w14:paraId="366A3CE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4AEC1A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0.49</w:t>
            </w:r>
          </w:p>
        </w:tc>
        <w:tc>
          <w:tcPr>
            <w:tcW w:w="507" w:type="dxa"/>
            <w:tcBorders>
              <w:top w:val="nil"/>
              <w:left w:val="nil"/>
              <w:bottom w:val="nil"/>
              <w:right w:val="nil"/>
            </w:tcBorders>
            <w:shd w:val="clear" w:color="auto" w:fill="auto"/>
            <w:noWrap/>
            <w:vAlign w:val="bottom"/>
            <w:hideMark/>
          </w:tcPr>
          <w:p w14:paraId="5F491B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30.6</w:t>
            </w:r>
          </w:p>
        </w:tc>
        <w:tc>
          <w:tcPr>
            <w:tcW w:w="214" w:type="dxa"/>
            <w:tcBorders>
              <w:top w:val="nil"/>
              <w:left w:val="nil"/>
              <w:bottom w:val="nil"/>
              <w:right w:val="nil"/>
            </w:tcBorders>
            <w:shd w:val="clear" w:color="auto" w:fill="auto"/>
            <w:noWrap/>
            <w:vAlign w:val="bottom"/>
            <w:hideMark/>
          </w:tcPr>
          <w:p w14:paraId="12B6E80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DEF3E6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2E39358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3C672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507" w:type="dxa"/>
            <w:tcBorders>
              <w:top w:val="nil"/>
              <w:left w:val="nil"/>
              <w:bottom w:val="nil"/>
              <w:right w:val="nil"/>
            </w:tcBorders>
            <w:shd w:val="clear" w:color="auto" w:fill="auto"/>
            <w:noWrap/>
            <w:vAlign w:val="bottom"/>
            <w:hideMark/>
          </w:tcPr>
          <w:p w14:paraId="4F113A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r w:rsidR="00BD7167" w:rsidRPr="00630043" w14:paraId="6DC088B9" w14:textId="77777777" w:rsidTr="00BD7167">
        <w:trPr>
          <w:trHeight w:val="300"/>
        </w:trPr>
        <w:tc>
          <w:tcPr>
            <w:tcW w:w="604" w:type="dxa"/>
            <w:tcBorders>
              <w:top w:val="nil"/>
              <w:left w:val="nil"/>
              <w:bottom w:val="nil"/>
              <w:right w:val="nil"/>
            </w:tcBorders>
            <w:shd w:val="clear" w:color="auto" w:fill="auto"/>
            <w:noWrap/>
            <w:vAlign w:val="bottom"/>
            <w:hideMark/>
          </w:tcPr>
          <w:p w14:paraId="37EBC06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8</w:t>
            </w:r>
          </w:p>
        </w:tc>
        <w:tc>
          <w:tcPr>
            <w:tcW w:w="849" w:type="dxa"/>
            <w:tcBorders>
              <w:top w:val="nil"/>
              <w:left w:val="nil"/>
              <w:bottom w:val="nil"/>
              <w:right w:val="nil"/>
            </w:tcBorders>
            <w:shd w:val="clear" w:color="auto" w:fill="auto"/>
            <w:noWrap/>
            <w:vAlign w:val="bottom"/>
            <w:hideMark/>
          </w:tcPr>
          <w:p w14:paraId="6A4101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110.70</w:t>
            </w:r>
          </w:p>
        </w:tc>
        <w:tc>
          <w:tcPr>
            <w:tcW w:w="297" w:type="dxa"/>
            <w:tcBorders>
              <w:top w:val="nil"/>
              <w:left w:val="nil"/>
              <w:bottom w:val="nil"/>
              <w:right w:val="nil"/>
            </w:tcBorders>
            <w:shd w:val="clear" w:color="auto" w:fill="auto"/>
            <w:noWrap/>
            <w:vAlign w:val="bottom"/>
            <w:hideMark/>
          </w:tcPr>
          <w:p w14:paraId="5AD3A8B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04FD759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16.76</w:t>
            </w:r>
          </w:p>
        </w:tc>
        <w:tc>
          <w:tcPr>
            <w:tcW w:w="512" w:type="dxa"/>
            <w:tcBorders>
              <w:top w:val="nil"/>
              <w:left w:val="nil"/>
              <w:bottom w:val="nil"/>
              <w:right w:val="nil"/>
            </w:tcBorders>
            <w:shd w:val="clear" w:color="auto" w:fill="auto"/>
            <w:noWrap/>
            <w:vAlign w:val="bottom"/>
            <w:hideMark/>
          </w:tcPr>
          <w:p w14:paraId="0A95D3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15.1</w:t>
            </w:r>
          </w:p>
        </w:tc>
        <w:tc>
          <w:tcPr>
            <w:tcW w:w="190" w:type="dxa"/>
            <w:tcBorders>
              <w:top w:val="nil"/>
              <w:left w:val="nil"/>
              <w:bottom w:val="nil"/>
              <w:right w:val="nil"/>
            </w:tcBorders>
            <w:shd w:val="clear" w:color="auto" w:fill="auto"/>
            <w:noWrap/>
            <w:vAlign w:val="bottom"/>
            <w:hideMark/>
          </w:tcPr>
          <w:p w14:paraId="30EAB8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1904" behindDoc="0" locked="0" layoutInCell="1" allowOverlap="1" wp14:anchorId="5EB0A4E5" wp14:editId="39B2C374">
                      <wp:simplePos x="0" y="0"/>
                      <wp:positionH relativeFrom="column">
                        <wp:posOffset>-1</wp:posOffset>
                      </wp:positionH>
                      <wp:positionV relativeFrom="paragraph">
                        <wp:posOffset>171450</wp:posOffset>
                      </wp:positionV>
                      <wp:extent cx="0" cy="171450"/>
                      <wp:effectExtent l="0" t="0" r="0" b="0"/>
                      <wp:wrapNone/>
                      <wp:docPr id="1204" name="Textové pole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D8D53C" id="Textové pole 1204" o:spid="_x0000_s1026" type="#_x0000_t202" style="position:absolute;margin-left:0;margin-top:13.5pt;width:0;height:13.5pt;z-index:2517719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4+FgIAAII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Je1W&#10;i3POvHCk0oMaEux//2IBrGLlhRrVh1iT/30gRBo+wUCgUnQMNyB/RHKpnviMgEjeuTGDRpd/qWRG&#10;QNLicOw/ZWNyNEqyLt8vz98WaaoTLmBMnxU4li8NR1K25Bb7m5hyZlHPLjmNh2tj7cxoJJG5xXSw&#10;KjtYf6c0FV7SZkOUuNteWmTjdND4Esd5Rih6AWRHTYFfiJ0gGa3KUL4QfwSV/ODTEe+MBxxFyCuj&#10;cgF7QcOehmUebiKuR/9JnKkBuRdbaA8kJW1vuqVDW+gbLq0JnHWAP5/betqShntaY87sF09DmBdq&#10;vuB82c4XTPYSxrUTXlJEIjWNy8fHRPoU2U5EJoI06IX2tJR5k55+F6/TX8fm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I&#10;tA4+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2928" behindDoc="0" locked="0" layoutInCell="1" allowOverlap="1" wp14:anchorId="1A00FFF3" wp14:editId="3367D9B5">
                      <wp:simplePos x="0" y="0"/>
                      <wp:positionH relativeFrom="column">
                        <wp:posOffset>-1</wp:posOffset>
                      </wp:positionH>
                      <wp:positionV relativeFrom="paragraph">
                        <wp:posOffset>171450</wp:posOffset>
                      </wp:positionV>
                      <wp:extent cx="0" cy="171450"/>
                      <wp:effectExtent l="0" t="0" r="0" b="0"/>
                      <wp:wrapNone/>
                      <wp:docPr id="1203" name="Textové pole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27FF92" id="Textové pole 1203" o:spid="_x0000_s1026" type="#_x0000_t202" style="position:absolute;margin-left:0;margin-top:13.5pt;width:0;height:13.5pt;z-index:2517729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OT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2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9X&#10;Y5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7AF82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1.57</w:t>
            </w:r>
          </w:p>
        </w:tc>
        <w:tc>
          <w:tcPr>
            <w:tcW w:w="308" w:type="dxa"/>
            <w:tcBorders>
              <w:top w:val="nil"/>
              <w:left w:val="nil"/>
              <w:bottom w:val="nil"/>
              <w:right w:val="nil"/>
            </w:tcBorders>
            <w:shd w:val="clear" w:color="auto" w:fill="auto"/>
            <w:noWrap/>
            <w:vAlign w:val="bottom"/>
            <w:hideMark/>
          </w:tcPr>
          <w:p w14:paraId="6326BED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074A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0.42</w:t>
            </w:r>
          </w:p>
        </w:tc>
        <w:tc>
          <w:tcPr>
            <w:tcW w:w="507" w:type="dxa"/>
            <w:tcBorders>
              <w:top w:val="nil"/>
              <w:left w:val="nil"/>
              <w:bottom w:val="nil"/>
              <w:right w:val="nil"/>
            </w:tcBorders>
            <w:shd w:val="clear" w:color="auto" w:fill="auto"/>
            <w:noWrap/>
            <w:vAlign w:val="bottom"/>
            <w:hideMark/>
          </w:tcPr>
          <w:p w14:paraId="77256E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26.5</w:t>
            </w:r>
          </w:p>
        </w:tc>
        <w:tc>
          <w:tcPr>
            <w:tcW w:w="214" w:type="dxa"/>
            <w:tcBorders>
              <w:top w:val="nil"/>
              <w:left w:val="nil"/>
              <w:bottom w:val="nil"/>
              <w:right w:val="nil"/>
            </w:tcBorders>
            <w:shd w:val="clear" w:color="auto" w:fill="auto"/>
            <w:noWrap/>
            <w:vAlign w:val="bottom"/>
            <w:hideMark/>
          </w:tcPr>
          <w:p w14:paraId="721EFA1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296CD75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4F8CF04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CE9BF6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5E61EC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C809E6B" w14:textId="77777777" w:rsidTr="00BD7167">
        <w:trPr>
          <w:trHeight w:val="300"/>
        </w:trPr>
        <w:tc>
          <w:tcPr>
            <w:tcW w:w="604" w:type="dxa"/>
            <w:tcBorders>
              <w:top w:val="nil"/>
              <w:left w:val="nil"/>
              <w:bottom w:val="nil"/>
              <w:right w:val="nil"/>
            </w:tcBorders>
            <w:shd w:val="clear" w:color="auto" w:fill="auto"/>
            <w:noWrap/>
            <w:vAlign w:val="bottom"/>
            <w:hideMark/>
          </w:tcPr>
          <w:p w14:paraId="0E4A1B0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13</w:t>
            </w:r>
          </w:p>
        </w:tc>
        <w:tc>
          <w:tcPr>
            <w:tcW w:w="849" w:type="dxa"/>
            <w:tcBorders>
              <w:top w:val="nil"/>
              <w:left w:val="nil"/>
              <w:bottom w:val="nil"/>
              <w:right w:val="nil"/>
            </w:tcBorders>
            <w:shd w:val="clear" w:color="auto" w:fill="auto"/>
            <w:noWrap/>
            <w:vAlign w:val="bottom"/>
            <w:hideMark/>
          </w:tcPr>
          <w:p w14:paraId="4BFC35F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60.19</w:t>
            </w:r>
          </w:p>
        </w:tc>
        <w:tc>
          <w:tcPr>
            <w:tcW w:w="297" w:type="dxa"/>
            <w:tcBorders>
              <w:top w:val="nil"/>
              <w:left w:val="nil"/>
              <w:bottom w:val="nil"/>
              <w:right w:val="nil"/>
            </w:tcBorders>
            <w:shd w:val="clear" w:color="auto" w:fill="auto"/>
            <w:noWrap/>
            <w:vAlign w:val="bottom"/>
            <w:hideMark/>
          </w:tcPr>
          <w:p w14:paraId="25AEE45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17B1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20.71</w:t>
            </w:r>
          </w:p>
        </w:tc>
        <w:tc>
          <w:tcPr>
            <w:tcW w:w="512" w:type="dxa"/>
            <w:tcBorders>
              <w:top w:val="nil"/>
              <w:left w:val="nil"/>
              <w:bottom w:val="nil"/>
              <w:right w:val="nil"/>
            </w:tcBorders>
            <w:shd w:val="clear" w:color="auto" w:fill="auto"/>
            <w:noWrap/>
            <w:vAlign w:val="bottom"/>
            <w:hideMark/>
          </w:tcPr>
          <w:p w14:paraId="2B1BF27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34.4</w:t>
            </w:r>
          </w:p>
        </w:tc>
        <w:tc>
          <w:tcPr>
            <w:tcW w:w="190" w:type="dxa"/>
            <w:tcBorders>
              <w:top w:val="nil"/>
              <w:left w:val="nil"/>
              <w:bottom w:val="nil"/>
              <w:right w:val="nil"/>
            </w:tcBorders>
            <w:shd w:val="clear" w:color="auto" w:fill="auto"/>
            <w:noWrap/>
            <w:vAlign w:val="bottom"/>
            <w:hideMark/>
          </w:tcPr>
          <w:p w14:paraId="6A3176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3952" behindDoc="0" locked="0" layoutInCell="1" allowOverlap="1" wp14:anchorId="3217B2B9" wp14:editId="52301F00">
                      <wp:simplePos x="0" y="0"/>
                      <wp:positionH relativeFrom="column">
                        <wp:posOffset>-1</wp:posOffset>
                      </wp:positionH>
                      <wp:positionV relativeFrom="paragraph">
                        <wp:posOffset>171450</wp:posOffset>
                      </wp:positionV>
                      <wp:extent cx="0" cy="171450"/>
                      <wp:effectExtent l="0" t="0" r="0" b="0"/>
                      <wp:wrapNone/>
                      <wp:docPr id="1202" name="Textové pole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CC24DF" id="Textové pole 1202" o:spid="_x0000_s1026" type="#_x0000_t202" style="position:absolute;margin-left:0;margin-top:13.5pt;width:0;height:13.5pt;z-index:2517739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yq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53&#10;rK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4976" behindDoc="0" locked="0" layoutInCell="1" allowOverlap="1" wp14:anchorId="1B221AE5" wp14:editId="066E7925">
                      <wp:simplePos x="0" y="0"/>
                      <wp:positionH relativeFrom="column">
                        <wp:posOffset>-1</wp:posOffset>
                      </wp:positionH>
                      <wp:positionV relativeFrom="paragraph">
                        <wp:posOffset>171450</wp:posOffset>
                      </wp:positionV>
                      <wp:extent cx="0" cy="171450"/>
                      <wp:effectExtent l="0" t="0" r="0" b="0"/>
                      <wp:wrapNone/>
                      <wp:docPr id="1201" name="Textové pole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12CC83" id="Textové pole 1201" o:spid="_x0000_s1026" type="#_x0000_t202" style="position:absolute;margin-left:0;margin-top:13.5pt;width:0;height:13.5pt;z-index:2517749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3g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UcE&#10;OPPCkUr3akiw//ObBbCKlRdqVB9iTf53gRBp+AQDgUrRMdyA/BnJpXrkMwIieefGDBpd/qWSGQFJ&#10;i8Ox/5SNydEoybr6sHr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rRb9&#10;4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6AB543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0.74</w:t>
            </w:r>
          </w:p>
        </w:tc>
        <w:tc>
          <w:tcPr>
            <w:tcW w:w="308" w:type="dxa"/>
            <w:tcBorders>
              <w:top w:val="nil"/>
              <w:left w:val="nil"/>
              <w:bottom w:val="nil"/>
              <w:right w:val="nil"/>
            </w:tcBorders>
            <w:shd w:val="clear" w:color="auto" w:fill="auto"/>
            <w:noWrap/>
            <w:vAlign w:val="bottom"/>
            <w:hideMark/>
          </w:tcPr>
          <w:p w14:paraId="75C967D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AA26C7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5428E4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54.4</w:t>
            </w:r>
          </w:p>
        </w:tc>
        <w:tc>
          <w:tcPr>
            <w:tcW w:w="214" w:type="dxa"/>
            <w:tcBorders>
              <w:top w:val="nil"/>
              <w:left w:val="nil"/>
              <w:bottom w:val="nil"/>
              <w:right w:val="nil"/>
            </w:tcBorders>
            <w:shd w:val="clear" w:color="auto" w:fill="auto"/>
            <w:noWrap/>
            <w:vAlign w:val="bottom"/>
            <w:hideMark/>
          </w:tcPr>
          <w:p w14:paraId="3FC4B5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86D549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155244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02BE4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0.016</w:t>
            </w:r>
          </w:p>
        </w:tc>
        <w:tc>
          <w:tcPr>
            <w:tcW w:w="507" w:type="dxa"/>
            <w:tcBorders>
              <w:top w:val="nil"/>
              <w:left w:val="nil"/>
              <w:bottom w:val="nil"/>
              <w:right w:val="nil"/>
            </w:tcBorders>
            <w:shd w:val="clear" w:color="auto" w:fill="auto"/>
            <w:noWrap/>
            <w:vAlign w:val="bottom"/>
            <w:hideMark/>
          </w:tcPr>
          <w:p w14:paraId="7EFA89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w:t>
            </w:r>
          </w:p>
        </w:tc>
      </w:tr>
      <w:tr w:rsidR="00BD7167" w:rsidRPr="00630043" w14:paraId="27ECBC1A" w14:textId="77777777" w:rsidTr="00BD7167">
        <w:trPr>
          <w:trHeight w:val="300"/>
        </w:trPr>
        <w:tc>
          <w:tcPr>
            <w:tcW w:w="604" w:type="dxa"/>
            <w:tcBorders>
              <w:top w:val="nil"/>
              <w:left w:val="nil"/>
              <w:bottom w:val="nil"/>
              <w:right w:val="nil"/>
            </w:tcBorders>
            <w:shd w:val="clear" w:color="auto" w:fill="auto"/>
            <w:noWrap/>
            <w:vAlign w:val="bottom"/>
            <w:hideMark/>
          </w:tcPr>
          <w:p w14:paraId="1D4A505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14</w:t>
            </w:r>
          </w:p>
        </w:tc>
        <w:tc>
          <w:tcPr>
            <w:tcW w:w="849" w:type="dxa"/>
            <w:tcBorders>
              <w:top w:val="nil"/>
              <w:left w:val="nil"/>
              <w:bottom w:val="nil"/>
              <w:right w:val="nil"/>
            </w:tcBorders>
            <w:shd w:val="clear" w:color="auto" w:fill="auto"/>
            <w:noWrap/>
            <w:vAlign w:val="bottom"/>
            <w:hideMark/>
          </w:tcPr>
          <w:p w14:paraId="46F972A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62.93</w:t>
            </w:r>
          </w:p>
        </w:tc>
        <w:tc>
          <w:tcPr>
            <w:tcW w:w="297" w:type="dxa"/>
            <w:tcBorders>
              <w:top w:val="nil"/>
              <w:left w:val="nil"/>
              <w:bottom w:val="nil"/>
              <w:right w:val="nil"/>
            </w:tcBorders>
            <w:shd w:val="clear" w:color="auto" w:fill="auto"/>
            <w:noWrap/>
            <w:vAlign w:val="bottom"/>
            <w:hideMark/>
          </w:tcPr>
          <w:p w14:paraId="6AB1127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61F35B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21.61</w:t>
            </w:r>
          </w:p>
        </w:tc>
        <w:tc>
          <w:tcPr>
            <w:tcW w:w="512" w:type="dxa"/>
            <w:tcBorders>
              <w:top w:val="nil"/>
              <w:left w:val="nil"/>
              <w:bottom w:val="nil"/>
              <w:right w:val="nil"/>
            </w:tcBorders>
            <w:shd w:val="clear" w:color="auto" w:fill="auto"/>
            <w:noWrap/>
            <w:vAlign w:val="bottom"/>
            <w:hideMark/>
          </w:tcPr>
          <w:p w14:paraId="165D052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34.3</w:t>
            </w:r>
          </w:p>
        </w:tc>
        <w:tc>
          <w:tcPr>
            <w:tcW w:w="190" w:type="dxa"/>
            <w:tcBorders>
              <w:top w:val="nil"/>
              <w:left w:val="nil"/>
              <w:bottom w:val="nil"/>
              <w:right w:val="nil"/>
            </w:tcBorders>
            <w:shd w:val="clear" w:color="auto" w:fill="auto"/>
            <w:noWrap/>
            <w:vAlign w:val="bottom"/>
            <w:hideMark/>
          </w:tcPr>
          <w:p w14:paraId="099A6D5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6000" behindDoc="0" locked="0" layoutInCell="1" allowOverlap="1" wp14:anchorId="572A2B86" wp14:editId="07D49E88">
                      <wp:simplePos x="0" y="0"/>
                      <wp:positionH relativeFrom="column">
                        <wp:posOffset>-1</wp:posOffset>
                      </wp:positionH>
                      <wp:positionV relativeFrom="paragraph">
                        <wp:posOffset>171450</wp:posOffset>
                      </wp:positionV>
                      <wp:extent cx="0" cy="171450"/>
                      <wp:effectExtent l="0" t="0" r="0" b="0"/>
                      <wp:wrapNone/>
                      <wp:docPr id="1200" name="Textové pole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57527B" id="Textové pole 1200" o:spid="_x0000_s1026" type="#_x0000_t202" style="position:absolute;margin-left:0;margin-top:13.5pt;width:0;height:13.5pt;z-index:2517760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LZFAIAAIIEAAAOAAAAZHJzL2Uyb0RvYy54bWysVEtu2zAQ3RfoHQjua9lBfxAsB2mCFAWC&#10;pmjSA9AUaRElOcSQseTeqOfoxTqkJDtIVymyoanhvDdvfl6fD86yvcJowDd8tVhypryE1vhdw3/c&#10;X7/5yFlMwrfCglcNP6jIzzevX637UKsz6MC2ChmR+Fj3oeFdSqGuqig75URcQFCeHjWgE4k+cVe1&#10;KHpid7Y6Wy7fVz1gGxCkipGsV+Mj3xR+rZVMt1pHlZhtOGlL5cRybvNZbdai3qEInZGTDPEfKpww&#10;noIeqa5EEuwBzT9UzkiECDotJLgKtDZSlRwom9XySTZ3nQiq5ELFieFYpvhytPLr/hsy01LvqJyc&#10;eeGoS/dqSLD/85sFsIqVFypUH2JN/neBEGn4BAOBStIx3ID8GcmleuQzAiJ558IMGl3+pZQZASnU&#10;4Vh/isbkaJRkXX1YvX1XWlOdcAFj+qzAsXxpOFJnS2yxv4kpRxb17JLDeLg21s6KRhFZW0wHq7KD&#10;9d+VpsRL2GyIEnfbS4tsnA4aX9I4zwixF0B21ET8TOwEyWhVhvKZ+COoxAefjnhnPODYhLwyKiew&#10;FzTsaVjl4SbhevSfmjMVINdiC+2BWknbm27p0Bb6hktrAmcd4K+ntp62pOGe1pgz+8XTEFKB0nzB&#10;+bKdL5jsJYxrJ7wkRhI1jcvFQ6L+lLadhEwCadCL7Gkp8yY9/i5ep7+OzV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DDYy&#10;2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7024" behindDoc="0" locked="0" layoutInCell="1" allowOverlap="1" wp14:anchorId="02D27BA3" wp14:editId="5FDDC07B">
                      <wp:simplePos x="0" y="0"/>
                      <wp:positionH relativeFrom="column">
                        <wp:posOffset>-1</wp:posOffset>
                      </wp:positionH>
                      <wp:positionV relativeFrom="paragraph">
                        <wp:posOffset>171450</wp:posOffset>
                      </wp:positionV>
                      <wp:extent cx="0" cy="171450"/>
                      <wp:effectExtent l="0" t="0" r="0" b="0"/>
                      <wp:wrapNone/>
                      <wp:docPr id="1199" name="Textové pole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F72EDC" id="Textové pole 1199" o:spid="_x0000_s1026" type="#_x0000_t202" style="position:absolute;margin-left:0;margin-top:13.5pt;width:0;height:13.5pt;z-index:2517770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FQIAAIIEAAAOAAAAZHJzL2Uyb0RvYy54bWysVNtu2zAMfR+wfxD0vjgudqsRp9hadBhQ&#10;rMPafYAiS7ExSRQoNXb2R/uO/dgo+ZKie+qwF0WmeMhDHjKbi8EadlAYOnA1L1drzpST0HRuX/Pv&#10;99ev3nMWonCNMOBUzY8q8Ivtyxeb3lfqDFowjUJGQVyoel/zNkZfFUWQrbIirMArR48a0IpIn7gv&#10;GhQ9RbemOFuv3xY9YOMRpAqBrFfjI9/m+ForGW+1DioyU3PiFvOJ+dyls9huRLVH4dtOTjTEP7Cw&#10;onOUdAl1JaJgD9j9Fcp2EiGAjisJtgCtO6lyDVRNuX5SzV0rvMq1UHOCX9oU/l9Y+eXwFVnXkHbl&#10;+TlnTlhS6V4NEQ6/fzEPRrH8Qo3qfajI/84TIg4fYSBQLjr4G5A/ArkUj3xGQCDv1JhBo02/VDIj&#10;IGlxXPpP2ZgcjZKs5bvy9Z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D0D&#10;7h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460D4A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308" w:type="dxa"/>
            <w:tcBorders>
              <w:top w:val="nil"/>
              <w:left w:val="nil"/>
              <w:bottom w:val="nil"/>
              <w:right w:val="nil"/>
            </w:tcBorders>
            <w:shd w:val="clear" w:color="auto" w:fill="auto"/>
            <w:noWrap/>
            <w:vAlign w:val="bottom"/>
            <w:hideMark/>
          </w:tcPr>
          <w:p w14:paraId="11CBF4A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8754B3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26D243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54.8</w:t>
            </w:r>
          </w:p>
        </w:tc>
        <w:tc>
          <w:tcPr>
            <w:tcW w:w="214" w:type="dxa"/>
            <w:tcBorders>
              <w:top w:val="nil"/>
              <w:left w:val="nil"/>
              <w:bottom w:val="nil"/>
              <w:right w:val="nil"/>
            </w:tcBorders>
            <w:shd w:val="clear" w:color="auto" w:fill="auto"/>
            <w:noWrap/>
            <w:vAlign w:val="bottom"/>
            <w:hideMark/>
          </w:tcPr>
          <w:p w14:paraId="6B81229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418B70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0.10</w:t>
            </w:r>
          </w:p>
        </w:tc>
        <w:tc>
          <w:tcPr>
            <w:tcW w:w="296" w:type="dxa"/>
            <w:tcBorders>
              <w:top w:val="nil"/>
              <w:left w:val="nil"/>
              <w:bottom w:val="nil"/>
              <w:right w:val="nil"/>
            </w:tcBorders>
            <w:shd w:val="clear" w:color="auto" w:fill="auto"/>
            <w:noWrap/>
            <w:vAlign w:val="bottom"/>
            <w:hideMark/>
          </w:tcPr>
          <w:p w14:paraId="5332359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84009C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0.013</w:t>
            </w:r>
          </w:p>
        </w:tc>
        <w:tc>
          <w:tcPr>
            <w:tcW w:w="507" w:type="dxa"/>
            <w:tcBorders>
              <w:top w:val="nil"/>
              <w:left w:val="nil"/>
              <w:bottom w:val="nil"/>
              <w:right w:val="nil"/>
            </w:tcBorders>
            <w:shd w:val="clear" w:color="auto" w:fill="auto"/>
            <w:noWrap/>
            <w:vAlign w:val="bottom"/>
            <w:hideMark/>
          </w:tcPr>
          <w:p w14:paraId="5BC4CC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55FF6BC3" w14:textId="77777777" w:rsidTr="00BD7167">
        <w:trPr>
          <w:trHeight w:val="300"/>
        </w:trPr>
        <w:tc>
          <w:tcPr>
            <w:tcW w:w="604" w:type="dxa"/>
            <w:tcBorders>
              <w:top w:val="nil"/>
              <w:left w:val="nil"/>
              <w:bottom w:val="nil"/>
              <w:right w:val="nil"/>
            </w:tcBorders>
            <w:shd w:val="clear" w:color="auto" w:fill="auto"/>
            <w:noWrap/>
            <w:vAlign w:val="bottom"/>
            <w:hideMark/>
          </w:tcPr>
          <w:p w14:paraId="3FF8E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15</w:t>
            </w:r>
          </w:p>
        </w:tc>
        <w:tc>
          <w:tcPr>
            <w:tcW w:w="849" w:type="dxa"/>
            <w:tcBorders>
              <w:top w:val="nil"/>
              <w:left w:val="nil"/>
              <w:bottom w:val="nil"/>
              <w:right w:val="nil"/>
            </w:tcBorders>
            <w:shd w:val="clear" w:color="auto" w:fill="auto"/>
            <w:noWrap/>
            <w:vAlign w:val="bottom"/>
            <w:hideMark/>
          </w:tcPr>
          <w:p w14:paraId="4BD7735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121.90</w:t>
            </w:r>
          </w:p>
        </w:tc>
        <w:tc>
          <w:tcPr>
            <w:tcW w:w="297" w:type="dxa"/>
            <w:tcBorders>
              <w:top w:val="nil"/>
              <w:left w:val="nil"/>
              <w:bottom w:val="nil"/>
              <w:right w:val="nil"/>
            </w:tcBorders>
            <w:shd w:val="clear" w:color="auto" w:fill="auto"/>
            <w:noWrap/>
            <w:vAlign w:val="bottom"/>
            <w:hideMark/>
          </w:tcPr>
          <w:p w14:paraId="2371D0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05CED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26.42</w:t>
            </w:r>
          </w:p>
        </w:tc>
        <w:tc>
          <w:tcPr>
            <w:tcW w:w="512" w:type="dxa"/>
            <w:tcBorders>
              <w:top w:val="nil"/>
              <w:left w:val="nil"/>
              <w:bottom w:val="nil"/>
              <w:right w:val="nil"/>
            </w:tcBorders>
            <w:shd w:val="clear" w:color="auto" w:fill="auto"/>
            <w:noWrap/>
            <w:vAlign w:val="bottom"/>
            <w:hideMark/>
          </w:tcPr>
          <w:p w14:paraId="680A791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21.7</w:t>
            </w:r>
          </w:p>
        </w:tc>
        <w:tc>
          <w:tcPr>
            <w:tcW w:w="190" w:type="dxa"/>
            <w:tcBorders>
              <w:top w:val="nil"/>
              <w:left w:val="nil"/>
              <w:bottom w:val="nil"/>
              <w:right w:val="nil"/>
            </w:tcBorders>
            <w:shd w:val="clear" w:color="auto" w:fill="auto"/>
            <w:noWrap/>
            <w:vAlign w:val="bottom"/>
            <w:hideMark/>
          </w:tcPr>
          <w:p w14:paraId="74D59BE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8048" behindDoc="0" locked="0" layoutInCell="1" allowOverlap="1" wp14:anchorId="592E053A" wp14:editId="558B6B0B">
                      <wp:simplePos x="0" y="0"/>
                      <wp:positionH relativeFrom="column">
                        <wp:posOffset>-1</wp:posOffset>
                      </wp:positionH>
                      <wp:positionV relativeFrom="paragraph">
                        <wp:posOffset>171450</wp:posOffset>
                      </wp:positionV>
                      <wp:extent cx="0" cy="171450"/>
                      <wp:effectExtent l="0" t="0" r="0" b="0"/>
                      <wp:wrapNone/>
                      <wp:docPr id="1198" name="Textové pole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DDC4DB" id="Textové pole 1198" o:spid="_x0000_s1026" type="#_x0000_t202" style="position:absolute;margin-left:0;margin-top:13.5pt;width:0;height:13.5pt;z-index:2517780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Et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QFo5YUmlezVG6H//Yh6MYvmFGjX4UJH/nSdEHD/BSKBcdPDXIH8Ecike+UyAQN6pMaNGm36pZEZA&#10;0uJw7D9lY3IySrKW78rXb7I0xQnnMcTPCixLl5ojKZtzi/46xJRZVItLSuPgqjNmYTSRSNxCPBiV&#10;HIz7pjQVntMmQ5C4310YZNN00PgSx2VGKHoGJEdNgZ+JnSEJrfJQPhN/BOX84OIRbzsHOImQVkal&#10;AnpBwx7HMg03EdeT/yzO3IDUix00B5KStjfe0KENDDWXpvOctYA/n9oG2pKaO1pjzswXR0OYFmq5&#10;4HLZLReM5gKmtRNOUkQiNY/Lx4dI+mTZTkRmgjTomfa8lGmTHn9nr9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Jwj&#10;IS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9072" behindDoc="0" locked="0" layoutInCell="1" allowOverlap="1" wp14:anchorId="60967131" wp14:editId="068149BC">
                      <wp:simplePos x="0" y="0"/>
                      <wp:positionH relativeFrom="column">
                        <wp:posOffset>-1</wp:posOffset>
                      </wp:positionH>
                      <wp:positionV relativeFrom="paragraph">
                        <wp:posOffset>171450</wp:posOffset>
                      </wp:positionV>
                      <wp:extent cx="0" cy="171450"/>
                      <wp:effectExtent l="0" t="0" r="0" b="0"/>
                      <wp:wrapNone/>
                      <wp:docPr id="1197" name="Textové pole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7DC8E7" id="Textové pole 1197" o:spid="_x0000_s1026" type="#_x0000_t202" style="position:absolute;margin-left:0;margin-top:13.5pt;width:0;height:13.5pt;z-index:2517790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SV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78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y&#10;w0S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1CA36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1.92</w:t>
            </w:r>
          </w:p>
        </w:tc>
        <w:tc>
          <w:tcPr>
            <w:tcW w:w="308" w:type="dxa"/>
            <w:tcBorders>
              <w:top w:val="nil"/>
              <w:left w:val="nil"/>
              <w:bottom w:val="nil"/>
              <w:right w:val="nil"/>
            </w:tcBorders>
            <w:shd w:val="clear" w:color="auto" w:fill="auto"/>
            <w:noWrap/>
            <w:vAlign w:val="bottom"/>
            <w:hideMark/>
          </w:tcPr>
          <w:p w14:paraId="05978B4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1C80B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0.68</w:t>
            </w:r>
          </w:p>
        </w:tc>
        <w:tc>
          <w:tcPr>
            <w:tcW w:w="507" w:type="dxa"/>
            <w:tcBorders>
              <w:top w:val="nil"/>
              <w:left w:val="nil"/>
              <w:bottom w:val="nil"/>
              <w:right w:val="nil"/>
            </w:tcBorders>
            <w:shd w:val="clear" w:color="auto" w:fill="auto"/>
            <w:noWrap/>
            <w:vAlign w:val="bottom"/>
            <w:hideMark/>
          </w:tcPr>
          <w:p w14:paraId="1273B0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35.1</w:t>
            </w:r>
          </w:p>
        </w:tc>
        <w:tc>
          <w:tcPr>
            <w:tcW w:w="214" w:type="dxa"/>
            <w:tcBorders>
              <w:top w:val="nil"/>
              <w:left w:val="nil"/>
              <w:bottom w:val="nil"/>
              <w:right w:val="nil"/>
            </w:tcBorders>
            <w:shd w:val="clear" w:color="auto" w:fill="auto"/>
            <w:noWrap/>
            <w:vAlign w:val="bottom"/>
            <w:hideMark/>
          </w:tcPr>
          <w:p w14:paraId="7B50A09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F2DE8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7F30AAA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0910FF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6C24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7BFDA098" w14:textId="77777777" w:rsidTr="00BD7167">
        <w:trPr>
          <w:trHeight w:val="300"/>
        </w:trPr>
        <w:tc>
          <w:tcPr>
            <w:tcW w:w="604" w:type="dxa"/>
            <w:tcBorders>
              <w:top w:val="nil"/>
              <w:left w:val="nil"/>
              <w:bottom w:val="single" w:sz="4" w:space="0" w:color="auto"/>
              <w:right w:val="nil"/>
            </w:tcBorders>
            <w:shd w:val="clear" w:color="auto" w:fill="auto"/>
            <w:noWrap/>
            <w:vAlign w:val="bottom"/>
            <w:hideMark/>
          </w:tcPr>
          <w:p w14:paraId="42D5F893"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16</w:t>
            </w:r>
          </w:p>
        </w:tc>
        <w:tc>
          <w:tcPr>
            <w:tcW w:w="849" w:type="dxa"/>
            <w:tcBorders>
              <w:top w:val="nil"/>
              <w:left w:val="nil"/>
              <w:bottom w:val="single" w:sz="4" w:space="0" w:color="auto"/>
              <w:right w:val="nil"/>
            </w:tcBorders>
            <w:shd w:val="clear" w:color="auto" w:fill="auto"/>
            <w:noWrap/>
            <w:vAlign w:val="bottom"/>
            <w:hideMark/>
          </w:tcPr>
          <w:p w14:paraId="25ADE5F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127.20</w:t>
            </w:r>
          </w:p>
        </w:tc>
        <w:tc>
          <w:tcPr>
            <w:tcW w:w="297" w:type="dxa"/>
            <w:tcBorders>
              <w:top w:val="nil"/>
              <w:left w:val="nil"/>
              <w:bottom w:val="single" w:sz="4" w:space="0" w:color="auto"/>
              <w:right w:val="nil"/>
            </w:tcBorders>
            <w:shd w:val="clear" w:color="auto" w:fill="auto"/>
            <w:noWrap/>
            <w:vAlign w:val="bottom"/>
            <w:hideMark/>
          </w:tcPr>
          <w:p w14:paraId="1B5CD2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single" w:sz="4" w:space="0" w:color="auto"/>
              <w:right w:val="nil"/>
            </w:tcBorders>
            <w:shd w:val="clear" w:color="auto" w:fill="auto"/>
            <w:noWrap/>
            <w:vAlign w:val="bottom"/>
            <w:hideMark/>
          </w:tcPr>
          <w:p w14:paraId="5301B6A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30.24</w:t>
            </w:r>
          </w:p>
        </w:tc>
        <w:tc>
          <w:tcPr>
            <w:tcW w:w="512" w:type="dxa"/>
            <w:tcBorders>
              <w:top w:val="nil"/>
              <w:left w:val="nil"/>
              <w:bottom w:val="single" w:sz="4" w:space="0" w:color="auto"/>
              <w:right w:val="nil"/>
            </w:tcBorders>
            <w:shd w:val="clear" w:color="auto" w:fill="auto"/>
            <w:noWrap/>
            <w:vAlign w:val="bottom"/>
            <w:hideMark/>
          </w:tcPr>
          <w:p w14:paraId="03C905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23.8</w:t>
            </w:r>
          </w:p>
        </w:tc>
        <w:tc>
          <w:tcPr>
            <w:tcW w:w="190" w:type="dxa"/>
            <w:tcBorders>
              <w:top w:val="nil"/>
              <w:left w:val="nil"/>
              <w:bottom w:val="single" w:sz="4" w:space="0" w:color="auto"/>
              <w:right w:val="nil"/>
            </w:tcBorders>
            <w:shd w:val="clear" w:color="auto" w:fill="auto"/>
            <w:noWrap/>
            <w:vAlign w:val="bottom"/>
            <w:hideMark/>
          </w:tcPr>
          <w:p w14:paraId="51EC867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80096" behindDoc="0" locked="0" layoutInCell="1" allowOverlap="1" wp14:anchorId="28F6581D" wp14:editId="0D9F0776">
                      <wp:simplePos x="0" y="0"/>
                      <wp:positionH relativeFrom="column">
                        <wp:posOffset>-1</wp:posOffset>
                      </wp:positionH>
                      <wp:positionV relativeFrom="paragraph">
                        <wp:posOffset>171450</wp:posOffset>
                      </wp:positionV>
                      <wp:extent cx="0" cy="171450"/>
                      <wp:effectExtent l="0" t="0" r="0" b="0"/>
                      <wp:wrapNone/>
                      <wp:docPr id="1196" name="Textové pole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6AE6FD" id="Textové pole 1196" o:spid="_x0000_s1026" type="#_x0000_t202" style="position:absolute;margin-left:0;margin-top:13.5pt;width:0;height:13.5pt;z-index:2517800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us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9+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T&#10;44u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630043">
              <w:rPr>
                <w:rFonts w:ascii="Calibri" w:hAnsi="Calibri" w:cs="Calibri"/>
                <w:color w:val="000000"/>
                <w:sz w:val="20"/>
              </w:rPr>
              <w:t> </w:t>
            </w:r>
          </w:p>
        </w:tc>
        <w:tc>
          <w:tcPr>
            <w:tcW w:w="836" w:type="dxa"/>
            <w:tcBorders>
              <w:top w:val="nil"/>
              <w:left w:val="nil"/>
              <w:bottom w:val="single" w:sz="4" w:space="0" w:color="auto"/>
              <w:right w:val="nil"/>
            </w:tcBorders>
            <w:shd w:val="clear" w:color="auto" w:fill="auto"/>
            <w:noWrap/>
            <w:vAlign w:val="bottom"/>
            <w:hideMark/>
          </w:tcPr>
          <w:p w14:paraId="79F010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2.37</w:t>
            </w:r>
          </w:p>
        </w:tc>
        <w:tc>
          <w:tcPr>
            <w:tcW w:w="308" w:type="dxa"/>
            <w:tcBorders>
              <w:top w:val="nil"/>
              <w:left w:val="nil"/>
              <w:bottom w:val="single" w:sz="4" w:space="0" w:color="auto"/>
              <w:right w:val="nil"/>
            </w:tcBorders>
            <w:shd w:val="clear" w:color="auto" w:fill="auto"/>
            <w:noWrap/>
            <w:vAlign w:val="bottom"/>
            <w:hideMark/>
          </w:tcPr>
          <w:p w14:paraId="09B3D79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536328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0.90</w:t>
            </w:r>
          </w:p>
        </w:tc>
        <w:tc>
          <w:tcPr>
            <w:tcW w:w="507" w:type="dxa"/>
            <w:tcBorders>
              <w:top w:val="nil"/>
              <w:left w:val="nil"/>
              <w:bottom w:val="single" w:sz="4" w:space="0" w:color="auto"/>
              <w:right w:val="nil"/>
            </w:tcBorders>
            <w:shd w:val="clear" w:color="auto" w:fill="auto"/>
            <w:noWrap/>
            <w:vAlign w:val="bottom"/>
            <w:hideMark/>
          </w:tcPr>
          <w:p w14:paraId="1E0C22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37.9</w:t>
            </w:r>
          </w:p>
        </w:tc>
        <w:tc>
          <w:tcPr>
            <w:tcW w:w="214" w:type="dxa"/>
            <w:tcBorders>
              <w:top w:val="nil"/>
              <w:left w:val="nil"/>
              <w:bottom w:val="single" w:sz="4" w:space="0" w:color="auto"/>
              <w:right w:val="nil"/>
            </w:tcBorders>
            <w:shd w:val="clear" w:color="auto" w:fill="auto"/>
            <w:noWrap/>
            <w:vAlign w:val="bottom"/>
            <w:hideMark/>
          </w:tcPr>
          <w:p w14:paraId="528F91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single" w:sz="4" w:space="0" w:color="auto"/>
              <w:right w:val="nil"/>
            </w:tcBorders>
            <w:shd w:val="clear" w:color="auto" w:fill="auto"/>
            <w:noWrap/>
            <w:vAlign w:val="bottom"/>
            <w:hideMark/>
          </w:tcPr>
          <w:p w14:paraId="68D804B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96" w:type="dxa"/>
            <w:tcBorders>
              <w:top w:val="nil"/>
              <w:left w:val="nil"/>
              <w:bottom w:val="single" w:sz="4" w:space="0" w:color="auto"/>
              <w:right w:val="nil"/>
            </w:tcBorders>
            <w:shd w:val="clear" w:color="auto" w:fill="auto"/>
            <w:noWrap/>
            <w:vAlign w:val="bottom"/>
            <w:hideMark/>
          </w:tcPr>
          <w:p w14:paraId="4238B0C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13E277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507" w:type="dxa"/>
            <w:tcBorders>
              <w:top w:val="nil"/>
              <w:left w:val="nil"/>
              <w:bottom w:val="single" w:sz="4" w:space="0" w:color="auto"/>
              <w:right w:val="nil"/>
            </w:tcBorders>
            <w:shd w:val="clear" w:color="auto" w:fill="auto"/>
            <w:noWrap/>
            <w:vAlign w:val="bottom"/>
            <w:hideMark/>
          </w:tcPr>
          <w:p w14:paraId="721A74B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bl>
    <w:p w14:paraId="4C06E5EC" w14:textId="51670065" w:rsidR="00BD7167" w:rsidRPr="00630043" w:rsidRDefault="00BD7167" w:rsidP="00BD7167">
      <w:pPr>
        <w:pStyle w:val="Popis"/>
        <w:rPr>
          <w:vanish/>
          <w:lang w:val="sk-SK"/>
          <w:specVanish/>
        </w:rPr>
      </w:pPr>
      <w:bookmarkStart w:id="104" w:name="_Ref513894977"/>
      <w:bookmarkStart w:id="105" w:name="_Toc516835705"/>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98559D">
        <w:rPr>
          <w:noProof/>
          <w:lang w:val="sk-SK"/>
        </w:rPr>
        <w:t>5</w:t>
      </w:r>
      <w:r w:rsidRPr="00B66FCC">
        <w:rPr>
          <w:lang w:val="sk-SK"/>
        </w:rPr>
        <w:fldChar w:fldCharType="end"/>
      </w:r>
      <w:bookmarkEnd w:id="104"/>
      <w:r w:rsidRPr="00B66FCC">
        <w:rPr>
          <w:lang w:val="sk-SK"/>
        </w:rPr>
        <w:t xml:space="preserve">: </w:t>
      </w:r>
      <w:bookmarkStart w:id="106" w:name="_Toc513584627"/>
      <w:r w:rsidRPr="00B66FCC">
        <w:rPr>
          <w:lang w:val="sk-SK"/>
        </w:rPr>
        <w:t>Popisná štatistika hodnoty parametrov počas spontnánneho dýchania pre 30 dobrovoľníkov.</w:t>
      </w:r>
      <w:bookmarkEnd w:id="105"/>
      <w:bookmarkEnd w:id="106"/>
    </w:p>
    <w:p w14:paraId="3FAF6E91" w14:textId="71006856" w:rsidR="00BD7167" w:rsidRPr="00630043" w:rsidRDefault="00BD7167" w:rsidP="00BD7167">
      <w:pPr>
        <w:pStyle w:val="Popis"/>
        <w:rPr>
          <w:lang w:val="sk-SK"/>
        </w:rPr>
      </w:pPr>
      <w:r w:rsidRPr="00630043">
        <w:rPr>
          <w:lang w:val="sk-SK"/>
        </w:rPr>
        <w:t xml:space="preserve"> Z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98559D" w:rsidRPr="00630043">
        <w:rPr>
          <w:lang w:val="sk-SK"/>
        </w:rPr>
        <w:t xml:space="preserve">Obrázok </w:t>
      </w:r>
      <w:r w:rsidR="0098559D">
        <w:rPr>
          <w:noProof/>
          <w:lang w:val="sk-SK"/>
        </w:rPr>
        <w:t>3</w:t>
      </w:r>
      <w:r w:rsidR="0098559D">
        <w:rPr>
          <w:lang w:val="sk-SK"/>
        </w:rPr>
        <w:t>.</w:t>
      </w:r>
      <w:r w:rsidR="0098559D">
        <w:rPr>
          <w:noProof/>
          <w:lang w:val="sk-SK"/>
        </w:rPr>
        <w:t>6</w:t>
      </w:r>
      <w:r w:rsidRPr="00B66FCC">
        <w:rPr>
          <w:lang w:val="sk-SK"/>
        </w:rPr>
        <w:fldChar w:fldCharType="end"/>
      </w:r>
      <w:r w:rsidRPr="00630043">
        <w:rPr>
          <w:lang w:val="sk-SK"/>
        </w:rPr>
        <w:t xml:space="preserve"> boli spočítané priemerné hodnoty a smerodatné odchylky pre 30 dobrovoľníkov. Výsledok udáva stĺpec mean +- std. Hodnota v stĺpci označenom %, udáva pomer smerodatnej odchylky a priemernej hodnote v percentách.</w:t>
      </w:r>
    </w:p>
    <w:p w14:paraId="3170468C" w14:textId="21CD0836" w:rsidR="00BD7167" w:rsidRPr="00630043" w:rsidRDefault="00BD7167" w:rsidP="00BD7167">
      <w:r w:rsidRPr="00630043">
        <w:t>Hodnoty v stĺpci mean</w:t>
      </w:r>
      <w:r w:rsidRPr="00B519B6">
        <w:t>, vyjadrujú priemernú hodnotu bioimpedančného parametra naprieč všetkými subjektami. Hodnota std vyjadruje smerodatnú odchylku priemernej hodnoty bioimpedančného parametra naprieč všetkými subjektami. Hodnota v stĺpci označenom % uvádza pomer smerodatnej</w:t>
      </w:r>
      <w:r w:rsidRPr="00630043">
        <w:t xml:space="preserve"> odchýlky na priemernej hodnote. Táto hodnota vyjadruje mieru variability parametra v populácií s ohľadom na jeho </w:t>
      </w:r>
      <w:r w:rsidR="00485255">
        <w:t>absolútnu hodnotu v percentách, čo n</w:t>
      </w:r>
      <w:r w:rsidRPr="00630043">
        <w:t xml:space="preserve">aznačuje, ktorý parameter do akej miery prispieva k rôznej hodnote SV a CO naprieč subjektami. Pri pohľade na kanál 3 vidíme, že parameter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w:t>
      </w:r>
      <w:r w:rsidRPr="00630043">
        <w:t>sa naprieč subjektami líši dva krát viac ako parameter</w:t>
      </w:r>
      <w:r w:rsidRPr="00630043">
        <w:rPr>
          <w:iCs/>
          <w:color w:val="000000" w:themeColor="text1"/>
          <w:sz w:val="22"/>
          <w:szCs w:val="22"/>
        </w:rPr>
        <w:t xml:space="preserve">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w:t>
      </w:r>
      <w:r w:rsidRPr="00630043">
        <w:t xml:space="preserve">Pri meraní </w:t>
      </w:r>
      <w:r w:rsidR="009076DD">
        <w:t>srdcov</w:t>
      </w:r>
      <w:r w:rsidRPr="00630043">
        <w:t xml:space="preserve">ého výdaja je dôležité zachytenie dynamických zmien parametrov počas merania. </w:t>
      </w:r>
      <w:r w:rsidRPr="00630043">
        <w:lastRenderedPageBreak/>
        <w:t xml:space="preserve">Na základe týchto zmien vieme, ktorý parameter do akej miery ovplyvnil zmeny v hodnotách vypočítaného </w:t>
      </w:r>
      <w:r w:rsidR="009076DD">
        <w:t>srdcov</w:t>
      </w:r>
      <w:r w:rsidRPr="00630043">
        <w:t xml:space="preserve">ého výdaja počas merania. Pomocou popisnej štatistiky </w:t>
      </w:r>
      <w:r w:rsidRPr="00B519B6">
        <w:fldChar w:fldCharType="begin"/>
      </w:r>
      <w:r w:rsidRPr="00B519B6">
        <w:instrText xml:space="preserve"> REF _Ref513900121 \h </w:instrText>
      </w:r>
      <w:r w:rsidR="00B519B6">
        <w:instrText xml:space="preserve"> \* MERGEFORMAT </w:instrText>
      </w:r>
      <w:r w:rsidRPr="00B519B6">
        <w:fldChar w:fldCharType="separate"/>
      </w:r>
      <w:r w:rsidR="0098559D" w:rsidRPr="00B519B6">
        <w:t xml:space="preserve">Tabuľka </w:t>
      </w:r>
      <w:r w:rsidR="0098559D">
        <w:rPr>
          <w:noProof/>
        </w:rPr>
        <w:t>6</w:t>
      </w:r>
      <w:r w:rsidRPr="00B519B6">
        <w:fldChar w:fldCharType="end"/>
      </w:r>
      <w:r w:rsidRPr="00B519B6">
        <w:t xml:space="preserve"> zachytáva výchylky parametrov </w:t>
      </w:r>
      <w:r w:rsidRPr="00B519B6">
        <w:rPr>
          <w:rFonts w:ascii="Cambria Math" w:hAnsi="Cambria Math"/>
          <w:i/>
        </w:rPr>
        <w:t>Z</w:t>
      </w:r>
      <w:r w:rsidRPr="00B519B6">
        <w:rPr>
          <w:rFonts w:ascii="Cambria Math" w:hAnsi="Cambria Math"/>
          <w:i/>
          <w:vertAlign w:val="subscript"/>
        </w:rPr>
        <w:t>0</w:t>
      </w:r>
      <w:r w:rsidRPr="00B519B6">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počas 5 minútového me</w:t>
      </w:r>
      <w:r w:rsidRPr="00630043">
        <w:t xml:space="preserve">rania. Aby sme odhadli ako sa parameter mení naprieč celou populáciou, spočítali sme priemernú hodnotu výchylky parametra a ich smerodatnú odchylku. Výsledky udáva </w:t>
      </w:r>
      <w:r w:rsidRPr="00B66FCC">
        <w:fldChar w:fldCharType="begin"/>
      </w:r>
      <w:r w:rsidRPr="00630043">
        <w:instrText xml:space="preserve"> REF _Ref513900121 \h </w:instrText>
      </w:r>
      <w:r w:rsidRPr="00B66FCC">
        <w:fldChar w:fldCharType="separate"/>
      </w:r>
      <w:r w:rsidR="0098559D" w:rsidRPr="00B519B6">
        <w:t xml:space="preserve">Tabuľka </w:t>
      </w:r>
      <w:r w:rsidR="0098559D">
        <w:rPr>
          <w:noProof/>
        </w:rPr>
        <w:t>6</w:t>
      </w:r>
      <w:r w:rsidRPr="00B66FCC">
        <w:fldChar w:fldCharType="end"/>
      </w:r>
      <w:r w:rsidRPr="00630043">
        <w:t>.</w:t>
      </w:r>
    </w:p>
    <w:p w14:paraId="3B4F2EB1" w14:textId="77777777" w:rsidR="00BD7167" w:rsidRPr="00630043" w:rsidRDefault="00BD7167" w:rsidP="00BD7167"/>
    <w:tbl>
      <w:tblPr>
        <w:tblW w:w="8698" w:type="dxa"/>
        <w:tblCellMar>
          <w:left w:w="70" w:type="dxa"/>
          <w:right w:w="70" w:type="dxa"/>
        </w:tblCellMar>
        <w:tblLook w:val="04A0" w:firstRow="1" w:lastRow="0" w:firstColumn="1" w:lastColumn="0" w:noHBand="0" w:noVBand="1"/>
      </w:tblPr>
      <w:tblGrid>
        <w:gridCol w:w="604"/>
        <w:gridCol w:w="15"/>
        <w:gridCol w:w="820"/>
        <w:gridCol w:w="14"/>
        <w:gridCol w:w="226"/>
        <w:gridCol w:w="71"/>
        <w:gridCol w:w="869"/>
        <w:gridCol w:w="46"/>
        <w:gridCol w:w="414"/>
        <w:gridCol w:w="98"/>
        <w:gridCol w:w="142"/>
        <w:gridCol w:w="48"/>
        <w:gridCol w:w="772"/>
        <w:gridCol w:w="64"/>
        <w:gridCol w:w="176"/>
        <w:gridCol w:w="132"/>
        <w:gridCol w:w="808"/>
        <w:gridCol w:w="105"/>
        <w:gridCol w:w="355"/>
        <w:gridCol w:w="152"/>
        <w:gridCol w:w="88"/>
        <w:gridCol w:w="126"/>
        <w:gridCol w:w="694"/>
        <w:gridCol w:w="143"/>
        <w:gridCol w:w="107"/>
        <w:gridCol w:w="189"/>
        <w:gridCol w:w="751"/>
        <w:gridCol w:w="162"/>
        <w:gridCol w:w="298"/>
        <w:gridCol w:w="209"/>
      </w:tblGrid>
      <w:tr w:rsidR="00BD7167" w:rsidRPr="00B519B6" w14:paraId="7DFF284F" w14:textId="77777777" w:rsidTr="00BD7167">
        <w:trPr>
          <w:trHeight w:val="781"/>
        </w:trPr>
        <w:tc>
          <w:tcPr>
            <w:tcW w:w="8698" w:type="dxa"/>
            <w:gridSpan w:val="30"/>
            <w:tcBorders>
              <w:top w:val="single" w:sz="4" w:space="0" w:color="auto"/>
              <w:left w:val="nil"/>
              <w:bottom w:val="nil"/>
              <w:right w:val="nil"/>
            </w:tcBorders>
            <w:shd w:val="clear" w:color="auto" w:fill="auto"/>
            <w:noWrap/>
            <w:vAlign w:val="bottom"/>
            <w:hideMark/>
          </w:tcPr>
          <w:p w14:paraId="67BF213A" w14:textId="77777777" w:rsidR="00BD7167" w:rsidRPr="00B519B6" w:rsidRDefault="00BD7167" w:rsidP="00BD7167">
            <w:pPr>
              <w:overflowPunct/>
              <w:autoSpaceDE/>
              <w:autoSpaceDN/>
              <w:adjustRightInd/>
              <w:spacing w:line="240" w:lineRule="auto"/>
              <w:jc w:val="center"/>
              <w:textAlignment w:val="auto"/>
              <w:rPr>
                <w:rFonts w:ascii="Arial" w:hAnsi="Arial" w:cs="Arial"/>
                <w:b/>
                <w:sz w:val="32"/>
                <w:szCs w:val="32"/>
              </w:rPr>
            </w:pPr>
            <w:r w:rsidRPr="00B519B6">
              <w:rPr>
                <w:rFonts w:ascii="Arial" w:hAnsi="Arial" w:cs="Arial"/>
                <w:b/>
                <w:sz w:val="32"/>
                <w:szCs w:val="32"/>
              </w:rPr>
              <w:t>Výchylka parametra – spontánne dýchanie</w:t>
            </w:r>
          </w:p>
          <w:p w14:paraId="2A6AA19D" w14:textId="77777777" w:rsidR="00BD7167" w:rsidRPr="00B519B6" w:rsidRDefault="00BD7167" w:rsidP="00BD7167">
            <w:pPr>
              <w:overflowPunct/>
              <w:autoSpaceDE/>
              <w:autoSpaceDN/>
              <w:adjustRightInd/>
              <w:spacing w:line="240" w:lineRule="auto"/>
              <w:jc w:val="center"/>
              <w:textAlignment w:val="auto"/>
              <w:rPr>
                <w:rFonts w:ascii="Arial" w:hAnsi="Arial" w:cs="Arial"/>
                <w:szCs w:val="24"/>
              </w:rPr>
            </w:pPr>
            <w:r w:rsidRPr="00B519B6">
              <w:rPr>
                <w:rFonts w:ascii="Arial" w:hAnsi="Arial" w:cs="Arial"/>
                <w:szCs w:val="24"/>
              </w:rPr>
              <w:t>Štatistika pre 30 subjektov</w:t>
            </w:r>
          </w:p>
          <w:p w14:paraId="57C6BA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29CAD39A"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0BA60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 </w:t>
            </w:r>
          </w:p>
        </w:tc>
        <w:tc>
          <w:tcPr>
            <w:tcW w:w="849" w:type="dxa"/>
            <w:gridSpan w:val="3"/>
            <w:tcBorders>
              <w:top w:val="single" w:sz="4" w:space="0" w:color="auto"/>
              <w:left w:val="nil"/>
              <w:bottom w:val="nil"/>
              <w:right w:val="nil"/>
            </w:tcBorders>
            <w:shd w:val="clear" w:color="auto" w:fill="auto"/>
            <w:noWrap/>
            <w:vAlign w:val="bottom"/>
            <w:hideMark/>
          </w:tcPr>
          <w:p w14:paraId="491C9290" w14:textId="77777777" w:rsidR="00BD7167" w:rsidRPr="00B519B6" w:rsidRDefault="00BD7167" w:rsidP="00BD7167">
            <w:pPr>
              <w:overflowPunct/>
              <w:autoSpaceDE/>
              <w:autoSpaceDN/>
              <w:adjustRightInd/>
              <w:spacing w:line="240" w:lineRule="auto"/>
              <w:textAlignment w:val="auto"/>
              <w:rPr>
                <w:rFonts w:ascii="Arial" w:hAnsi="Arial" w:cs="Arial"/>
                <w:sz w:val="22"/>
                <w:szCs w:val="22"/>
              </w:rPr>
            </w:pPr>
            <w:r w:rsidRPr="00B519B6">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682F687D"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7DC87CD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cs-CZ"/>
              </w:rPr>
              <mc:AlternateContent>
                <mc:Choice Requires="wps">
                  <w:drawing>
                    <wp:anchor distT="0" distB="0" distL="114300" distR="114300" simplePos="0" relativeHeight="251833344" behindDoc="0" locked="0" layoutInCell="1" allowOverlap="1" wp14:anchorId="28EDF2D0" wp14:editId="4B88F133">
                      <wp:simplePos x="0" y="0"/>
                      <wp:positionH relativeFrom="column">
                        <wp:posOffset>2540</wp:posOffset>
                      </wp:positionH>
                      <wp:positionV relativeFrom="paragraph">
                        <wp:posOffset>-434975</wp:posOffset>
                      </wp:positionV>
                      <wp:extent cx="143510" cy="163830"/>
                      <wp:effectExtent l="0" t="0" r="0" b="0"/>
                      <wp:wrapNone/>
                      <wp:docPr id="9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3A785D2" w14:textId="77777777" w:rsidR="00105E08" w:rsidRDefault="00105E08"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8EDF2D0" id="_x0000_s1037" type="#_x0000_t202" style="position:absolute;left:0;text-align:left;margin-left:.2pt;margin-top:-34.25pt;width:11.3pt;height:12.9pt;z-index:251833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V7HQIAAJEEAAAOAAAAZHJzL2Uyb0RvYy54bWysVNtuGyEQfa/Uf0C81+uN2zRdeR01iVJV&#10;ipqoST8As+BFAQYB9q779R3Yi6P0KVVfMAtnDmfmzHh92RtNDsIHBbam5WJJibAcGmV3Nf31dPvh&#10;gpIQmW2YBitqehSBXm7ev1t3rhJn0IJuhCdIYkPVuZq2MbqqKAJvhWFhAU5YvJTgDYv46XdF41mH&#10;7EYXZ8vledGBb5wHLkLA05vhkm4yv5SCx3spg4hE1xS1xbz6vG7TWmzWrNp55lrFRxnsH1QYpiw+&#10;OlPdsMjI3qu/qIziHgLIuOBgCpBScZFzwGzK5atsHlvmRM4FixPcXKbw/2j5j8ODJ6qp6ZfPlFhm&#10;0KMrDc9Poo97skr16VyoEPboEBj7K+jR55xrcHfAnwNCiheYISAgOtWjl96kX8yUYCBacJzLjk8Q&#10;ntg+rj6VeMPxqjxfXayyLcUp2PkQvwkwJG1q6tHVLIAd7kJMz7NqgqS3LNwqrSdZg5IkMMSjFgmg&#10;7U8hMeksKB0E7nfba+3J0BnYuihn6g9kzwEJKJH4jbFjSIoWuSHfGD8H5ffBxjneKAt+cCKNi0gJ&#10;HBg2euzLZBwKlwN+dGgsQKpF7Ld9tr3M0HS0heaIFuMwx3tcpIauplwrR0kL/vfrsw6HpqYWp5oS&#10;/d1iT2LN4rTx02Y7bXzU1zBMIbMcGVHn2EZf9xEty06ehIyase9zJuOMpsF6+Z1Rp3+SzR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LUtlex0CAACRBAAADgAAAAAAAAAAAAAAAAAuAgAAZHJzL2Uyb0RvYy54bWxQSwEC&#10;LQAUAAYACAAAACEAwYIRz94AAAAHAQAADwAAAAAAAAAAAAAAAAB3BAAAZHJzL2Rvd25yZXYueG1s&#10;UEsFBgAAAAAEAAQA8wAAAIIFAAAAAA==&#10;" filled="f" stroked="f">
                      <v:path arrowok="t"/>
                      <v:textbox style="mso-fit-shape-to-text:t" inset="0,0,0,0">
                        <w:txbxContent>
                          <w:p w14:paraId="43A785D2" w14:textId="77777777" w:rsidR="00105E08" w:rsidRDefault="00105E08"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B519B6">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0F6B3B5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1FD091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1F7D436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39035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6E6793C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cs-CZ"/>
              </w:rPr>
              <w:drawing>
                <wp:anchor distT="0" distB="0" distL="114300" distR="114300" simplePos="0" relativeHeight="251834368" behindDoc="0" locked="0" layoutInCell="1" allowOverlap="1" wp14:anchorId="5F9A10FC" wp14:editId="348A7D1F">
                  <wp:simplePos x="0" y="0"/>
                  <wp:positionH relativeFrom="column">
                    <wp:posOffset>-345440</wp:posOffset>
                  </wp:positionH>
                  <wp:positionV relativeFrom="paragraph">
                    <wp:posOffset>-439420</wp:posOffset>
                  </wp:positionV>
                  <wp:extent cx="915670" cy="247650"/>
                  <wp:effectExtent l="0" t="0" r="0" b="0"/>
                  <wp:wrapNone/>
                  <wp:docPr id="105"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B519B6">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69CE4A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1BFDA14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C2118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AB577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44652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noProof/>
                <w:lang w:val="cs-CZ"/>
              </w:rPr>
              <mc:AlternateContent>
                <mc:Choice Requires="wps">
                  <w:drawing>
                    <wp:anchor distT="0" distB="0" distL="114300" distR="114300" simplePos="0" relativeHeight="251835392" behindDoc="0" locked="0" layoutInCell="1" allowOverlap="1" wp14:anchorId="3FEEE57B" wp14:editId="4AE663A5">
                      <wp:simplePos x="0" y="0"/>
                      <wp:positionH relativeFrom="column">
                        <wp:posOffset>-426720</wp:posOffset>
                      </wp:positionH>
                      <wp:positionV relativeFrom="paragraph">
                        <wp:posOffset>-590550</wp:posOffset>
                      </wp:positionV>
                      <wp:extent cx="1019175" cy="495300"/>
                      <wp:effectExtent l="0" t="0" r="0" b="0"/>
                      <wp:wrapNone/>
                      <wp:docPr id="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6AB082B" w14:textId="77777777" w:rsidR="00105E08" w:rsidRDefault="00105E08"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FEEE57B" id="_x0000_s1038" type="#_x0000_t202" style="position:absolute;left:0;text-align:left;margin-left:-33.6pt;margin-top:-46.5pt;width:80.25pt;height:39pt;z-index:251835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WFHwIAAJIEAAAOAAAAZHJzL2Uyb0RvYy54bWysVNFu2yAUfZ+0f0C8L7bTdVusONXaqtOk&#10;aq3W7gMIhhgVuAhI7Ozrd8F2WnVPnfZCMJx7OPeee7O+GIwmB+GDAtvQalFSIiyHVtldQ3893nz4&#10;QkmIzLZMgxUNPYpALzbv3617V4sldKBb4QmS2FD3rqFdjK4uisA7YVhYgBMWLyV4wyJ++l3RetYj&#10;u9HFsiw/FT341nngIgQ8vR4v6SbzSyl4vJMyiEh0Q1FbzKvP6zatxWbN6p1nrlN8ksH+QYVhyuKj&#10;J6prFhnZe/UXlVHcQwAZFxxMAVIqLnIOmE1VvsrmoWNO5FywOMGdyhT+Hy3/cbj3RLUNXaFTlhn0&#10;6FLD06MY4p6cpfr0LtQIe3AIjMMlDOhzzjW4W+BPASHFC8wYEBCd6jFIb9IvZkowEC04nsqOTxCe&#10;2MpqVX0+p4Tj3cfV+VmZfSmeo50P8ZsAQ9KmoR5tzQrY4TbE9D6rZ0h6zMKN0nrWNUpJCkM8apEA&#10;2v4UErPOitJB4H63vdKejK2BvYtK5wZB9hyQgBKJ3xg7haRokTvyjfGnoPw+2HiKN8qCH61I8yJS&#10;AgeGnR6HKjmHwuWInyyaCpBqEYftkH2vlrPJW2iP6DFOc7zDRWroG8q1cpR04H+/Putxahpqcawp&#10;0d8tNmUasHnj58123vior2AcQ2Y5MqLOqY++7iNalp1M2kYhk2Zs/JzJNKRpsl5+Z9TzX8nmD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Dr1nWFHwIAAJIEAAAOAAAAAAAAAAAAAAAAAC4CAABkcnMvZTJvRG9jLnht&#10;bFBLAQItABQABgAIAAAAIQBI8ZJT4QAAAAoBAAAPAAAAAAAAAAAAAAAAAHkEAABkcnMvZG93bnJl&#10;di54bWxQSwUGAAAAAAQABADzAAAAhwUAAAAA&#10;" filled="f" stroked="f">
                      <v:path arrowok="t"/>
                      <v:textbox style="mso-fit-shape-to-text:t" inset="0,0,0,0">
                        <w:txbxContent>
                          <w:p w14:paraId="16AB082B" w14:textId="77777777" w:rsidR="00105E08" w:rsidRDefault="00105E08"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B519B6">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78E950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6855185F"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6524814D"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kanál</w:t>
            </w:r>
          </w:p>
        </w:tc>
        <w:tc>
          <w:tcPr>
            <w:tcW w:w="820" w:type="dxa"/>
            <w:tcBorders>
              <w:top w:val="single" w:sz="4" w:space="0" w:color="auto"/>
              <w:left w:val="nil"/>
              <w:bottom w:val="single" w:sz="4" w:space="0" w:color="auto"/>
              <w:right w:val="nil"/>
            </w:tcBorders>
            <w:shd w:val="clear" w:color="auto" w:fill="auto"/>
            <w:noWrap/>
            <w:vAlign w:val="bottom"/>
            <w:hideMark/>
          </w:tcPr>
          <w:p w14:paraId="4481565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30D9381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184AB6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553E9D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7F3F5B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3CA2B7B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496EC8F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3A206B4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8C01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4B5D06E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4ADDF0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50" w:type="dxa"/>
            <w:gridSpan w:val="2"/>
            <w:tcBorders>
              <w:top w:val="single" w:sz="4" w:space="0" w:color="auto"/>
              <w:left w:val="nil"/>
              <w:bottom w:val="single" w:sz="4" w:space="0" w:color="auto"/>
              <w:right w:val="nil"/>
            </w:tcBorders>
            <w:shd w:val="clear" w:color="auto" w:fill="auto"/>
            <w:noWrap/>
            <w:vAlign w:val="bottom"/>
            <w:hideMark/>
          </w:tcPr>
          <w:p w14:paraId="3F57CE60"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269519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40ED3D4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r>
      <w:tr w:rsidR="00BD7167" w:rsidRPr="00B519B6" w14:paraId="1597BC42"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2394E235"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w:t>
            </w:r>
          </w:p>
        </w:tc>
        <w:tc>
          <w:tcPr>
            <w:tcW w:w="820" w:type="dxa"/>
            <w:tcBorders>
              <w:top w:val="nil"/>
              <w:left w:val="nil"/>
              <w:bottom w:val="nil"/>
              <w:right w:val="nil"/>
            </w:tcBorders>
            <w:shd w:val="clear" w:color="auto" w:fill="auto"/>
            <w:noWrap/>
            <w:vAlign w:val="bottom"/>
            <w:hideMark/>
          </w:tcPr>
          <w:p w14:paraId="21B6E21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7.51E-02</w:t>
            </w:r>
          </w:p>
        </w:tc>
        <w:tc>
          <w:tcPr>
            <w:tcW w:w="240" w:type="dxa"/>
            <w:gridSpan w:val="2"/>
            <w:tcBorders>
              <w:top w:val="nil"/>
              <w:left w:val="nil"/>
              <w:bottom w:val="nil"/>
              <w:right w:val="nil"/>
            </w:tcBorders>
            <w:shd w:val="clear" w:color="auto" w:fill="auto"/>
            <w:noWrap/>
            <w:vAlign w:val="bottom"/>
            <w:hideMark/>
          </w:tcPr>
          <w:p w14:paraId="000CA09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F78991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6.74E-02</w:t>
            </w:r>
          </w:p>
        </w:tc>
        <w:tc>
          <w:tcPr>
            <w:tcW w:w="460" w:type="dxa"/>
            <w:gridSpan w:val="2"/>
            <w:tcBorders>
              <w:top w:val="nil"/>
              <w:left w:val="nil"/>
              <w:bottom w:val="nil"/>
              <w:right w:val="nil"/>
            </w:tcBorders>
            <w:shd w:val="clear" w:color="auto" w:fill="auto"/>
            <w:noWrap/>
            <w:vAlign w:val="bottom"/>
            <w:hideMark/>
          </w:tcPr>
          <w:p w14:paraId="5095EC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0.23</w:t>
            </w:r>
          </w:p>
        </w:tc>
        <w:tc>
          <w:tcPr>
            <w:tcW w:w="240" w:type="dxa"/>
            <w:gridSpan w:val="2"/>
            <w:tcBorders>
              <w:top w:val="nil"/>
              <w:left w:val="nil"/>
              <w:bottom w:val="nil"/>
              <w:right w:val="nil"/>
            </w:tcBorders>
            <w:shd w:val="clear" w:color="auto" w:fill="auto"/>
            <w:noWrap/>
            <w:vAlign w:val="bottom"/>
            <w:hideMark/>
          </w:tcPr>
          <w:p w14:paraId="22B0665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452202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1.18E-01</w:t>
            </w:r>
          </w:p>
        </w:tc>
        <w:tc>
          <w:tcPr>
            <w:tcW w:w="240" w:type="dxa"/>
            <w:gridSpan w:val="2"/>
            <w:tcBorders>
              <w:top w:val="nil"/>
              <w:left w:val="nil"/>
              <w:bottom w:val="nil"/>
              <w:right w:val="nil"/>
            </w:tcBorders>
            <w:shd w:val="clear" w:color="auto" w:fill="auto"/>
            <w:noWrap/>
            <w:vAlign w:val="bottom"/>
            <w:hideMark/>
          </w:tcPr>
          <w:p w14:paraId="3DA8FD4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70A00C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5.72E-02</w:t>
            </w:r>
          </w:p>
        </w:tc>
        <w:tc>
          <w:tcPr>
            <w:tcW w:w="460" w:type="dxa"/>
            <w:gridSpan w:val="2"/>
            <w:tcBorders>
              <w:top w:val="nil"/>
              <w:left w:val="nil"/>
              <w:bottom w:val="nil"/>
              <w:right w:val="nil"/>
            </w:tcBorders>
            <w:shd w:val="clear" w:color="auto" w:fill="auto"/>
            <w:noWrap/>
            <w:vAlign w:val="bottom"/>
            <w:hideMark/>
          </w:tcPr>
          <w:p w14:paraId="75CBFC7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10.2</w:t>
            </w:r>
          </w:p>
        </w:tc>
        <w:tc>
          <w:tcPr>
            <w:tcW w:w="240" w:type="dxa"/>
            <w:gridSpan w:val="2"/>
            <w:tcBorders>
              <w:top w:val="nil"/>
              <w:left w:val="nil"/>
              <w:bottom w:val="nil"/>
              <w:right w:val="nil"/>
            </w:tcBorders>
            <w:shd w:val="clear" w:color="auto" w:fill="auto"/>
            <w:noWrap/>
            <w:vAlign w:val="bottom"/>
            <w:hideMark/>
          </w:tcPr>
          <w:p w14:paraId="2DA2952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1413E0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9.50E-03</w:t>
            </w:r>
          </w:p>
        </w:tc>
        <w:tc>
          <w:tcPr>
            <w:tcW w:w="250" w:type="dxa"/>
            <w:gridSpan w:val="2"/>
            <w:tcBorders>
              <w:top w:val="nil"/>
              <w:left w:val="nil"/>
              <w:bottom w:val="nil"/>
              <w:right w:val="nil"/>
            </w:tcBorders>
            <w:shd w:val="clear" w:color="auto" w:fill="auto"/>
            <w:noWrap/>
            <w:vAlign w:val="bottom"/>
            <w:hideMark/>
          </w:tcPr>
          <w:p w14:paraId="4EF48CB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6C75F5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4.14E-03</w:t>
            </w:r>
          </w:p>
        </w:tc>
        <w:tc>
          <w:tcPr>
            <w:tcW w:w="460" w:type="dxa"/>
            <w:gridSpan w:val="2"/>
            <w:tcBorders>
              <w:top w:val="nil"/>
              <w:left w:val="nil"/>
              <w:bottom w:val="nil"/>
              <w:right w:val="nil"/>
            </w:tcBorders>
            <w:shd w:val="clear" w:color="auto" w:fill="auto"/>
            <w:noWrap/>
            <w:vAlign w:val="bottom"/>
            <w:hideMark/>
          </w:tcPr>
          <w:p w14:paraId="79A04C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5.18</w:t>
            </w:r>
          </w:p>
        </w:tc>
      </w:tr>
      <w:tr w:rsidR="00BD7167" w:rsidRPr="00B519B6" w14:paraId="4059F13B"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91DFC5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2</w:t>
            </w:r>
          </w:p>
        </w:tc>
        <w:tc>
          <w:tcPr>
            <w:tcW w:w="820" w:type="dxa"/>
            <w:tcBorders>
              <w:top w:val="nil"/>
              <w:left w:val="nil"/>
              <w:bottom w:val="nil"/>
              <w:right w:val="nil"/>
            </w:tcBorders>
            <w:shd w:val="clear" w:color="auto" w:fill="auto"/>
            <w:noWrap/>
            <w:vAlign w:val="bottom"/>
            <w:hideMark/>
          </w:tcPr>
          <w:p w14:paraId="0E65FFE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7.95E-02</w:t>
            </w:r>
          </w:p>
        </w:tc>
        <w:tc>
          <w:tcPr>
            <w:tcW w:w="240" w:type="dxa"/>
            <w:gridSpan w:val="2"/>
            <w:tcBorders>
              <w:top w:val="nil"/>
              <w:left w:val="nil"/>
              <w:bottom w:val="nil"/>
              <w:right w:val="nil"/>
            </w:tcBorders>
            <w:shd w:val="clear" w:color="auto" w:fill="auto"/>
            <w:noWrap/>
            <w:vAlign w:val="bottom"/>
            <w:hideMark/>
          </w:tcPr>
          <w:p w14:paraId="7A161AC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D0F0FE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6.78E-02</w:t>
            </w:r>
          </w:p>
        </w:tc>
        <w:tc>
          <w:tcPr>
            <w:tcW w:w="460" w:type="dxa"/>
            <w:gridSpan w:val="2"/>
            <w:tcBorders>
              <w:top w:val="nil"/>
              <w:left w:val="nil"/>
              <w:bottom w:val="nil"/>
              <w:right w:val="nil"/>
            </w:tcBorders>
            <w:shd w:val="clear" w:color="auto" w:fill="auto"/>
            <w:noWrap/>
            <w:vAlign w:val="bottom"/>
            <w:hideMark/>
          </w:tcPr>
          <w:p w14:paraId="05E2CE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0.24</w:t>
            </w:r>
          </w:p>
        </w:tc>
        <w:tc>
          <w:tcPr>
            <w:tcW w:w="240" w:type="dxa"/>
            <w:gridSpan w:val="2"/>
            <w:tcBorders>
              <w:top w:val="nil"/>
              <w:left w:val="nil"/>
              <w:bottom w:val="nil"/>
              <w:right w:val="nil"/>
            </w:tcBorders>
            <w:shd w:val="clear" w:color="auto" w:fill="auto"/>
            <w:noWrap/>
            <w:vAlign w:val="bottom"/>
            <w:hideMark/>
          </w:tcPr>
          <w:p w14:paraId="6925DC7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C8834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1.20E-01</w:t>
            </w:r>
          </w:p>
        </w:tc>
        <w:tc>
          <w:tcPr>
            <w:tcW w:w="240" w:type="dxa"/>
            <w:gridSpan w:val="2"/>
            <w:tcBorders>
              <w:top w:val="nil"/>
              <w:left w:val="nil"/>
              <w:bottom w:val="nil"/>
              <w:right w:val="nil"/>
            </w:tcBorders>
            <w:shd w:val="clear" w:color="auto" w:fill="auto"/>
            <w:noWrap/>
            <w:vAlign w:val="bottom"/>
            <w:hideMark/>
          </w:tcPr>
          <w:p w14:paraId="404E0A9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F9E44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5.81E-02</w:t>
            </w:r>
          </w:p>
        </w:tc>
        <w:tc>
          <w:tcPr>
            <w:tcW w:w="460" w:type="dxa"/>
            <w:gridSpan w:val="2"/>
            <w:tcBorders>
              <w:top w:val="nil"/>
              <w:left w:val="nil"/>
              <w:bottom w:val="nil"/>
              <w:right w:val="nil"/>
            </w:tcBorders>
            <w:shd w:val="clear" w:color="auto" w:fill="auto"/>
            <w:noWrap/>
            <w:vAlign w:val="bottom"/>
            <w:hideMark/>
          </w:tcPr>
          <w:p w14:paraId="69B851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10.6</w:t>
            </w:r>
          </w:p>
        </w:tc>
        <w:tc>
          <w:tcPr>
            <w:tcW w:w="240" w:type="dxa"/>
            <w:gridSpan w:val="2"/>
            <w:tcBorders>
              <w:top w:val="nil"/>
              <w:left w:val="nil"/>
              <w:bottom w:val="nil"/>
              <w:right w:val="nil"/>
            </w:tcBorders>
            <w:shd w:val="clear" w:color="auto" w:fill="auto"/>
            <w:noWrap/>
            <w:vAlign w:val="bottom"/>
            <w:hideMark/>
          </w:tcPr>
          <w:p w14:paraId="5F276B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64E774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9.85E-03</w:t>
            </w:r>
          </w:p>
        </w:tc>
        <w:tc>
          <w:tcPr>
            <w:tcW w:w="250" w:type="dxa"/>
            <w:gridSpan w:val="2"/>
            <w:tcBorders>
              <w:top w:val="nil"/>
              <w:left w:val="nil"/>
              <w:bottom w:val="nil"/>
              <w:right w:val="nil"/>
            </w:tcBorders>
            <w:shd w:val="clear" w:color="auto" w:fill="auto"/>
            <w:noWrap/>
            <w:vAlign w:val="bottom"/>
            <w:hideMark/>
          </w:tcPr>
          <w:p w14:paraId="0B41890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327C8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4.41E-03</w:t>
            </w:r>
          </w:p>
        </w:tc>
        <w:tc>
          <w:tcPr>
            <w:tcW w:w="460" w:type="dxa"/>
            <w:gridSpan w:val="2"/>
            <w:tcBorders>
              <w:top w:val="nil"/>
              <w:left w:val="nil"/>
              <w:bottom w:val="nil"/>
              <w:right w:val="nil"/>
            </w:tcBorders>
            <w:shd w:val="clear" w:color="auto" w:fill="auto"/>
            <w:noWrap/>
            <w:vAlign w:val="bottom"/>
            <w:hideMark/>
          </w:tcPr>
          <w:p w14:paraId="67E1111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5.36</w:t>
            </w:r>
          </w:p>
        </w:tc>
      </w:tr>
      <w:tr w:rsidR="00BD7167" w:rsidRPr="00B519B6" w14:paraId="65E4249F"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58835A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3</w:t>
            </w:r>
          </w:p>
        </w:tc>
        <w:tc>
          <w:tcPr>
            <w:tcW w:w="820" w:type="dxa"/>
            <w:tcBorders>
              <w:top w:val="nil"/>
              <w:left w:val="nil"/>
              <w:bottom w:val="nil"/>
              <w:right w:val="nil"/>
            </w:tcBorders>
            <w:shd w:val="clear" w:color="auto" w:fill="auto"/>
            <w:noWrap/>
            <w:vAlign w:val="bottom"/>
            <w:hideMark/>
          </w:tcPr>
          <w:p w14:paraId="657F43F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1.90E-01</w:t>
            </w:r>
          </w:p>
        </w:tc>
        <w:tc>
          <w:tcPr>
            <w:tcW w:w="240" w:type="dxa"/>
            <w:gridSpan w:val="2"/>
            <w:tcBorders>
              <w:top w:val="nil"/>
              <w:left w:val="nil"/>
              <w:bottom w:val="nil"/>
              <w:right w:val="nil"/>
            </w:tcBorders>
            <w:shd w:val="clear" w:color="auto" w:fill="auto"/>
            <w:noWrap/>
            <w:vAlign w:val="bottom"/>
            <w:hideMark/>
          </w:tcPr>
          <w:p w14:paraId="5E5F8E6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2E71BA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1.63E-01</w:t>
            </w:r>
          </w:p>
        </w:tc>
        <w:tc>
          <w:tcPr>
            <w:tcW w:w="460" w:type="dxa"/>
            <w:gridSpan w:val="2"/>
            <w:tcBorders>
              <w:top w:val="nil"/>
              <w:left w:val="nil"/>
              <w:bottom w:val="nil"/>
              <w:right w:val="nil"/>
            </w:tcBorders>
            <w:shd w:val="clear" w:color="auto" w:fill="auto"/>
            <w:noWrap/>
            <w:vAlign w:val="bottom"/>
            <w:hideMark/>
          </w:tcPr>
          <w:p w14:paraId="471C90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0.98</w:t>
            </w:r>
          </w:p>
        </w:tc>
        <w:tc>
          <w:tcPr>
            <w:tcW w:w="240" w:type="dxa"/>
            <w:gridSpan w:val="2"/>
            <w:tcBorders>
              <w:top w:val="nil"/>
              <w:left w:val="nil"/>
              <w:bottom w:val="nil"/>
              <w:right w:val="nil"/>
            </w:tcBorders>
            <w:shd w:val="clear" w:color="auto" w:fill="auto"/>
            <w:noWrap/>
            <w:vAlign w:val="bottom"/>
            <w:hideMark/>
          </w:tcPr>
          <w:p w14:paraId="2DDCF59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10C5AB5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1.43E-01</w:t>
            </w:r>
          </w:p>
        </w:tc>
        <w:tc>
          <w:tcPr>
            <w:tcW w:w="240" w:type="dxa"/>
            <w:gridSpan w:val="2"/>
            <w:tcBorders>
              <w:top w:val="nil"/>
              <w:left w:val="nil"/>
              <w:bottom w:val="nil"/>
              <w:right w:val="nil"/>
            </w:tcBorders>
            <w:shd w:val="clear" w:color="auto" w:fill="auto"/>
            <w:noWrap/>
            <w:vAlign w:val="bottom"/>
            <w:hideMark/>
          </w:tcPr>
          <w:p w14:paraId="0A4A34F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BDFC3B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8.79E-02</w:t>
            </w:r>
          </w:p>
        </w:tc>
        <w:tc>
          <w:tcPr>
            <w:tcW w:w="460" w:type="dxa"/>
            <w:gridSpan w:val="2"/>
            <w:tcBorders>
              <w:top w:val="nil"/>
              <w:left w:val="nil"/>
              <w:bottom w:val="nil"/>
              <w:right w:val="nil"/>
            </w:tcBorders>
            <w:shd w:val="clear" w:color="auto" w:fill="auto"/>
            <w:noWrap/>
            <w:vAlign w:val="bottom"/>
            <w:hideMark/>
          </w:tcPr>
          <w:p w14:paraId="3263722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w:t>
            </w:r>
          </w:p>
        </w:tc>
        <w:tc>
          <w:tcPr>
            <w:tcW w:w="240" w:type="dxa"/>
            <w:gridSpan w:val="2"/>
            <w:tcBorders>
              <w:top w:val="nil"/>
              <w:left w:val="nil"/>
              <w:bottom w:val="nil"/>
              <w:right w:val="nil"/>
            </w:tcBorders>
            <w:shd w:val="clear" w:color="auto" w:fill="auto"/>
            <w:noWrap/>
            <w:vAlign w:val="bottom"/>
            <w:hideMark/>
          </w:tcPr>
          <w:p w14:paraId="2C204B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E0A5DF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1EC44F1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1ABDD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460" w:type="dxa"/>
            <w:gridSpan w:val="2"/>
            <w:tcBorders>
              <w:top w:val="nil"/>
              <w:left w:val="nil"/>
              <w:bottom w:val="nil"/>
              <w:right w:val="nil"/>
            </w:tcBorders>
            <w:shd w:val="clear" w:color="auto" w:fill="auto"/>
            <w:noWrap/>
            <w:vAlign w:val="bottom"/>
            <w:hideMark/>
          </w:tcPr>
          <w:p w14:paraId="58F2639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4.12</w:t>
            </w:r>
          </w:p>
        </w:tc>
      </w:tr>
      <w:tr w:rsidR="00BD7167" w:rsidRPr="00B519B6" w14:paraId="29F76BA3"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C5DD68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4</w:t>
            </w:r>
          </w:p>
        </w:tc>
        <w:tc>
          <w:tcPr>
            <w:tcW w:w="820" w:type="dxa"/>
            <w:tcBorders>
              <w:top w:val="nil"/>
              <w:left w:val="nil"/>
              <w:bottom w:val="nil"/>
              <w:right w:val="nil"/>
            </w:tcBorders>
            <w:shd w:val="clear" w:color="auto" w:fill="auto"/>
            <w:noWrap/>
            <w:vAlign w:val="bottom"/>
            <w:hideMark/>
          </w:tcPr>
          <w:p w14:paraId="36FAFE8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1.91E-01</w:t>
            </w:r>
          </w:p>
        </w:tc>
        <w:tc>
          <w:tcPr>
            <w:tcW w:w="240" w:type="dxa"/>
            <w:gridSpan w:val="2"/>
            <w:tcBorders>
              <w:top w:val="nil"/>
              <w:left w:val="nil"/>
              <w:bottom w:val="nil"/>
              <w:right w:val="nil"/>
            </w:tcBorders>
            <w:shd w:val="clear" w:color="auto" w:fill="auto"/>
            <w:noWrap/>
            <w:vAlign w:val="bottom"/>
            <w:hideMark/>
          </w:tcPr>
          <w:p w14:paraId="5603A85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55E9C0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1.68E-01</w:t>
            </w:r>
          </w:p>
        </w:tc>
        <w:tc>
          <w:tcPr>
            <w:tcW w:w="460" w:type="dxa"/>
            <w:gridSpan w:val="2"/>
            <w:tcBorders>
              <w:top w:val="nil"/>
              <w:left w:val="nil"/>
              <w:bottom w:val="nil"/>
              <w:right w:val="nil"/>
            </w:tcBorders>
            <w:shd w:val="clear" w:color="auto" w:fill="auto"/>
            <w:noWrap/>
            <w:vAlign w:val="bottom"/>
            <w:hideMark/>
          </w:tcPr>
          <w:p w14:paraId="7995754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0.96</w:t>
            </w:r>
          </w:p>
        </w:tc>
        <w:tc>
          <w:tcPr>
            <w:tcW w:w="240" w:type="dxa"/>
            <w:gridSpan w:val="2"/>
            <w:tcBorders>
              <w:top w:val="nil"/>
              <w:left w:val="nil"/>
              <w:bottom w:val="nil"/>
              <w:right w:val="nil"/>
            </w:tcBorders>
            <w:shd w:val="clear" w:color="auto" w:fill="auto"/>
            <w:noWrap/>
            <w:vAlign w:val="bottom"/>
            <w:hideMark/>
          </w:tcPr>
          <w:p w14:paraId="75C083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58852E5"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1.40E-01</w:t>
            </w:r>
          </w:p>
        </w:tc>
        <w:tc>
          <w:tcPr>
            <w:tcW w:w="240" w:type="dxa"/>
            <w:gridSpan w:val="2"/>
            <w:tcBorders>
              <w:top w:val="nil"/>
              <w:left w:val="nil"/>
              <w:bottom w:val="nil"/>
              <w:right w:val="nil"/>
            </w:tcBorders>
            <w:shd w:val="clear" w:color="auto" w:fill="auto"/>
            <w:noWrap/>
            <w:vAlign w:val="bottom"/>
            <w:hideMark/>
          </w:tcPr>
          <w:p w14:paraId="09E10D5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9C85BC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8.21E-02</w:t>
            </w:r>
          </w:p>
        </w:tc>
        <w:tc>
          <w:tcPr>
            <w:tcW w:w="460" w:type="dxa"/>
            <w:gridSpan w:val="2"/>
            <w:tcBorders>
              <w:top w:val="nil"/>
              <w:left w:val="nil"/>
              <w:bottom w:val="nil"/>
              <w:right w:val="nil"/>
            </w:tcBorders>
            <w:shd w:val="clear" w:color="auto" w:fill="auto"/>
            <w:noWrap/>
            <w:vAlign w:val="bottom"/>
            <w:hideMark/>
          </w:tcPr>
          <w:p w14:paraId="3674BC9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8.9</w:t>
            </w:r>
          </w:p>
        </w:tc>
        <w:tc>
          <w:tcPr>
            <w:tcW w:w="240" w:type="dxa"/>
            <w:gridSpan w:val="2"/>
            <w:tcBorders>
              <w:top w:val="nil"/>
              <w:left w:val="nil"/>
              <w:bottom w:val="nil"/>
              <w:right w:val="nil"/>
            </w:tcBorders>
            <w:shd w:val="clear" w:color="auto" w:fill="auto"/>
            <w:noWrap/>
            <w:vAlign w:val="bottom"/>
            <w:hideMark/>
          </w:tcPr>
          <w:p w14:paraId="3774305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F6F75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1.15E-02</w:t>
            </w:r>
          </w:p>
        </w:tc>
        <w:tc>
          <w:tcPr>
            <w:tcW w:w="250" w:type="dxa"/>
            <w:gridSpan w:val="2"/>
            <w:tcBorders>
              <w:top w:val="nil"/>
              <w:left w:val="nil"/>
              <w:bottom w:val="nil"/>
              <w:right w:val="nil"/>
            </w:tcBorders>
            <w:shd w:val="clear" w:color="auto" w:fill="auto"/>
            <w:noWrap/>
            <w:vAlign w:val="bottom"/>
            <w:hideMark/>
          </w:tcPr>
          <w:p w14:paraId="720E327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5B2EB0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5.04E-03</w:t>
            </w:r>
          </w:p>
        </w:tc>
        <w:tc>
          <w:tcPr>
            <w:tcW w:w="460" w:type="dxa"/>
            <w:gridSpan w:val="2"/>
            <w:tcBorders>
              <w:top w:val="nil"/>
              <w:left w:val="nil"/>
              <w:bottom w:val="nil"/>
              <w:right w:val="nil"/>
            </w:tcBorders>
            <w:shd w:val="clear" w:color="auto" w:fill="auto"/>
            <w:noWrap/>
            <w:vAlign w:val="bottom"/>
            <w:hideMark/>
          </w:tcPr>
          <w:p w14:paraId="5BF03A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4.17</w:t>
            </w:r>
          </w:p>
        </w:tc>
      </w:tr>
      <w:tr w:rsidR="00BD7167" w:rsidRPr="00B519B6" w14:paraId="422E404C"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3E92382"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5</w:t>
            </w:r>
          </w:p>
        </w:tc>
        <w:tc>
          <w:tcPr>
            <w:tcW w:w="820" w:type="dxa"/>
            <w:tcBorders>
              <w:top w:val="nil"/>
              <w:left w:val="nil"/>
              <w:bottom w:val="nil"/>
              <w:right w:val="nil"/>
            </w:tcBorders>
            <w:shd w:val="clear" w:color="auto" w:fill="auto"/>
            <w:noWrap/>
            <w:vAlign w:val="bottom"/>
            <w:hideMark/>
          </w:tcPr>
          <w:p w14:paraId="7203FD2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3.00E-02</w:t>
            </w:r>
          </w:p>
        </w:tc>
        <w:tc>
          <w:tcPr>
            <w:tcW w:w="240" w:type="dxa"/>
            <w:gridSpan w:val="2"/>
            <w:tcBorders>
              <w:top w:val="nil"/>
              <w:left w:val="nil"/>
              <w:bottom w:val="nil"/>
              <w:right w:val="nil"/>
            </w:tcBorders>
            <w:shd w:val="clear" w:color="auto" w:fill="auto"/>
            <w:noWrap/>
            <w:vAlign w:val="bottom"/>
            <w:hideMark/>
          </w:tcPr>
          <w:p w14:paraId="1E13B39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4DD43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1.54E-02</w:t>
            </w:r>
          </w:p>
        </w:tc>
        <w:tc>
          <w:tcPr>
            <w:tcW w:w="460" w:type="dxa"/>
            <w:gridSpan w:val="2"/>
            <w:tcBorders>
              <w:top w:val="nil"/>
              <w:left w:val="nil"/>
              <w:bottom w:val="nil"/>
              <w:right w:val="nil"/>
            </w:tcBorders>
            <w:shd w:val="clear" w:color="auto" w:fill="auto"/>
            <w:noWrap/>
            <w:vAlign w:val="bottom"/>
            <w:hideMark/>
          </w:tcPr>
          <w:p w14:paraId="67624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0.06</w:t>
            </w:r>
          </w:p>
        </w:tc>
        <w:tc>
          <w:tcPr>
            <w:tcW w:w="240" w:type="dxa"/>
            <w:gridSpan w:val="2"/>
            <w:tcBorders>
              <w:top w:val="nil"/>
              <w:left w:val="nil"/>
              <w:bottom w:val="nil"/>
              <w:right w:val="nil"/>
            </w:tcBorders>
            <w:shd w:val="clear" w:color="auto" w:fill="auto"/>
            <w:noWrap/>
            <w:vAlign w:val="bottom"/>
            <w:hideMark/>
          </w:tcPr>
          <w:p w14:paraId="405BFF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459AA4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6.11E-02</w:t>
            </w:r>
          </w:p>
        </w:tc>
        <w:tc>
          <w:tcPr>
            <w:tcW w:w="240" w:type="dxa"/>
            <w:gridSpan w:val="2"/>
            <w:tcBorders>
              <w:top w:val="nil"/>
              <w:left w:val="nil"/>
              <w:bottom w:val="nil"/>
              <w:right w:val="nil"/>
            </w:tcBorders>
            <w:shd w:val="clear" w:color="auto" w:fill="auto"/>
            <w:noWrap/>
            <w:vAlign w:val="bottom"/>
            <w:hideMark/>
          </w:tcPr>
          <w:p w14:paraId="1EE75252"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B4DE16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1.25E-02</w:t>
            </w:r>
          </w:p>
        </w:tc>
        <w:tc>
          <w:tcPr>
            <w:tcW w:w="460" w:type="dxa"/>
            <w:gridSpan w:val="2"/>
            <w:tcBorders>
              <w:top w:val="nil"/>
              <w:left w:val="nil"/>
              <w:bottom w:val="nil"/>
              <w:right w:val="nil"/>
            </w:tcBorders>
            <w:shd w:val="clear" w:color="auto" w:fill="auto"/>
            <w:noWrap/>
            <w:vAlign w:val="bottom"/>
            <w:hideMark/>
          </w:tcPr>
          <w:p w14:paraId="65CD803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9.8</w:t>
            </w:r>
          </w:p>
        </w:tc>
        <w:tc>
          <w:tcPr>
            <w:tcW w:w="240" w:type="dxa"/>
            <w:gridSpan w:val="2"/>
            <w:tcBorders>
              <w:top w:val="nil"/>
              <w:left w:val="nil"/>
              <w:bottom w:val="nil"/>
              <w:right w:val="nil"/>
            </w:tcBorders>
            <w:shd w:val="clear" w:color="auto" w:fill="auto"/>
            <w:noWrap/>
            <w:vAlign w:val="bottom"/>
            <w:hideMark/>
          </w:tcPr>
          <w:p w14:paraId="17BD9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E7496B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5.53E-03</w:t>
            </w:r>
          </w:p>
        </w:tc>
        <w:tc>
          <w:tcPr>
            <w:tcW w:w="250" w:type="dxa"/>
            <w:gridSpan w:val="2"/>
            <w:tcBorders>
              <w:top w:val="nil"/>
              <w:left w:val="nil"/>
              <w:bottom w:val="nil"/>
              <w:right w:val="nil"/>
            </w:tcBorders>
            <w:shd w:val="clear" w:color="auto" w:fill="auto"/>
            <w:noWrap/>
            <w:vAlign w:val="bottom"/>
            <w:hideMark/>
          </w:tcPr>
          <w:p w14:paraId="39C5F4F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A54954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9.16E-04</w:t>
            </w:r>
          </w:p>
        </w:tc>
        <w:tc>
          <w:tcPr>
            <w:tcW w:w="460" w:type="dxa"/>
            <w:gridSpan w:val="2"/>
            <w:tcBorders>
              <w:top w:val="nil"/>
              <w:left w:val="nil"/>
              <w:bottom w:val="nil"/>
              <w:right w:val="nil"/>
            </w:tcBorders>
            <w:shd w:val="clear" w:color="auto" w:fill="auto"/>
            <w:noWrap/>
            <w:vAlign w:val="bottom"/>
            <w:hideMark/>
          </w:tcPr>
          <w:p w14:paraId="19F0B3C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5.09</w:t>
            </w:r>
          </w:p>
        </w:tc>
      </w:tr>
      <w:tr w:rsidR="00BD7167" w:rsidRPr="00B519B6" w14:paraId="430FE568"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3657D6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6</w:t>
            </w:r>
          </w:p>
        </w:tc>
        <w:tc>
          <w:tcPr>
            <w:tcW w:w="820" w:type="dxa"/>
            <w:tcBorders>
              <w:top w:val="nil"/>
              <w:left w:val="nil"/>
              <w:bottom w:val="nil"/>
              <w:right w:val="nil"/>
            </w:tcBorders>
            <w:shd w:val="clear" w:color="auto" w:fill="auto"/>
            <w:noWrap/>
            <w:vAlign w:val="bottom"/>
            <w:hideMark/>
          </w:tcPr>
          <w:p w14:paraId="6787969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2.22E-02</w:t>
            </w:r>
          </w:p>
        </w:tc>
        <w:tc>
          <w:tcPr>
            <w:tcW w:w="240" w:type="dxa"/>
            <w:gridSpan w:val="2"/>
            <w:tcBorders>
              <w:top w:val="nil"/>
              <w:left w:val="nil"/>
              <w:bottom w:val="nil"/>
              <w:right w:val="nil"/>
            </w:tcBorders>
            <w:shd w:val="clear" w:color="auto" w:fill="auto"/>
            <w:noWrap/>
            <w:vAlign w:val="bottom"/>
            <w:hideMark/>
          </w:tcPr>
          <w:p w14:paraId="57A8894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7A736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9.74E-03</w:t>
            </w:r>
          </w:p>
        </w:tc>
        <w:tc>
          <w:tcPr>
            <w:tcW w:w="460" w:type="dxa"/>
            <w:gridSpan w:val="2"/>
            <w:tcBorders>
              <w:top w:val="nil"/>
              <w:left w:val="nil"/>
              <w:bottom w:val="nil"/>
              <w:right w:val="nil"/>
            </w:tcBorders>
            <w:shd w:val="clear" w:color="auto" w:fill="auto"/>
            <w:noWrap/>
            <w:vAlign w:val="bottom"/>
            <w:hideMark/>
          </w:tcPr>
          <w:p w14:paraId="64E8273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0.04</w:t>
            </w:r>
          </w:p>
        </w:tc>
        <w:tc>
          <w:tcPr>
            <w:tcW w:w="240" w:type="dxa"/>
            <w:gridSpan w:val="2"/>
            <w:tcBorders>
              <w:top w:val="nil"/>
              <w:left w:val="nil"/>
              <w:bottom w:val="nil"/>
              <w:right w:val="nil"/>
            </w:tcBorders>
            <w:shd w:val="clear" w:color="auto" w:fill="auto"/>
            <w:noWrap/>
            <w:vAlign w:val="bottom"/>
            <w:hideMark/>
          </w:tcPr>
          <w:p w14:paraId="393549B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4C59B81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6.07E-02</w:t>
            </w:r>
          </w:p>
        </w:tc>
        <w:tc>
          <w:tcPr>
            <w:tcW w:w="240" w:type="dxa"/>
            <w:gridSpan w:val="2"/>
            <w:tcBorders>
              <w:top w:val="nil"/>
              <w:left w:val="nil"/>
              <w:bottom w:val="nil"/>
              <w:right w:val="nil"/>
            </w:tcBorders>
            <w:shd w:val="clear" w:color="auto" w:fill="auto"/>
            <w:noWrap/>
            <w:vAlign w:val="bottom"/>
            <w:hideMark/>
          </w:tcPr>
          <w:p w14:paraId="28F71BB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AEE6C5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1.43E-02</w:t>
            </w:r>
          </w:p>
        </w:tc>
        <w:tc>
          <w:tcPr>
            <w:tcW w:w="460" w:type="dxa"/>
            <w:gridSpan w:val="2"/>
            <w:tcBorders>
              <w:top w:val="nil"/>
              <w:left w:val="nil"/>
              <w:bottom w:val="nil"/>
              <w:right w:val="nil"/>
            </w:tcBorders>
            <w:shd w:val="clear" w:color="auto" w:fill="auto"/>
            <w:noWrap/>
            <w:vAlign w:val="bottom"/>
            <w:hideMark/>
          </w:tcPr>
          <w:p w14:paraId="17BFC01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9.9</w:t>
            </w:r>
          </w:p>
        </w:tc>
        <w:tc>
          <w:tcPr>
            <w:tcW w:w="240" w:type="dxa"/>
            <w:gridSpan w:val="2"/>
            <w:tcBorders>
              <w:top w:val="nil"/>
              <w:left w:val="nil"/>
              <w:bottom w:val="nil"/>
              <w:right w:val="nil"/>
            </w:tcBorders>
            <w:shd w:val="clear" w:color="auto" w:fill="auto"/>
            <w:noWrap/>
            <w:vAlign w:val="bottom"/>
            <w:hideMark/>
          </w:tcPr>
          <w:p w14:paraId="323914D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2E03CF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250" w:type="dxa"/>
            <w:gridSpan w:val="2"/>
            <w:tcBorders>
              <w:top w:val="nil"/>
              <w:left w:val="nil"/>
              <w:bottom w:val="nil"/>
              <w:right w:val="nil"/>
            </w:tcBorders>
            <w:shd w:val="clear" w:color="auto" w:fill="auto"/>
            <w:noWrap/>
            <w:vAlign w:val="bottom"/>
            <w:hideMark/>
          </w:tcPr>
          <w:p w14:paraId="7F8F9B8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34F8F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9.25E-04</w:t>
            </w:r>
          </w:p>
        </w:tc>
        <w:tc>
          <w:tcPr>
            <w:tcW w:w="460" w:type="dxa"/>
            <w:gridSpan w:val="2"/>
            <w:tcBorders>
              <w:top w:val="nil"/>
              <w:left w:val="nil"/>
              <w:bottom w:val="nil"/>
              <w:right w:val="nil"/>
            </w:tcBorders>
            <w:shd w:val="clear" w:color="auto" w:fill="auto"/>
            <w:noWrap/>
            <w:vAlign w:val="bottom"/>
            <w:hideMark/>
          </w:tcPr>
          <w:p w14:paraId="5E5021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5.13</w:t>
            </w:r>
          </w:p>
        </w:tc>
      </w:tr>
      <w:tr w:rsidR="00BD7167" w:rsidRPr="00B519B6" w14:paraId="7F248844"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3E094C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7</w:t>
            </w:r>
          </w:p>
        </w:tc>
        <w:tc>
          <w:tcPr>
            <w:tcW w:w="820" w:type="dxa"/>
            <w:tcBorders>
              <w:top w:val="nil"/>
              <w:left w:val="nil"/>
              <w:bottom w:val="nil"/>
              <w:right w:val="nil"/>
            </w:tcBorders>
            <w:shd w:val="clear" w:color="auto" w:fill="auto"/>
            <w:noWrap/>
            <w:vAlign w:val="bottom"/>
            <w:hideMark/>
          </w:tcPr>
          <w:p w14:paraId="69B899D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5.61E-02</w:t>
            </w:r>
          </w:p>
        </w:tc>
        <w:tc>
          <w:tcPr>
            <w:tcW w:w="240" w:type="dxa"/>
            <w:gridSpan w:val="2"/>
            <w:tcBorders>
              <w:top w:val="nil"/>
              <w:left w:val="nil"/>
              <w:bottom w:val="nil"/>
              <w:right w:val="nil"/>
            </w:tcBorders>
            <w:shd w:val="clear" w:color="auto" w:fill="auto"/>
            <w:noWrap/>
            <w:vAlign w:val="bottom"/>
            <w:hideMark/>
          </w:tcPr>
          <w:p w14:paraId="69F3B1F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50016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3.18E-02</w:t>
            </w:r>
          </w:p>
        </w:tc>
        <w:tc>
          <w:tcPr>
            <w:tcW w:w="460" w:type="dxa"/>
            <w:gridSpan w:val="2"/>
            <w:tcBorders>
              <w:top w:val="nil"/>
              <w:left w:val="nil"/>
              <w:bottom w:val="nil"/>
              <w:right w:val="nil"/>
            </w:tcBorders>
            <w:shd w:val="clear" w:color="auto" w:fill="auto"/>
            <w:noWrap/>
            <w:vAlign w:val="bottom"/>
            <w:hideMark/>
          </w:tcPr>
          <w:p w14:paraId="2F727D3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563A20F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F104F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1.48E-01</w:t>
            </w:r>
          </w:p>
        </w:tc>
        <w:tc>
          <w:tcPr>
            <w:tcW w:w="240" w:type="dxa"/>
            <w:gridSpan w:val="2"/>
            <w:tcBorders>
              <w:top w:val="nil"/>
              <w:left w:val="nil"/>
              <w:bottom w:val="nil"/>
              <w:right w:val="nil"/>
            </w:tcBorders>
            <w:shd w:val="clear" w:color="auto" w:fill="auto"/>
            <w:noWrap/>
            <w:vAlign w:val="bottom"/>
            <w:hideMark/>
          </w:tcPr>
          <w:p w14:paraId="7FC1B19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4C71C5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3.37E-02</w:t>
            </w:r>
          </w:p>
        </w:tc>
        <w:tc>
          <w:tcPr>
            <w:tcW w:w="460" w:type="dxa"/>
            <w:gridSpan w:val="2"/>
            <w:tcBorders>
              <w:top w:val="nil"/>
              <w:left w:val="nil"/>
              <w:bottom w:val="nil"/>
              <w:right w:val="nil"/>
            </w:tcBorders>
            <w:shd w:val="clear" w:color="auto" w:fill="auto"/>
            <w:noWrap/>
            <w:vAlign w:val="bottom"/>
            <w:hideMark/>
          </w:tcPr>
          <w:p w14:paraId="2597F74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w:t>
            </w:r>
          </w:p>
        </w:tc>
        <w:tc>
          <w:tcPr>
            <w:tcW w:w="240" w:type="dxa"/>
            <w:gridSpan w:val="2"/>
            <w:tcBorders>
              <w:top w:val="nil"/>
              <w:left w:val="nil"/>
              <w:bottom w:val="nil"/>
              <w:right w:val="nil"/>
            </w:tcBorders>
            <w:shd w:val="clear" w:color="auto" w:fill="auto"/>
            <w:noWrap/>
            <w:vAlign w:val="bottom"/>
            <w:hideMark/>
          </w:tcPr>
          <w:p w14:paraId="51F609F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6E8A11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5.61E-03</w:t>
            </w:r>
          </w:p>
        </w:tc>
        <w:tc>
          <w:tcPr>
            <w:tcW w:w="250" w:type="dxa"/>
            <w:gridSpan w:val="2"/>
            <w:tcBorders>
              <w:top w:val="nil"/>
              <w:left w:val="nil"/>
              <w:bottom w:val="nil"/>
              <w:right w:val="nil"/>
            </w:tcBorders>
            <w:shd w:val="clear" w:color="auto" w:fill="auto"/>
            <w:noWrap/>
            <w:vAlign w:val="bottom"/>
            <w:hideMark/>
          </w:tcPr>
          <w:p w14:paraId="0578EC3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B09B87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7.84E-04</w:t>
            </w:r>
          </w:p>
        </w:tc>
        <w:tc>
          <w:tcPr>
            <w:tcW w:w="460" w:type="dxa"/>
            <w:gridSpan w:val="2"/>
            <w:tcBorders>
              <w:top w:val="nil"/>
              <w:left w:val="nil"/>
              <w:bottom w:val="nil"/>
              <w:right w:val="nil"/>
            </w:tcBorders>
            <w:shd w:val="clear" w:color="auto" w:fill="auto"/>
            <w:noWrap/>
            <w:vAlign w:val="bottom"/>
            <w:hideMark/>
          </w:tcPr>
          <w:p w14:paraId="0EF59A1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4.72</w:t>
            </w:r>
          </w:p>
        </w:tc>
      </w:tr>
      <w:tr w:rsidR="00BD7167" w:rsidRPr="00B519B6" w14:paraId="184600E7"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378C8FD7"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8</w:t>
            </w:r>
          </w:p>
        </w:tc>
        <w:tc>
          <w:tcPr>
            <w:tcW w:w="820" w:type="dxa"/>
            <w:tcBorders>
              <w:top w:val="nil"/>
              <w:left w:val="nil"/>
              <w:bottom w:val="nil"/>
              <w:right w:val="nil"/>
            </w:tcBorders>
            <w:shd w:val="clear" w:color="auto" w:fill="auto"/>
            <w:noWrap/>
            <w:vAlign w:val="bottom"/>
            <w:hideMark/>
          </w:tcPr>
          <w:p w14:paraId="2676FDC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5.35E-02</w:t>
            </w:r>
          </w:p>
        </w:tc>
        <w:tc>
          <w:tcPr>
            <w:tcW w:w="240" w:type="dxa"/>
            <w:gridSpan w:val="2"/>
            <w:tcBorders>
              <w:top w:val="nil"/>
              <w:left w:val="nil"/>
              <w:bottom w:val="nil"/>
              <w:right w:val="nil"/>
            </w:tcBorders>
            <w:shd w:val="clear" w:color="auto" w:fill="auto"/>
            <w:noWrap/>
            <w:vAlign w:val="bottom"/>
            <w:hideMark/>
          </w:tcPr>
          <w:p w14:paraId="3DF1960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814636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3.57E-02</w:t>
            </w:r>
          </w:p>
        </w:tc>
        <w:tc>
          <w:tcPr>
            <w:tcW w:w="460" w:type="dxa"/>
            <w:gridSpan w:val="2"/>
            <w:tcBorders>
              <w:top w:val="nil"/>
              <w:left w:val="nil"/>
              <w:bottom w:val="nil"/>
              <w:right w:val="nil"/>
            </w:tcBorders>
            <w:shd w:val="clear" w:color="auto" w:fill="auto"/>
            <w:noWrap/>
            <w:vAlign w:val="bottom"/>
            <w:hideMark/>
          </w:tcPr>
          <w:p w14:paraId="413550D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356BF2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502A0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1.51E-01</w:t>
            </w:r>
          </w:p>
        </w:tc>
        <w:tc>
          <w:tcPr>
            <w:tcW w:w="240" w:type="dxa"/>
            <w:gridSpan w:val="2"/>
            <w:tcBorders>
              <w:top w:val="nil"/>
              <w:left w:val="nil"/>
              <w:bottom w:val="nil"/>
              <w:right w:val="nil"/>
            </w:tcBorders>
            <w:shd w:val="clear" w:color="auto" w:fill="auto"/>
            <w:noWrap/>
            <w:vAlign w:val="bottom"/>
            <w:hideMark/>
          </w:tcPr>
          <w:p w14:paraId="6369150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1596A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3.16E-02</w:t>
            </w:r>
          </w:p>
        </w:tc>
        <w:tc>
          <w:tcPr>
            <w:tcW w:w="460" w:type="dxa"/>
            <w:gridSpan w:val="2"/>
            <w:tcBorders>
              <w:top w:val="nil"/>
              <w:left w:val="nil"/>
              <w:bottom w:val="nil"/>
              <w:right w:val="nil"/>
            </w:tcBorders>
            <w:shd w:val="clear" w:color="auto" w:fill="auto"/>
            <w:noWrap/>
            <w:vAlign w:val="bottom"/>
            <w:hideMark/>
          </w:tcPr>
          <w:p w14:paraId="6E5CE4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9.6</w:t>
            </w:r>
          </w:p>
        </w:tc>
        <w:tc>
          <w:tcPr>
            <w:tcW w:w="240" w:type="dxa"/>
            <w:gridSpan w:val="2"/>
            <w:tcBorders>
              <w:top w:val="nil"/>
              <w:left w:val="nil"/>
              <w:bottom w:val="nil"/>
              <w:right w:val="nil"/>
            </w:tcBorders>
            <w:shd w:val="clear" w:color="auto" w:fill="auto"/>
            <w:noWrap/>
            <w:vAlign w:val="bottom"/>
            <w:hideMark/>
          </w:tcPr>
          <w:p w14:paraId="7CA4C13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794A7A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5.79E-03</w:t>
            </w:r>
          </w:p>
        </w:tc>
        <w:tc>
          <w:tcPr>
            <w:tcW w:w="250" w:type="dxa"/>
            <w:gridSpan w:val="2"/>
            <w:tcBorders>
              <w:top w:val="nil"/>
              <w:left w:val="nil"/>
              <w:bottom w:val="nil"/>
              <w:right w:val="nil"/>
            </w:tcBorders>
            <w:shd w:val="clear" w:color="auto" w:fill="auto"/>
            <w:noWrap/>
            <w:vAlign w:val="bottom"/>
            <w:hideMark/>
          </w:tcPr>
          <w:p w14:paraId="7CF0A1A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677A59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9.23E-04</w:t>
            </w:r>
          </w:p>
        </w:tc>
        <w:tc>
          <w:tcPr>
            <w:tcW w:w="460" w:type="dxa"/>
            <w:gridSpan w:val="2"/>
            <w:tcBorders>
              <w:top w:val="nil"/>
              <w:left w:val="nil"/>
              <w:bottom w:val="nil"/>
              <w:right w:val="nil"/>
            </w:tcBorders>
            <w:shd w:val="clear" w:color="auto" w:fill="auto"/>
            <w:noWrap/>
            <w:vAlign w:val="bottom"/>
            <w:hideMark/>
          </w:tcPr>
          <w:p w14:paraId="27197FB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4.89</w:t>
            </w:r>
          </w:p>
        </w:tc>
      </w:tr>
      <w:tr w:rsidR="00BD7167" w:rsidRPr="00B519B6" w14:paraId="0CD4C0E6"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09D5AD6"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13</w:t>
            </w:r>
          </w:p>
        </w:tc>
        <w:tc>
          <w:tcPr>
            <w:tcW w:w="820" w:type="dxa"/>
            <w:tcBorders>
              <w:top w:val="nil"/>
              <w:left w:val="nil"/>
              <w:bottom w:val="nil"/>
              <w:right w:val="nil"/>
            </w:tcBorders>
            <w:shd w:val="clear" w:color="auto" w:fill="auto"/>
            <w:noWrap/>
            <w:vAlign w:val="bottom"/>
            <w:hideMark/>
          </w:tcPr>
          <w:p w14:paraId="3FB29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2.20E-01</w:t>
            </w:r>
          </w:p>
        </w:tc>
        <w:tc>
          <w:tcPr>
            <w:tcW w:w="240" w:type="dxa"/>
            <w:gridSpan w:val="2"/>
            <w:tcBorders>
              <w:top w:val="nil"/>
              <w:left w:val="nil"/>
              <w:bottom w:val="nil"/>
              <w:right w:val="nil"/>
            </w:tcBorders>
            <w:shd w:val="clear" w:color="auto" w:fill="auto"/>
            <w:noWrap/>
            <w:vAlign w:val="bottom"/>
            <w:hideMark/>
          </w:tcPr>
          <w:p w14:paraId="4074246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2A5341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6.61E-01</w:t>
            </w:r>
          </w:p>
        </w:tc>
        <w:tc>
          <w:tcPr>
            <w:tcW w:w="460" w:type="dxa"/>
            <w:gridSpan w:val="2"/>
            <w:tcBorders>
              <w:top w:val="nil"/>
              <w:left w:val="nil"/>
              <w:bottom w:val="nil"/>
              <w:right w:val="nil"/>
            </w:tcBorders>
            <w:shd w:val="clear" w:color="auto" w:fill="auto"/>
            <w:noWrap/>
            <w:vAlign w:val="bottom"/>
            <w:hideMark/>
          </w:tcPr>
          <w:p w14:paraId="56CD65A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0.37</w:t>
            </w:r>
          </w:p>
        </w:tc>
        <w:tc>
          <w:tcPr>
            <w:tcW w:w="240" w:type="dxa"/>
            <w:gridSpan w:val="2"/>
            <w:tcBorders>
              <w:top w:val="nil"/>
              <w:left w:val="nil"/>
              <w:bottom w:val="nil"/>
              <w:right w:val="nil"/>
            </w:tcBorders>
            <w:shd w:val="clear" w:color="auto" w:fill="auto"/>
            <w:noWrap/>
            <w:vAlign w:val="bottom"/>
            <w:hideMark/>
          </w:tcPr>
          <w:p w14:paraId="20C169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37019E9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1.41E-01</w:t>
            </w:r>
          </w:p>
        </w:tc>
        <w:tc>
          <w:tcPr>
            <w:tcW w:w="240" w:type="dxa"/>
            <w:gridSpan w:val="2"/>
            <w:tcBorders>
              <w:top w:val="nil"/>
              <w:left w:val="nil"/>
              <w:bottom w:val="nil"/>
              <w:right w:val="nil"/>
            </w:tcBorders>
            <w:shd w:val="clear" w:color="auto" w:fill="auto"/>
            <w:noWrap/>
            <w:vAlign w:val="bottom"/>
            <w:hideMark/>
          </w:tcPr>
          <w:p w14:paraId="542D220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27E477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1.13E-01</w:t>
            </w:r>
          </w:p>
        </w:tc>
        <w:tc>
          <w:tcPr>
            <w:tcW w:w="460" w:type="dxa"/>
            <w:gridSpan w:val="2"/>
            <w:tcBorders>
              <w:top w:val="nil"/>
              <w:left w:val="nil"/>
              <w:bottom w:val="nil"/>
              <w:right w:val="nil"/>
            </w:tcBorders>
            <w:shd w:val="clear" w:color="auto" w:fill="auto"/>
            <w:noWrap/>
            <w:vAlign w:val="bottom"/>
            <w:hideMark/>
          </w:tcPr>
          <w:p w14:paraId="2188AE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19.0</w:t>
            </w:r>
          </w:p>
        </w:tc>
        <w:tc>
          <w:tcPr>
            <w:tcW w:w="240" w:type="dxa"/>
            <w:gridSpan w:val="2"/>
            <w:tcBorders>
              <w:top w:val="nil"/>
              <w:left w:val="nil"/>
              <w:bottom w:val="nil"/>
              <w:right w:val="nil"/>
            </w:tcBorders>
            <w:shd w:val="clear" w:color="auto" w:fill="auto"/>
            <w:noWrap/>
            <w:vAlign w:val="bottom"/>
            <w:hideMark/>
          </w:tcPr>
          <w:p w14:paraId="13AA5B0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734BEE"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1.00E-02</w:t>
            </w:r>
          </w:p>
        </w:tc>
        <w:tc>
          <w:tcPr>
            <w:tcW w:w="250" w:type="dxa"/>
            <w:gridSpan w:val="2"/>
            <w:tcBorders>
              <w:top w:val="nil"/>
              <w:left w:val="nil"/>
              <w:bottom w:val="nil"/>
              <w:right w:val="nil"/>
            </w:tcBorders>
            <w:shd w:val="clear" w:color="auto" w:fill="auto"/>
            <w:noWrap/>
            <w:vAlign w:val="bottom"/>
            <w:hideMark/>
          </w:tcPr>
          <w:p w14:paraId="27348CE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60E508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6.28E-03</w:t>
            </w:r>
          </w:p>
        </w:tc>
        <w:tc>
          <w:tcPr>
            <w:tcW w:w="460" w:type="dxa"/>
            <w:gridSpan w:val="2"/>
            <w:tcBorders>
              <w:top w:val="nil"/>
              <w:left w:val="nil"/>
              <w:bottom w:val="nil"/>
              <w:right w:val="nil"/>
            </w:tcBorders>
            <w:shd w:val="clear" w:color="auto" w:fill="auto"/>
            <w:noWrap/>
            <w:vAlign w:val="bottom"/>
            <w:hideMark/>
          </w:tcPr>
          <w:p w14:paraId="0E3470B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9.42</w:t>
            </w:r>
          </w:p>
        </w:tc>
      </w:tr>
      <w:tr w:rsidR="00BD7167" w:rsidRPr="00B519B6" w14:paraId="0ABB2585"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8F8F5AB"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14</w:t>
            </w:r>
          </w:p>
        </w:tc>
        <w:tc>
          <w:tcPr>
            <w:tcW w:w="820" w:type="dxa"/>
            <w:tcBorders>
              <w:top w:val="nil"/>
              <w:left w:val="nil"/>
              <w:bottom w:val="nil"/>
              <w:right w:val="nil"/>
            </w:tcBorders>
            <w:shd w:val="clear" w:color="auto" w:fill="auto"/>
            <w:noWrap/>
            <w:vAlign w:val="bottom"/>
            <w:hideMark/>
          </w:tcPr>
          <w:p w14:paraId="61F5913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6.27E-02</w:t>
            </w:r>
          </w:p>
        </w:tc>
        <w:tc>
          <w:tcPr>
            <w:tcW w:w="240" w:type="dxa"/>
            <w:gridSpan w:val="2"/>
            <w:tcBorders>
              <w:top w:val="nil"/>
              <w:left w:val="nil"/>
              <w:bottom w:val="nil"/>
              <w:right w:val="nil"/>
            </w:tcBorders>
            <w:shd w:val="clear" w:color="auto" w:fill="auto"/>
            <w:noWrap/>
            <w:vAlign w:val="bottom"/>
            <w:hideMark/>
          </w:tcPr>
          <w:p w14:paraId="24D0BAA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6948F8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9.20E-02</w:t>
            </w:r>
          </w:p>
        </w:tc>
        <w:tc>
          <w:tcPr>
            <w:tcW w:w="460" w:type="dxa"/>
            <w:gridSpan w:val="2"/>
            <w:tcBorders>
              <w:top w:val="nil"/>
              <w:left w:val="nil"/>
              <w:bottom w:val="nil"/>
              <w:right w:val="nil"/>
            </w:tcBorders>
            <w:shd w:val="clear" w:color="auto" w:fill="auto"/>
            <w:noWrap/>
            <w:vAlign w:val="bottom"/>
            <w:hideMark/>
          </w:tcPr>
          <w:p w14:paraId="3C53DE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0.10</w:t>
            </w:r>
          </w:p>
        </w:tc>
        <w:tc>
          <w:tcPr>
            <w:tcW w:w="240" w:type="dxa"/>
            <w:gridSpan w:val="2"/>
            <w:tcBorders>
              <w:top w:val="nil"/>
              <w:left w:val="nil"/>
              <w:bottom w:val="nil"/>
              <w:right w:val="nil"/>
            </w:tcBorders>
            <w:shd w:val="clear" w:color="auto" w:fill="auto"/>
            <w:noWrap/>
            <w:vAlign w:val="bottom"/>
            <w:hideMark/>
          </w:tcPr>
          <w:p w14:paraId="7890883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BC5F1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1.28E-01</w:t>
            </w:r>
          </w:p>
        </w:tc>
        <w:tc>
          <w:tcPr>
            <w:tcW w:w="240" w:type="dxa"/>
            <w:gridSpan w:val="2"/>
            <w:tcBorders>
              <w:top w:val="nil"/>
              <w:left w:val="nil"/>
              <w:bottom w:val="nil"/>
              <w:right w:val="nil"/>
            </w:tcBorders>
            <w:shd w:val="clear" w:color="auto" w:fill="auto"/>
            <w:noWrap/>
            <w:vAlign w:val="bottom"/>
            <w:hideMark/>
          </w:tcPr>
          <w:p w14:paraId="53DB420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D811B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8.25E-02</w:t>
            </w:r>
          </w:p>
        </w:tc>
        <w:tc>
          <w:tcPr>
            <w:tcW w:w="460" w:type="dxa"/>
            <w:gridSpan w:val="2"/>
            <w:tcBorders>
              <w:top w:val="nil"/>
              <w:left w:val="nil"/>
              <w:bottom w:val="nil"/>
              <w:right w:val="nil"/>
            </w:tcBorders>
            <w:shd w:val="clear" w:color="auto" w:fill="auto"/>
            <w:noWrap/>
            <w:vAlign w:val="bottom"/>
            <w:hideMark/>
          </w:tcPr>
          <w:p w14:paraId="7D1A1A7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17.7</w:t>
            </w:r>
          </w:p>
        </w:tc>
        <w:tc>
          <w:tcPr>
            <w:tcW w:w="240" w:type="dxa"/>
            <w:gridSpan w:val="2"/>
            <w:tcBorders>
              <w:top w:val="nil"/>
              <w:left w:val="nil"/>
              <w:bottom w:val="nil"/>
              <w:right w:val="nil"/>
            </w:tcBorders>
            <w:shd w:val="clear" w:color="auto" w:fill="auto"/>
            <w:noWrap/>
            <w:vAlign w:val="bottom"/>
            <w:hideMark/>
          </w:tcPr>
          <w:p w14:paraId="6D75EA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FC13EB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9.12E-03</w:t>
            </w:r>
          </w:p>
        </w:tc>
        <w:tc>
          <w:tcPr>
            <w:tcW w:w="250" w:type="dxa"/>
            <w:gridSpan w:val="2"/>
            <w:tcBorders>
              <w:top w:val="nil"/>
              <w:left w:val="nil"/>
              <w:bottom w:val="nil"/>
              <w:right w:val="nil"/>
            </w:tcBorders>
            <w:shd w:val="clear" w:color="auto" w:fill="auto"/>
            <w:noWrap/>
            <w:vAlign w:val="bottom"/>
            <w:hideMark/>
          </w:tcPr>
          <w:p w14:paraId="138FBF2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A44E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3.96E-03</w:t>
            </w:r>
          </w:p>
        </w:tc>
        <w:tc>
          <w:tcPr>
            <w:tcW w:w="460" w:type="dxa"/>
            <w:gridSpan w:val="2"/>
            <w:tcBorders>
              <w:top w:val="nil"/>
              <w:left w:val="nil"/>
              <w:bottom w:val="nil"/>
              <w:right w:val="nil"/>
            </w:tcBorders>
            <w:shd w:val="clear" w:color="auto" w:fill="auto"/>
            <w:noWrap/>
            <w:vAlign w:val="bottom"/>
            <w:hideMark/>
          </w:tcPr>
          <w:p w14:paraId="1659B6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8.82</w:t>
            </w:r>
          </w:p>
        </w:tc>
      </w:tr>
      <w:tr w:rsidR="00BD7167" w:rsidRPr="00B519B6" w14:paraId="7168A830"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489B0A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15</w:t>
            </w:r>
          </w:p>
        </w:tc>
        <w:tc>
          <w:tcPr>
            <w:tcW w:w="820" w:type="dxa"/>
            <w:tcBorders>
              <w:top w:val="nil"/>
              <w:left w:val="nil"/>
              <w:bottom w:val="nil"/>
              <w:right w:val="nil"/>
            </w:tcBorders>
            <w:shd w:val="clear" w:color="auto" w:fill="auto"/>
            <w:noWrap/>
            <w:vAlign w:val="bottom"/>
            <w:hideMark/>
          </w:tcPr>
          <w:p w14:paraId="7EF6556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2.35E-01</w:t>
            </w:r>
          </w:p>
        </w:tc>
        <w:tc>
          <w:tcPr>
            <w:tcW w:w="240" w:type="dxa"/>
            <w:gridSpan w:val="2"/>
            <w:tcBorders>
              <w:top w:val="nil"/>
              <w:left w:val="nil"/>
              <w:bottom w:val="nil"/>
              <w:right w:val="nil"/>
            </w:tcBorders>
            <w:shd w:val="clear" w:color="auto" w:fill="auto"/>
            <w:noWrap/>
            <w:vAlign w:val="bottom"/>
            <w:hideMark/>
          </w:tcPr>
          <w:p w14:paraId="4B368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5025BB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2.39E-01</w:t>
            </w:r>
          </w:p>
        </w:tc>
        <w:tc>
          <w:tcPr>
            <w:tcW w:w="460" w:type="dxa"/>
            <w:gridSpan w:val="2"/>
            <w:tcBorders>
              <w:top w:val="nil"/>
              <w:left w:val="nil"/>
              <w:bottom w:val="nil"/>
              <w:right w:val="nil"/>
            </w:tcBorders>
            <w:shd w:val="clear" w:color="auto" w:fill="auto"/>
            <w:noWrap/>
            <w:vAlign w:val="bottom"/>
            <w:hideMark/>
          </w:tcPr>
          <w:p w14:paraId="46865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0.19</w:t>
            </w:r>
          </w:p>
        </w:tc>
        <w:tc>
          <w:tcPr>
            <w:tcW w:w="240" w:type="dxa"/>
            <w:gridSpan w:val="2"/>
            <w:tcBorders>
              <w:top w:val="nil"/>
              <w:left w:val="nil"/>
              <w:bottom w:val="nil"/>
              <w:right w:val="nil"/>
            </w:tcBorders>
            <w:shd w:val="clear" w:color="auto" w:fill="auto"/>
            <w:noWrap/>
            <w:vAlign w:val="bottom"/>
            <w:hideMark/>
          </w:tcPr>
          <w:p w14:paraId="2AD59EE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03F0D9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3.54E-01</w:t>
            </w:r>
          </w:p>
        </w:tc>
        <w:tc>
          <w:tcPr>
            <w:tcW w:w="240" w:type="dxa"/>
            <w:gridSpan w:val="2"/>
            <w:tcBorders>
              <w:top w:val="nil"/>
              <w:left w:val="nil"/>
              <w:bottom w:val="nil"/>
              <w:right w:val="nil"/>
            </w:tcBorders>
            <w:shd w:val="clear" w:color="auto" w:fill="auto"/>
            <w:noWrap/>
            <w:vAlign w:val="bottom"/>
            <w:hideMark/>
          </w:tcPr>
          <w:p w14:paraId="6DF940B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E352ED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1.84E-01</w:t>
            </w:r>
          </w:p>
        </w:tc>
        <w:tc>
          <w:tcPr>
            <w:tcW w:w="460" w:type="dxa"/>
            <w:gridSpan w:val="2"/>
            <w:tcBorders>
              <w:top w:val="nil"/>
              <w:left w:val="nil"/>
              <w:bottom w:val="nil"/>
              <w:right w:val="nil"/>
            </w:tcBorders>
            <w:shd w:val="clear" w:color="auto" w:fill="auto"/>
            <w:noWrap/>
            <w:vAlign w:val="bottom"/>
            <w:hideMark/>
          </w:tcPr>
          <w:p w14:paraId="2952869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w:t>
            </w:r>
          </w:p>
        </w:tc>
        <w:tc>
          <w:tcPr>
            <w:tcW w:w="240" w:type="dxa"/>
            <w:gridSpan w:val="2"/>
            <w:tcBorders>
              <w:top w:val="nil"/>
              <w:left w:val="nil"/>
              <w:bottom w:val="nil"/>
              <w:right w:val="nil"/>
            </w:tcBorders>
            <w:shd w:val="clear" w:color="auto" w:fill="auto"/>
            <w:noWrap/>
            <w:vAlign w:val="bottom"/>
            <w:hideMark/>
          </w:tcPr>
          <w:p w14:paraId="5E02D1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D26833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39850284"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EBE4F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5.62E-03</w:t>
            </w:r>
          </w:p>
        </w:tc>
        <w:tc>
          <w:tcPr>
            <w:tcW w:w="460" w:type="dxa"/>
            <w:gridSpan w:val="2"/>
            <w:tcBorders>
              <w:top w:val="nil"/>
              <w:left w:val="nil"/>
              <w:bottom w:val="nil"/>
              <w:right w:val="nil"/>
            </w:tcBorders>
            <w:shd w:val="clear" w:color="auto" w:fill="auto"/>
            <w:noWrap/>
            <w:vAlign w:val="bottom"/>
            <w:hideMark/>
          </w:tcPr>
          <w:p w14:paraId="25FCE1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9.46</w:t>
            </w:r>
          </w:p>
        </w:tc>
      </w:tr>
      <w:tr w:rsidR="00BD7167" w:rsidRPr="00B519B6" w14:paraId="3D404F07"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57093D4F"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16</w:t>
            </w:r>
          </w:p>
        </w:tc>
        <w:tc>
          <w:tcPr>
            <w:tcW w:w="820" w:type="dxa"/>
            <w:tcBorders>
              <w:top w:val="nil"/>
              <w:left w:val="nil"/>
              <w:bottom w:val="single" w:sz="4" w:space="0" w:color="auto"/>
              <w:right w:val="nil"/>
            </w:tcBorders>
            <w:shd w:val="clear" w:color="auto" w:fill="auto"/>
            <w:noWrap/>
            <w:vAlign w:val="bottom"/>
            <w:hideMark/>
          </w:tcPr>
          <w:p w14:paraId="1881F3E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1.77E-01</w:t>
            </w:r>
          </w:p>
        </w:tc>
        <w:tc>
          <w:tcPr>
            <w:tcW w:w="240" w:type="dxa"/>
            <w:gridSpan w:val="2"/>
            <w:tcBorders>
              <w:top w:val="nil"/>
              <w:left w:val="nil"/>
              <w:bottom w:val="single" w:sz="4" w:space="0" w:color="auto"/>
              <w:right w:val="nil"/>
            </w:tcBorders>
            <w:shd w:val="clear" w:color="auto" w:fill="auto"/>
            <w:noWrap/>
            <w:vAlign w:val="bottom"/>
            <w:hideMark/>
          </w:tcPr>
          <w:p w14:paraId="4C7727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122AD5B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1.53E-01</w:t>
            </w:r>
          </w:p>
        </w:tc>
        <w:tc>
          <w:tcPr>
            <w:tcW w:w="460" w:type="dxa"/>
            <w:gridSpan w:val="2"/>
            <w:tcBorders>
              <w:top w:val="nil"/>
              <w:left w:val="nil"/>
              <w:bottom w:val="single" w:sz="4" w:space="0" w:color="auto"/>
              <w:right w:val="nil"/>
            </w:tcBorders>
            <w:shd w:val="clear" w:color="auto" w:fill="auto"/>
            <w:noWrap/>
            <w:vAlign w:val="bottom"/>
            <w:hideMark/>
          </w:tcPr>
          <w:p w14:paraId="105692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0.14</w:t>
            </w:r>
          </w:p>
        </w:tc>
        <w:tc>
          <w:tcPr>
            <w:tcW w:w="240" w:type="dxa"/>
            <w:gridSpan w:val="2"/>
            <w:tcBorders>
              <w:top w:val="nil"/>
              <w:left w:val="nil"/>
              <w:bottom w:val="single" w:sz="4" w:space="0" w:color="auto"/>
              <w:right w:val="nil"/>
            </w:tcBorders>
            <w:shd w:val="clear" w:color="auto" w:fill="auto"/>
            <w:noWrap/>
            <w:vAlign w:val="bottom"/>
            <w:hideMark/>
          </w:tcPr>
          <w:p w14:paraId="644590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20" w:type="dxa"/>
            <w:gridSpan w:val="2"/>
            <w:tcBorders>
              <w:top w:val="nil"/>
              <w:left w:val="nil"/>
              <w:bottom w:val="single" w:sz="4" w:space="0" w:color="auto"/>
              <w:right w:val="nil"/>
            </w:tcBorders>
            <w:shd w:val="clear" w:color="auto" w:fill="auto"/>
            <w:noWrap/>
            <w:vAlign w:val="bottom"/>
            <w:hideMark/>
          </w:tcPr>
          <w:p w14:paraId="5BBBB0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6.05E-01</w:t>
            </w:r>
          </w:p>
        </w:tc>
        <w:tc>
          <w:tcPr>
            <w:tcW w:w="240" w:type="dxa"/>
            <w:gridSpan w:val="2"/>
            <w:tcBorders>
              <w:top w:val="nil"/>
              <w:left w:val="nil"/>
              <w:bottom w:val="single" w:sz="4" w:space="0" w:color="auto"/>
              <w:right w:val="nil"/>
            </w:tcBorders>
            <w:shd w:val="clear" w:color="auto" w:fill="auto"/>
            <w:noWrap/>
            <w:vAlign w:val="bottom"/>
            <w:hideMark/>
          </w:tcPr>
          <w:p w14:paraId="4A7B9D1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034660A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1.44E+00</w:t>
            </w:r>
          </w:p>
        </w:tc>
        <w:tc>
          <w:tcPr>
            <w:tcW w:w="460" w:type="dxa"/>
            <w:gridSpan w:val="2"/>
            <w:tcBorders>
              <w:top w:val="nil"/>
              <w:left w:val="nil"/>
              <w:bottom w:val="single" w:sz="4" w:space="0" w:color="auto"/>
              <w:right w:val="nil"/>
            </w:tcBorders>
            <w:shd w:val="clear" w:color="auto" w:fill="auto"/>
            <w:noWrap/>
            <w:vAlign w:val="bottom"/>
            <w:hideMark/>
          </w:tcPr>
          <w:p w14:paraId="3DF6FD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25.5</w:t>
            </w:r>
          </w:p>
        </w:tc>
        <w:tc>
          <w:tcPr>
            <w:tcW w:w="240" w:type="dxa"/>
            <w:gridSpan w:val="2"/>
            <w:tcBorders>
              <w:top w:val="nil"/>
              <w:left w:val="nil"/>
              <w:bottom w:val="single" w:sz="4" w:space="0" w:color="auto"/>
              <w:right w:val="nil"/>
            </w:tcBorders>
            <w:shd w:val="clear" w:color="auto" w:fill="auto"/>
            <w:noWrap/>
            <w:vAlign w:val="bottom"/>
            <w:hideMark/>
          </w:tcPr>
          <w:p w14:paraId="4756A46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820" w:type="dxa"/>
            <w:gridSpan w:val="2"/>
            <w:tcBorders>
              <w:top w:val="nil"/>
              <w:left w:val="nil"/>
              <w:bottom w:val="single" w:sz="4" w:space="0" w:color="auto"/>
              <w:right w:val="nil"/>
            </w:tcBorders>
            <w:shd w:val="clear" w:color="auto" w:fill="auto"/>
            <w:noWrap/>
            <w:vAlign w:val="bottom"/>
            <w:hideMark/>
          </w:tcPr>
          <w:p w14:paraId="61EDFB9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1.22E-02</w:t>
            </w:r>
          </w:p>
        </w:tc>
        <w:tc>
          <w:tcPr>
            <w:tcW w:w="250" w:type="dxa"/>
            <w:gridSpan w:val="2"/>
            <w:tcBorders>
              <w:top w:val="nil"/>
              <w:left w:val="nil"/>
              <w:bottom w:val="single" w:sz="4" w:space="0" w:color="auto"/>
              <w:right w:val="nil"/>
            </w:tcBorders>
            <w:shd w:val="clear" w:color="auto" w:fill="auto"/>
            <w:noWrap/>
            <w:vAlign w:val="bottom"/>
            <w:hideMark/>
          </w:tcPr>
          <w:p w14:paraId="01DA2A4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2994856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1.42E-02</w:t>
            </w:r>
          </w:p>
        </w:tc>
        <w:tc>
          <w:tcPr>
            <w:tcW w:w="460" w:type="dxa"/>
            <w:gridSpan w:val="2"/>
            <w:tcBorders>
              <w:top w:val="nil"/>
              <w:left w:val="nil"/>
              <w:bottom w:val="single" w:sz="4" w:space="0" w:color="auto"/>
              <w:right w:val="nil"/>
            </w:tcBorders>
            <w:shd w:val="clear" w:color="auto" w:fill="auto"/>
            <w:noWrap/>
            <w:vAlign w:val="bottom"/>
            <w:hideMark/>
          </w:tcPr>
          <w:p w14:paraId="41CF00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9.15</w:t>
            </w:r>
          </w:p>
        </w:tc>
      </w:tr>
    </w:tbl>
    <w:p w14:paraId="67249482" w14:textId="3986DFA4" w:rsidR="00BD7167" w:rsidRPr="00B519B6" w:rsidRDefault="00BD7167" w:rsidP="00BD7167">
      <w:pPr>
        <w:pStyle w:val="Popis"/>
        <w:rPr>
          <w:vanish/>
          <w:lang w:val="sk-SK"/>
          <w:specVanish/>
        </w:rPr>
      </w:pPr>
      <w:bookmarkStart w:id="107" w:name="_Ref513900121"/>
      <w:bookmarkStart w:id="108" w:name="_Toc516835706"/>
      <w:bookmarkStart w:id="109" w:name="_Toc513584628"/>
      <w:r w:rsidRPr="00B519B6">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sidR="0098559D">
        <w:rPr>
          <w:noProof/>
          <w:lang w:val="sk-SK"/>
        </w:rPr>
        <w:t>6</w:t>
      </w:r>
      <w:r w:rsidRPr="00B519B6">
        <w:rPr>
          <w:lang w:val="sk-SK"/>
        </w:rPr>
        <w:fldChar w:fldCharType="end"/>
      </w:r>
      <w:bookmarkEnd w:id="107"/>
      <w:r w:rsidRPr="00B519B6">
        <w:rPr>
          <w:lang w:val="sk-SK"/>
        </w:rPr>
        <w:t>: Popisná štatistika výchylky parametrov počas spontnánneho dýchania pre 30 dobrovoľníkov.</w:t>
      </w:r>
      <w:bookmarkEnd w:id="108"/>
    </w:p>
    <w:bookmarkEnd w:id="109"/>
    <w:p w14:paraId="310B71ED" w14:textId="66F38816" w:rsidR="00BD7167" w:rsidRPr="00485255" w:rsidRDefault="00BD7167" w:rsidP="00485255">
      <w:pPr>
        <w:pStyle w:val="Popis"/>
        <w:rPr>
          <w:lang w:val="sk-SK"/>
        </w:rPr>
      </w:pPr>
      <w:r w:rsidRPr="00B519B6">
        <w:rPr>
          <w:lang w:val="sk-SK"/>
        </w:rPr>
        <w:t xml:space="preserve"> Z výchylky parametrov počas merania ako definuje </w:t>
      </w:r>
      <w:r w:rsidRPr="00B519B6">
        <w:rPr>
          <w:lang w:val="sk-SK"/>
        </w:rPr>
        <w:fldChar w:fldCharType="begin"/>
      </w:r>
      <w:r w:rsidRPr="00B519B6">
        <w:rPr>
          <w:lang w:val="sk-SK"/>
        </w:rPr>
        <w:instrText xml:space="preserve"> REF _Ref513892756 \h </w:instrText>
      </w:r>
      <w:r w:rsidR="00B519B6">
        <w:rPr>
          <w:lang w:val="sk-SK"/>
        </w:rPr>
        <w:instrText xml:space="preserve"> \* MERGEFORMAT </w:instrText>
      </w:r>
      <w:r w:rsidRPr="00B519B6">
        <w:rPr>
          <w:lang w:val="sk-SK"/>
        </w:rPr>
      </w:r>
      <w:r w:rsidRPr="00B519B6">
        <w:rPr>
          <w:lang w:val="sk-SK"/>
        </w:rPr>
        <w:fldChar w:fldCharType="separate"/>
      </w:r>
      <w:r w:rsidR="0098559D" w:rsidRPr="00630043">
        <w:rPr>
          <w:lang w:val="sk-SK"/>
        </w:rPr>
        <w:t xml:space="preserve">Obrázok </w:t>
      </w:r>
      <w:r w:rsidR="0098559D">
        <w:rPr>
          <w:noProof/>
          <w:lang w:val="sk-SK"/>
        </w:rPr>
        <w:t>3.6</w:t>
      </w:r>
      <w:r w:rsidRPr="00B519B6">
        <w:rPr>
          <w:lang w:val="sk-SK"/>
        </w:rPr>
        <w:fldChar w:fldCharType="end"/>
      </w:r>
      <w:r w:rsidRPr="00B519B6">
        <w:rPr>
          <w:lang w:val="sk-SK"/>
        </w:rPr>
        <w:t xml:space="preserve"> boli spočítané priemerné hodnoty a smerodatné odchylky pre 30 dobrovoľníkov, ktoré udáva</w:t>
      </w:r>
      <w:r w:rsidRPr="00B66FCC">
        <w:rPr>
          <w:lang w:val="sk-SK"/>
        </w:rPr>
        <w:t xml:space="preserve"> stĺpec mean +- std. Hodnota v stĺpci označenom %, udáva pomer medzi hodnotou parametru (</w:t>
      </w:r>
      <w:r w:rsidRPr="00B66FCC">
        <w:rPr>
          <w:lang w:val="sk-SK"/>
        </w:rPr>
        <w:fldChar w:fldCharType="begin"/>
      </w:r>
      <w:r w:rsidRPr="00B66FCC">
        <w:rPr>
          <w:lang w:val="sk-SK"/>
        </w:rPr>
        <w:instrText xml:space="preserve"> REF _Ref513894977 \h </w:instrText>
      </w:r>
      <w:r w:rsidRPr="00B66FCC">
        <w:rPr>
          <w:lang w:val="sk-SK"/>
        </w:rPr>
      </w:r>
      <w:r w:rsidRPr="00B66FCC">
        <w:rPr>
          <w:lang w:val="sk-SK"/>
        </w:rPr>
        <w:fldChar w:fldCharType="separate"/>
      </w:r>
      <w:r w:rsidR="0098559D" w:rsidRPr="00B66FCC">
        <w:rPr>
          <w:lang w:val="sk-SK"/>
        </w:rPr>
        <w:t xml:space="preserve">Tabuľka </w:t>
      </w:r>
      <w:r w:rsidR="0098559D">
        <w:rPr>
          <w:noProof/>
          <w:lang w:val="sk-SK"/>
        </w:rPr>
        <w:t>5</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_Ref513900121 \h </w:instrText>
      </w:r>
      <w:r w:rsidRPr="00B66FCC">
        <w:rPr>
          <w:lang w:val="sk-SK"/>
        </w:rPr>
      </w:r>
      <w:r w:rsidRPr="00B66FCC">
        <w:rPr>
          <w:lang w:val="sk-SK"/>
        </w:rPr>
        <w:fldChar w:fldCharType="separate"/>
      </w:r>
      <w:r w:rsidR="0098559D" w:rsidRPr="00B519B6">
        <w:rPr>
          <w:lang w:val="sk-SK"/>
        </w:rPr>
        <w:t xml:space="preserve">Tabuľka </w:t>
      </w:r>
      <w:r w:rsidR="0098559D">
        <w:rPr>
          <w:noProof/>
          <w:lang w:val="sk-SK"/>
        </w:rPr>
        <w:t>6</w:t>
      </w:r>
      <w:r w:rsidRPr="00B66FCC">
        <w:rPr>
          <w:lang w:val="sk-SK"/>
        </w:rPr>
        <w:fldChar w:fldCharType="end"/>
      </w:r>
      <w:r w:rsidRPr="00B66FCC">
        <w:rPr>
          <w:lang w:val="sk-SK"/>
        </w:rPr>
        <w:t>).</w:t>
      </w:r>
    </w:p>
    <w:p w14:paraId="7776FA06" w14:textId="69B10182" w:rsidR="00BD7167" w:rsidRPr="00630043" w:rsidRDefault="00BD7167" w:rsidP="00BD7167">
      <w:r w:rsidRPr="00B519B6">
        <w:t>Hodnota v stĺpci ∆ mean vyjadruje priemernú hodnotu výchylky parametra naprieč všetkými subjektami.</w:t>
      </w:r>
      <w:r w:rsidRPr="00630043">
        <w:t xml:space="preserve"> Hodnota v sĺpci std vyjadruje smerodatnú odchylku výchylky parametra počas merania naprieč všetkými subjektami. Stĺpec % vyjadruje percentuálnu zmenu parametra v priebehu merania. Je to podiel priemernej hodnoty výchylky parametra počas merania uvedeného v </w:t>
      </w:r>
      <w:r w:rsidRPr="00B66FCC">
        <w:fldChar w:fldCharType="begin"/>
      </w:r>
      <w:r w:rsidRPr="00630043">
        <w:instrText xml:space="preserve"> REF _Ref513900121 \h </w:instrText>
      </w:r>
      <w:r w:rsidRPr="00B66FCC">
        <w:fldChar w:fldCharType="separate"/>
      </w:r>
      <w:r w:rsidR="0098559D" w:rsidRPr="00B519B6">
        <w:t xml:space="preserve">Tabuľka </w:t>
      </w:r>
      <w:r w:rsidR="0098559D">
        <w:rPr>
          <w:noProof/>
        </w:rPr>
        <w:t>6</w:t>
      </w:r>
      <w:r w:rsidRPr="00B66FCC">
        <w:fldChar w:fldCharType="end"/>
      </w:r>
      <w:r w:rsidRPr="00630043">
        <w:t xml:space="preserve"> a priemernej hodnoty parametru ako </w:t>
      </w:r>
      <w:r w:rsidRPr="00630043">
        <w:lastRenderedPageBreak/>
        <w:t xml:space="preserve">uvádza </w:t>
      </w:r>
      <w:r w:rsidRPr="00B66FCC">
        <w:fldChar w:fldCharType="begin"/>
      </w:r>
      <w:r w:rsidRPr="00630043">
        <w:instrText xml:space="preserve"> REF _Ref513894977 \h </w:instrText>
      </w:r>
      <w:r w:rsidRPr="00B66FCC">
        <w:fldChar w:fldCharType="separate"/>
      </w:r>
      <w:r w:rsidR="0098559D" w:rsidRPr="00B66FCC">
        <w:t xml:space="preserve">Tabuľka </w:t>
      </w:r>
      <w:r w:rsidR="0098559D">
        <w:rPr>
          <w:noProof/>
        </w:rPr>
        <w:t>5</w:t>
      </w:r>
      <w:r w:rsidRPr="00B66FCC">
        <w:fldChar w:fldCharType="end"/>
      </w:r>
      <w:r w:rsidRPr="00630043">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a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skoro 10%. Smerom k perifériám je tento rozdiel ešte väčší. Na základe informácií v </w:t>
      </w:r>
      <w:r w:rsidRPr="00B66FCC">
        <w:fldChar w:fldCharType="begin"/>
      </w:r>
      <w:r w:rsidRPr="00630043">
        <w:instrText xml:space="preserve"> REF _Ref513900121 \h </w:instrText>
      </w:r>
      <w:r w:rsidRPr="00B66FCC">
        <w:fldChar w:fldCharType="separate"/>
      </w:r>
      <w:r w:rsidR="0098559D" w:rsidRPr="00B519B6">
        <w:t xml:space="preserve">Tabuľka </w:t>
      </w:r>
      <w:r w:rsidR="0098559D">
        <w:rPr>
          <w:noProof/>
        </w:rPr>
        <w:t>6</w:t>
      </w:r>
      <w:r w:rsidRPr="00B66FCC">
        <w:fldChar w:fldCharType="end"/>
      </w:r>
      <w:r w:rsidRPr="00630043">
        <w:t xml:space="preserve"> vidíme, že variabilita hodnoty SV a CO počas merania vypočítaného z impedancie je ovplyvnená hlavne zmenami v hodnotách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2A62A102" w14:textId="77777777" w:rsidR="00BD7167" w:rsidRPr="00630043" w:rsidRDefault="00BD7167" w:rsidP="00BD7167">
      <w:pPr>
        <w:pStyle w:val="Nadpis3"/>
      </w:pPr>
      <w:bookmarkStart w:id="110" w:name="_Toc517294417"/>
      <w:r w:rsidRPr="00630043">
        <w:t>Reakcia hemodynamických parametrov na dýchanie</w:t>
      </w:r>
      <w:bookmarkEnd w:id="110"/>
    </w:p>
    <w:p w14:paraId="24C781B3" w14:textId="77777777" w:rsidR="00BD7167" w:rsidRPr="00630043" w:rsidRDefault="00BD7167" w:rsidP="00BD7167"/>
    <w:p w14:paraId="14C77DCE" w14:textId="1B6E1890" w:rsidR="00BD7167" w:rsidRPr="00630043" w:rsidRDefault="00BD7167" w:rsidP="00126629">
      <w:pPr>
        <w:rPr>
          <w:b/>
        </w:rPr>
      </w:pPr>
      <w:r w:rsidRPr="00630043">
        <w:t xml:space="preserve">Tlakové zmeny v hrudníku vyvolané dýchaním ovplyvňujú hemodynamiku. Nasledujúca štúdia považuje dýchanie za riadiaci signál a pomocou neho vyšetruje vplyv dýchania na ostatné hemodynamické parametre. Hodnotených bolo opäť 30 zdravých dobrovoľníkov. Pre každého dobrovoľnika bola spočítaná pole hodnôt pre každý parameter o dĺžke počtu </w:t>
      </w:r>
      <w:r w:rsidR="009076DD">
        <w:t>srdcov</w:t>
      </w:r>
      <w:r w:rsidRPr="00630043">
        <w:t xml:space="preserve">ých cyklov. Pre každý parameter bola detekovaná jedna hodnota pre jeden </w:t>
      </w:r>
      <w:r w:rsidR="009076DD">
        <w:t>srdcov</w:t>
      </w:r>
      <w:r w:rsidRPr="00630043">
        <w:t xml:space="preserve">ý cyklus. Označme počet </w:t>
      </w:r>
      <w:r w:rsidR="009076DD">
        <w:t>srdcov</w:t>
      </w:r>
      <w:r w:rsidRPr="00630043">
        <w:t xml:space="preserve">ých cyklov počas merania ako N. Pre každý parameter potom dostaneme pole hodnôt dĺžky N. Pole pre každý signál bolo lineárne interpolované použitím predchádzajúcej R-vlny. Nazvime takúto interpolovanú krivku LI krivka. LI krivku pre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4</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rPr>
          <w:b/>
        </w:rPr>
        <w:t xml:space="preserve"> </w:t>
      </w:r>
      <w:r w:rsidRPr="00630043">
        <w:t xml:space="preserve">parameter zachytáva </w:t>
      </w:r>
      <w:r w:rsidRPr="00B66FCC">
        <w:fldChar w:fldCharType="begin"/>
      </w:r>
      <w:r w:rsidRPr="00630043">
        <w:instrText xml:space="preserve"> REF _Ref513919076 \h </w:instrText>
      </w:r>
      <w:r w:rsidRPr="00B66FCC">
        <w:fldChar w:fldCharType="separate"/>
      </w:r>
      <w:r w:rsidR="0098559D" w:rsidRPr="00630043">
        <w:t xml:space="preserve">Obrázok </w:t>
      </w:r>
      <w:r w:rsidR="0098559D">
        <w:rPr>
          <w:noProof/>
        </w:rPr>
        <w:t>3</w:t>
      </w:r>
      <w:r w:rsidR="0098559D">
        <w:t>.</w:t>
      </w:r>
      <w:r w:rsidR="0098559D">
        <w:rPr>
          <w:noProof/>
        </w:rPr>
        <w:t>7</w:t>
      </w:r>
      <w:r w:rsidRPr="00B66FCC">
        <w:fldChar w:fldCharType="end"/>
      </w:r>
      <w:r w:rsidRPr="00630043">
        <w:t xml:space="preserve"> ako prvú krivku červenej farby. LI krivka bola ďalej lineárne filtrovaná antialiasingovým filtrom a decimovaná s periodou 100ms, čím vzniká LI postupnosť. LI postupnosť pre parameter </w:t>
      </w:r>
      <m:oMath>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1</m:t>
            </m:r>
          </m:sub>
        </m:sSub>
      </m:oMath>
      <w:r w:rsidRPr="00630043">
        <w:rPr>
          <w:b/>
        </w:rPr>
        <w:t xml:space="preserve"> </w:t>
      </w:r>
      <w:r w:rsidRPr="00630043">
        <w:t xml:space="preserve">a Respiračnú krivku ukazuje ako druhú a tretiu krivku žltej farby </w:t>
      </w:r>
      <w:r w:rsidRPr="00B66FCC">
        <w:fldChar w:fldCharType="begin"/>
      </w:r>
      <w:r w:rsidRPr="00630043">
        <w:instrText xml:space="preserve"> REF _Ref513919076 \h </w:instrText>
      </w:r>
      <w:r w:rsidRPr="00B66FCC">
        <w:fldChar w:fldCharType="separate"/>
      </w:r>
      <w:r w:rsidR="0098559D" w:rsidRPr="00630043">
        <w:t xml:space="preserve">Obrázok </w:t>
      </w:r>
      <w:r w:rsidR="0098559D">
        <w:rPr>
          <w:noProof/>
        </w:rPr>
        <w:t>3</w:t>
      </w:r>
      <w:r w:rsidR="0098559D">
        <w:t>.</w:t>
      </w:r>
      <w:r w:rsidR="0098559D">
        <w:rPr>
          <w:noProof/>
        </w:rPr>
        <w:t>7</w:t>
      </w:r>
      <w:r w:rsidRPr="00B66FCC">
        <w:fldChar w:fldCharType="end"/>
      </w:r>
      <w:r w:rsidR="00126629">
        <w:t xml:space="preserve">. </w:t>
      </w:r>
      <w:r w:rsidR="00126629" w:rsidRPr="00630043">
        <w:t>V tejto práci boli vyhodnocované impedančné parametre z 12-tich častí tela. Preto bolo celkovo pre každé meranie získaných 12 LI postupností pre každý bioimpedančný parameter. Predpokladáme, že zmeny tlaku v hrudníku vyvolané dýchaním ovplyvnia obehový systém a to hlavne tep, arteriálny krvný tlak, tok krvi a rozloženie objemu krvi v celom tele. Aby sme zistili aký vplyv má dýchania na hemodynamické parametre, spočítali sme Pearsonov</w:t>
      </w:r>
      <w:bookmarkStart w:id="111" w:name="_Ref509140471"/>
      <w:r w:rsidR="00126629" w:rsidRPr="00630043">
        <w:t xml:space="preserve"> </w:t>
      </w:r>
      <w:bookmarkEnd w:id="111"/>
      <w:r w:rsidR="00126629" w:rsidRPr="00630043">
        <w:t>korelačný koeficient medzi LI postupnosťou hemodynamických parametrov a LI postupnosťou respiračnej krivky pri vzájomnom posuve s krokom 100 ms v rozmedzí 0-5 sekúnd.</w:t>
      </w:r>
    </w:p>
    <w:p w14:paraId="44321024" w14:textId="77777777" w:rsidR="00BD7167" w:rsidRPr="00630043" w:rsidRDefault="00BD7167" w:rsidP="00BD7167">
      <w:pPr>
        <w:jc w:val="center"/>
      </w:pPr>
      <w:r>
        <w:rPr>
          <w:noProof/>
          <w:lang w:val="cs-CZ"/>
        </w:rPr>
        <w:lastRenderedPageBreak/>
        <w:drawing>
          <wp:inline distT="0" distB="0" distL="0" distR="0" wp14:anchorId="5D65B1B3" wp14:editId="215F04CF">
            <wp:extent cx="3190240" cy="6877685"/>
            <wp:effectExtent l="0" t="0" r="0" b="0"/>
            <wp:docPr id="23" name="Obrázok 23" descr="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90240" cy="6877685"/>
                    </a:xfrm>
                    <a:prstGeom prst="rect">
                      <a:avLst/>
                    </a:prstGeom>
                    <a:noFill/>
                    <a:ln>
                      <a:noFill/>
                    </a:ln>
                  </pic:spPr>
                </pic:pic>
              </a:graphicData>
            </a:graphic>
          </wp:inline>
        </w:drawing>
      </w:r>
    </w:p>
    <w:p w14:paraId="4FA219C8" w14:textId="674C82E1" w:rsidR="00BD7167" w:rsidRPr="00630043" w:rsidRDefault="00BD7167" w:rsidP="002C512A">
      <w:pPr>
        <w:pStyle w:val="Popis"/>
        <w:rPr>
          <w:vanish/>
          <w:specVanish/>
        </w:rPr>
      </w:pPr>
      <w:bookmarkStart w:id="112" w:name="_Ref513919076"/>
      <w:bookmarkStart w:id="113" w:name="_Toc516835689"/>
      <w:r w:rsidRPr="00630043">
        <w:t xml:space="preserve">Obrázok </w:t>
      </w:r>
      <w:r>
        <w:fldChar w:fldCharType="begin"/>
      </w:r>
      <w:r>
        <w:instrText xml:space="preserve"> STYLEREF 1 \s </w:instrText>
      </w:r>
      <w:r>
        <w:fldChar w:fldCharType="separate"/>
      </w:r>
      <w:r w:rsidR="0098559D">
        <w:rPr>
          <w:noProof/>
        </w:rPr>
        <w:t>3</w:t>
      </w:r>
      <w:r>
        <w:fldChar w:fldCharType="end"/>
      </w:r>
      <w:r>
        <w:t>.</w:t>
      </w:r>
      <w:r>
        <w:fldChar w:fldCharType="begin"/>
      </w:r>
      <w:r>
        <w:instrText xml:space="preserve"> SEQ Obrázok \* ARABIC \s 1 </w:instrText>
      </w:r>
      <w:r>
        <w:fldChar w:fldCharType="separate"/>
      </w:r>
      <w:r w:rsidR="0098559D">
        <w:rPr>
          <w:noProof/>
        </w:rPr>
        <w:t>7</w:t>
      </w:r>
      <w:r>
        <w:fldChar w:fldCharType="end"/>
      </w:r>
      <w:bookmarkEnd w:id="112"/>
      <w:r w:rsidRPr="00630043">
        <w:t>: Vytvorenie lineárne interpolovanej krivky parametra</w:t>
      </w:r>
      <w:r>
        <w:t xml:space="preserve"> - LI postupnosť (</w:t>
      </w:r>
      <w:r w:rsidRPr="00B66FCC">
        <w:rPr>
          <w:i/>
        </w:rPr>
        <w:t>LI sequence</w:t>
      </w:r>
      <w:r>
        <w:t>)</w:t>
      </w:r>
      <w:r w:rsidRPr="00630043">
        <w:t>.</w:t>
      </w:r>
      <w:bookmarkEnd w:id="113"/>
    </w:p>
    <w:p w14:paraId="18C3EC4B" w14:textId="11DEFE5E" w:rsidR="00BD7167" w:rsidRPr="00630043" w:rsidRDefault="00BD7167" w:rsidP="00BD7167">
      <w:pPr>
        <w:pStyle w:val="Popis"/>
        <w:rPr>
          <w:lang w:val="sk-SK"/>
        </w:rPr>
      </w:pPr>
      <w:r w:rsidRPr="00630043">
        <w:rPr>
          <w:lang w:val="sk-SK"/>
        </w:rPr>
        <w:t xml:space="preserve"> Zhora detekcia parametre </w:t>
      </w:r>
      <m:oMath>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p"/>
          </m:rPr>
          <w:rPr>
            <w:rFonts w:ascii="Cambria Math" w:hAnsi="Cambria Math"/>
            <w:lang w:val="sk-SK"/>
          </w:rPr>
          <m:t>(</m:t>
        </m:r>
        <m:r>
          <m:rPr>
            <m:sty m:val="bi"/>
          </m:rPr>
          <w:rPr>
            <w:rFonts w:ascii="Cambria Math" w:hAnsi="Cambria Math"/>
            <w:lang w:val="sk-SK"/>
          </w:rPr>
          <m:t>t</m:t>
        </m:r>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lang w:val="sk-SK"/>
        </w:rPr>
        <w:t xml:space="preserve">, Lineárna interpolácia množiny parametrov </w:t>
      </w:r>
      <m:oMath>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p"/>
          </m:rPr>
          <w:rPr>
            <w:rFonts w:ascii="Cambria Math" w:hAnsi="Cambria Math"/>
            <w:lang w:val="sk-SK"/>
          </w:rPr>
          <m:t>(</m:t>
        </m:r>
        <m:r>
          <m:rPr>
            <m:sty m:val="bi"/>
          </m:rPr>
          <w:rPr>
            <w:rFonts w:ascii="Cambria Math" w:hAnsi="Cambria Math"/>
            <w:lang w:val="sk-SK"/>
          </w:rPr>
          <m:t>t</m:t>
        </m:r>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r>
          <w:rPr>
            <w:rFonts w:ascii="Cambria Math" w:hAnsi="Cambria Math"/>
            <w:lang w:val="sk-SK"/>
          </w:rPr>
          <m:t xml:space="preserve"> </m:t>
        </m:r>
      </m:oMath>
      <w:r w:rsidRPr="00630043">
        <w:rPr>
          <w:lang w:val="sk-SK"/>
        </w:rPr>
        <w:t>na základe predchádzajúcej R vlny – prvá krivka zhora</w:t>
      </w:r>
      <w:r>
        <w:rPr>
          <w:lang w:val="sk-SK"/>
        </w:rPr>
        <w:t xml:space="preserve"> (červená – </w:t>
      </w:r>
      <w:r w:rsidRPr="00B66FCC">
        <w:rPr>
          <w:i/>
          <w:lang w:val="sk-SK"/>
        </w:rPr>
        <w:t>LI curve</w:t>
      </w:r>
      <w:r>
        <w:rPr>
          <w:lang w:val="sk-SK"/>
        </w:rPr>
        <w:t>)</w:t>
      </w:r>
      <w:r w:rsidRPr="00630043">
        <w:rPr>
          <w:lang w:val="sk-SK"/>
        </w:rPr>
        <w:t xml:space="preserve">. Prvá krivka zhora </w:t>
      </w:r>
      <w:r>
        <w:rPr>
          <w:lang w:val="sk-SK"/>
        </w:rPr>
        <w:t>(</w:t>
      </w:r>
      <w:r w:rsidRPr="00B66FCC">
        <w:rPr>
          <w:i/>
          <w:lang w:val="sk-SK"/>
        </w:rPr>
        <w:t>LI curve</w:t>
      </w:r>
      <w:r>
        <w:rPr>
          <w:lang w:val="sk-SK"/>
        </w:rPr>
        <w:t xml:space="preserve">) </w:t>
      </w:r>
      <w:r w:rsidRPr="00630043">
        <w:rPr>
          <w:lang w:val="sk-SK"/>
        </w:rPr>
        <w:t>bola filtrovaná antialiasingovým filtrom a decimovaná s krokom 100ms</w:t>
      </w:r>
      <w:r>
        <w:rPr>
          <w:lang w:val="sk-SK"/>
        </w:rPr>
        <w:t xml:space="preserve">, výsledkom je LI postupnosť (žltá - </w:t>
      </w:r>
      <w:r w:rsidRPr="00B66FCC">
        <w:rPr>
          <w:i/>
          <w:lang w:val="sk-SK"/>
        </w:rPr>
        <w:t>LI sequence</w:t>
      </w:r>
      <w:r>
        <w:rPr>
          <w:lang w:val="sk-SK"/>
        </w:rPr>
        <w:t>). Pôvodná a decimovaná krivka je znázornená v strednej časti obrázku. V spodnej časti obrázku je ukážka dvoch LI postupnost respirácie a ľavej karotídy. Vyznačený je aj ich vzájomý posun o 5 sekúnd.</w:t>
      </w:r>
    </w:p>
    <w:p w14:paraId="599D43AA" w14:textId="366F43EF" w:rsidR="00BD7167" w:rsidRPr="00630043" w:rsidRDefault="00BD7167" w:rsidP="00BD7167">
      <w:r w:rsidRPr="00630043">
        <w:lastRenderedPageBreak/>
        <w:t xml:space="preserve">Týmto sme dostali vektor 50-tich korelačných koeficientov. Vzorec pre výpočet Pearsonovho korelačného koeficientu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630043">
        <w:t>:</w:t>
      </w:r>
    </w:p>
    <w:p w14:paraId="0139BD68"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4D188A69" w14:textId="77777777" w:rsidTr="00BD7167">
        <w:tc>
          <w:tcPr>
            <w:tcW w:w="704" w:type="dxa"/>
          </w:tcPr>
          <w:p w14:paraId="1F2400CC" w14:textId="77777777" w:rsidR="00BD7167" w:rsidRPr="00630043" w:rsidRDefault="00BD7167" w:rsidP="00BD7167">
            <w:pPr>
              <w:jc w:val="center"/>
              <w:rPr>
                <w:color w:val="000000"/>
              </w:rPr>
            </w:pPr>
          </w:p>
        </w:tc>
        <w:tc>
          <w:tcPr>
            <w:tcW w:w="7088" w:type="dxa"/>
            <w:vAlign w:val="center"/>
          </w:tcPr>
          <w:p w14:paraId="433F468F" w14:textId="77777777" w:rsidR="00BD7167" w:rsidRPr="00630043" w:rsidRDefault="0086186D" w:rsidP="00BD7167">
            <w:pP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xml:space="preserve"> [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 ] </m:t>
                </m:r>
                <m:r>
                  <w:rPr>
                    <w:rFonts w:ascii="Cambria Math" w:eastAsiaTheme="minorEastAsia" w:hAnsi="Cambria Math"/>
                    <w:sz w:val="20"/>
                  </w:rPr>
                  <m:t xml:space="preserve"> </m:t>
                </m:r>
              </m:oMath>
            </m:oMathPara>
          </w:p>
        </w:tc>
        <w:tc>
          <w:tcPr>
            <w:tcW w:w="702" w:type="dxa"/>
            <w:vAlign w:val="center"/>
          </w:tcPr>
          <w:p w14:paraId="6D82C6FB" w14:textId="7FDDCB0E" w:rsidR="00BD7167" w:rsidRPr="00630043" w:rsidRDefault="00BD7167" w:rsidP="00BD7167">
            <w:pPr>
              <w:jc w:val="center"/>
              <w:rPr>
                <w:color w:val="000000"/>
              </w:rPr>
            </w:pPr>
            <w:r w:rsidRPr="00630043">
              <w:rPr>
                <w:color w:val="000000"/>
              </w:rPr>
              <w:t>(</w:t>
            </w:r>
            <w:bookmarkStart w:id="114" w:name="pearso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98559D">
              <w:rPr>
                <w:noProof/>
                <w:color w:val="000000"/>
              </w:rPr>
              <w:t>10</w:t>
            </w:r>
            <w:r w:rsidRPr="00B66FCC">
              <w:rPr>
                <w:color w:val="000000"/>
              </w:rPr>
              <w:fldChar w:fldCharType="end"/>
            </w:r>
            <w:bookmarkEnd w:id="114"/>
            <w:r w:rsidRPr="00630043">
              <w:rPr>
                <w:color w:val="000000"/>
              </w:rPr>
              <w:t>)</w:t>
            </w:r>
          </w:p>
        </w:tc>
      </w:tr>
    </w:tbl>
    <w:p w14:paraId="4182C878" w14:textId="77777777" w:rsidR="00BD7167" w:rsidRPr="00630043" w:rsidRDefault="00BD7167" w:rsidP="00BD7167"/>
    <w:p w14:paraId="515173C4" w14:textId="217E4489" w:rsidR="00BD7167" w:rsidRPr="00630043" w:rsidRDefault="00BD7167" w:rsidP="00BD7167">
      <w:pPr>
        <w:rPr>
          <w:rFonts w:cstheme="minorHAnsi"/>
          <w:sz w:val="20"/>
        </w:rPr>
      </w:pPr>
      <w:r w:rsidRPr="00630043">
        <w:t xml:space="preserve">kde </w:t>
      </w:r>
      <m:oMath>
        <m:sSub>
          <m:sSubPr>
            <m:ctrlPr>
              <w:rPr>
                <w:rFonts w:ascii="Cambria Math" w:hAnsi="Cambria Math"/>
                <w:i/>
              </w:rPr>
            </m:ctrlPr>
          </m:sSubPr>
          <m:e>
            <m:r>
              <w:rPr>
                <w:rFonts w:ascii="Cambria Math" w:hAnsi="Cambria Math" w:cs="Cambria Math"/>
              </w:rPr>
              <m:t>δ</m:t>
            </m:r>
          </m:e>
          <m:sub>
            <m:r>
              <w:rPr>
                <w:rFonts w:ascii="Cambria Math" w:hAnsi="Cambria Math"/>
              </w:rPr>
              <m:t>X</m:t>
            </m:r>
          </m:sub>
        </m:sSub>
      </m:oMath>
      <w:r w:rsidRPr="00630043">
        <w:t xml:space="preserve"> je smerodatná odchylka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δ</m:t>
            </m:r>
          </m:e>
          <m:sub>
            <m:r>
              <w:rPr>
                <w:rFonts w:ascii="Cambria Math" w:hAnsi="Cambria Math"/>
              </w:rPr>
              <m:t>Y</m:t>
            </m:r>
          </m:sub>
        </m:sSub>
      </m:oMath>
      <w:r w:rsidRPr="00630043">
        <w:t xml:space="preserve"> je smerodatná odchylka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X</m:t>
            </m:r>
          </m:sub>
        </m:sSub>
      </m:oMath>
      <w:r w:rsidRPr="00630043">
        <w:t xml:space="preserve"> je priemerná hodnota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Y</m:t>
            </m:r>
          </m:sub>
        </m:sSub>
      </m:oMath>
      <w:r w:rsidRPr="00630043">
        <w:t xml:space="preserve"> je priemerná hodnota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oMath>
      <w:r w:rsidRPr="00630043">
        <w:t xml:space="preserve"> je očakávaná hodnota normalizovanej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Postupnosť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reprezentuje respiráciu,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hemodynamický parameter. Vzťah pre výpočet vektoru 50-tich korelačných koeficientov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sz w:val="20"/>
        </w:rPr>
        <w:t xml:space="preserve"> </w:t>
      </w:r>
      <w:r w:rsidRPr="00630043">
        <w:t>uvádza rovnica (</w:t>
      </w:r>
      <w:r w:rsidRPr="00B66FCC">
        <w:fldChar w:fldCharType="begin"/>
      </w:r>
      <w:r w:rsidRPr="00630043">
        <w:instrText xml:space="preserve"> REF korelacnychKoef50 \h </w:instrText>
      </w:r>
      <w:r w:rsidRPr="00B66FCC">
        <w:fldChar w:fldCharType="separate"/>
      </w:r>
      <w:r w:rsidR="0098559D">
        <w:rPr>
          <w:noProof/>
          <w:color w:val="000000"/>
        </w:rPr>
        <w:t>11</w:t>
      </w:r>
      <w:r w:rsidRPr="00B66FCC">
        <w:fldChar w:fldCharType="end"/>
      </w:r>
      <w:r w:rsidRPr="00630043">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rPr>
          <w:sz w:val="20"/>
        </w:rPr>
        <w:t xml:space="preserve"> </w:t>
      </w:r>
      <w:r w:rsidRPr="00630043">
        <w:t xml:space="preserve">je normalizovaná vzájomná korelačná funkcia medzi parametrom a respiráciou. Funkčné hodnoty funkcie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t xml:space="preserve"> sú Pearsonové vzájomné korelačné koeficienty. </w:t>
      </w:r>
      <m:oMath>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oMath>
      <w:r w:rsidRPr="00630043">
        <w:t xml:space="preserve">je n-tá oneskorená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cstheme="minorHAnsi"/>
          <w:i/>
          <w:sz w:val="20"/>
        </w:rPr>
        <w:t>.</w:t>
      </w:r>
      <w:r w:rsidRPr="00630043">
        <w:rPr>
          <w:rFonts w:eastAsiaTheme="minorEastAsia" w:cstheme="minorHAnsi"/>
          <w:sz w:val="20"/>
        </w:rPr>
        <w:t xml:space="preserve"> </w:t>
      </w:r>
      <w:r w:rsidRPr="00630043">
        <w:t>Oneskorenie o jeden prvok je oneskorením o 100 ms</w:t>
      </w:r>
      <w:r w:rsidRPr="00630043">
        <w:rPr>
          <w:rFonts w:cstheme="minorHAnsi"/>
          <w:sz w:val="20"/>
        </w:rPr>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rFonts w:ascii="Cambria Math" w:hAnsi="Cambria Math"/>
          <w:i/>
        </w:rPr>
        <w:t xml:space="preserve"> </w:t>
      </w:r>
      <w:r w:rsidRPr="00630043">
        <w:t xml:space="preserve">je Pearsonov korelačný koeficient medzi postupnosťami </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 xml:space="preserve"> </m:t>
        </m:r>
      </m:oMath>
      <w:r w:rsidRPr="00630043">
        <w:rPr>
          <w:rFonts w:cstheme="minorHAnsi"/>
          <w:sz w:val="20"/>
        </w:rPr>
        <w:t xml:space="preserve"> a</w:t>
      </w:r>
      <w:r w:rsidRPr="00630043">
        <w:rPr>
          <w:rFonts w:ascii="Cambria Math" w:hAnsi="Cambria Math"/>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ascii="Cambria Math" w:hAnsi="Cambria Math"/>
          <w:i/>
        </w:rPr>
        <w:t>.</w:t>
      </w:r>
    </w:p>
    <w:tbl>
      <w:tblPr>
        <w:tblW w:w="0" w:type="auto"/>
        <w:tblLook w:val="04A0" w:firstRow="1" w:lastRow="0" w:firstColumn="1" w:lastColumn="0" w:noHBand="0" w:noVBand="1"/>
      </w:tblPr>
      <w:tblGrid>
        <w:gridCol w:w="284"/>
        <w:gridCol w:w="7508"/>
        <w:gridCol w:w="702"/>
      </w:tblGrid>
      <w:tr w:rsidR="00BD7167" w:rsidRPr="00630043" w14:paraId="43A6D8B8" w14:textId="77777777" w:rsidTr="00BD7167">
        <w:tc>
          <w:tcPr>
            <w:tcW w:w="284" w:type="dxa"/>
          </w:tcPr>
          <w:p w14:paraId="3CD30DAE" w14:textId="77777777" w:rsidR="00BD7167" w:rsidRPr="00630043" w:rsidRDefault="00BD7167" w:rsidP="00BD7167">
            <w:pPr>
              <w:jc w:val="center"/>
              <w:rPr>
                <w:color w:val="000000"/>
              </w:rPr>
            </w:pPr>
          </w:p>
        </w:tc>
        <w:tc>
          <w:tcPr>
            <w:tcW w:w="7508" w:type="dxa"/>
            <w:vAlign w:val="center"/>
          </w:tcPr>
          <w:p w14:paraId="07C0A022" w14:textId="77777777" w:rsidR="00BD7167" w:rsidRPr="00630043" w:rsidRDefault="0086186D" w:rsidP="00BD7167">
            <w:pPr>
              <w:rPr>
                <w:color w:val="000000"/>
              </w:rPr>
            </w:pPr>
            <m:oMathPara>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|n∈&lt;0;N-1&gt;, N=50]   </m:t>
                </m:r>
              </m:oMath>
            </m:oMathPara>
          </w:p>
        </w:tc>
        <w:tc>
          <w:tcPr>
            <w:tcW w:w="702" w:type="dxa"/>
            <w:vAlign w:val="center"/>
          </w:tcPr>
          <w:p w14:paraId="03CBFC9E" w14:textId="43F77B88" w:rsidR="00BD7167" w:rsidRPr="00630043" w:rsidRDefault="00BD7167" w:rsidP="00BD7167">
            <w:pPr>
              <w:jc w:val="center"/>
              <w:rPr>
                <w:color w:val="000000"/>
              </w:rPr>
            </w:pPr>
            <w:r w:rsidRPr="00630043">
              <w:rPr>
                <w:color w:val="000000"/>
              </w:rPr>
              <w:t>(</w:t>
            </w:r>
            <w:bookmarkStart w:id="115" w:name="korelacnychKoef50"/>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98559D">
              <w:rPr>
                <w:noProof/>
                <w:color w:val="000000"/>
              </w:rPr>
              <w:t>11</w:t>
            </w:r>
            <w:r w:rsidRPr="00B66FCC">
              <w:rPr>
                <w:color w:val="000000"/>
              </w:rPr>
              <w:fldChar w:fldCharType="end"/>
            </w:r>
            <w:bookmarkEnd w:id="115"/>
            <w:r w:rsidRPr="00630043">
              <w:rPr>
                <w:color w:val="000000"/>
              </w:rPr>
              <w:t>)</w:t>
            </w:r>
          </w:p>
        </w:tc>
      </w:tr>
    </w:tbl>
    <w:p w14:paraId="72D4E1D5" w14:textId="77777777" w:rsidR="00BD7167" w:rsidRPr="00630043" w:rsidRDefault="00BD7167" w:rsidP="00BD7167"/>
    <w:p w14:paraId="56EE956E" w14:textId="699E3358" w:rsidR="00BD7167" w:rsidRPr="00630043" w:rsidRDefault="00BD7167" w:rsidP="00BD7167">
      <w:r w:rsidRPr="00630043">
        <w:t xml:space="preserve">Dva parameter boli spočítané pre vektor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t>:</w:t>
      </w:r>
    </w:p>
    <w:p w14:paraId="19E78364" w14:textId="77777777" w:rsidR="00BD7167" w:rsidRPr="00630043" w:rsidRDefault="00BD7167" w:rsidP="00BD7167">
      <w:pPr>
        <w:pStyle w:val="Odsekzoznamu"/>
        <w:numPr>
          <w:ilvl w:val="0"/>
          <w:numId w:val="23"/>
        </w:numPr>
      </w:pPr>
      <w:r w:rsidRPr="00630043">
        <w:rPr>
          <w:b/>
        </w:rPr>
        <w:t>C(PAR-RESP)</w:t>
      </w:r>
      <w:r w:rsidRPr="00630043">
        <w:t xml:space="preserve">: prvok vektoru </w:t>
      </w:r>
      <m:oMath>
        <m:sSub>
          <m:sSubPr>
            <m:ctrlPr>
              <w:rPr>
                <w:rFonts w:ascii="Cambria Math" w:hAnsi="Cambria Math"/>
              </w:rPr>
            </m:ctrlPr>
          </m:sSubPr>
          <m:e>
            <m:r>
              <w:rPr>
                <w:rFonts w:ascii="Cambria Math" w:hAnsi="Cambria Math"/>
              </w:rPr>
              <m:t>Cor</m:t>
            </m:r>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i/>
              </w:rPr>
            </m:ctrlPr>
          </m:dPr>
          <m:e>
            <m:r>
              <w:rPr>
                <w:rFonts w:ascii="Cambria Math" w:hAnsi="Cambria Math"/>
              </w:rPr>
              <m:t>n</m:t>
            </m:r>
          </m:e>
        </m:d>
      </m:oMath>
      <w:r w:rsidRPr="00630043">
        <w:t xml:space="preserve"> s najvyššou absolútnou hodnotu korelácie, vyjadruje silu väzby medzi parametrom a respiráciou pri najvhodnejšom posune</w:t>
      </w:r>
    </w:p>
    <w:p w14:paraId="61A8526B" w14:textId="77777777" w:rsidR="00BD7167" w:rsidRPr="00630043" w:rsidRDefault="00BD7167" w:rsidP="00BD7167">
      <w:pPr>
        <w:pStyle w:val="Odsekzoznamu"/>
        <w:numPr>
          <w:ilvl w:val="0"/>
          <w:numId w:val="23"/>
        </w:numPr>
      </w:pPr>
      <w:r w:rsidRPr="00630043">
        <w:rPr>
          <w:b/>
        </w:rPr>
        <w:t>PS(PAR-RESP)</w:t>
      </w:r>
      <w:r w:rsidRPr="00630043">
        <w:t xml:space="preserve">: fázový posun parametra </w:t>
      </w:r>
      <w:r w:rsidRPr="00630043">
        <w:rPr>
          <w:b/>
        </w:rPr>
        <w:t xml:space="preserve">C(PAR-RESP) </w:t>
      </w:r>
      <w:r w:rsidRPr="00630043">
        <w:t>vynásobený 100ms. Fázový posun vyjadruje oneskorenie krivky parametra pri ktorom dosiahla s respiráciou najvyššou absolútnou hodnotu korelačného koeficientu.</w:t>
      </w:r>
    </w:p>
    <w:p w14:paraId="116EAA77" w14:textId="77777777" w:rsidR="00BD7167" w:rsidRPr="00630043" w:rsidRDefault="00BD7167" w:rsidP="00BD7167"/>
    <w:p w14:paraId="53AA1D20" w14:textId="61BA7D12" w:rsidR="00BD7167" w:rsidRPr="00630043" w:rsidRDefault="00BD7167" w:rsidP="00427B33">
      <w:r w:rsidRPr="00630043">
        <w:t xml:space="preserve">Čím vyššia absolútna hodnota korelačného koeficientu </w:t>
      </w:r>
      <w:r w:rsidRPr="00630043">
        <w:rPr>
          <w:b/>
        </w:rPr>
        <w:t>C(PAR-RESP)</w:t>
      </w:r>
      <w:r w:rsidRPr="00630043">
        <w:t xml:space="preserve">, tým silnejšia väzba parametra na respiráciu. Záporné znamienko pri hodnote korelačného koeficientu znamená obrátenú reakciu parametra na respiráciu – fázový posun 5 sekúnd. Parameter s hodnota </w:t>
      </w:r>
      <w:r w:rsidRPr="00630043">
        <w:rPr>
          <w:b/>
        </w:rPr>
        <w:t>C(PAR-RESP)</w:t>
      </w:r>
      <w:r w:rsidRPr="00630043">
        <w:t xml:space="preserve"> vyššou ako 0,5 je považovaná za lineárne závislý s respiráciou. </w:t>
      </w:r>
      <w:r w:rsidR="00067698" w:rsidRPr="00630043">
        <w:t xml:space="preserve">Prehľadnú interpretáciu hemodynamických parametrov počas hlbokého dýchania </w:t>
      </w:r>
      <w:r w:rsidR="00067698" w:rsidRPr="00630043">
        <w:lastRenderedPageBreak/>
        <w:t>zobrazuje</w:t>
      </w:r>
      <w:r w:rsidR="00067698" w:rsidRPr="00B66FCC">
        <w:fldChar w:fldCharType="begin"/>
      </w:r>
      <w:r w:rsidR="00067698" w:rsidRPr="00630043">
        <w:instrText xml:space="preserve"> REF _Ref509160908 \h </w:instrText>
      </w:r>
      <w:r w:rsidR="00067698" w:rsidRPr="00B66FCC">
        <w:fldChar w:fldCharType="separate"/>
      </w:r>
      <w:r w:rsidR="0098559D" w:rsidRPr="00630043">
        <w:t xml:space="preserve"> Obrázok </w:t>
      </w:r>
      <w:r w:rsidR="0098559D">
        <w:rPr>
          <w:noProof/>
        </w:rPr>
        <w:t>3</w:t>
      </w:r>
      <w:r w:rsidR="0098559D">
        <w:t>.</w:t>
      </w:r>
      <w:r w:rsidR="0098559D">
        <w:rPr>
          <w:noProof/>
        </w:rPr>
        <w:t>9</w:t>
      </w:r>
      <w:r w:rsidR="00067698" w:rsidRPr="00B66FCC">
        <w:fldChar w:fldCharType="end"/>
      </w:r>
      <w:r w:rsidR="00067698" w:rsidRPr="00630043">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r w:rsidR="00067698" w:rsidRPr="00067698">
        <w:t xml:space="preserve"> </w:t>
      </w:r>
    </w:p>
    <w:p w14:paraId="7D1B9913" w14:textId="27032A97" w:rsidR="00BD7167" w:rsidRPr="00630043" w:rsidRDefault="00BD7167" w:rsidP="00BD7167">
      <w:pPr>
        <w:pStyle w:val="Popis"/>
        <w:spacing w:before="240"/>
        <w:rPr>
          <w:vanish/>
          <w:lang w:val="sk-SK"/>
          <w:specVanish/>
        </w:rPr>
      </w:pPr>
      <w:bookmarkStart w:id="116" w:name="_Toc516835691"/>
      <w:r w:rsidRPr="00B66FCC">
        <w:rPr>
          <w:noProof/>
          <w:lang w:val="cs-CZ" w:eastAsia="cs-CZ" w:bidi="ar-SA"/>
        </w:rPr>
        <w:drawing>
          <wp:inline distT="0" distB="0" distL="0" distR="0" wp14:anchorId="6BBD4A8A" wp14:editId="57E172D0">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117" w:name="_Ref509160908"/>
      <w:r w:rsidRPr="00630043">
        <w:rPr>
          <w:lang w:val="sk-SK"/>
        </w:rPr>
        <w:t xml:space="preserve"> Obrázok </w:t>
      </w:r>
      <w:r>
        <w:rPr>
          <w:lang w:val="sk-SK"/>
        </w:rPr>
        <w:fldChar w:fldCharType="begin"/>
      </w:r>
      <w:r>
        <w:rPr>
          <w:lang w:val="sk-SK"/>
        </w:rPr>
        <w:instrText xml:space="preserve"> STYLEREF 1 \s </w:instrText>
      </w:r>
      <w:r>
        <w:rPr>
          <w:lang w:val="sk-SK"/>
        </w:rPr>
        <w:fldChar w:fldCharType="separate"/>
      </w:r>
      <w:r w:rsidR="0098559D">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9</w:t>
      </w:r>
      <w:r>
        <w:rPr>
          <w:lang w:val="sk-SK"/>
        </w:rPr>
        <w:fldChar w:fldCharType="end"/>
      </w:r>
      <w:bookmarkEnd w:id="117"/>
      <w:r w:rsidRPr="00630043">
        <w:rPr>
          <w:lang w:val="sk-SK"/>
        </w:rPr>
        <w:t>: Polárne diagramy znázorňujú odozvu kardiovaskulárnych parametrov na hlboké dýchanie s periodou 10 sekund .</w:t>
      </w:r>
      <w:bookmarkEnd w:id="116"/>
    </w:p>
    <w:p w14:paraId="26CC7706" w14:textId="77777777" w:rsidR="00BD7167" w:rsidRPr="00B66FCC" w:rsidRDefault="00BD7167" w:rsidP="00BD7167">
      <w:pPr>
        <w:pStyle w:val="Popis"/>
        <w:rPr>
          <w:lang w:val="sk-SK"/>
        </w:rPr>
      </w:pPr>
      <w:r w:rsidRPr="00B66FCC">
        <w:rPr>
          <w:lang w:val="sk-SK"/>
        </w:rPr>
        <w:t xml:space="preserve"> Vzdialenosť od centra reprezentuje silu vazby – hodnotu Pearsonovho korelačného koeficientu medzi kardiovaskulárnym parametrom a respiráciou. Hodnota koeficientu nad 0.5 je považovaná za štatisticky významná (biela ovlasť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Z0 parametra, vpravo hore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B66FCC">
        <w:rPr>
          <w:lang w:val="sk-SK"/>
        </w:rPr>
        <w:t>, vľavo dole pulzná vlna (PVW), vpravo dole krvný tlak (BP) a RR.</w:t>
      </w:r>
    </w:p>
    <w:p w14:paraId="0CFEE43E" w14:textId="77777777" w:rsidR="00BD7167" w:rsidRPr="00630043" w:rsidRDefault="00BD7167" w:rsidP="00BD7167">
      <w:pPr>
        <w:pStyle w:val="Nadpis3"/>
      </w:pPr>
      <w:bookmarkStart w:id="118" w:name="_Toc517294418"/>
      <w:r w:rsidRPr="00630043">
        <w:lastRenderedPageBreak/>
        <w:t xml:space="preserve">Parameter rozloženia krvi: </w:t>
      </w:r>
      <m:oMath>
        <m:sSub>
          <m:sSubPr>
            <m:ctrlPr>
              <w:rPr>
                <w:rFonts w:ascii="Cambria Math" w:hAnsi="Cambria Math"/>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bookmarkEnd w:id="118"/>
      <w:r w:rsidRPr="00630043">
        <w:t xml:space="preserve"> </w:t>
      </w:r>
    </w:p>
    <w:p w14:paraId="2986E7CE" w14:textId="77777777" w:rsidR="00BD7167" w:rsidRPr="00630043" w:rsidRDefault="00BD7167" w:rsidP="00BD7167"/>
    <w:p w14:paraId="3777960A" w14:textId="3F7A1838" w:rsidR="00BD7167" w:rsidRPr="00630043" w:rsidRDefault="00BD7167" w:rsidP="00BD7167">
      <w:r w:rsidRPr="00630043">
        <w:t>Všetky hodnoty</w:t>
      </w:r>
      <w:r w:rsidRPr="00630043">
        <w:rPr>
          <w:b/>
        </w:rPr>
        <w:t xml:space="preserve"> C(PAR-RESP)</w:t>
      </w:r>
      <w:r w:rsidRPr="00630043">
        <w:t xml:space="preserve">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dosahujú úroveň vyššiu ako 0,5 okrem kanála 16, kde bola umiestnená manžeta na meranie krvného tlaku. To naznačuje silný vplyv hlbokého dýchania na distribúciu krvi v perifériách. Sila väzby (veľkosť korelačného koeficientu - </w:t>
      </w:r>
      <w:r w:rsidRPr="00630043">
        <w:rPr>
          <w:b/>
        </w:rPr>
        <w:t>C(PAR-RESP)</w:t>
      </w:r>
      <w:r w:rsidRPr="00630043">
        <w:t xml:space="preserve">) sa znižuje s rastúcou vzdialenosťou od srdca. Fázový posuv oscilácií parametru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oproti dýchaniu je stabilný naprieč všetkými dobrovoľníkmi a je blízko nulového posunu s opačnou fázou oproti respirácií (</w:t>
      </w:r>
      <w:r w:rsidRPr="00630043">
        <w:rPr>
          <w:b/>
        </w:rPr>
        <w:t>PS(PAR-RESP)</w:t>
      </w:r>
      <w:r w:rsidRPr="00630043">
        <w:t xml:space="preserve"> = 5 sekúnd).  V priebehu nádychu,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klesá na všetkých miestach okrem hrudníka, čo odráža nárast objemu krvi počas nádychu v krku, a končatinách s minimálnym časovým posunom. </w:t>
      </w:r>
    </w:p>
    <w:p w14:paraId="01C3CD10" w14:textId="77777777" w:rsidR="00BD7167" w:rsidRPr="00630043" w:rsidRDefault="00BD7167" w:rsidP="00BD7167"/>
    <w:p w14:paraId="4F9E809B" w14:textId="77777777" w:rsidR="00BD7167" w:rsidRPr="00630043" w:rsidRDefault="00BD7167" w:rsidP="00BD7167">
      <w:pPr>
        <w:pStyle w:val="Nadpis3"/>
      </w:pPr>
      <w:bookmarkStart w:id="119" w:name="_Toc517294419"/>
      <w:r w:rsidRPr="00630043">
        <w:t xml:space="preserve">Parameter toku krvi: </w:t>
      </w:r>
      <m:oMath>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b"/>
          </m:rPr>
          <w:rPr>
            <w:rFonts w:ascii="Cambria Math" w:hAnsi="Cambria Math"/>
          </w:rPr>
          <m:t>(</m:t>
        </m:r>
        <m:r>
          <m:rPr>
            <m:sty m:val="bi"/>
          </m:rPr>
          <w:rPr>
            <w:rFonts w:ascii="Cambria Math" w:hAnsi="Cambria Math"/>
          </w:rPr>
          <m:t>t</m:t>
        </m:r>
        <m:f>
          <m:fPr>
            <m:type m:val="lin"/>
            <m:ctrlPr>
              <w:rPr>
                <w:rFonts w:ascii="Cambria Math" w:hAnsi="Cambria Math"/>
              </w:rPr>
            </m:ctrlPr>
          </m:fPr>
          <m:num>
            <m:r>
              <m:rPr>
                <m:sty m:val="b"/>
              </m:rPr>
              <w:rPr>
                <w:rFonts w:ascii="Cambria Math" w:hAnsi="Cambria Math"/>
              </w:rPr>
              <m:t>)</m:t>
            </m:r>
          </m:num>
          <m:den>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den>
        </m:f>
      </m:oMath>
      <w:bookmarkEnd w:id="119"/>
      <w:r w:rsidRPr="00630043">
        <w:t xml:space="preserve"> </w:t>
      </w:r>
    </w:p>
    <w:p w14:paraId="0EB89115" w14:textId="77777777" w:rsidR="00BD7167" w:rsidRPr="00630043" w:rsidRDefault="00BD7167" w:rsidP="00BD7167"/>
    <w:p w14:paraId="59A283C8" w14:textId="508AFFB5" w:rsidR="00BD7167" w:rsidRPr="00630043" w:rsidRDefault="00BD7167" w:rsidP="00BD7167">
      <w:r w:rsidRPr="00630043">
        <w:t xml:space="preserve">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najväčšiu variabilitu spomedzi parametrov používaných na výpočet </w:t>
      </w:r>
      <w:r w:rsidR="009076DD">
        <w:t>srdcov</w:t>
      </w:r>
      <w:r w:rsidRPr="00630043">
        <w:t>ého výdaja. Je preto dôležitým poznatkom, že parameter je výrazne ovplyvnený respiračnou aktivitou.</w:t>
      </w:r>
    </w:p>
    <w:p w14:paraId="4AA66F7D" w14:textId="77777777" w:rsidR="00BD7167" w:rsidRPr="00630043" w:rsidRDefault="00BD7167" w:rsidP="00BD7167"/>
    <w:p w14:paraId="6E0FF476" w14:textId="77777777" w:rsidR="00BD7167" w:rsidRPr="00630043" w:rsidRDefault="00BD7167" w:rsidP="00BD7167">
      <w:pPr>
        <w:pStyle w:val="Nadpis3"/>
      </w:pPr>
      <w:bookmarkStart w:id="120" w:name="_Toc517294420"/>
      <w:r w:rsidRPr="00630043">
        <w:t>Rýchlosť pulznej vlny: PVW</w:t>
      </w:r>
      <w:bookmarkEnd w:id="120"/>
    </w:p>
    <w:p w14:paraId="75223BD7" w14:textId="77777777" w:rsidR="00BD7167" w:rsidRPr="00630043" w:rsidRDefault="00BD7167" w:rsidP="00BD7167"/>
    <w:p w14:paraId="247B723F" w14:textId="017C53B9" w:rsidR="00BD7167" w:rsidRPr="00630043" w:rsidRDefault="00BD7167" w:rsidP="00427B33">
      <w:r w:rsidRPr="00630043">
        <w:t xml:space="preserve">Viac kanálová impedancie poskytuje výnimočnú príležitosť na určenie rýchlosti pulznej vlny simultánne </w:t>
      </w:r>
      <w:r w:rsidRPr="00B519B6">
        <w:t xml:space="preserve">na rôznych miestach tela. Korelácia PVW s dýchaním vyššia ako 0,5 bola nájdená na miestach priamo spojených s hrudníkom (3-7, 3-5, 4-8, 4-6, 3-15, 4-16), bola korelácia nižšia. PVW spojená s hrudníkom dosahuje fázový posun 2,2-3,6s. </w:t>
      </w:r>
    </w:p>
    <w:p w14:paraId="2EDAA96A" w14:textId="77777777" w:rsidR="00BD7167" w:rsidRPr="00630043" w:rsidRDefault="00BD7167" w:rsidP="00BD7167">
      <w:pPr>
        <w:pStyle w:val="Popis"/>
        <w:rPr>
          <w:lang w:val="sk-SK"/>
        </w:rPr>
      </w:pPr>
    </w:p>
    <w:p w14:paraId="15A208C6" w14:textId="77777777" w:rsidR="00BD7167" w:rsidRPr="00630043" w:rsidRDefault="00BD7167" w:rsidP="00BD7167">
      <w:pPr>
        <w:pStyle w:val="Nadpis4"/>
        <w:rPr>
          <w:lang w:eastAsia="en-US" w:bidi="en-US"/>
        </w:rPr>
      </w:pPr>
      <w:r w:rsidRPr="00630043">
        <w:rPr>
          <w:lang w:eastAsia="en-US" w:bidi="en-US"/>
        </w:rPr>
        <w:t>Arteriálny krvný tlak: BP</w:t>
      </w:r>
    </w:p>
    <w:p w14:paraId="04374F6D" w14:textId="77777777" w:rsidR="00BD7167" w:rsidRPr="00630043" w:rsidRDefault="00BD7167" w:rsidP="00BD7167">
      <w:pPr>
        <w:rPr>
          <w:lang w:eastAsia="en-US" w:bidi="en-US"/>
        </w:rPr>
      </w:pPr>
    </w:p>
    <w:p w14:paraId="58EEC49D" w14:textId="77777777" w:rsidR="00BD7167" w:rsidRPr="00630043" w:rsidRDefault="00BD7167" w:rsidP="00BD7167">
      <w:r w:rsidRPr="00630043">
        <w:rPr>
          <w:lang w:eastAsia="en-US" w:bidi="en-US"/>
        </w:rPr>
        <w:t xml:space="preserve">Krvý tlak vysoko koreluje s respiráciou. Časové posuny medzi parametrami SBP, SBP, PP a MBP a respiráciou sa líšia len nevýrazne a pohybujú sa v rozmedzí 0,8-2,9 s. Výsledky </w:t>
      </w:r>
      <w:r w:rsidRPr="00630043">
        <w:rPr>
          <w:lang w:eastAsia="en-US" w:bidi="en-US"/>
        </w:rPr>
        <w:lastRenderedPageBreak/>
        <w:t xml:space="preserve">ukazujú nárast SBP ako reakciu na nádych. Parameter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w:t>
      </w:r>
    </w:p>
    <w:p w14:paraId="5AF9A7D4" w14:textId="395E7D0C" w:rsidR="00BD7167" w:rsidRPr="00630043" w:rsidRDefault="009076DD" w:rsidP="00BD7167">
      <w:pPr>
        <w:pStyle w:val="Nadpis3"/>
      </w:pPr>
      <w:bookmarkStart w:id="121" w:name="_Toc517294421"/>
      <w:r>
        <w:t>Srdcov</w:t>
      </w:r>
      <w:r w:rsidR="00BD7167" w:rsidRPr="00630043">
        <w:t>é zvuky</w:t>
      </w:r>
      <w:bookmarkEnd w:id="121"/>
    </w:p>
    <w:p w14:paraId="36A86654" w14:textId="77777777" w:rsidR="00BD7167" w:rsidRPr="00630043" w:rsidRDefault="00BD7167" w:rsidP="00BD7167"/>
    <w:p w14:paraId="756A7715" w14:textId="77777777" w:rsidR="00BD7167" w:rsidRPr="00630043" w:rsidRDefault="00BD7167" w:rsidP="00BD7167">
      <w:r w:rsidRPr="00630043">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10676747" w14:textId="77777777" w:rsidR="00BD7167" w:rsidRPr="00630043" w:rsidRDefault="00BD7167" w:rsidP="00BD7167"/>
    <w:p w14:paraId="69F1D200" w14:textId="77777777" w:rsidR="00BD7167" w:rsidRPr="00630043" w:rsidRDefault="00BD7167" w:rsidP="00BD7167">
      <w:pPr>
        <w:pStyle w:val="Nadpis3"/>
      </w:pPr>
      <w:bookmarkStart w:id="122" w:name="_Toc517294422"/>
      <w:r w:rsidRPr="00630043">
        <w:t>RR intervaly</w:t>
      </w:r>
      <w:bookmarkEnd w:id="122"/>
    </w:p>
    <w:p w14:paraId="7D124794" w14:textId="77777777" w:rsidR="00BD7167" w:rsidRPr="00630043" w:rsidRDefault="00BD7167" w:rsidP="00BD7167"/>
    <w:p w14:paraId="4150E317" w14:textId="1321A40F" w:rsidR="00BD7167" w:rsidRPr="00630043" w:rsidRDefault="00BD7167" w:rsidP="00BD7167">
      <w:r w:rsidRPr="00630043">
        <w:t xml:space="preserve">RR intervaly silno korelujú s respiráciou s časovým posuvom 3,2s. Podľa literatúry je u zdravých ľudí posun reakcie RR intervalov na SBP 1,5-2 s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483D69">
        <w:instrText xml:space="preserve"> ADDIN EN.CITE </w:instrText>
      </w:r>
      <w:r w:rsidR="00483D69">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483D69">
        <w:instrText xml:space="preserve"> ADDIN EN.CITE.DATA </w:instrText>
      </w:r>
      <w:r w:rsidR="00483D69">
        <w:fldChar w:fldCharType="end"/>
      </w:r>
      <w:r w:rsidRPr="00B66FCC">
        <w:fldChar w:fldCharType="separate"/>
      </w:r>
      <w:r w:rsidR="00483D69">
        <w:rPr>
          <w:noProof/>
        </w:rPr>
        <w:t>[20]</w:t>
      </w:r>
      <w:r w:rsidRPr="00B66FCC">
        <w:fldChar w:fldCharType="end"/>
      </w:r>
      <w:r w:rsidRPr="00630043">
        <w:t>. V tejto práci bol pozorovaný posun medzi respiráciou a RR intervalmi 2 s a posun ďalších 1,2 s k predĺženiu RR intervalov (predĺženie RR intervalu = zníženie tepu).</w:t>
      </w:r>
    </w:p>
    <w:p w14:paraId="5724B99A" w14:textId="77777777" w:rsidR="00BD7167" w:rsidRPr="00630043" w:rsidRDefault="00BD7167" w:rsidP="00BD7167"/>
    <w:p w14:paraId="36F13764" w14:textId="77777777" w:rsidR="00BD7167" w:rsidRPr="00B66FCC" w:rsidRDefault="00BD7167" w:rsidP="00BD7167">
      <w:pPr>
        <w:pStyle w:val="Nadpis3"/>
      </w:pPr>
      <w:bookmarkStart w:id="123" w:name="_Toc517294423"/>
      <w:r w:rsidRPr="00B66FCC">
        <w:t>Diskusia</w:t>
      </w:r>
      <w:bookmarkEnd w:id="123"/>
    </w:p>
    <w:p w14:paraId="5EE6C720" w14:textId="04BFE132" w:rsidR="00BD7167" w:rsidRPr="00B66FCC" w:rsidRDefault="00BD7167" w:rsidP="00BD7167">
      <w:r w:rsidRPr="00630043">
        <w:t xml:space="preserve">V prezentovanej štúdií bola uvedená nová metóda pre simultánne stanovenie toku krvy a distribúcie krvy v rôznych častiach tela použitím paralelného kontinuálneho merania bioimpedancie spolu s neinvazívnym meraním krvného tlaku, </w:t>
      </w:r>
      <w:r w:rsidR="009076DD">
        <w:t>srdcov</w:t>
      </w:r>
      <w:r w:rsidRPr="00630043">
        <w:t>ými zvukmi a EKG ako reakcia na hlboké a spontánne dýchanie. Bolo zistené, že táto metóda je citlivá na detekciu vzájomných vzťahov medzi niekoľkými vzájomne odlišnými hemodynamickými parametrami počas hlbokého dýchania. Bola meraná sila väzby medzi parametrami ale aj vzájomný oneskorenie reakcie parametrov na dýchanie. Naopak žiaden štatisticky významný vzťah nebol detekovaný pri spontnánnom dýchaní</w:t>
      </w:r>
      <w:r w:rsidR="00AA122D">
        <w:t xml:space="preserve"> </w:t>
      </w:r>
      <w:r w:rsidR="00AA122D">
        <w:fldChar w:fldCharType="begin"/>
      </w:r>
      <w:r w:rsidR="00483D69">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483D69">
        <w:rPr>
          <w:noProof/>
        </w:rPr>
        <w:t>[21]</w:t>
      </w:r>
      <w:r w:rsidR="00AA122D">
        <w:fldChar w:fldCharType="end"/>
      </w:r>
      <w:r w:rsidRPr="00630043">
        <w:t xml:space="preserve">. </w:t>
      </w:r>
    </w:p>
    <w:p w14:paraId="5672019F" w14:textId="76CACE1D" w:rsidR="00BD7167" w:rsidRPr="00B66FCC" w:rsidRDefault="00BD7167" w:rsidP="00BD7167">
      <w:r w:rsidRPr="00630043">
        <w:lastRenderedPageBreak/>
        <w:t>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w:t>
      </w:r>
      <w:r w:rsidRPr="00B66FCC">
        <w:t xml:space="preserve"> </w:t>
      </w:r>
      <w:r w:rsidRPr="00630043">
        <w:t xml:space="preserve">mmHg  a na vrchole nádychu je tlak -6 mmHg relatívne k atmosférickému tlaku </w:t>
      </w:r>
      <w:r w:rsidRPr="00B66FCC">
        <w:fldChar w:fldCharType="begin"/>
      </w:r>
      <w:r w:rsidR="00483D69">
        <w:instrText xml:space="preserve"> ADDIN EN.CITE &lt;EndNote&gt;&lt;Cite&gt;&lt;Author&gt;Barrett&lt;/Author&gt;&lt;Year&gt;2012&lt;/Year&gt;&lt;RecNum&gt;0&lt;/RecNum&gt;&lt;IDText&gt;Ganong&amp;apos;s review of medical physiology&lt;/IDText&gt;&lt;DisplayText&gt;[22]&lt;/DisplayText&gt;&lt;record&gt;&lt;isbn&gt;9780071780032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sidR="00483D69">
        <w:rPr>
          <w:noProof/>
        </w:rPr>
        <w:t>[22]</w:t>
      </w:r>
      <w:r w:rsidRPr="00B66FCC">
        <w:fldChar w:fldCharType="end"/>
      </w:r>
      <w:r w:rsidRPr="00630043">
        <w:t xml:space="preserve">. Táto situácia je ale odlišná pri hlbokom dýchaní. Predĺžený nádych spôsobuje pokles vnútro hrudného tlaku až na -30 mmHg relatívne k atmosferickému tlaku.  Tieto zmeny silno ovplyvňujú hemodynamické parametre ako žilný návrat, plnenie srdca, srdcový výdaj a arteriálny krvný tlak, ktorý rastie a klesa o 4 až 6 mmHg počas spontánneho dýchania a až o 20 mmHg počas hlbokého dýchania vrámci jedného respiračného cyklu </w:t>
      </w:r>
      <w:r w:rsidRPr="00B66FCC">
        <w:fldChar w:fldCharType="begin"/>
      </w:r>
      <w:r w:rsidR="00483D69">
        <w:instrText xml:space="preserve"> ADDIN EN.CITE &lt;EndNote&gt;&lt;Cite&gt;&lt;Author&gt;Hall&lt;/Author&gt;&lt;Year&gt;2011&lt;/Year&gt;&lt;RecNum&gt;0&lt;/RecNum&gt;&lt;IDText&gt;Guyton and Hall textbook of medical physiology&lt;/IDText&gt;&lt;DisplayText&gt;[22, 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sidR="00483D69">
        <w:rPr>
          <w:noProof/>
        </w:rPr>
        <w:t>[22, 23]</w:t>
      </w:r>
      <w:r w:rsidRPr="00B66FCC">
        <w:fldChar w:fldCharType="end"/>
      </w:r>
      <w:r w:rsidRPr="00630043">
        <w:t>. Druhým dôležitým mechanizmom ktorý by mohol ovplyvňovať pozorované hemodynamické zmeny je baroreflexná regulácia. Baroreflex predstavuje najdoležitejší regulačný mechanizmus pre krátkodobú kardiovaskulárnu homeostázu interakciou nervového systému ktorý reguluje srdcovú frekvenciu a krvný tlak. V prípade nárastu arteriálneho krvného tlaku, dôjde k stimulácií baroreceptorov v karotíde a aorte čo má za následok depresorický reflex - pokles arteriálneho krvného tlaku</w:t>
      </w:r>
      <w:r w:rsidRPr="00B66FCC">
        <w:t xml:space="preserve"> a</w:t>
      </w:r>
      <w:r w:rsidRPr="00630043">
        <w:t xml:space="preserve"> bradykardickú reakciu -predlženie RR intervalov. Táto reakcia je sprostredkovaná stimuláciou kardioinhybičného a depresorického centra v predĺženej mieche a Varolovom moste</w:t>
      </w:r>
      <w:r w:rsidRPr="00B66FCC">
        <w:fldChar w:fldCharType="begin"/>
      </w:r>
      <w:r w:rsidR="00483D69">
        <w:instrText xml:space="preserve"> ADDIN EN.CITE &lt;EndNote&gt;&lt;Cite&gt;&lt;Author&gt;Hall&lt;/Author&gt;&lt;Year&gt;2011&lt;/Year&gt;&lt;RecNum&gt;0&lt;/RecNum&gt;&lt;IDText&gt;Guyton and Hall textbook of medical physiology&lt;/IDText&gt;&lt;DisplayText&gt;[23]&lt;/DisplayText&gt;&lt;record&gt;&lt;isbn&gt;9781416045748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sidR="00483D69">
        <w:rPr>
          <w:noProof/>
        </w:rPr>
        <w:t>[23]</w:t>
      </w:r>
      <w:r w:rsidRPr="00B66FCC">
        <w:fldChar w:fldCharType="end"/>
      </w:r>
      <w:r w:rsidRPr="00630043">
        <w:t>. Možme predpokladať, že mechanické zmeny arteriálnej steny v dôsledku zmien arteriálneho krvného tlaku spolu s efektom nervovej kontroly arteriálnej vazokonstrikcie môžu predstavovať jeden mechanizmus prispievajúcom k časovým oneskoreniam reakcie rôznych kardiovaskulárnych parametrov na komplexný efekt hlbokého dýchania. Inými slovami, dýchanie, arteriálny krvný tlak, srdcová frekvencia , „kardiorespiračná funkcia“</w:t>
      </w:r>
      <w:r w:rsidRPr="00B66FCC">
        <w:t>,</w:t>
      </w:r>
      <w:r w:rsidRPr="00630043">
        <w:t xml:space="preserve">  </w:t>
      </w:r>
      <w:r w:rsidRPr="00B66FCC">
        <w:t>predstavujú</w:t>
      </w:r>
      <w:r w:rsidRPr="00630043">
        <w:t xml:space="preserve"> silný fyziologický vplyv, ktorý sa výrazne prejavuje pri dychovej frekvencií 10 sekúnd s očakávaným maximálnym ziskom baroreflexu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483D69">
        <w:instrText xml:space="preserve"> ADDIN EN.CITE </w:instrText>
      </w:r>
      <w:r w:rsidR="00483D69">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483D69">
        <w:instrText xml:space="preserve"> ADDIN EN.CITE.DATA </w:instrText>
      </w:r>
      <w:r w:rsidR="00483D69">
        <w:fldChar w:fldCharType="end"/>
      </w:r>
      <w:r w:rsidRPr="00B66FCC">
        <w:fldChar w:fldCharType="separate"/>
      </w:r>
      <w:r w:rsidR="00483D69">
        <w:rPr>
          <w:noProof/>
        </w:rPr>
        <w:t>[20, 21]</w:t>
      </w:r>
      <w:r w:rsidRPr="00B66FCC">
        <w:fldChar w:fldCharType="end"/>
      </w:r>
      <w:r w:rsidRPr="00630043">
        <w:t xml:space="preserve">. </w:t>
      </w:r>
    </w:p>
    <w:p w14:paraId="6EB51949" w14:textId="21979AA9" w:rsidR="00BD7167" w:rsidRPr="00630043" w:rsidRDefault="00BD7167" w:rsidP="00BD7167">
      <w:r w:rsidRPr="00630043">
        <w:t xml:space="preserve">Viac ako pol storočia sa vedci snažia popísať hemodynamické zmeny počas dýchania, výsledkom sú však rozporuplné závery. Všeobecne sa predpokladá že nádych je spojený so zvýšením žilného návratu ako dôsledok poklesu vnútro hrudného tlaku </w:t>
      </w:r>
      <w:r w:rsidRPr="00B66FCC">
        <w:fldChar w:fldCharType="begin"/>
      </w:r>
      <w:r w:rsidR="00483D69">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483D69">
        <w:rPr>
          <w:noProof/>
        </w:rPr>
        <w:t>[24]</w:t>
      </w:r>
      <w:r w:rsidRPr="00B66FCC">
        <w:fldChar w:fldCharType="end"/>
      </w:r>
      <w:r w:rsidRPr="00630043">
        <w:t>, a to sa ďalej premietne do zmeny tepového objemu vďaka Franks-Starlingovmu zákonu. Vo všeobecnosti pokles strednej Z</w:t>
      </w:r>
      <w:r w:rsidRPr="00630043">
        <w:rPr>
          <w:vertAlign w:val="subscript"/>
        </w:rPr>
        <w:t xml:space="preserve">0 </w:t>
      </w:r>
      <w:r w:rsidRPr="00630043">
        <w:t xml:space="preserve">by mal súvisieť s poklesom objemu krvy v žilách. V prípade hrudníka je však tento parameter tiež ovplyvnený inými zmenami, ktoré by mohli sposobiť </w:t>
      </w:r>
      <w:r w:rsidRPr="00630043">
        <w:lastRenderedPageBreak/>
        <w:t xml:space="preserve">zvýšený objem krvy vo veľkých žilách hrudníka – hrudníková impedancia je paralelnou kombináciou impedancie všetkých tkanív a krvy. Pozícia orgánov a ich objem sa mierne menia počas dýchania a hrudníková impedancia je preto ovplyvnená aj týmto fenoménom ďaleko viac ako na iných častiach tela. Tepový objem je lineárne závislý na S1S2 a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hrudi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rastie behom nádychu s oneskorením 1-2 s a S1S2 rastie s oneskorením 2-2,5 s, čo indikuje nárast tepového objemu približne 2 s po začiatku nádychu. Tento posun korešponduje s fluktuáciami v arteriálnom krvnom tlaku a RR intervaloch. Navyše bolo zistené, že behom nádychu vzrástol objem krvy v končatinách a krku a to s vysokou koreláciou k fáze nádychu. Tok krvy v karotídach vzrástol s oneskorením 4 s po začiatku nádychu. V dolných končatinách nárastá objem krvy s nádychom bez oneskorenia a významne vzrastie zrýchlenie krvy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den>
        </m:f>
      </m:oMath>
      <w:r w:rsidRPr="00630043">
        <w:t xml:space="preserve"> s oneskorením v priemere 3,5 s. Tieto zistenia korešpondujú s prácou </w:t>
      </w:r>
      <w:r w:rsidRPr="00B66FCC">
        <w:fldChar w:fldCharType="begin"/>
      </w:r>
      <w:r w:rsidR="00483D69">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483D69">
        <w:rPr>
          <w:noProof/>
        </w:rPr>
        <w:t>[24]</w:t>
      </w:r>
      <w:r w:rsidRPr="00B66FCC">
        <w:fldChar w:fldCharType="end"/>
      </w:r>
      <w:r w:rsidRPr="00630043">
        <w:t>,</w:t>
      </w:r>
      <w:r w:rsidRPr="00B66FCC">
        <w:t xml:space="preserve"> kde</w:t>
      </w:r>
      <w:r w:rsidRPr="00630043">
        <w:t xml:space="preserve"> zistil</w:t>
      </w:r>
      <w:r w:rsidRPr="00B66FCC">
        <w:t>i</w:t>
      </w:r>
      <w:r w:rsidRPr="00630043">
        <w:t xml:space="preserve"> rozdielnu reakciu u ľudí na typ dýchania: pri nádychu hrudným košom sa zrýchli tok krvy v</w:t>
      </w:r>
      <w:r w:rsidRPr="00B66FCC">
        <w:t> </w:t>
      </w:r>
      <w:r w:rsidRPr="00630043">
        <w:t>steh</w:t>
      </w:r>
      <w:r w:rsidRPr="00B66FCC">
        <w:t>ennej žile</w:t>
      </w:r>
      <w:r w:rsidRPr="00630043">
        <w:t>, naopak pri dýchaní bránicou sa tok krvy v stehne spomalý. Toto by mohlo byť vysvetlené rozdielmi v takových zmenách v</w:t>
      </w:r>
      <w:r w:rsidRPr="00B66FCC">
        <w:t> </w:t>
      </w:r>
      <w:r w:rsidRPr="00630043">
        <w:t>brušnej</w:t>
      </w:r>
      <w:r w:rsidRPr="00B66FCC">
        <w:t xml:space="preserve"> </w:t>
      </w:r>
      <w:r w:rsidRPr="00630043">
        <w:t xml:space="preserve"> </w:t>
      </w:r>
      <w:r w:rsidRPr="00B66FCC">
        <w:fldChar w:fldCharType="begin"/>
      </w:r>
      <w:r w:rsidR="00483D69">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483D69">
        <w:rPr>
          <w:noProof/>
        </w:rPr>
        <w:t>[24]</w:t>
      </w:r>
      <w:r w:rsidRPr="00B66FCC">
        <w:fldChar w:fldCharType="end"/>
      </w:r>
      <w:r w:rsidRPr="00B66FCC">
        <w:t xml:space="preserve"> </w:t>
      </w:r>
      <w:r w:rsidRPr="00630043">
        <w:t xml:space="preserve">Willeput, dragar. </w:t>
      </w:r>
      <w:r w:rsidRPr="00B66FCC">
        <w:t>M</w:t>
      </w:r>
      <w:r w:rsidRPr="00630043">
        <w:t>erani</w:t>
      </w:r>
      <w:r w:rsidRPr="00B66FCC">
        <w:t>e</w:t>
      </w:r>
      <w:r w:rsidRPr="00630043">
        <w:t xml:space="preserve"> PVW reflektuje tuhosť artérií</w:t>
      </w:r>
      <w:r w:rsidRPr="00B66FCC">
        <w:t>, Výsledky</w:t>
      </w:r>
      <w:r w:rsidRPr="00630043">
        <w:t xml:space="preserve"> ukazujú, že maximálna respiráciou vyvolaná zmena arteriálnej elasticity je sústredená v aorte. PVW korelácia s respiráciou je detekovaná iba na miesta úzko spojené s hrudníkom. PVW zmeny v nohách nekorelujú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vačšie zmeny v napätí a následne PVW ako reakcia na zmeny v tepovom objeme. Naopak svalové artérie sú tuhšie a hrajú dôležitú rolu pri regulácií toku krvy v roznych tkanivách vďaka vazokontrakcií a vazodiletácií </w:t>
      </w:r>
      <w:r w:rsidRPr="00B66FCC">
        <w:fldChar w:fldCharType="begin"/>
      </w:r>
      <w:r w:rsidR="00483D69">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483D69">
        <w:rPr>
          <w:noProof/>
        </w:rPr>
        <w:t>[25]</w:t>
      </w:r>
      <w:r w:rsidRPr="00B66FCC">
        <w:fldChar w:fldCharType="end"/>
      </w:r>
      <w:r w:rsidRPr="00630043">
        <w:t xml:space="preserve">. </w:t>
      </w:r>
    </w:p>
    <w:p w14:paraId="5957A487" w14:textId="12A6954B" w:rsidR="00BD7167" w:rsidRPr="00630043" w:rsidRDefault="00BD7167" w:rsidP="003D4243">
      <w:r w:rsidRPr="00630043">
        <w:t xml:space="preserve">Niekoľko mechanizmov môže vplývať na zistenia tejto štúdie a mali by </w:t>
      </w:r>
      <w:r w:rsidRPr="00B66FCC">
        <w:t xml:space="preserve">byť </w:t>
      </w:r>
      <w:r w:rsidRPr="00630043">
        <w:t xml:space="preserve">zvážené opatrne pri interpretácií. Napríklad svalová </w:t>
      </w:r>
      <w:r w:rsidRPr="00B66FCC">
        <w:t>auto</w:t>
      </w:r>
      <w:r w:rsidRPr="00630043">
        <w:t>regulácia je založená na schopnosti jednotlivých ciev odolať napnutiu pri zv</w:t>
      </w:r>
      <w:r w:rsidRPr="00B66FCC">
        <w:t>ýšenom arteriálnom tlaku a</w:t>
      </w:r>
      <w:r w:rsidRPr="00630043">
        <w:t xml:space="preserve"> </w:t>
      </w:r>
      <w:r w:rsidRPr="00B66FCC">
        <w:t>metabolická autoregulácia plní</w:t>
      </w:r>
      <w:r w:rsidRPr="00630043">
        <w:t xml:space="preserve"> </w:t>
      </w:r>
      <w:r w:rsidRPr="00B66FCC">
        <w:t>dôležitú ú</w:t>
      </w:r>
      <w:r w:rsidRPr="00630043">
        <w:t xml:space="preserve">lohu </w:t>
      </w:r>
      <w:r w:rsidRPr="00B66FCC">
        <w:t xml:space="preserve">pri zvýšenej metabolickej aktivite alebo nedostatku kyslíku </w:t>
      </w:r>
      <w:r w:rsidRPr="00B66FCC">
        <w:fldChar w:fldCharType="begin"/>
      </w:r>
      <w:r w:rsidR="00483D69">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Study&lt;/IDText&gt;&lt;DisplayText&gt;[26]&lt;/DisplayText&gt;&lt;record&gt;&lt;dates&gt;&lt;pub-dates&gt;&lt;date&gt;March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B66FCC">
        <w:fldChar w:fldCharType="separate"/>
      </w:r>
      <w:r w:rsidR="00483D69">
        <w:rPr>
          <w:noProof/>
        </w:rPr>
        <w:t>[26]</w:t>
      </w:r>
      <w:r w:rsidRPr="00B66FCC">
        <w:fldChar w:fldCharType="end"/>
      </w:r>
      <w:r w:rsidRPr="00B66FCC">
        <w:t xml:space="preserve">. Navyše endotel predstavuje aktívne endokrinné tkanivo schopné uvolniť vazoaktívne látky ako endothelin (vazokonstrikcia), alebo oxid dusnatý (vazodiletácia) </w:t>
      </w:r>
      <w:r w:rsidRPr="00B66FCC">
        <w:lastRenderedPageBreak/>
        <w:t xml:space="preserve">ktorá može tiež ovplyvňovať hemodynamickú aktivitu </w:t>
      </w:r>
      <w:r w:rsidRPr="00B66FCC">
        <w:fldChar w:fldCharType="begin"/>
      </w:r>
      <w:r w:rsidR="00483D69">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483D69">
        <w:rPr>
          <w:noProof/>
        </w:rPr>
        <w:t>[25]</w:t>
      </w:r>
      <w:r w:rsidRPr="00B66FCC">
        <w:fldChar w:fldCharType="end"/>
      </w:r>
      <w:r w:rsidRPr="00B66FCC">
        <w:t xml:space="preserve">. Mechanizmi sponemuté vyššie sú aktívne simultánne a reagujú s odlišným oneskorením na excitáciu a s odlišnou silou. Bolo by preto zavádzajúce ich oddelovať a diskutovať individuálne. Toto može takisto vysvetliť nedostatok významnej korelácie medzi vyšetrenými hemodynamickými parametrami a respiráciou počas </w:t>
      </w:r>
      <w:r w:rsidR="00CA6536" w:rsidRPr="00B66FCC">
        <w:t>spontánneho</w:t>
      </w:r>
      <w:r w:rsidRPr="00B66FCC">
        <w:t xml:space="preserve"> dýchania, kedy vnútro hrudníkové tlakové zmeny a kardiovaskulárna regulácia sú menej výrazné a </w:t>
      </w:r>
      <w:r w:rsidR="00CA6536" w:rsidRPr="00B66FCC">
        <w:t>centrálne</w:t>
      </w:r>
      <w:r w:rsidRPr="00B66FCC">
        <w:t xml:space="preserve"> a periférne </w:t>
      </w:r>
      <w:r w:rsidR="00CA6536" w:rsidRPr="00B66FCC">
        <w:t>mechanizmy</w:t>
      </w:r>
      <w:r w:rsidRPr="00B66FCC">
        <w:t xml:space="preserve"> </w:t>
      </w:r>
      <w:r w:rsidR="00CA6536" w:rsidRPr="00B66FCC">
        <w:t>môžu</w:t>
      </w:r>
      <w:r w:rsidRPr="00B66FCC">
        <w:t xml:space="preserve"> prevážiť zmeny vyvolané respiráciou</w:t>
      </w:r>
      <w:r w:rsidR="00AA122D">
        <w:t xml:space="preserve"> </w:t>
      </w:r>
      <w:r w:rsidR="00AA122D">
        <w:fldChar w:fldCharType="begin"/>
      </w:r>
      <w:r w:rsidR="00483D69">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483D69">
        <w:rPr>
          <w:noProof/>
        </w:rPr>
        <w:t>[21]</w:t>
      </w:r>
      <w:r w:rsidR="00AA122D">
        <w:fldChar w:fldCharType="end"/>
      </w:r>
      <w:r w:rsidRPr="00B66FCC">
        <w:t xml:space="preserve">. </w:t>
      </w:r>
    </w:p>
    <w:p w14:paraId="124FB7B9" w14:textId="77777777" w:rsidR="00BD7167" w:rsidRPr="00630043" w:rsidRDefault="00BD7167" w:rsidP="00BD7167"/>
    <w:p w14:paraId="1747DE2B" w14:textId="574AEDFC" w:rsidR="00BD7167" w:rsidRDefault="0006154B" w:rsidP="00BD7167">
      <w:pPr>
        <w:pStyle w:val="Nadpis2"/>
      </w:pPr>
      <w:bookmarkStart w:id="124" w:name="_Toc517294424"/>
      <w:r>
        <w:t>Výpočet srdcového výdaja</w:t>
      </w:r>
      <w:bookmarkEnd w:id="124"/>
    </w:p>
    <w:p w14:paraId="37065ACE" w14:textId="77777777" w:rsidR="006C3CE4" w:rsidRPr="006C3CE4" w:rsidRDefault="006C3CE4" w:rsidP="006C3CE4"/>
    <w:p w14:paraId="7DF6B043" w14:textId="15BF4F23" w:rsidR="00BD7167" w:rsidRPr="00630043" w:rsidRDefault="00BD7167" w:rsidP="00821763">
      <w:pPr>
        <w:tabs>
          <w:tab w:val="left" w:pos="7140"/>
        </w:tabs>
      </w:pPr>
      <w:r w:rsidRPr="00630043">
        <w:t xml:space="preserve">V tejto štúdii bolo hodnotených 20 pacientov po transplantácií srdca. Na rozdiel od predošlých kapitol, kde sme spracovávali dáta od mladých zdravých ľudí sa tu jedná o ľudí starších a s transplantovaných srdcom. Meranie bolo vykonané v klimatizovanej miestnosti s teplotou 22 stupňov C. Charakteristiky meraných ľudí uvádza </w:t>
      </w:r>
      <w:r w:rsidRPr="00B66FCC">
        <w:fldChar w:fldCharType="begin"/>
      </w:r>
      <w:r w:rsidRPr="00630043">
        <w:instrText xml:space="preserve"> REF _Ref513967043 \h </w:instrText>
      </w:r>
      <w:r w:rsidRPr="00B66FCC">
        <w:fldChar w:fldCharType="separate"/>
      </w:r>
      <w:r w:rsidR="0098559D" w:rsidRPr="00B66FCC">
        <w:t xml:space="preserve">Tabuľka </w:t>
      </w:r>
      <w:r w:rsidR="0098559D">
        <w:rPr>
          <w:noProof/>
        </w:rPr>
        <w:t>7</w:t>
      </w:r>
      <w:r w:rsidRPr="00B66FCC">
        <w:fldChar w:fldCharType="end"/>
      </w:r>
      <w:r w:rsidR="00821763">
        <w:t>:</w:t>
      </w:r>
    </w:p>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0B684CC"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7BD505B4"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3648C4E6"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56 ± 8.5</w:t>
            </w:r>
          </w:p>
        </w:tc>
      </w:tr>
      <w:tr w:rsidR="00BD7167" w:rsidRPr="00630043" w14:paraId="25D13CF4"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1511466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52C68B0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17 / 3  </w:t>
            </w:r>
          </w:p>
        </w:tc>
      </w:tr>
      <w:tr w:rsidR="00BD7167" w:rsidRPr="00630043" w14:paraId="1ADB1DE0" w14:textId="77777777" w:rsidTr="00BD7167">
        <w:trPr>
          <w:trHeight w:val="435"/>
          <w:jc w:val="center"/>
        </w:trPr>
        <w:tc>
          <w:tcPr>
            <w:tcW w:w="2540" w:type="dxa"/>
            <w:tcBorders>
              <w:top w:val="nil"/>
              <w:left w:val="nil"/>
              <w:bottom w:val="nil"/>
              <w:right w:val="nil"/>
            </w:tcBorders>
            <w:shd w:val="clear" w:color="auto" w:fill="auto"/>
            <w:vAlign w:val="center"/>
            <w:hideMark/>
          </w:tcPr>
          <w:p w14:paraId="671C1E3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Vysoký krvný tlak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3CBF8842"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33 </w:t>
            </w:r>
          </w:p>
        </w:tc>
      </w:tr>
      <w:tr w:rsidR="00BD7167" w:rsidRPr="00630043" w14:paraId="2BAA0B31" w14:textId="77777777" w:rsidTr="00BD7167">
        <w:trPr>
          <w:trHeight w:val="435"/>
          <w:jc w:val="center"/>
        </w:trPr>
        <w:tc>
          <w:tcPr>
            <w:tcW w:w="2540" w:type="dxa"/>
            <w:tcBorders>
              <w:top w:val="nil"/>
              <w:left w:val="nil"/>
              <w:bottom w:val="nil"/>
              <w:right w:val="nil"/>
            </w:tcBorders>
            <w:shd w:val="clear" w:color="auto" w:fill="auto"/>
            <w:vAlign w:val="center"/>
            <w:hideMark/>
          </w:tcPr>
          <w:p w14:paraId="6315E24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Diabetes mellitus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97B28F"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21 </w:t>
            </w:r>
          </w:p>
        </w:tc>
      </w:tr>
      <w:tr w:rsidR="00BD7167" w:rsidRPr="00630043" w14:paraId="14F0F949" w14:textId="77777777" w:rsidTr="00BD7167">
        <w:trPr>
          <w:trHeight w:val="435"/>
          <w:jc w:val="center"/>
        </w:trPr>
        <w:tc>
          <w:tcPr>
            <w:tcW w:w="2540" w:type="dxa"/>
            <w:tcBorders>
              <w:top w:val="nil"/>
              <w:left w:val="nil"/>
              <w:bottom w:val="nil"/>
              <w:right w:val="nil"/>
            </w:tcBorders>
            <w:shd w:val="clear" w:color="auto" w:fill="auto"/>
            <w:vAlign w:val="center"/>
            <w:hideMark/>
          </w:tcPr>
          <w:p w14:paraId="357C183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4B9BF6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28 ± 3 </w:t>
            </w:r>
          </w:p>
        </w:tc>
      </w:tr>
    </w:tbl>
    <w:p w14:paraId="7B982CC6" w14:textId="083C48EC" w:rsidR="00BD7167" w:rsidRPr="00630043" w:rsidRDefault="00BD7167" w:rsidP="00BD7167">
      <w:pPr>
        <w:pStyle w:val="Popis"/>
        <w:rPr>
          <w:lang w:val="sk-SK"/>
        </w:rPr>
      </w:pPr>
      <w:bookmarkStart w:id="125" w:name="_Ref513967043"/>
      <w:bookmarkStart w:id="126" w:name="_Toc516835712"/>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98559D">
        <w:rPr>
          <w:noProof/>
          <w:lang w:val="sk-SK"/>
        </w:rPr>
        <w:t>7</w:t>
      </w:r>
      <w:r w:rsidRPr="00B66FCC">
        <w:rPr>
          <w:lang w:val="sk-SK"/>
        </w:rPr>
        <w:fldChar w:fldCharType="end"/>
      </w:r>
      <w:bookmarkEnd w:id="125"/>
      <w:r w:rsidRPr="00B66FCC">
        <w:rPr>
          <w:lang w:val="sk-SK"/>
        </w:rPr>
        <w:t xml:space="preserve">: Charakteristiky meraných </w:t>
      </w:r>
      <w:r w:rsidRPr="00630043">
        <w:rPr>
          <w:lang w:val="sk-SK"/>
        </w:rPr>
        <w:t>ľudí po transplantácii srdca.</w:t>
      </w:r>
      <w:bookmarkEnd w:id="126"/>
    </w:p>
    <w:p w14:paraId="17FA9E2B" w14:textId="77777777" w:rsidR="00BD7167" w:rsidRPr="00630043" w:rsidRDefault="00BD7167" w:rsidP="00BD7167">
      <w:pPr>
        <w:tabs>
          <w:tab w:val="left" w:pos="7140"/>
        </w:tabs>
      </w:pPr>
    </w:p>
    <w:p w14:paraId="0492A361" w14:textId="77777777" w:rsidR="00BD7167" w:rsidRPr="00630043" w:rsidRDefault="00BD7167" w:rsidP="00BD7167">
      <w:pPr>
        <w:tabs>
          <w:tab w:val="left" w:pos="7140"/>
        </w:tabs>
      </w:pPr>
      <w:r w:rsidRPr="00630043">
        <w:t>Merané signály :</w:t>
      </w:r>
    </w:p>
    <w:p w14:paraId="089265DB" w14:textId="32BECC5A" w:rsidR="00BD7167" w:rsidRPr="00630043" w:rsidRDefault="00BD7167" w:rsidP="00BD7167">
      <w:pPr>
        <w:pStyle w:val="Odsekzoznamu"/>
        <w:numPr>
          <w:ilvl w:val="0"/>
          <w:numId w:val="37"/>
        </w:numPr>
      </w:pPr>
      <w:r w:rsidRPr="00630043">
        <w:t xml:space="preserve">Bioimpedancia nameraná multikanálovým bioimedančným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00483D69">
        <w:instrText xml:space="preserve"> ADDIN EN.CITE </w:instrText>
      </w:r>
      <w:r w:rsidR="00483D69">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00483D69">
        <w:instrText xml:space="preserve"> ADDIN EN.CITE.DATA </w:instrText>
      </w:r>
      <w:r w:rsidR="00483D69">
        <w:fldChar w:fldCharType="end"/>
      </w:r>
      <w:r w:rsidRPr="00B66FCC">
        <w:fldChar w:fldCharType="separate"/>
      </w:r>
      <w:r w:rsidR="00483D69">
        <w:rPr>
          <w:noProof/>
        </w:rPr>
        <w:t>[14]</w:t>
      </w:r>
      <w:r w:rsidRPr="00B66FCC">
        <w:fldChar w:fldCharType="end"/>
      </w:r>
      <w:r w:rsidRPr="00630043">
        <w:t>.</w:t>
      </w:r>
    </w:p>
    <w:p w14:paraId="735A3D13" w14:textId="77777777" w:rsidR="00BD7167" w:rsidRPr="00630043" w:rsidRDefault="00BD7167" w:rsidP="00BD7167">
      <w:pPr>
        <w:pStyle w:val="Odsekzoznamu"/>
        <w:numPr>
          <w:ilvl w:val="0"/>
          <w:numId w:val="37"/>
        </w:numPr>
      </w:pPr>
      <w:r w:rsidRPr="00630043">
        <w:t xml:space="preserve">12-zvodové EKG (ECG12, ISI BRNO, Czech Republic), </w:t>
      </w:r>
    </w:p>
    <w:p w14:paraId="67E5FCC8" w14:textId="77777777" w:rsidR="00BD7167" w:rsidRPr="00630043" w:rsidRDefault="00BD7167" w:rsidP="00BD7167">
      <w:pPr>
        <w:pStyle w:val="Odsekzoznamu"/>
        <w:numPr>
          <w:ilvl w:val="0"/>
          <w:numId w:val="37"/>
        </w:numPr>
      </w:pPr>
      <w:r w:rsidRPr="00630043">
        <w:t xml:space="preserve">kontinuálny arteriálny krvny tlak Penázovou metodou  (Finapres-2300, Ohmeda Medical, Englewood, Co., USA) </w:t>
      </w:r>
    </w:p>
    <w:p w14:paraId="7D1F80A9" w14:textId="1E068702" w:rsidR="00BD7167" w:rsidRPr="00630043" w:rsidRDefault="009076DD" w:rsidP="00BD7167">
      <w:pPr>
        <w:pStyle w:val="Odsekzoznamu"/>
        <w:numPr>
          <w:ilvl w:val="0"/>
          <w:numId w:val="37"/>
        </w:numPr>
      </w:pPr>
      <w:r>
        <w:t>srdcov</w:t>
      </w:r>
      <w:r w:rsidR="00BD7167" w:rsidRPr="00630043">
        <w:t>é zvuky (PCG 1.0, ISI BRNO, Czech Republic)</w:t>
      </w:r>
    </w:p>
    <w:p w14:paraId="3C97C4D6" w14:textId="77777777" w:rsidR="00BD7167" w:rsidRPr="00630043" w:rsidRDefault="00BD7167" w:rsidP="00BD7167">
      <w:pPr>
        <w:pStyle w:val="Odsekzoznamu"/>
        <w:numPr>
          <w:ilvl w:val="0"/>
          <w:numId w:val="37"/>
        </w:numPr>
      </w:pPr>
      <w:r w:rsidRPr="00630043">
        <w:t>termodilúčné meranie SV (7F Swan-Ganz thermodilution catheter - model 131HF7, Baxter Healthcare Corporation, Irvine, CA, USA)</w:t>
      </w:r>
    </w:p>
    <w:p w14:paraId="003EE84A" w14:textId="4F261943" w:rsidR="00BD7167" w:rsidRPr="00B519B6" w:rsidRDefault="00BD7167" w:rsidP="00821763">
      <w:pPr>
        <w:pStyle w:val="Odsekzoznamu"/>
        <w:numPr>
          <w:ilvl w:val="0"/>
          <w:numId w:val="37"/>
        </w:numPr>
      </w:pPr>
      <w:r w:rsidRPr="00B519B6">
        <w:t>Echokardiografiou bol vo vybrané momenty zmeraný tepový objem</w:t>
      </w:r>
    </w:p>
    <w:p w14:paraId="32DD8253" w14:textId="77777777" w:rsidR="00BD7167" w:rsidRPr="00630043" w:rsidRDefault="00BD7167" w:rsidP="00BD7167">
      <w:pPr>
        <w:pStyle w:val="Nadpis3"/>
      </w:pPr>
      <w:bookmarkStart w:id="127" w:name="_Toc517294425"/>
      <w:r w:rsidRPr="00630043">
        <w:lastRenderedPageBreak/>
        <w:t>Protokol</w:t>
      </w:r>
      <w:bookmarkEnd w:id="127"/>
    </w:p>
    <w:p w14:paraId="76DD7631" w14:textId="77777777" w:rsidR="00BD7167" w:rsidRPr="00630043" w:rsidRDefault="00BD7167" w:rsidP="00BD7167"/>
    <w:p w14:paraId="290C34C5" w14:textId="583AD7C1" w:rsidR="00BD7167" w:rsidRPr="00630043" w:rsidRDefault="00BD7167" w:rsidP="00BD7167">
      <w:r w:rsidRPr="00630043">
        <w:t>SV</w:t>
      </w:r>
      <w:r w:rsidRPr="00B66FCC">
        <w:t xml:space="preserve"> z bioimpedancie</w:t>
      </w:r>
      <w:r w:rsidRPr="00630043">
        <w:t xml:space="preserve"> bol spočítaný kontinuálne</w:t>
      </w:r>
      <w:r w:rsidRPr="00B66FCC">
        <w:t xml:space="preserve"> </w:t>
      </w:r>
      <w:r w:rsidRPr="00B66FCC">
        <w:fldChar w:fldCharType="begin"/>
      </w:r>
      <w:r w:rsidR="00483D69">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sidR="00483D69">
        <w:rPr>
          <w:noProof/>
        </w:rPr>
        <w:t>[4]</w:t>
      </w:r>
      <w:r w:rsidRPr="00B66FCC">
        <w:fldChar w:fldCharType="end"/>
      </w:r>
      <w:r w:rsidRPr="00B66FCC">
        <w:t xml:space="preserve">. Parametre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B66FCC">
        <w:t xml:space="preserve"> a </w:t>
      </w:r>
      <w:r w:rsidR="00A37FEB">
        <w:t>S1S2</w:t>
      </w:r>
      <w:r w:rsidR="00A37FEB" w:rsidRPr="00630043">
        <w:t xml:space="preserve"> </w:t>
      </w:r>
      <w:r w:rsidRPr="00B66FCC">
        <w:t xml:space="preserve">boli priemerované cez 60, resp. 20 tepov aby sa eliminoval vplyv dýchania, rušenia a pohybov subjektu. Meranie bolo vykonané </w:t>
      </w:r>
      <w:r w:rsidRPr="00630043">
        <w:t>pri týchto podmienkach:</w:t>
      </w:r>
    </w:p>
    <w:p w14:paraId="54512848" w14:textId="77777777" w:rsidR="00BD7167" w:rsidRPr="00630043" w:rsidRDefault="00BD7167" w:rsidP="00BD7167"/>
    <w:p w14:paraId="48832D45" w14:textId="77777777" w:rsidR="00BD7167" w:rsidRPr="00B66FCC" w:rsidRDefault="00BD7167" w:rsidP="00BD7167">
      <w:pPr>
        <w:pStyle w:val="Odsekzoznamu"/>
        <w:numPr>
          <w:ilvl w:val="0"/>
          <w:numId w:val="16"/>
        </w:numPr>
        <w:tabs>
          <w:tab w:val="left" w:pos="7140"/>
        </w:tabs>
      </w:pPr>
      <w:r w:rsidRPr="00630043">
        <w:t>pacient nehybne leží na lôžku a má nohy vodorovne</w:t>
      </w:r>
    </w:p>
    <w:p w14:paraId="6B6C851C" w14:textId="77777777" w:rsidR="00BD7167" w:rsidRPr="00630043" w:rsidRDefault="00BD7167" w:rsidP="00BD7167">
      <w:pPr>
        <w:pStyle w:val="Odsekzoznamu"/>
        <w:numPr>
          <w:ilvl w:val="1"/>
          <w:numId w:val="16"/>
        </w:numPr>
        <w:tabs>
          <w:tab w:val="left" w:pos="7140"/>
        </w:tabs>
      </w:pPr>
      <w:r w:rsidRPr="00B66FCC">
        <w:t> SV je priemerovaný z 60-tich tepov</w:t>
      </w:r>
    </w:p>
    <w:p w14:paraId="3D3B633B" w14:textId="77777777" w:rsidR="00BD7167" w:rsidRPr="00B66FCC" w:rsidRDefault="00BD7167" w:rsidP="00BD7167">
      <w:pPr>
        <w:pStyle w:val="Odsekzoznamu"/>
        <w:numPr>
          <w:ilvl w:val="0"/>
          <w:numId w:val="14"/>
        </w:numPr>
        <w:tabs>
          <w:tab w:val="left" w:pos="7140"/>
        </w:tabs>
      </w:pPr>
      <w:r w:rsidRPr="00630043">
        <w:t>pacient nehybne leží na lôžku a má zdvihnuté nohy</w:t>
      </w:r>
    </w:p>
    <w:p w14:paraId="2A5AA32E" w14:textId="77777777" w:rsidR="00BD7167" w:rsidRPr="00630043" w:rsidRDefault="00BD7167" w:rsidP="00BD7167">
      <w:pPr>
        <w:pStyle w:val="Odsekzoznamu"/>
        <w:numPr>
          <w:ilvl w:val="1"/>
          <w:numId w:val="14"/>
        </w:numPr>
        <w:tabs>
          <w:tab w:val="left" w:pos="7140"/>
        </w:tabs>
      </w:pPr>
      <w:r w:rsidRPr="00B66FCC">
        <w:t> SV je priemerovaný z 60-tich tepov</w:t>
      </w:r>
    </w:p>
    <w:p w14:paraId="7232DFE5" w14:textId="77777777" w:rsidR="00BD7167" w:rsidRPr="00B66FCC" w:rsidRDefault="00BD7167" w:rsidP="00BD7167">
      <w:pPr>
        <w:pStyle w:val="Odsekzoznamu"/>
        <w:numPr>
          <w:ilvl w:val="0"/>
          <w:numId w:val="14"/>
        </w:numPr>
        <w:tabs>
          <w:tab w:val="left" w:pos="7140"/>
        </w:tabs>
      </w:pPr>
      <w:r w:rsidRPr="00630043">
        <w:t>pacient šľape na horizontálnom rotopede s počiatočnou záťažou 25W ( trvanie záťaže 2 minúty), SV sa meria každých 20 sekúnd</w:t>
      </w:r>
    </w:p>
    <w:p w14:paraId="24C43946" w14:textId="77777777" w:rsidR="00BD7167" w:rsidRPr="00B66FCC" w:rsidRDefault="00BD7167" w:rsidP="00BD7167">
      <w:pPr>
        <w:pStyle w:val="Odsekzoznamu"/>
        <w:numPr>
          <w:ilvl w:val="1"/>
          <w:numId w:val="14"/>
        </w:numPr>
        <w:tabs>
          <w:tab w:val="left" w:pos="7140"/>
        </w:tabs>
      </w:pPr>
      <w:r w:rsidRPr="00B66FCC">
        <w:t> SV je priemerovaný z 20-tich tepov</w:t>
      </w:r>
    </w:p>
    <w:p w14:paraId="16D5E742" w14:textId="77777777" w:rsidR="00BD7167" w:rsidRPr="00B66FCC" w:rsidRDefault="00BD7167" w:rsidP="00BD7167">
      <w:pPr>
        <w:pStyle w:val="Odsekzoznamu"/>
        <w:numPr>
          <w:ilvl w:val="0"/>
          <w:numId w:val="14"/>
        </w:numPr>
        <w:tabs>
          <w:tab w:val="left" w:pos="7140"/>
        </w:tabs>
      </w:pPr>
      <w:r w:rsidRPr="00B66FCC">
        <w:t xml:space="preserve">záťaž na rotopede sa skokovo zvyšuje na 50W ( trvanie záťaže 2 minúty), SV sa meria každých 20 sekúnd </w:t>
      </w:r>
    </w:p>
    <w:p w14:paraId="271584A1" w14:textId="77777777" w:rsidR="00BD7167" w:rsidRPr="00B66FCC" w:rsidRDefault="00BD7167" w:rsidP="00BD7167">
      <w:pPr>
        <w:pStyle w:val="Odsekzoznamu"/>
        <w:numPr>
          <w:ilvl w:val="1"/>
          <w:numId w:val="14"/>
        </w:numPr>
        <w:tabs>
          <w:tab w:val="left" w:pos="7140"/>
        </w:tabs>
      </w:pPr>
      <w:r w:rsidRPr="00B66FCC">
        <w:t> SV je priemerovaný z 20-tich tepov</w:t>
      </w:r>
    </w:p>
    <w:p w14:paraId="7F8DCA0F" w14:textId="77777777" w:rsidR="00BD7167" w:rsidRPr="00B66FCC" w:rsidRDefault="00BD7167" w:rsidP="00BD7167">
      <w:pPr>
        <w:pStyle w:val="Odsekzoznamu"/>
        <w:numPr>
          <w:ilvl w:val="0"/>
          <w:numId w:val="14"/>
        </w:numPr>
        <w:tabs>
          <w:tab w:val="left" w:pos="7140"/>
        </w:tabs>
      </w:pPr>
      <w:r w:rsidRPr="00B66FCC">
        <w:t xml:space="preserve">záťaž na rotopede sa skokovo zvyšuje na 75W ( trvanie záťaže 2 minúty), SV sa meria každých 20 sekúnd </w:t>
      </w:r>
    </w:p>
    <w:p w14:paraId="7D8D9CC7" w14:textId="77777777" w:rsidR="00BD7167" w:rsidRPr="00B66FCC" w:rsidRDefault="00BD7167" w:rsidP="00BD7167">
      <w:pPr>
        <w:pStyle w:val="Odsekzoznamu"/>
        <w:numPr>
          <w:ilvl w:val="1"/>
          <w:numId w:val="14"/>
        </w:numPr>
        <w:tabs>
          <w:tab w:val="left" w:pos="7140"/>
        </w:tabs>
      </w:pPr>
      <w:r w:rsidRPr="00B66FCC">
        <w:t> SV je priemerovaný z 20-tich tepov</w:t>
      </w:r>
    </w:p>
    <w:p w14:paraId="3CC47DE5" w14:textId="77777777" w:rsidR="00BD7167" w:rsidRPr="00B66FCC" w:rsidRDefault="00BD7167" w:rsidP="00BD7167">
      <w:pPr>
        <w:pStyle w:val="Odsekzoznamu"/>
        <w:numPr>
          <w:ilvl w:val="0"/>
          <w:numId w:val="14"/>
        </w:numPr>
        <w:tabs>
          <w:tab w:val="left" w:pos="7140"/>
        </w:tabs>
      </w:pPr>
      <w:r w:rsidRPr="00630043">
        <w:t>po ukončení záťaže pacient opäť odpočíva na lôžku, SV sa počíta každú minútu (celkovo 7 minút)</w:t>
      </w:r>
    </w:p>
    <w:p w14:paraId="591EA0EB" w14:textId="77777777" w:rsidR="00BD7167" w:rsidRPr="00630043" w:rsidRDefault="00BD7167" w:rsidP="00BD7167">
      <w:pPr>
        <w:pStyle w:val="Odsekzoznamu"/>
        <w:numPr>
          <w:ilvl w:val="1"/>
          <w:numId w:val="14"/>
        </w:numPr>
        <w:tabs>
          <w:tab w:val="left" w:pos="7140"/>
        </w:tabs>
      </w:pPr>
      <w:r w:rsidRPr="00B66FCC">
        <w:t> SV je priemerovaný z 60-tich tepov</w:t>
      </w:r>
    </w:p>
    <w:p w14:paraId="07103256" w14:textId="77777777" w:rsidR="00BD7167" w:rsidRPr="00B66FCC" w:rsidRDefault="00BD7167" w:rsidP="00BD7167"/>
    <w:p w14:paraId="114A42A3" w14:textId="03A40AB7" w:rsidR="00BD7167" w:rsidRPr="00630043" w:rsidRDefault="00BD7167" w:rsidP="00821763">
      <w:r w:rsidRPr="00B66FCC">
        <w:t xml:space="preserve">Meranie SV echokardiografiou bolo </w:t>
      </w:r>
      <w:r w:rsidR="00742559" w:rsidRPr="00B66FCC">
        <w:t>vykonané</w:t>
      </w:r>
      <w:r w:rsidRPr="00B66FCC">
        <w:t xml:space="preserve"> 20 sekúnd pre</w:t>
      </w:r>
      <w:r w:rsidR="00CA6536">
        <w:t>d</w:t>
      </w:r>
      <w:r w:rsidRPr="00B66FCC">
        <w:t xml:space="preserve"> koncom</w:t>
      </w:r>
      <w:r w:rsidRPr="00630043">
        <w:t xml:space="preserve"> každej z týchto fáz. </w:t>
      </w:r>
      <w:r w:rsidRPr="00B66FCC">
        <w:t xml:space="preserve">Meranie SV termodilúciou bolo vykonané na začiatku merania keď pacient ležal nehybne na </w:t>
      </w:r>
      <w:r w:rsidR="00742559" w:rsidRPr="00B66FCC">
        <w:t>lôžku</w:t>
      </w:r>
      <w:r w:rsidRPr="00B66FCC">
        <w:t xml:space="preserve">. U niektorých pacientov bolo záťažové meranie na rotopede ukončené </w:t>
      </w:r>
      <w:r w:rsidR="00742559" w:rsidRPr="00B66FCC">
        <w:t>predčasne</w:t>
      </w:r>
      <w:r w:rsidRPr="00B66FCC">
        <w:t xml:space="preserve"> ak sa u nich vyskytla </w:t>
      </w:r>
      <w:r w:rsidR="00742559" w:rsidRPr="00B66FCC">
        <w:t>dýchavičnosť</w:t>
      </w:r>
      <w:r w:rsidRPr="00B66FCC">
        <w:t xml:space="preserve"> alebo vyčerpanie.</w:t>
      </w:r>
      <w:bookmarkStart w:id="128" w:name="_Toc510268159"/>
    </w:p>
    <w:p w14:paraId="68EB14B2" w14:textId="7D16BED9" w:rsidR="00BD7167" w:rsidRPr="00630043" w:rsidRDefault="00BD7167" w:rsidP="0006154B">
      <w:pPr>
        <w:pStyle w:val="Nadpis3"/>
      </w:pPr>
      <w:bookmarkStart w:id="129" w:name="_Toc517294426"/>
      <w:r w:rsidRPr="00630043">
        <w:t xml:space="preserve">Výpočet </w:t>
      </w:r>
      <w:r w:rsidR="009076DD">
        <w:t>srdcov</w:t>
      </w:r>
      <w:r w:rsidRPr="00630043">
        <w:t>ého výdaja z impedancie krku</w:t>
      </w:r>
      <w:bookmarkEnd w:id="128"/>
      <w:bookmarkEnd w:id="129"/>
    </w:p>
    <w:p w14:paraId="473BCD1F" w14:textId="77777777" w:rsidR="00821763" w:rsidRDefault="00821763" w:rsidP="00BD7167"/>
    <w:p w14:paraId="322F1798" w14:textId="68BE100A" w:rsidR="00BD7167" w:rsidRPr="00B519B6" w:rsidRDefault="00BD7167" w:rsidP="00BD7167">
      <w:r w:rsidRPr="00630043">
        <w:lastRenderedPageBreak/>
        <w:t xml:space="preserve">Na meranie </w:t>
      </w:r>
      <w:r w:rsidR="009076DD">
        <w:t>srdcov</w:t>
      </w:r>
      <w:r w:rsidRPr="00630043">
        <w:t xml:space="preserve">ého výdaja sa tradične používa impedancia hrudníka </w:t>
      </w:r>
      <w:r w:rsidRPr="00B66FCC">
        <w:fldChar w:fldCharType="begin"/>
      </w:r>
      <w:r w:rsidR="00483D69">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sidR="00483D69">
        <w:rPr>
          <w:noProof/>
        </w:rPr>
        <w:t>[4]</w:t>
      </w:r>
      <w:r w:rsidRPr="00B66FCC">
        <w:fldChar w:fldCharType="end"/>
      </w:r>
      <w:r w:rsidRPr="00630043">
        <w:t>. Pri štatistickom spracovaní bioimpedančných parametrov</w:t>
      </w:r>
      <w:r w:rsidRPr="00B66FCC">
        <w:t xml:space="preserve"> bolo ukázané  (</w:t>
      </w:r>
      <w:r w:rsidRPr="00B66FCC">
        <w:fldChar w:fldCharType="begin"/>
      </w:r>
      <w:r w:rsidRPr="00B66FCC">
        <w:instrText xml:space="preserve"> REF _Ref513900121 \h </w:instrText>
      </w:r>
      <w:r w:rsidRPr="00B66FCC">
        <w:fldChar w:fldCharType="separate"/>
      </w:r>
      <w:r w:rsidR="0098559D" w:rsidRPr="00B519B6">
        <w:t xml:space="preserve">Tabuľka </w:t>
      </w:r>
      <w:r w:rsidR="0098559D">
        <w:rPr>
          <w:noProof/>
        </w:rPr>
        <w:t>6</w:t>
      </w:r>
      <w:r w:rsidRPr="00B66FCC">
        <w:fldChar w:fldCharType="end"/>
      </w:r>
      <w:r w:rsidRPr="00B66FCC">
        <w:t xml:space="preserve">) že relatívna zmena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w:t>
      </w:r>
      <w:r w:rsidRPr="00B66FCC">
        <w:t xml:space="preserve">počas spontnánneho dýchania na hrudníku (kanál 3) je 8,7%, kdežto relatívna zmena na krku (kanál 1) je vyššia a to 10,6%. Predpokladáme, </w:t>
      </w:r>
      <w:r w:rsidRPr="00B519B6">
        <w:t>že vyššia relatívna zmena znamená vyššiu citlivosť parametra na zmeny v toku krvy. V nasledujúcej štúdii sme si preto pre meranie SV vybrali impedanciu krku. Navyše impedancia krku nie je ovplyvnená zmenami impedancie v dôsledku dýchania a pľúcneho obehu. Navrhnutá nová metóda na stanovenie SV z impedancie krku bola porovnaná s meraním SV pomocou echokardiografie a termodilúcie.</w:t>
      </w:r>
    </w:p>
    <w:p w14:paraId="53A8F8D6" w14:textId="77777777" w:rsidR="00BD7167" w:rsidRPr="00B519B6" w:rsidRDefault="00BD7167" w:rsidP="00BD7167"/>
    <w:p w14:paraId="145F02AF" w14:textId="77777777" w:rsidR="00BD7167" w:rsidRPr="00B519B6" w:rsidRDefault="00BD7167" w:rsidP="00BD7167">
      <w:pPr>
        <w:pStyle w:val="Nadpis3"/>
      </w:pPr>
      <w:bookmarkStart w:id="130" w:name="_Toc510268161"/>
      <w:bookmarkStart w:id="131" w:name="_Toc517294427"/>
      <w:r w:rsidRPr="00B519B6">
        <w:t>Štatistické vyhodnotenie simultánneho merania</w:t>
      </w:r>
      <w:bookmarkEnd w:id="130"/>
      <w:bookmarkEnd w:id="131"/>
    </w:p>
    <w:p w14:paraId="1BF6BE5B" w14:textId="77777777" w:rsidR="00BD7167" w:rsidRPr="00B519B6" w:rsidRDefault="00BD7167" w:rsidP="00BD7167"/>
    <w:p w14:paraId="63F1672C" w14:textId="7DC1118C" w:rsidR="00BD7167" w:rsidRPr="00B519B6" w:rsidRDefault="00BD7167" w:rsidP="00BD7167">
      <w:r w:rsidRPr="00B519B6">
        <w:t>Pre štatistické spracovanie boli vybrané simultánne meranie SV echokardiografiou a</w:t>
      </w:r>
      <w:r w:rsidR="00EE587A" w:rsidRPr="00B519B6">
        <w:t xml:space="preserve"> </w:t>
      </w:r>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oMath>
      <w:r w:rsidRPr="00B519B6">
        <w:t> bioimpedanciou podľa rovnice</w:t>
      </w:r>
      <w:r w:rsidR="00EE587A" w:rsidRPr="00B519B6">
        <w:t xml:space="preserve"> (</w:t>
      </w:r>
      <w:r w:rsidR="00EE587A" w:rsidRPr="00B519B6">
        <w:fldChar w:fldCharType="begin"/>
      </w:r>
      <w:r w:rsidR="00EE587A" w:rsidRPr="00B519B6">
        <w:instrText xml:space="preserve"> REF SV_krk \h </w:instrText>
      </w:r>
      <w:r w:rsidR="00B519B6" w:rsidRPr="00B519B6">
        <w:instrText xml:space="preserve"> \* MERGEFORMAT </w:instrText>
      </w:r>
      <w:r w:rsidR="00EE587A" w:rsidRPr="00B519B6">
        <w:fldChar w:fldCharType="separate"/>
      </w:r>
      <w:r w:rsidR="0098559D">
        <w:rPr>
          <w:noProof/>
          <w:color w:val="000000"/>
        </w:rPr>
        <w:t>12</w:t>
      </w:r>
      <w:r w:rsidR="00EE587A" w:rsidRPr="00B519B6">
        <w:fldChar w:fldCharType="end"/>
      </w:r>
      <w:r w:rsidR="00EE587A" w:rsidRPr="00B519B6">
        <w:t>)</w:t>
      </w:r>
      <w:r w:rsidRPr="00B519B6">
        <w:t xml:space="preserve"> v dvoch momentoch počas merania:</w:t>
      </w:r>
    </w:p>
    <w:p w14:paraId="3F0FF314" w14:textId="77777777" w:rsidR="00BD7167" w:rsidRPr="00B519B6" w:rsidRDefault="00BD7167" w:rsidP="00BD7167">
      <w:pPr>
        <w:pStyle w:val="Odsekzoznamu"/>
        <w:numPr>
          <w:ilvl w:val="0"/>
          <w:numId w:val="38"/>
        </w:numPr>
      </w:pPr>
      <w:r w:rsidRPr="00B519B6">
        <w:t>pacient nehybne leží na lôžku a má nohy vodorovne</w:t>
      </w:r>
    </w:p>
    <w:p w14:paraId="61ED15EA" w14:textId="77777777" w:rsidR="00BD7167" w:rsidRPr="00B519B6" w:rsidRDefault="00BD7167" w:rsidP="00B519B6">
      <w:pPr>
        <w:pStyle w:val="Odsekzoznamu"/>
        <w:numPr>
          <w:ilvl w:val="0"/>
          <w:numId w:val="38"/>
        </w:numPr>
      </w:pPr>
      <w:r w:rsidRPr="00B519B6">
        <w:t xml:space="preserve">20 sekúnd pred koncom šlapania vo vodorovnej polohe na rotopede so záťažou 25W. </w:t>
      </w:r>
    </w:p>
    <w:p w14:paraId="5F6E8F11" w14:textId="77777777" w:rsidR="00BD7167" w:rsidRDefault="00BD7167" w:rsidP="00BD7167"/>
    <w:p w14:paraId="2F736FF2" w14:textId="65B3A8D9" w:rsidR="00EE587A" w:rsidRDefault="00EE587A" w:rsidP="00BD7167">
      <w:r>
        <w:t>SV počítaný z impedancie krku vyjadruje rovnica (</w:t>
      </w:r>
      <w:r>
        <w:fldChar w:fldCharType="begin"/>
      </w:r>
      <w:r>
        <w:instrText xml:space="preserve"> REF SV_krk \h </w:instrText>
      </w:r>
      <w:r>
        <w:fldChar w:fldCharType="separate"/>
      </w:r>
      <w:r w:rsidR="0098559D">
        <w:rPr>
          <w:noProof/>
          <w:color w:val="000000"/>
        </w:rPr>
        <w:t>12</w:t>
      </w:r>
      <w:r>
        <w:fldChar w:fldCharType="end"/>
      </w:r>
      <w:r>
        <w:t>).</w:t>
      </w:r>
    </w:p>
    <w:p w14:paraId="7A9A588C" w14:textId="77777777" w:rsidR="00EE587A" w:rsidRPr="00630043" w:rsidRDefault="00EE587A" w:rsidP="00EE587A"/>
    <w:tbl>
      <w:tblPr>
        <w:tblW w:w="0" w:type="auto"/>
        <w:tblLook w:val="04A0" w:firstRow="1" w:lastRow="0" w:firstColumn="1" w:lastColumn="0" w:noHBand="0" w:noVBand="1"/>
      </w:tblPr>
      <w:tblGrid>
        <w:gridCol w:w="704"/>
        <w:gridCol w:w="7088"/>
        <w:gridCol w:w="702"/>
      </w:tblGrid>
      <w:tr w:rsidR="00EE587A" w:rsidRPr="00630043" w14:paraId="7DBEB0F7" w14:textId="77777777" w:rsidTr="00AA122D">
        <w:tc>
          <w:tcPr>
            <w:tcW w:w="704" w:type="dxa"/>
          </w:tcPr>
          <w:p w14:paraId="0E43F790" w14:textId="77777777" w:rsidR="00EE587A" w:rsidRPr="00630043" w:rsidRDefault="00EE587A" w:rsidP="00AA122D">
            <w:pPr>
              <w:jc w:val="center"/>
              <w:rPr>
                <w:color w:val="000000"/>
              </w:rPr>
            </w:pPr>
          </w:p>
        </w:tc>
        <w:tc>
          <w:tcPr>
            <w:tcW w:w="7088" w:type="dxa"/>
            <w:vAlign w:val="center"/>
          </w:tcPr>
          <w:p w14:paraId="607CF6CC" w14:textId="77777777" w:rsidR="00EE587A" w:rsidRPr="00630043" w:rsidRDefault="0086186D" w:rsidP="00EE587A">
            <w:pP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S1S2 </m:t>
                </m:r>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514E5BF" w14:textId="57B6CBD2" w:rsidR="00EE587A" w:rsidRPr="00630043" w:rsidRDefault="00EE587A" w:rsidP="00AA122D">
            <w:pPr>
              <w:jc w:val="center"/>
              <w:rPr>
                <w:color w:val="000000"/>
              </w:rPr>
            </w:pPr>
            <w:r w:rsidRPr="00630043">
              <w:rPr>
                <w:color w:val="000000"/>
              </w:rPr>
              <w:t>(</w:t>
            </w:r>
            <w:bookmarkStart w:id="132" w:name="SV_kr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98559D">
              <w:rPr>
                <w:noProof/>
                <w:color w:val="000000"/>
              </w:rPr>
              <w:t>12</w:t>
            </w:r>
            <w:r w:rsidRPr="00B66FCC">
              <w:rPr>
                <w:color w:val="000000"/>
              </w:rPr>
              <w:fldChar w:fldCharType="end"/>
            </w:r>
            <w:bookmarkEnd w:id="132"/>
            <w:r w:rsidRPr="00630043">
              <w:rPr>
                <w:color w:val="000000"/>
              </w:rPr>
              <w:t>)</w:t>
            </w:r>
          </w:p>
        </w:tc>
      </w:tr>
    </w:tbl>
    <w:p w14:paraId="1797F91B" w14:textId="77777777" w:rsidR="00EE587A" w:rsidRDefault="00EE587A" w:rsidP="00BD7167"/>
    <w:p w14:paraId="3C3C4093" w14:textId="702D54DA" w:rsidR="00EE587A" w:rsidRPr="00EE587A" w:rsidRDefault="00EE587A" w:rsidP="00EE587A">
      <w:r>
        <w:t xml:space="preserve">, kde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t xml:space="preserve"> je impedancia krku (</w:t>
      </w:r>
      <w:r w:rsidR="006456FC">
        <w:t>kanál 1</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xml:space="preserve">, </w:t>
      </w:r>
      <w:r>
        <w:t>kde m je telesná váha, k</w:t>
      </w:r>
      <w:r w:rsidRPr="00630043">
        <w:t xml:space="preserve">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w:t>
      </w:r>
      <w:r>
        <w:t xml:space="preserve">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 20</w:t>
      </w:r>
      <w:r w:rsidRPr="00630043">
        <w:t>,  a</w:t>
      </w:r>
      <m:oMath>
        <m:r>
          <w:rPr>
            <w:rFonts w:ascii="Cambria Math" w:hAnsi="Cambria Math" w:hint="eastAsia"/>
          </w:rPr>
          <m:t> </m:t>
        </m:r>
        <m:r>
          <w:rPr>
            <w:rFonts w:ascii="Cambria Math" w:hAnsi="Cambria Math"/>
          </w:rPr>
          <m:t>K</m:t>
        </m:r>
      </m:oMath>
      <w:r>
        <w:t>→0 je triviálna konštanta. Táto rovnica je analogickou rovnicou (</w:t>
      </w:r>
      <w:r>
        <w:fldChar w:fldCharType="begin"/>
      </w:r>
      <w:r>
        <w:instrText xml:space="preserve"> REF Berstain_model_3 \h </w:instrText>
      </w:r>
      <w:r>
        <w:fldChar w:fldCharType="separate"/>
      </w:r>
      <w:r w:rsidR="0098559D">
        <w:rPr>
          <w:noProof/>
          <w:color w:val="000000"/>
        </w:rPr>
        <w:t>7</w:t>
      </w:r>
      <w:r>
        <w:fldChar w:fldCharType="end"/>
      </w:r>
      <w:r>
        <w:t>) pre výpočrt SV z impedancie krku.</w:t>
      </w:r>
    </w:p>
    <w:p w14:paraId="6E8610FB" w14:textId="77777777" w:rsidR="00EE587A" w:rsidRDefault="00EE587A" w:rsidP="00EE587A"/>
    <w:p w14:paraId="28465543" w14:textId="77777777" w:rsidR="00BD7167" w:rsidRPr="00EE587A" w:rsidRDefault="00BD7167" w:rsidP="00EE587A">
      <w:r w:rsidRPr="00B66FCC">
        <w:t>Boli spracované dva druhy výpočtu SV z bioimpedancie:</w:t>
      </w:r>
    </w:p>
    <w:p w14:paraId="2D41AA5B" w14:textId="55F98435" w:rsidR="00BD7167" w:rsidRPr="00B66FCC" w:rsidRDefault="00BD7167" w:rsidP="00BD7167">
      <w:pPr>
        <w:pStyle w:val="Odsekzoznamu"/>
        <w:numPr>
          <w:ilvl w:val="0"/>
          <w:numId w:val="43"/>
        </w:numPr>
      </w:pPr>
      <w:r w:rsidRPr="00B66FCC">
        <w:lastRenderedPageBreak/>
        <w:t>Výpočet SV podľa rovnice (</w:t>
      </w:r>
      <w:r w:rsidR="00EE587A">
        <w:fldChar w:fldCharType="begin"/>
      </w:r>
      <w:r w:rsidR="00EE587A">
        <w:instrText xml:space="preserve"> REF SV_krk \h </w:instrText>
      </w:r>
      <w:r w:rsidR="00EE587A">
        <w:fldChar w:fldCharType="separate"/>
      </w:r>
      <w:r w:rsidR="0098559D">
        <w:rPr>
          <w:noProof/>
          <w:color w:val="000000"/>
        </w:rPr>
        <w:t>12</w:t>
      </w:r>
      <w:r w:rsidR="00EE587A">
        <w:fldChar w:fldCharType="end"/>
      </w:r>
      <w:r w:rsidRPr="00B66FCC">
        <w:t xml:space="preserve">) –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 </w:t>
      </w:r>
      <w:r w:rsidR="00A37FEB">
        <w:t>S1S2</w:t>
      </w:r>
      <w:r w:rsidR="00A37FEB" w:rsidRPr="00630043">
        <w:t xml:space="preserve"> </w:t>
      </w:r>
      <w:r w:rsidRPr="00B66FCC">
        <w:t xml:space="preserve">sa tu násobia </w:t>
      </w:r>
      <w:r w:rsidR="00EE587A" w:rsidRPr="00B66FCC">
        <w:t>konštantou</w:t>
      </w:r>
      <w:r w:rsidRPr="00B66FCC">
        <w:t xml:space="preserve"> a váho</w:t>
      </w:r>
      <w:r w:rsidR="00EE587A">
        <w:t>u</w:t>
      </w:r>
      <w:r w:rsidRPr="00B66FCC">
        <w:t xml:space="preserve"> subjektu (</w:t>
      </w:r>
      <w:r w:rsidR="00EE587A" w:rsidRPr="00B66FCC">
        <w:t>nazvime</w:t>
      </w:r>
      <w:r w:rsidRPr="00B66FCC">
        <w:t xml:space="preserve"> to normalizáciou na váhu)</w:t>
      </w:r>
    </w:p>
    <w:p w14:paraId="4B3135AE" w14:textId="0EBCE7EC" w:rsidR="00BD7167" w:rsidRPr="00B66FCC" w:rsidRDefault="00BD7167" w:rsidP="00BD7167">
      <w:pPr>
        <w:pStyle w:val="Odsekzoznamu"/>
        <w:numPr>
          <w:ilvl w:val="0"/>
          <w:numId w:val="43"/>
        </w:numPr>
      </w:pPr>
      <w:r w:rsidRPr="00B66FCC">
        <w:t>Výpočet SV ako normalizácia na termodilúciu podľa rovnice (</w:t>
      </w:r>
      <w:r w:rsidRPr="00B66FCC">
        <w:fldChar w:fldCharType="begin"/>
      </w:r>
      <w:r w:rsidRPr="00B66FCC">
        <w:instrText xml:space="preserve"> REF nromalizacia_termodilucia \h </w:instrText>
      </w:r>
      <w:r w:rsidRPr="00B66FCC">
        <w:fldChar w:fldCharType="separate"/>
      </w:r>
      <w:r w:rsidR="0098559D">
        <w:rPr>
          <w:noProof/>
          <w:color w:val="000000"/>
        </w:rPr>
        <w:t>13</w:t>
      </w:r>
      <w:r w:rsidRPr="00B66FCC">
        <w:fldChar w:fldCharType="end"/>
      </w:r>
      <w:r w:rsidRPr="00B66FCC">
        <w:t xml:space="preserve">).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w:t>
      </w:r>
      <w:r w:rsidR="00A37FEB">
        <w:t> S1S2</w:t>
      </w:r>
      <w:r w:rsidRPr="00B66FCC">
        <w:t xml:space="preserve"> sú vynásobené a ich hodnota je normalizovaná hodnotou </w:t>
      </w:r>
      <m:oMath>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oMath>
      <w:r w:rsidRPr="00B66FCC">
        <w:t xml:space="preserve"> nameranej termodilúciou počas kľudu na lôžku </w:t>
      </w:r>
    </w:p>
    <w:p w14:paraId="39E53F22" w14:textId="77777777" w:rsidR="00BD7167" w:rsidRPr="00B66FCC" w:rsidRDefault="00BD7167" w:rsidP="00BD7167">
      <w:pPr>
        <w:pStyle w:val="Odsekzoznamu"/>
        <w:ind w:left="720"/>
      </w:pPr>
    </w:p>
    <w:tbl>
      <w:tblPr>
        <w:tblW w:w="0" w:type="auto"/>
        <w:tblLook w:val="04A0" w:firstRow="1" w:lastRow="0" w:firstColumn="1" w:lastColumn="0" w:noHBand="0" w:noVBand="1"/>
      </w:tblPr>
      <w:tblGrid>
        <w:gridCol w:w="704"/>
        <w:gridCol w:w="7088"/>
        <w:gridCol w:w="702"/>
      </w:tblGrid>
      <w:tr w:rsidR="00BD7167" w:rsidRPr="00630043" w14:paraId="6FDB3ABB" w14:textId="77777777" w:rsidTr="00BD7167">
        <w:tc>
          <w:tcPr>
            <w:tcW w:w="704" w:type="dxa"/>
          </w:tcPr>
          <w:p w14:paraId="2AB3DCE9" w14:textId="77777777" w:rsidR="00BD7167" w:rsidRPr="00630043" w:rsidRDefault="00BD7167" w:rsidP="00BD7167">
            <w:pPr>
              <w:jc w:val="center"/>
              <w:rPr>
                <w:color w:val="000000"/>
              </w:rPr>
            </w:pPr>
          </w:p>
        </w:tc>
        <w:tc>
          <w:tcPr>
            <w:tcW w:w="7088" w:type="dxa"/>
            <w:vAlign w:val="center"/>
          </w:tcPr>
          <w:p w14:paraId="512E9D27" w14:textId="77777777" w:rsidR="00BD7167" w:rsidRPr="00B66FCC" w:rsidRDefault="00BD7167" w:rsidP="00BD7167">
            <w:pPr>
              <w:jc w:val="center"/>
            </w:pPr>
            <w:r w:rsidRPr="00630043">
              <w:rPr>
                <w:color w:val="000000"/>
              </w:rPr>
              <w:t xml:space="preserve">SV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r>
                <w:rPr>
                  <w:rFonts w:ascii="Cambria Math" w:hAnsi="Cambria Math"/>
                </w:rPr>
                <m:t xml:space="preserve">. x; </m:t>
              </m:r>
            </m:oMath>
          </w:p>
          <w:p w14:paraId="044FB817" w14:textId="77777777" w:rsidR="00BD7167" w:rsidRPr="00B66FCC" w:rsidRDefault="00BD7167" w:rsidP="00BD7167">
            <w:pPr>
              <w:jc w:val="center"/>
            </w:pPr>
          </w:p>
          <w:p w14:paraId="0155F272" w14:textId="77777777" w:rsidR="00BD7167" w:rsidRPr="00630043" w:rsidRDefault="00BD7167" w:rsidP="00BD7167">
            <w:pPr>
              <w:jc w:val="center"/>
              <w:rPr>
                <w:color w:val="000000"/>
              </w:rPr>
            </w:pPr>
            <m:oMath>
              <m:r>
                <w:rPr>
                  <w:rFonts w:ascii="Cambria Math" w:hAnsi="Cambria Math"/>
                </w:rPr>
                <m:t>x=</m:t>
              </m:r>
              <m:f>
                <m:fPr>
                  <m:type m:val="skw"/>
                  <m:ctrlPr>
                    <w:rPr>
                      <w:rFonts w:ascii="Cambria Math" w:hAnsi="Cambria Math"/>
                      <w:i/>
                    </w:rPr>
                  </m:ctrlPr>
                </m:fPr>
                <m:num>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den>
              </m:f>
            </m:oMath>
            <w:r w:rsidRPr="00630043">
              <w:t xml:space="preserve"> </w:t>
            </w:r>
          </w:p>
        </w:tc>
        <w:tc>
          <w:tcPr>
            <w:tcW w:w="702" w:type="dxa"/>
            <w:vAlign w:val="center"/>
          </w:tcPr>
          <w:p w14:paraId="5942B9B5" w14:textId="3CC91A1F" w:rsidR="00BD7167" w:rsidRPr="00630043" w:rsidRDefault="00BD7167" w:rsidP="00BD7167">
            <w:pPr>
              <w:jc w:val="center"/>
              <w:rPr>
                <w:color w:val="000000"/>
              </w:rPr>
            </w:pPr>
            <w:r w:rsidRPr="00630043">
              <w:rPr>
                <w:color w:val="000000"/>
              </w:rPr>
              <w:t>(</w:t>
            </w:r>
            <w:bookmarkStart w:id="133" w:name="nromalizacia_termodiluci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98559D">
              <w:rPr>
                <w:noProof/>
                <w:color w:val="000000"/>
              </w:rPr>
              <w:t>13</w:t>
            </w:r>
            <w:r w:rsidRPr="00B66FCC">
              <w:rPr>
                <w:color w:val="000000"/>
              </w:rPr>
              <w:fldChar w:fldCharType="end"/>
            </w:r>
            <w:bookmarkEnd w:id="133"/>
            <w:r w:rsidRPr="00630043">
              <w:rPr>
                <w:color w:val="000000"/>
              </w:rPr>
              <w:t>)</w:t>
            </w:r>
          </w:p>
        </w:tc>
      </w:tr>
    </w:tbl>
    <w:p w14:paraId="48690567" w14:textId="77777777" w:rsidR="00BD7167" w:rsidRPr="00B66FCC" w:rsidRDefault="00BD7167" w:rsidP="00BD7167"/>
    <w:p w14:paraId="000128CC" w14:textId="77777777" w:rsidR="00BD7167" w:rsidRPr="00B66FCC" w:rsidRDefault="00BD7167" w:rsidP="00BD7167">
      <w:r w:rsidRPr="00630043">
        <w:t xml:space="preserve">Zvyšné fázy merania boli z tejto analýzy vylúčené pre nízku kvalitu signálu impedancie krku. </w:t>
      </w:r>
    </w:p>
    <w:p w14:paraId="4786CE8F" w14:textId="77777777" w:rsidR="00BD7167" w:rsidRPr="00B66FCC" w:rsidRDefault="00BD7167" w:rsidP="00BD7167">
      <w:pPr>
        <w:pStyle w:val="Nadpis3"/>
      </w:pPr>
      <w:bookmarkStart w:id="134" w:name="_Toc517294428"/>
      <w:r w:rsidRPr="00B66FCC">
        <w:t>Výsledky</w:t>
      </w:r>
      <w:bookmarkEnd w:id="134"/>
    </w:p>
    <w:p w14:paraId="19AF237D" w14:textId="0A5BF51E" w:rsidR="00BD7167" w:rsidRPr="00630043" w:rsidRDefault="00BD7167" w:rsidP="00BD7167">
      <w:r w:rsidRPr="00630043">
        <w:t>Pri štatistickom spracovaní dát bol spočítaný Personov korelačný koeficient pre simultánne meranie SV echkardiografiou a bioimpedanciou z krku (kanál 1).:</w:t>
      </w:r>
    </w:p>
    <w:p w14:paraId="6EF12416" w14:textId="77777777" w:rsidR="00BD7167" w:rsidRPr="00630043" w:rsidRDefault="00BD7167" w:rsidP="00BD7167">
      <w:pPr>
        <w:pStyle w:val="Odsekzoznamu"/>
        <w:numPr>
          <w:ilvl w:val="0"/>
          <w:numId w:val="39"/>
        </w:numPr>
      </w:pPr>
      <w:r w:rsidRPr="00630043">
        <w:t>Korelačný koeficient dosahoval hodnotu 0,</w:t>
      </w:r>
      <w:r w:rsidRPr="00B66FCC">
        <w:t>68, pri normalizácií na váhu a 0,67 pri normalizácií na termodilúciu</w:t>
      </w:r>
      <w:r w:rsidRPr="00630043">
        <w:t xml:space="preserve">. </w:t>
      </w:r>
    </w:p>
    <w:p w14:paraId="34024A3E" w14:textId="77777777" w:rsidR="00BD7167" w:rsidRPr="00630043" w:rsidRDefault="00BD7167" w:rsidP="00BD7167">
      <w:pPr>
        <w:pStyle w:val="Odsekzoznamu"/>
        <w:numPr>
          <w:ilvl w:val="0"/>
          <w:numId w:val="39"/>
        </w:numPr>
      </w:pPr>
      <w:r w:rsidRPr="00630043">
        <w:t>Regresná priamka má smernicu 0,</w:t>
      </w:r>
      <w:r w:rsidRPr="00B66FCC">
        <w:t>88 resp.</w:t>
      </w:r>
      <w:r w:rsidRPr="00630043">
        <w:t xml:space="preserve">1,1. </w:t>
      </w:r>
    </w:p>
    <w:p w14:paraId="56E6F5E1" w14:textId="77777777" w:rsidR="00BD7167" w:rsidRPr="00630043" w:rsidRDefault="00BD7167" w:rsidP="00BD7167"/>
    <w:p w14:paraId="75738BE8" w14:textId="65EFE0B9" w:rsidR="00BD7167" w:rsidRPr="00630043" w:rsidRDefault="00BD7167" w:rsidP="00BD7167">
      <w:r w:rsidRPr="00630043">
        <w:t xml:space="preserve">Regresnú priamku a párové meranie zachytáva </w:t>
      </w:r>
      <w:r w:rsidRPr="00B66FCC">
        <w:fldChar w:fldCharType="begin"/>
      </w:r>
      <w:r w:rsidRPr="00630043">
        <w:instrText xml:space="preserve"> REF _Ref509784538 \h </w:instrText>
      </w:r>
      <w:r w:rsidRPr="00B66FCC">
        <w:fldChar w:fldCharType="separate"/>
      </w:r>
      <w:r w:rsidR="0098559D" w:rsidRPr="00630043">
        <w:t xml:space="preserve">Obrázok </w:t>
      </w:r>
      <w:r w:rsidR="0098559D">
        <w:rPr>
          <w:noProof/>
        </w:rPr>
        <w:t>3</w:t>
      </w:r>
      <w:r w:rsidR="0098559D">
        <w:t>.</w:t>
      </w:r>
      <w:r w:rsidR="0098559D">
        <w:rPr>
          <w:noProof/>
        </w:rPr>
        <w:t>10</w:t>
      </w:r>
      <w:r w:rsidRPr="00B66FCC">
        <w:fldChar w:fldCharType="end"/>
      </w:r>
      <w:r w:rsidRPr="00630043">
        <w:t>.</w:t>
      </w:r>
    </w:p>
    <w:p w14:paraId="6CCB34F2" w14:textId="77777777" w:rsidR="00BD7167" w:rsidRPr="00630043" w:rsidRDefault="00BD7167" w:rsidP="00BD7167">
      <w:pPr>
        <w:jc w:val="center"/>
      </w:pPr>
      <w:r w:rsidRPr="00B66FCC">
        <w:rPr>
          <w:noProof/>
          <w:lang w:val="cs-CZ"/>
        </w:rPr>
        <w:lastRenderedPageBreak/>
        <w:drawing>
          <wp:inline distT="0" distB="0" distL="0" distR="0" wp14:anchorId="6CCF113E" wp14:editId="5ED57135">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4ABB16E2" w14:textId="639DFA22" w:rsidR="00BD7167" w:rsidRPr="00630043" w:rsidRDefault="00BD7167" w:rsidP="00BD7167">
      <w:pPr>
        <w:pStyle w:val="Popis"/>
        <w:spacing w:before="240"/>
        <w:rPr>
          <w:vanish/>
          <w:lang w:val="sk-SK"/>
          <w:specVanish/>
        </w:rPr>
      </w:pPr>
      <w:bookmarkStart w:id="135" w:name="_Ref509784538"/>
      <w:bookmarkStart w:id="136" w:name="_Toc51683569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10</w:t>
      </w:r>
      <w:r>
        <w:rPr>
          <w:lang w:val="sk-SK"/>
        </w:rPr>
        <w:fldChar w:fldCharType="end"/>
      </w:r>
      <w:bookmarkEnd w:id="135"/>
      <w:r w:rsidRPr="00630043">
        <w:rPr>
          <w:lang w:val="sk-SK"/>
        </w:rPr>
        <w:t>: SV z impedancie krku a jeho porovnanie s meraním SV echokardiografiou</w:t>
      </w:r>
      <w:bookmarkEnd w:id="136"/>
      <w:r w:rsidRPr="00630043">
        <w:rPr>
          <w:vanish/>
          <w:lang w:val="sk-SK"/>
          <w:specVanish/>
        </w:rPr>
        <w:t xml:space="preserve"> </w:t>
      </w:r>
    </w:p>
    <w:p w14:paraId="0669B665" w14:textId="23E64BFF" w:rsidR="00BD7167" w:rsidRPr="00630043" w:rsidRDefault="00BD7167" w:rsidP="00BD7167">
      <w:pPr>
        <w:pStyle w:val="Popis"/>
        <w:rPr>
          <w:lang w:val="sk-SK"/>
        </w:rPr>
      </w:pPr>
      <w:r w:rsidRPr="00630043">
        <w:rPr>
          <w:lang w:val="sk-SK"/>
        </w:rPr>
        <w:t xml:space="preserve">. </w:t>
      </w:r>
      <w:r w:rsidRPr="00B66FCC">
        <w:rPr>
          <w:lang w:val="sk-SK"/>
        </w:rPr>
        <w:t>Červené hviezdy reprezentujú meranie SV echom a bioimpedanciou podľa rovnice (</w:t>
      </w:r>
      <w:r w:rsidR="00EE587A">
        <w:fldChar w:fldCharType="begin"/>
      </w:r>
      <w:r w:rsidR="00EE587A">
        <w:instrText xml:space="preserve"> REF SV_krk \h </w:instrText>
      </w:r>
      <w:r w:rsidR="00EE587A">
        <w:fldChar w:fldCharType="separate"/>
      </w:r>
      <w:r w:rsidR="0098559D">
        <w:rPr>
          <w:noProof/>
          <w:color w:val="000000"/>
        </w:rPr>
        <w:t>12</w:t>
      </w:r>
      <w:r w:rsidR="00EE587A">
        <w:fldChar w:fldCharType="end"/>
      </w:r>
      <w:r w:rsidRPr="00B66FCC">
        <w:rPr>
          <w:lang w:val="sk-SK"/>
        </w:rPr>
        <w:t>). Modré hviezdy reprezentujú meranie SV echom a bioimpedanciou normalizivanej na termodilúciu</w:t>
      </w:r>
      <w:r w:rsidRPr="00630043">
        <w:rPr>
          <w:lang w:val="sk-SK"/>
        </w:rPr>
        <w:t>.</w:t>
      </w:r>
    </w:p>
    <w:p w14:paraId="0864AF03" w14:textId="77777777" w:rsidR="00BD7167" w:rsidRPr="00B66FCC" w:rsidRDefault="00BD7167" w:rsidP="00BD7167"/>
    <w:p w14:paraId="199AB825" w14:textId="77777777" w:rsidR="00BD7167" w:rsidRPr="00B66FCC" w:rsidRDefault="00BD7167" w:rsidP="00BD7167">
      <w:pPr>
        <w:pStyle w:val="Nadpis3"/>
      </w:pPr>
      <w:bookmarkStart w:id="137" w:name="_Toc517294429"/>
      <w:r w:rsidRPr="00B66FCC">
        <w:t>Diskusia</w:t>
      </w:r>
      <w:bookmarkEnd w:id="137"/>
    </w:p>
    <w:p w14:paraId="5F9723CE" w14:textId="77777777" w:rsidR="00BD7167" w:rsidRPr="00B66FCC" w:rsidRDefault="00BD7167" w:rsidP="00BD7167">
      <w:r w:rsidRPr="00630043">
        <w:t>Korelačný koeficient merania SV echokardiografiou s SV meraným z impedancie krku a SV meraným z impedancie hrudníka dosahuje podobných hodnôt: 0,68, reps. 0,72. Hodnota smernice regresnej priamky pri meraní SV z impedancie krku je 0.88, smernica priamky pri meraní SV z hrudníka dosahuje hodnotu 1,47. Hodnoty smernice naznačujú, že SV merané z krku viac odpovedá SV meranému z echokardiografie. Podľa výsledkov tejto štúdie meranie SV z impedancie krku dosahuje podobnú presnosť v odhade SV ako merenie SV z impedancie hrudníka. Výhodou je pohodlnejšia aplikácia meracích elektród.</w:t>
      </w:r>
    </w:p>
    <w:p w14:paraId="37052F95" w14:textId="77777777" w:rsidR="00BD7167" w:rsidRPr="00630043" w:rsidRDefault="00BD7167" w:rsidP="00BD7167">
      <w:pPr>
        <w:tabs>
          <w:tab w:val="left" w:pos="7140"/>
        </w:tabs>
      </w:pPr>
    </w:p>
    <w:p w14:paraId="5CFF2910" w14:textId="6DB22C6F" w:rsidR="00BD7167" w:rsidRPr="00630043" w:rsidRDefault="00BD7167" w:rsidP="0006154B">
      <w:pPr>
        <w:pStyle w:val="Nadpis3"/>
      </w:pPr>
      <w:bookmarkStart w:id="138" w:name="_Toc386404219"/>
      <w:bookmarkStart w:id="139" w:name="_Toc510268162"/>
      <w:bookmarkStart w:id="140" w:name="_Toc517294430"/>
      <w:r w:rsidRPr="00630043">
        <w:t>Relatívne zmeny SV</w:t>
      </w:r>
      <w:bookmarkEnd w:id="140"/>
      <w:r w:rsidRPr="00630043">
        <w:t xml:space="preserve"> </w:t>
      </w:r>
      <w:bookmarkEnd w:id="138"/>
      <w:bookmarkEnd w:id="139"/>
    </w:p>
    <w:p w14:paraId="43D74505" w14:textId="77777777" w:rsidR="00BD7167" w:rsidRPr="00630043" w:rsidRDefault="00BD7167" w:rsidP="00BD7167">
      <w:pPr>
        <w:tabs>
          <w:tab w:val="left" w:pos="7140"/>
        </w:tabs>
      </w:pPr>
    </w:p>
    <w:p w14:paraId="347FB479" w14:textId="3514AC1D" w:rsidR="00BD7167" w:rsidRPr="00B66FCC" w:rsidRDefault="00BD7167" w:rsidP="00BD7167">
      <w:pPr>
        <w:tabs>
          <w:tab w:val="left" w:pos="7140"/>
        </w:tabs>
      </w:pPr>
      <w:r w:rsidRPr="00B66FCC">
        <w:t>V </w:t>
      </w:r>
      <w:r w:rsidR="00C10869" w:rsidRPr="00B66FCC">
        <w:t>predchádzaj</w:t>
      </w:r>
      <w:r w:rsidR="00C10869">
        <w:t>úcej</w:t>
      </w:r>
      <w:r w:rsidRPr="00B66FCC">
        <w:t xml:space="preserve"> kapitole boli merané absolútne hodnoty SV a toto meranie bolo porovnané s meraním SV pomocou echokardiografiou. </w:t>
      </w:r>
      <w:r w:rsidRPr="00630043">
        <w:t>V nasledujúcej analýze boli sledované relatívne zmeny SV</w:t>
      </w:r>
      <w:r w:rsidRPr="00B66FCC">
        <w:t xml:space="preserve"> </w:t>
      </w:r>
      <w:r w:rsidRPr="00630043">
        <w:t>počítané kontinuálne pomocou hrudníkovej impedancie</w:t>
      </w:r>
      <w:r w:rsidRPr="00B66FCC">
        <w:t xml:space="preserve">. </w:t>
      </w:r>
      <w:r w:rsidRPr="00B66FCC">
        <w:lastRenderedPageBreak/>
        <w:t xml:space="preserve">V tejto analýze bolo zahrnutých 39 pacientov po transplantácií srdca. </w:t>
      </w:r>
      <w:r w:rsidRPr="00630043">
        <w:t xml:space="preserve"> </w:t>
      </w:r>
      <w:r w:rsidRPr="00B66FCC">
        <w:t>Pacienti boli rozdelený do dvoch skupín podľa maximálnej záťažovej tolerancie MET</w:t>
      </w:r>
      <w:r w:rsidRPr="00B66FCC">
        <w:fldChar w:fldCharType="begin"/>
      </w:r>
      <w:r w:rsidR="00483D69">
        <w:instrText xml:space="preserve"> ADDIN EN.CITE &lt;EndNote&gt;&lt;Cite&gt;&lt;Author&gt;Swain DP&lt;/Author&gt;&lt;Year&gt;2007&lt;/Year&gt;&lt;RecNum&gt;0&lt;/RecNum&gt;&lt;IDText&gt;Exercise prescription.&lt;/IDText&gt;&lt;DisplayText&gt;[27]&lt;/DisplayText&gt;&lt;record&gt;&lt;titles&gt;&lt;title&gt;Exercise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Pr="00B66FCC">
        <w:fldChar w:fldCharType="separate"/>
      </w:r>
      <w:r w:rsidR="00483D69">
        <w:rPr>
          <w:noProof/>
        </w:rPr>
        <w:t>[27]</w:t>
      </w:r>
      <w:r w:rsidRPr="00B66FCC">
        <w:fldChar w:fldCharType="end"/>
      </w:r>
      <w:r w:rsidRPr="00B66FCC">
        <w:t xml:space="preserve"> na MET </w:t>
      </w:r>
      <w:r w:rsidRPr="00B66FCC">
        <w:rPr>
          <w:rFonts w:cstheme="majorHAnsi"/>
        </w:rPr>
        <w:t>≥</w:t>
      </w:r>
      <w:r w:rsidRPr="00B66FCC">
        <w:t xml:space="preserve"> 4 (26 pacientov) a MET &lt; 4 (13 pacientov). </w:t>
      </w:r>
    </w:p>
    <w:p w14:paraId="223B4FC3" w14:textId="77777777" w:rsidR="00BD7167" w:rsidRPr="00B66FCC" w:rsidRDefault="00BD7167" w:rsidP="00BD7167">
      <w:pPr>
        <w:pStyle w:val="Nadpis3"/>
      </w:pPr>
      <w:bookmarkStart w:id="141" w:name="_Toc517294431"/>
      <w:r w:rsidRPr="00B66FCC">
        <w:t>Výsledky</w:t>
      </w:r>
      <w:bookmarkEnd w:id="141"/>
    </w:p>
    <w:p w14:paraId="586FC275" w14:textId="77777777" w:rsidR="00BD7167" w:rsidRPr="00B66FCC" w:rsidRDefault="00BD7167" w:rsidP="00BD7167">
      <w:pPr>
        <w:rPr>
          <w:lang w:val="en-US"/>
        </w:rPr>
      </w:pPr>
      <w:r w:rsidRPr="00630043">
        <w:t>Na kategorizovanie typu odozvy SV na fyzickú záťaž, bol čas cvičenia rozdelený na prvú a druhú polovicu. Bola takisto stanovená východzia úroveň SV ako SV keď subjekt leží na ložku so zdvihnutými nohami. Zmeny v SV väčšie ako 10% v prvej polovici cvi</w:t>
      </w:r>
      <w:r w:rsidRPr="00B66FCC">
        <w:t>čenia a v druhej polovici cvičenia oproti východzej úrovni boli považované za štatisticky významné. Bolo identifikovaných 6 typov odozvy SV na cvčenie a k týmto odozvám boli priradený pacienti ktorý do nich spadali:</w:t>
      </w:r>
    </w:p>
    <w:p w14:paraId="5283DB71" w14:textId="77777777" w:rsidR="00BD7167" w:rsidRPr="00B66FCC" w:rsidRDefault="00BD7167" w:rsidP="00BD7167">
      <w:pPr>
        <w:pStyle w:val="Odsekzoznamu"/>
        <w:numPr>
          <w:ilvl w:val="0"/>
          <w:numId w:val="44"/>
        </w:numPr>
      </w:pPr>
      <w:r w:rsidRPr="00B66FCC">
        <w:t>A: zvýšenie SV v prvej aj druhej polovici cvičenia</w:t>
      </w:r>
    </w:p>
    <w:p w14:paraId="27866F32" w14:textId="77777777" w:rsidR="00BD7167" w:rsidRPr="00B66FCC" w:rsidRDefault="00BD7167" w:rsidP="00BD7167">
      <w:pPr>
        <w:pStyle w:val="Odsekzoznamu"/>
        <w:numPr>
          <w:ilvl w:val="1"/>
          <w:numId w:val="44"/>
        </w:numPr>
      </w:pPr>
      <w:r w:rsidRPr="00B66FCC">
        <w:t xml:space="preserve"> 54% subjektov (MET </w:t>
      </w:r>
      <w:r w:rsidRPr="00B66FCC">
        <w:rPr>
          <w:rFonts w:cstheme="majorHAnsi"/>
        </w:rPr>
        <w:t>≥ 4), resp. 15% (</w:t>
      </w:r>
      <w:r w:rsidRPr="00B66FCC">
        <w:t xml:space="preserve">MET </w:t>
      </w:r>
      <w:r w:rsidRPr="00B66FCC">
        <w:rPr>
          <w:rFonts w:cstheme="majorHAnsi"/>
        </w:rPr>
        <w:t>&lt; 4)</w:t>
      </w:r>
    </w:p>
    <w:p w14:paraId="6B648F47" w14:textId="77777777" w:rsidR="00BD7167" w:rsidRPr="00B66FCC" w:rsidRDefault="00BD7167" w:rsidP="00BD7167">
      <w:pPr>
        <w:pStyle w:val="Odsekzoznamu"/>
        <w:numPr>
          <w:ilvl w:val="0"/>
          <w:numId w:val="44"/>
        </w:numPr>
      </w:pPr>
      <w:r w:rsidRPr="00B66FCC">
        <w:t>B: zvýšenie SV v prvej polov</w:t>
      </w:r>
      <w:r w:rsidRPr="00630043">
        <w:t>ici, zníženie v druhej polovici</w:t>
      </w:r>
      <w:r w:rsidRPr="00B66FCC">
        <w:t xml:space="preserve"> </w:t>
      </w:r>
    </w:p>
    <w:p w14:paraId="0BD986E4" w14:textId="77777777" w:rsidR="00BD7167" w:rsidRPr="00B66FCC" w:rsidRDefault="00BD7167" w:rsidP="00BD7167">
      <w:pPr>
        <w:pStyle w:val="Odsekzoznamu"/>
        <w:numPr>
          <w:ilvl w:val="1"/>
          <w:numId w:val="44"/>
        </w:numPr>
      </w:pPr>
      <w:r w:rsidRPr="00B66FCC">
        <w:t xml:space="preserve"> 8% subjektov (MET </w:t>
      </w:r>
      <w:r w:rsidRPr="00B66FCC">
        <w:rPr>
          <w:rFonts w:cstheme="majorHAnsi"/>
        </w:rPr>
        <w:t>≥ 4), resp. 15% (</w:t>
      </w:r>
      <w:r w:rsidRPr="00B66FCC">
        <w:t xml:space="preserve">MET </w:t>
      </w:r>
      <w:r w:rsidRPr="00B66FCC">
        <w:rPr>
          <w:rFonts w:cstheme="majorHAnsi"/>
        </w:rPr>
        <w:t>&lt; 4)</w:t>
      </w:r>
    </w:p>
    <w:p w14:paraId="3318821D" w14:textId="77777777" w:rsidR="00BD7167" w:rsidRPr="00B66FCC" w:rsidRDefault="00BD7167" w:rsidP="00BD7167">
      <w:pPr>
        <w:pStyle w:val="Odsekzoznamu"/>
        <w:numPr>
          <w:ilvl w:val="0"/>
          <w:numId w:val="44"/>
        </w:numPr>
      </w:pPr>
      <w:r w:rsidRPr="00B66FCC">
        <w:t xml:space="preserve">C: </w:t>
      </w:r>
      <w:r w:rsidRPr="00630043">
        <w:t>zvýšenie SV v prvej polovici, v druhej polovic SV bez zmeny</w:t>
      </w:r>
    </w:p>
    <w:p w14:paraId="4E446F98" w14:textId="77777777" w:rsidR="00BD7167" w:rsidRPr="00630043" w:rsidRDefault="00BD7167" w:rsidP="00BD7167">
      <w:pPr>
        <w:pStyle w:val="Odsekzoznamu"/>
        <w:numPr>
          <w:ilvl w:val="1"/>
          <w:numId w:val="44"/>
        </w:numPr>
      </w:pPr>
      <w:r w:rsidRPr="00B66FCC">
        <w:t xml:space="preserve"> 27% subjektov (MET </w:t>
      </w:r>
      <w:r w:rsidRPr="00B66FCC">
        <w:rPr>
          <w:rFonts w:cstheme="majorHAnsi"/>
        </w:rPr>
        <w:t>≥ 4), resp. 25% (</w:t>
      </w:r>
      <w:r w:rsidRPr="00B66FCC">
        <w:t xml:space="preserve">MET </w:t>
      </w:r>
      <w:r w:rsidRPr="00B66FCC">
        <w:rPr>
          <w:rFonts w:cstheme="majorHAnsi"/>
        </w:rPr>
        <w:t>&lt; 4)</w:t>
      </w:r>
      <w:r w:rsidRPr="00B66FCC">
        <w:t xml:space="preserve"> </w:t>
      </w:r>
    </w:p>
    <w:p w14:paraId="327A0AFD" w14:textId="77777777" w:rsidR="00BD7167" w:rsidRPr="00B66FCC" w:rsidRDefault="00BD7167" w:rsidP="00BD7167">
      <w:pPr>
        <w:pStyle w:val="Odsekzoznamu"/>
        <w:numPr>
          <w:ilvl w:val="0"/>
          <w:numId w:val="44"/>
        </w:numPr>
      </w:pPr>
      <w:r w:rsidRPr="00630043">
        <w:t>D: žiadna zmena v SV počas svičenia</w:t>
      </w:r>
    </w:p>
    <w:p w14:paraId="0F044D8D" w14:textId="77777777" w:rsidR="00BD7167" w:rsidRPr="00630043" w:rsidRDefault="00BD7167" w:rsidP="00BD7167">
      <w:pPr>
        <w:pStyle w:val="Odsekzoznamu"/>
        <w:numPr>
          <w:ilvl w:val="1"/>
          <w:numId w:val="44"/>
        </w:numPr>
      </w:pPr>
      <w:r w:rsidRPr="00B66FCC">
        <w:t xml:space="preserve"> 4% subjektov (MET </w:t>
      </w:r>
      <w:r w:rsidRPr="00B66FCC">
        <w:rPr>
          <w:rFonts w:cstheme="majorHAnsi"/>
        </w:rPr>
        <w:t>≥ 4), resp. 30% (</w:t>
      </w:r>
      <w:r w:rsidRPr="00B66FCC">
        <w:t xml:space="preserve">MET </w:t>
      </w:r>
      <w:r w:rsidRPr="00B66FCC">
        <w:rPr>
          <w:rFonts w:cstheme="majorHAnsi"/>
        </w:rPr>
        <w:t>&lt; 4)</w:t>
      </w:r>
      <w:r w:rsidRPr="00B66FCC">
        <w:t xml:space="preserve"> </w:t>
      </w:r>
    </w:p>
    <w:p w14:paraId="331FD232" w14:textId="77777777" w:rsidR="00BD7167" w:rsidRPr="00B66FCC" w:rsidRDefault="00BD7167" w:rsidP="00BD7167">
      <w:pPr>
        <w:pStyle w:val="Odsekzoznamu"/>
        <w:numPr>
          <w:ilvl w:val="0"/>
          <w:numId w:val="44"/>
        </w:numPr>
      </w:pPr>
      <w:r w:rsidRPr="00630043">
        <w:t>E: žiadna zmena SV v prvej polovici, zníženie SV v druhej polovici</w:t>
      </w:r>
    </w:p>
    <w:p w14:paraId="66CF95F0" w14:textId="77777777" w:rsidR="00BD7167" w:rsidRPr="00630043" w:rsidRDefault="00BD7167" w:rsidP="00BD7167">
      <w:pPr>
        <w:pStyle w:val="Odsekzoznamu"/>
        <w:numPr>
          <w:ilvl w:val="1"/>
          <w:numId w:val="44"/>
        </w:numPr>
      </w:pPr>
      <w:r w:rsidRPr="00B66FCC">
        <w:t xml:space="preserve"> 0% subjektov (MET </w:t>
      </w:r>
      <w:r w:rsidRPr="00B66FCC">
        <w:rPr>
          <w:rFonts w:cstheme="majorHAnsi"/>
        </w:rPr>
        <w:t>≥ 4), resp. 0% (</w:t>
      </w:r>
      <w:r w:rsidRPr="00B66FCC">
        <w:t xml:space="preserve">MET </w:t>
      </w:r>
      <w:r w:rsidRPr="00B66FCC">
        <w:rPr>
          <w:rFonts w:cstheme="majorHAnsi"/>
        </w:rPr>
        <w:t>&lt; 4)</w:t>
      </w:r>
      <w:r w:rsidRPr="00B66FCC">
        <w:t xml:space="preserve"> </w:t>
      </w:r>
    </w:p>
    <w:p w14:paraId="44B806DB" w14:textId="77777777" w:rsidR="00BD7167" w:rsidRPr="00B66FCC" w:rsidRDefault="00BD7167" w:rsidP="00BD7167">
      <w:pPr>
        <w:pStyle w:val="Odsekzoznamu"/>
        <w:numPr>
          <w:ilvl w:val="0"/>
          <w:numId w:val="44"/>
        </w:numPr>
      </w:pPr>
      <w:r w:rsidRPr="00630043">
        <w:t>F: žiadne zmena SV v prvej polovic, zvýšenie SV v druhej polovici</w:t>
      </w:r>
    </w:p>
    <w:p w14:paraId="62EBE443" w14:textId="77777777" w:rsidR="00BD7167" w:rsidRPr="00B66FCC" w:rsidRDefault="00BD7167" w:rsidP="00BD7167">
      <w:pPr>
        <w:pStyle w:val="Odsekzoznamu"/>
        <w:numPr>
          <w:ilvl w:val="1"/>
          <w:numId w:val="44"/>
        </w:numPr>
      </w:pPr>
      <w:r w:rsidRPr="00B66FCC">
        <w:t xml:space="preserve"> 7% subjektov (MET </w:t>
      </w:r>
      <w:r w:rsidRPr="00B66FCC">
        <w:rPr>
          <w:rFonts w:cstheme="majorHAnsi"/>
        </w:rPr>
        <w:t>≥ 4), resp. 15% (</w:t>
      </w:r>
      <w:r w:rsidRPr="00B66FCC">
        <w:t xml:space="preserve">MET </w:t>
      </w:r>
      <w:r w:rsidRPr="00B66FCC">
        <w:rPr>
          <w:rFonts w:cstheme="majorHAnsi"/>
        </w:rPr>
        <w:t>&lt; 4)</w:t>
      </w:r>
      <w:r w:rsidRPr="00B66FCC">
        <w:t xml:space="preserve"> </w:t>
      </w:r>
    </w:p>
    <w:p w14:paraId="0EA0BCFA" w14:textId="77777777" w:rsidR="00BD7167" w:rsidRPr="00630043" w:rsidRDefault="00BD7167" w:rsidP="00BD7167">
      <w:pPr>
        <w:pStyle w:val="Odsekzoznamu"/>
        <w:ind w:left="770"/>
      </w:pPr>
    </w:p>
    <w:p w14:paraId="477E861B" w14:textId="488FFBAC" w:rsidR="00BD7167" w:rsidRPr="00630043" w:rsidRDefault="00BD7167" w:rsidP="00BD7167">
      <w:pPr>
        <w:tabs>
          <w:tab w:val="left" w:pos="7140"/>
        </w:tabs>
      </w:pPr>
      <w:r w:rsidRPr="00630043">
        <w:t xml:space="preserve">Výsledok relatívnych zmien SV </w:t>
      </w:r>
      <w:r w:rsidR="00AC399E">
        <w:t xml:space="preserve">pre jedneho pacienta </w:t>
      </w:r>
      <w:r w:rsidRPr="00630043">
        <w:t xml:space="preserve">sú zobrazené na </w:t>
      </w:r>
      <w:r w:rsidRPr="00B66FCC">
        <w:fldChar w:fldCharType="begin"/>
      </w:r>
      <w:r w:rsidRPr="00630043">
        <w:instrText xml:space="preserve"> REF _Ref510354717 \h </w:instrText>
      </w:r>
      <w:r w:rsidRPr="00B66FCC">
        <w:fldChar w:fldCharType="separate"/>
      </w:r>
      <w:r w:rsidR="0098559D" w:rsidRPr="00630043">
        <w:t xml:space="preserve">Obrázok </w:t>
      </w:r>
      <w:r w:rsidR="0098559D">
        <w:rPr>
          <w:noProof/>
        </w:rPr>
        <w:t>3</w:t>
      </w:r>
      <w:r w:rsidR="0098559D">
        <w:t>.</w:t>
      </w:r>
      <w:r w:rsidR="0098559D">
        <w:rPr>
          <w:noProof/>
        </w:rPr>
        <w:t>11</w:t>
      </w:r>
      <w:r w:rsidRPr="00B66FCC">
        <w:fldChar w:fldCharType="end"/>
      </w:r>
      <w:r w:rsidR="00AC399E">
        <w:t>.</w:t>
      </w:r>
      <w:r w:rsidRPr="00630043">
        <w:t xml:space="preserve"> Relatívne zmeny SV na </w:t>
      </w:r>
      <w:r w:rsidRPr="00B66FCC">
        <w:fldChar w:fldCharType="begin"/>
      </w:r>
      <w:r w:rsidRPr="00630043">
        <w:instrText xml:space="preserve"> REF _Ref510354717 \h </w:instrText>
      </w:r>
      <w:r w:rsidRPr="00B66FCC">
        <w:fldChar w:fldCharType="separate"/>
      </w:r>
      <w:r w:rsidR="0098559D" w:rsidRPr="00630043">
        <w:t xml:space="preserve">Obrázok </w:t>
      </w:r>
      <w:r w:rsidR="0098559D">
        <w:rPr>
          <w:noProof/>
        </w:rPr>
        <w:t>3</w:t>
      </w:r>
      <w:r w:rsidR="0098559D">
        <w:t>.</w:t>
      </w:r>
      <w:r w:rsidR="0098559D">
        <w:rPr>
          <w:noProof/>
        </w:rPr>
        <w:t>11</w:t>
      </w:r>
      <w:r w:rsidRPr="00B66FCC">
        <w:fldChar w:fldCharType="end"/>
      </w:r>
      <w:r w:rsidRPr="00630043">
        <w:t xml:space="preserve"> majú predpokladaný priebeh s postupným nárastom pri zvyšovanej záťaže. </w:t>
      </w:r>
      <w:r w:rsidR="00AC399E">
        <w:t>.</w:t>
      </w:r>
      <w:r w:rsidRPr="00630043">
        <w:t xml:space="preserve"> </w:t>
      </w:r>
    </w:p>
    <w:p w14:paraId="5BEB97FE" w14:textId="77777777" w:rsidR="00BD7167" w:rsidRPr="00630043" w:rsidRDefault="00BD7167" w:rsidP="00BD7167">
      <w:pPr>
        <w:tabs>
          <w:tab w:val="left" w:pos="5638"/>
        </w:tabs>
      </w:pPr>
      <w:r w:rsidRPr="00B66FCC">
        <w:rPr>
          <w:noProof/>
          <w:lang w:val="cs-CZ"/>
        </w:rPr>
        <w:lastRenderedPageBreak/>
        <mc:AlternateContent>
          <mc:Choice Requires="wps">
            <w:drawing>
              <wp:anchor distT="0" distB="0" distL="114300" distR="114300" simplePos="0" relativeHeight="251662336" behindDoc="0" locked="0" layoutInCell="1" allowOverlap="1" wp14:anchorId="2614814D" wp14:editId="7BB131D3">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1BC0AAC" w14:textId="77777777" w:rsidR="00105E08" w:rsidRPr="00903A70" w:rsidRDefault="00105E08"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14814D" id="Text Box 8" o:spid="_x0000_s1039" type="#_x0000_t202" style="position:absolute;left:0;text-align:left;margin-left:425.55pt;margin-top:156.6pt;width:41.95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GWRQIAAIwEAAAOAAAAZHJzL2Uyb0RvYy54bWysVG1v2yAQ/j5p/wHxfXWcpG1qxam6dp0m&#10;dS9Sux+AMbbRgGNAYne/fgckWdZ+m+YPCO6Oh+eeu/P6etKK7ITzEkxNy7MZJcJwaKXpa/r96f7d&#10;ihIfmGmZAiNq+iw8vd68fbMebSXmMIBqhSMIYnw12poOIdiqKDwfhGb+DKww6OzAaRbw6PqidWxE&#10;dK2K+Wx2UYzgWuuAC+/RepeddJPwu07w8LXrvAhE1RS5hbS6tDZxLTZrVvWO2UHyPQ32Dyw0kwYf&#10;PULdscDI1slXUFpyBx66cMZBF9B1kouUA2ZTzl5k8zgwK1IuKI63R5n8/4PlX3bfHJFtTRcoj2Ea&#10;a/QkpkDew0RWUZ7R+gqjHi3GhQnNWOaUqrcPwH94YuB2YKYXN87BOAjWIr0y3ixOrmYcH0Ga8TO0&#10;+AzbBkhAU+d01A7VIIiOPJ6PpYlUOBrPF/PLi3NKOLrKq1U5T6UrWHW4bJ0PHwVoEjc1dVj5BM52&#10;Dz5EMqw6hMS3PCjZ3kul0sH1za1yZMewS+7Tl/i/CFOGjJHY6/uxW8URoemzQGqrMdOMWs7il9sN&#10;7diU2X5IIzV8hEhM/2KnZcARUVLXdHWCEpX+YNrUwIFJlfeYpjJ76aPaWfcwNVMqcrk4lLSB9hmL&#10;4SCPBI4wbgZwvygZcRxq6n9umROUqE8GC3pVLpdxftJheX6J+hN36mlOPcxwhKppoCRvb0Oeua11&#10;sh/wpayQgRtsgk6mAsVuyaz2/LHlkxr78YwzdXpOUX9+IpvfAAAA//8DAFBLAwQUAAYACAAAACEA&#10;ZqJ+Od4AAAALAQAADwAAAGRycy9kb3ducmV2LnhtbEyPy07DMBBF90j8gzVI7KjzhDTEqaqifgBt&#10;FiynsZuk+BHFbhP4eoYVLGfm6M651WYxmt3U5AdnBcSrCJiyrZOD7QQ0x/1TAcwHtBK1s0rAl/Kw&#10;qe/vKiylm+27uh1CxyjE+hIF9CGMJee+7ZVBv3KjsnQ7u8lgoHHquJxwpnCjeRJFz9zgYOlDj6Pa&#10;9ar9PFyNgLdk3n3gXl9eiqaReovfzSU/CvH4sGxfgQW1hD8YfvVJHWpyOrmrlZ5pAUUex4QKSOM0&#10;AUbEOs2p3Yk2WZYBryv+v0P9AwAA//8DAFBLAQItABQABgAIAAAAIQC2gziS/gAAAOEBAAATAAAA&#10;AAAAAAAAAAAAAAAAAABbQ29udGVudF9UeXBlc10ueG1sUEsBAi0AFAAGAAgAAAAhADj9If/WAAAA&#10;lAEAAAsAAAAAAAAAAAAAAAAALwEAAF9yZWxzLy5yZWxzUEsBAi0AFAAGAAgAAAAhAFRIYZZFAgAA&#10;jAQAAA4AAAAAAAAAAAAAAAAALgIAAGRycy9lMm9Eb2MueG1sUEsBAi0AFAAGAAgAAAAhAGaifjne&#10;AAAACwEAAA8AAAAAAAAAAAAAAAAAnwQAAGRycy9kb3ducmV2LnhtbFBLBQYAAAAABAAEAPMAAACq&#10;BQAAAAA=&#10;" strokecolor="white [3212]" strokeweight="0">
                <v:textbox>
                  <w:txbxContent>
                    <w:p w14:paraId="21BC0AAC" w14:textId="77777777" w:rsidR="00105E08" w:rsidRPr="00903A70" w:rsidRDefault="00105E08" w:rsidP="00BD7167">
                      <w:pPr>
                        <w:rPr>
                          <w:sz w:val="16"/>
                          <w:szCs w:val="16"/>
                        </w:rPr>
                      </w:pPr>
                      <w:r w:rsidRPr="00903A70">
                        <w:rPr>
                          <w:sz w:val="16"/>
                          <w:szCs w:val="16"/>
                        </w:rPr>
                        <w:t>Udalosť</w:t>
                      </w:r>
                    </w:p>
                  </w:txbxContent>
                </v:textbox>
              </v:shape>
            </w:pict>
          </mc:Fallback>
        </mc:AlternateContent>
      </w:r>
      <w:r w:rsidRPr="00B66FCC">
        <w:rPr>
          <w:noProof/>
          <w:lang w:val="cs-CZ"/>
        </w:rPr>
        <mc:AlternateContent>
          <mc:Choice Requires="wps">
            <w:drawing>
              <wp:anchor distT="0" distB="0" distL="114300" distR="114300" simplePos="0" relativeHeight="251660288" behindDoc="0" locked="0" layoutInCell="1" allowOverlap="1" wp14:anchorId="57D15719" wp14:editId="15074635">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7635865F" w14:textId="77777777" w:rsidR="00105E08" w:rsidRPr="00903A70" w:rsidRDefault="00105E08"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D15719" id="Text Box 6" o:spid="_x0000_s1040" type="#_x0000_t202" style="position:absolute;left:0;text-align:left;margin-left:-.55pt;margin-top:-.65pt;width:62.5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v6RQIAAIwEAAAOAAAAZHJzL2Uyb0RvYy54bWysVMtu2zAQvBfoPxC817Ic52EhcpA6TVEg&#10;fQBJP4CiKIkoyWVJ2lL69V2Stusmt6I6EFw+hrMzu7q+mbQiO+G8BFPTcjanRBgOrTR9Tb8/3b+7&#10;osQHZlqmwIiaPgtPb9Zv31yPthILGEC1whEEMb4abU2HEGxVFJ4PQjM/AysMbnbgNAsYur5oHRsR&#10;XatiMZ9fFCO41jrgwntcvcubdJ3wu07w8LXrvAhE1RS5hTS6NDZxLNbXrOods4PkexrsH1hoJg0+&#10;eoS6Y4GRrZOvoLTkDjx0YcZBF9B1kouUA2ZTzl9k8zgwK1IuKI63R5n8/4PlX3bfHJFtTRcrSgzT&#10;6NGTmAJ5DxO5iPKM1ld46tHiuTDhMtqcUvX2AfgPTwxsBmZ6cescjINgLdIr483i5GrG8RGkGT9D&#10;i8+wbYAENHVOR+1QDYLoaNPz0ZpIhePi5Wp5dnVOCcets3K5ukjWFaw6XLbOh48CNImTmjp0PoGz&#10;3YMPkQyrDkfiWx6UbO+lUilwfbNRjuwYVsl9+hL/F8eUIWMk9vp+rFZxRGj6LJDaasw0o5bz+OVy&#10;w3Usyrx+SCMVfIRITP9ip2XAFlFS1/TqBCUq/cG0qYADkyrPMU1l9tJHtbPuYWqmZHK5PFjaQPuM&#10;ZjjILYEtjJMB3C9KRmyHmvqfW+YEJeqTQUNX5XIZ+ycFy/PLBQbudKc53WGGI1RNAyV5ugm557bW&#10;yX7Al7JCBm6xCDqZDIrVklnt+WPJJzX27Rl76jROp/78RNa/AQAA//8DAFBLAwQUAAYACAAAACEA&#10;BV/cgtwAAAAIAQAADwAAAGRycy9kb3ducmV2LnhtbEyPwU7DMBBE70j8g7VI3FonbYEoxKmqon4A&#10;bQ4ct/GSpNjrKHabwNfjnOC0Gs1o9k2xnawRNxp851hBukxAENdOd9woqE6HRQbCB2SNxjEp+CYP&#10;2/L+rsBcu5Hf6XYMjYgl7HNU0IbQ51L6uiWLful64uh9usFiiHJopB5wjOXWyFWSPEuLHccPLfa0&#10;b6n+Ol6tgrfVuP/Ag7m8ZFWlzQ5/qsvTSanHh2n3CiLQFP7CMONHdCgj09ldWXthFCzSNCbnuwYx&#10;+6tN3HZWsMnWIMtC/h9Q/gIAAP//AwBQSwECLQAUAAYACAAAACEAtoM4kv4AAADhAQAAEwAAAAAA&#10;AAAAAAAAAAAAAAAAW0NvbnRlbnRfVHlwZXNdLnhtbFBLAQItABQABgAIAAAAIQA4/SH/1gAAAJQB&#10;AAALAAAAAAAAAAAAAAAAAC8BAABfcmVscy8ucmVsc1BLAQItABQABgAIAAAAIQAglpv6RQIAAIwE&#10;AAAOAAAAAAAAAAAAAAAAAC4CAABkcnMvZTJvRG9jLnhtbFBLAQItABQABgAIAAAAIQAFX9yC3AAA&#10;AAgBAAAPAAAAAAAAAAAAAAAAAJ8EAABkcnMvZG93bnJldi54bWxQSwUGAAAAAAQABADzAAAAqAUA&#10;AAAA&#10;" strokecolor="white [3212]" strokeweight="0">
                <v:textbox>
                  <w:txbxContent>
                    <w:p w14:paraId="7635865F" w14:textId="77777777" w:rsidR="00105E08" w:rsidRPr="00903A70" w:rsidRDefault="00105E08" w:rsidP="00BD7167">
                      <w:pPr>
                        <w:rPr>
                          <w:sz w:val="16"/>
                          <w:szCs w:val="16"/>
                          <w:lang w:val="en-US"/>
                        </w:rPr>
                      </w:pPr>
                      <w:r w:rsidRPr="00903A70">
                        <w:rPr>
                          <w:sz w:val="16"/>
                          <w:szCs w:val="16"/>
                        </w:rPr>
                        <w:t xml:space="preserve">Relatívna zmena SV </w:t>
                      </w:r>
                      <w:r w:rsidRPr="00903A70">
                        <w:rPr>
                          <w:sz w:val="16"/>
                          <w:szCs w:val="16"/>
                          <w:lang w:val="en-US"/>
                        </w:rPr>
                        <w:t>[%]</w:t>
                      </w:r>
                    </w:p>
                  </w:txbxContent>
                </v:textbox>
              </v:shape>
            </w:pict>
          </mc:Fallback>
        </mc:AlternateContent>
      </w:r>
      <w:r w:rsidRPr="00B66FCC">
        <w:rPr>
          <w:noProof/>
          <w:lang w:val="cs-CZ"/>
        </w:rPr>
        <w:drawing>
          <wp:inline distT="0" distB="0" distL="0" distR="0" wp14:anchorId="531D16DA" wp14:editId="08DF78D4">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C434E7E" w14:textId="616E0A65" w:rsidR="00BD7167" w:rsidRPr="00630043" w:rsidRDefault="00BD7167" w:rsidP="00AC399E">
      <w:pPr>
        <w:pStyle w:val="Popis"/>
        <w:rPr>
          <w:lang w:val="sk-SK"/>
        </w:rPr>
      </w:pPr>
      <w:bookmarkStart w:id="142" w:name="_Ref510354717"/>
      <w:bookmarkStart w:id="143" w:name="_Toc5168356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98559D">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98559D">
        <w:rPr>
          <w:noProof/>
          <w:lang w:val="sk-SK"/>
        </w:rPr>
        <w:t>11</w:t>
      </w:r>
      <w:r>
        <w:rPr>
          <w:lang w:val="sk-SK"/>
        </w:rPr>
        <w:fldChar w:fldCharType="end"/>
      </w:r>
      <w:bookmarkEnd w:id="142"/>
      <w:r w:rsidRPr="00630043">
        <w:rPr>
          <w:lang w:val="sk-SK"/>
        </w:rPr>
        <w:t>:</w:t>
      </w:r>
      <w:r w:rsidRPr="00630043">
        <w:rPr>
          <w:szCs w:val="22"/>
          <w:lang w:val="sk-SK"/>
        </w:rPr>
        <w:t xml:space="preserve"> Relatívne zmeny SV subjektu 53 pri záťaži.</w:t>
      </w:r>
      <w:bookmarkEnd w:id="143"/>
      <w:r w:rsidRPr="00630043">
        <w:rPr>
          <w:lang w:val="sk-SK"/>
        </w:rPr>
        <w:t xml:space="preserve"> </w:t>
      </w:r>
    </w:p>
    <w:p w14:paraId="71092C9D" w14:textId="77777777" w:rsidR="00BD7167" w:rsidRPr="00B66FCC" w:rsidRDefault="00BD7167" w:rsidP="00BD7167">
      <w:pPr>
        <w:pStyle w:val="Text"/>
        <w:ind w:firstLine="0"/>
      </w:pPr>
    </w:p>
    <w:p w14:paraId="080188F0" w14:textId="77777777" w:rsidR="00BD7167" w:rsidRPr="00B66FCC" w:rsidRDefault="00BD7167" w:rsidP="00BD7167">
      <w:pPr>
        <w:pStyle w:val="Nadpis3"/>
      </w:pPr>
      <w:bookmarkStart w:id="144" w:name="_Toc517294432"/>
      <w:r w:rsidRPr="00B66FCC">
        <w:t>Diskusia</w:t>
      </w:r>
      <w:bookmarkEnd w:id="144"/>
    </w:p>
    <w:p w14:paraId="3DEF0314" w14:textId="0C9443FB" w:rsidR="00BD7167" w:rsidRPr="00B66FCC" w:rsidRDefault="00BD7167" w:rsidP="00BD7167">
      <w:pPr>
        <w:tabs>
          <w:tab w:val="left" w:pos="7140"/>
        </w:tabs>
      </w:pPr>
      <w:r w:rsidRPr="00B66FCC">
        <w:t xml:space="preserve">V čase písania tejto práce je táto štúdia najvačšou s pacientami so zlyhaním srdca s normálnou ejekčnou frakciou (Heart Failure and Normal Left Ventricular Ejection Fraction - HFNEF), ktorá hodnotí hemodynamické parametre v priebehú fyzickej </w:t>
      </w:r>
      <w:r w:rsidRPr="00B66FCC">
        <w:fldChar w:fldCharType="begin"/>
      </w:r>
      <w:r w:rsidR="00483D69">
        <w:instrText xml:space="preserve"> ADDIN EN.CITE &lt;EndNote&gt;&lt;Cite&gt;&lt;Author&gt;Higginbotham&lt;/Author&gt;&lt;Year&gt;1986&lt;/Year&gt;&lt;RecNum&gt;0&lt;/RecNum&gt;&lt;IDText&gt;REGULATION OF STROKE VOLUME DURING SUBMAXIMAL AND MAXIMAL UPRIGHT EXERCISE IN NORMAL MAN&lt;/IDText&gt;&lt;DisplayText&gt;[28]&lt;/DisplayText&gt;&lt;record&gt;&lt;dates&gt;&lt;pub-dates&gt;&lt;date&gt;Feb&lt;/date&gt;&lt;/pub-dates&gt;&lt;year&gt;1986&lt;/year&gt;&lt;/dates&gt;&lt;keywords&gt;&lt;keyword&gt;Cardiovascular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Pr="00B66FCC">
        <w:fldChar w:fldCharType="separate"/>
      </w:r>
      <w:r w:rsidR="00483D69">
        <w:rPr>
          <w:noProof/>
        </w:rPr>
        <w:t>[28]</w:t>
      </w:r>
      <w:r w:rsidRPr="00B66FCC">
        <w:fldChar w:fldCharType="end"/>
      </w:r>
      <w:r w:rsidRPr="00B66FCC">
        <w:t xml:space="preserve">záťaže simultánne s kateterizáciou pravého srdca a echokardiografiou. Po prvý raz takisto analyzuje smer zmeny </w:t>
      </w:r>
      <w:r w:rsidR="009076DD">
        <w:t>srdcov</w:t>
      </w:r>
      <w:r w:rsidRPr="00B66FCC">
        <w:t xml:space="preserve">ého výdaja pre individuálnych pacientov vo veľmi krátkych časových intervaloch – 20 sekúnd. U zdravých ľudí bolo popísaných niekoľko typov odoziev SVI na fyzickú záťaž. Pravdepodobne najčastejšou odozvou je zvýšenie SV pri nízkej úrovni fyzickej záťaže a žiadne významné zvýšenie SV pri vysokej fyzickej záťaži </w:t>
      </w:r>
      <w:r w:rsidRPr="00B66FCC">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483D69">
        <w:instrText xml:space="preserve"> ADDIN EN.CITE </w:instrText>
      </w:r>
      <w:r w:rsidR="00483D69">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483D69">
        <w:instrText xml:space="preserve"> ADDIN EN.CITE.DATA </w:instrText>
      </w:r>
      <w:r w:rsidR="00483D69">
        <w:fldChar w:fldCharType="end"/>
      </w:r>
      <w:r w:rsidRPr="00B66FCC">
        <w:fldChar w:fldCharType="separate"/>
      </w:r>
      <w:r w:rsidR="00483D69">
        <w:rPr>
          <w:noProof/>
        </w:rPr>
        <w:t>[28, 29]</w:t>
      </w:r>
      <w:r w:rsidRPr="00B66FCC">
        <w:fldChar w:fldCharType="end"/>
      </w:r>
      <w:r w:rsidRPr="00B66FCC">
        <w:t>. Častou odozvou je takisto kontinuálne zvyšovanie SV počas fyzickej záťaže, s výrazným zvýšením pri počiatku záťaže</w:t>
      </w:r>
      <w:r w:rsidRPr="00B66FCC">
        <w:fldChar w:fldCharType="begin"/>
      </w:r>
      <w:r w:rsidR="00483D69">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HEART-RATE&lt;/IDText&gt;&lt;DisplayText&gt;[30]&lt;/DisplayText&gt;&lt;record&gt;&lt;keywords&gt;&lt;keyword&gt;Cardiovascular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B66FCC">
        <w:fldChar w:fldCharType="separate"/>
      </w:r>
      <w:r w:rsidR="00483D69">
        <w:rPr>
          <w:noProof/>
        </w:rPr>
        <w:t>[30]</w:t>
      </w:r>
      <w:r w:rsidRPr="00B66FCC">
        <w:fldChar w:fldCharType="end"/>
      </w:r>
      <w:r w:rsidRPr="00B66FCC">
        <w:t xml:space="preserve">. Niekedy počiatočné zvýšenie SV je nasledované znížením SV na konci záťaže </w:t>
      </w:r>
      <w:r w:rsidRPr="00B66FCC">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483D69">
        <w:instrText xml:space="preserve"> ADDIN EN.CITE </w:instrText>
      </w:r>
      <w:r w:rsidR="00483D69">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483D69">
        <w:instrText xml:space="preserve"> ADDIN EN.CITE.DATA </w:instrText>
      </w:r>
      <w:r w:rsidR="00483D69">
        <w:fldChar w:fldCharType="end"/>
      </w:r>
      <w:r w:rsidRPr="00B66FCC">
        <w:fldChar w:fldCharType="separate"/>
      </w:r>
      <w:r w:rsidR="00483D69">
        <w:rPr>
          <w:noProof/>
        </w:rPr>
        <w:t>[31]</w:t>
      </w:r>
      <w:r w:rsidRPr="00B66FCC">
        <w:fldChar w:fldCharType="end"/>
      </w:r>
      <w:r w:rsidRPr="00B66FCC">
        <w:t xml:space="preserve">. Zaujímavé je, že maximum SV nenastáva v období najväčšej záťaže. V tejto štúdii bolo zistené, že maximum SV sa až v 67% prípadov nevyskytuje v rovnakej dobe ako maximum záťaže </w:t>
      </w:r>
      <w:r w:rsidRPr="00B66FCC">
        <w:fldChar w:fldCharType="begin"/>
      </w:r>
      <w:r w:rsidR="00483D69">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fraction&lt;/IDText&gt;&lt;DisplayText&gt;[32]&lt;/DisplayText&gt;&lt;record&gt;&lt;titles&gt;&lt;title&gt;The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sidR="00483D69">
        <w:rPr>
          <w:noProof/>
        </w:rPr>
        <w:t>[32]</w:t>
      </w:r>
      <w:r w:rsidRPr="00B66FCC">
        <w:fldChar w:fldCharType="end"/>
      </w:r>
      <w:r w:rsidRPr="00B66FCC">
        <w:t>. Vysvetlením by mohla byť nesprávna funkcia srdca, ako aj neschopnosť srdca zvládať zvýšenú zaťaž.</w:t>
      </w:r>
    </w:p>
    <w:p w14:paraId="1555F055" w14:textId="77777777" w:rsidR="00BD7167" w:rsidRPr="00B66FCC" w:rsidRDefault="00BD7167" w:rsidP="00BD7167">
      <w:pPr>
        <w:sectPr w:rsidR="00BD7167" w:rsidRPr="00B66FCC">
          <w:pgSz w:w="11907" w:h="16840" w:code="9"/>
          <w:pgMar w:top="1418" w:right="1418" w:bottom="1418" w:left="1985" w:header="737" w:footer="737" w:gutter="0"/>
          <w:cols w:space="708"/>
          <w:noEndnote/>
          <w:titlePg/>
        </w:sectPr>
      </w:pPr>
    </w:p>
    <w:p w14:paraId="1CF1AD18" w14:textId="77777777" w:rsidR="00BD7167" w:rsidRPr="00630043" w:rsidRDefault="00BD7167" w:rsidP="00BD7167">
      <w:pPr>
        <w:pStyle w:val="Nadpis1"/>
      </w:pPr>
      <w:bookmarkStart w:id="145" w:name="_Toc386404220"/>
      <w:bookmarkStart w:id="146" w:name="_Toc510268163"/>
      <w:bookmarkStart w:id="147" w:name="_Toc517294433"/>
      <w:r w:rsidRPr="00630043">
        <w:lastRenderedPageBreak/>
        <w:t>Záver</w:t>
      </w:r>
      <w:bookmarkEnd w:id="145"/>
      <w:bookmarkEnd w:id="146"/>
      <w:bookmarkEnd w:id="147"/>
    </w:p>
    <w:p w14:paraId="7E8A3EBE" w14:textId="5C5C4CF3" w:rsidR="00BD7167" w:rsidRPr="00630043" w:rsidRDefault="00BD7167" w:rsidP="00BD7167">
      <w:pPr>
        <w:tabs>
          <w:tab w:val="left" w:pos="7140"/>
        </w:tabs>
      </w:pPr>
      <w:r w:rsidRPr="00630043">
        <w:t xml:space="preserve">V práci sa využíva  výnimočných dátových súborov, ktoré zahrňujú súčasné meranie 12-zvodového EKG, srdcových zvukov, </w:t>
      </w:r>
      <w:r w:rsidRPr="00B66FCC">
        <w:t>arteriálneho krvného tlaku</w:t>
      </w:r>
      <w:r w:rsidRPr="00630043">
        <w:t xml:space="preserve"> a celotelovej  boimpedance. </w:t>
      </w:r>
      <w:r w:rsidR="00CA6536" w:rsidRPr="00630043">
        <w:t>Analyzované</w:t>
      </w:r>
      <w:r w:rsidRPr="00630043">
        <w:t xml:space="preserve"> sú dve skupiny ľudí – zdraví dobrovoľníci a pacienti po transplantácií srdca. </w:t>
      </w:r>
    </w:p>
    <w:p w14:paraId="20CEBA98" w14:textId="77777777" w:rsidR="00BD7167" w:rsidRPr="00630043" w:rsidRDefault="00BD7167" w:rsidP="00BD7167">
      <w:pPr>
        <w:tabs>
          <w:tab w:val="left" w:pos="7140"/>
        </w:tabs>
      </w:pPr>
    </w:p>
    <w:p w14:paraId="35D9153D" w14:textId="32CBEF90" w:rsidR="00BD7167" w:rsidRPr="00B66FCC" w:rsidRDefault="00BD7167" w:rsidP="00BD7167">
      <w:pPr>
        <w:tabs>
          <w:tab w:val="left" w:pos="7140"/>
        </w:tabs>
        <w:rPr>
          <w:b/>
        </w:rPr>
      </w:pPr>
      <w:r w:rsidRPr="00630043">
        <w:rPr>
          <w:b/>
        </w:rPr>
        <w:t>Prínosy a  závery práce:</w:t>
      </w:r>
    </w:p>
    <w:p w14:paraId="64108B97" w14:textId="392CFD9C" w:rsidR="00BD7167" w:rsidRPr="00630043" w:rsidRDefault="00BD7167" w:rsidP="00BD7167">
      <w:pPr>
        <w:tabs>
          <w:tab w:val="left" w:pos="7140"/>
        </w:tabs>
      </w:pPr>
      <w:r w:rsidRPr="00630043">
        <w:t xml:space="preserve">Bola vytvorená nová metóda na detekciu prvého a druhého </w:t>
      </w:r>
      <w:r w:rsidR="009076DD">
        <w:t>srdcov</w:t>
      </w:r>
      <w:r w:rsidRPr="00630043">
        <w:t xml:space="preserve">ého zvuku. Bolo ukázané, že frekvenčné rozloženie </w:t>
      </w:r>
      <w:r w:rsidR="009076DD">
        <w:t>srdcov</w:t>
      </w:r>
      <w:r w:rsidRPr="00630043">
        <w:t xml:space="preserve">ých zvukov je u každého človeka iné. Nové metódy detekcie navrhnuté v tejto práci pozostávajú z filtrácie </w:t>
      </w:r>
      <w:r w:rsidR="009076DD">
        <w:t>srdcov</w:t>
      </w:r>
      <w:r w:rsidRPr="00630043">
        <w:t xml:space="preserve">ých zvukov </w:t>
      </w:r>
      <w:r w:rsidR="00AC1CE2">
        <w:t>pre každý subjekt individuálne.</w:t>
      </w:r>
    </w:p>
    <w:p w14:paraId="7D833215" w14:textId="77777777" w:rsidR="00BD7167" w:rsidRPr="00630043" w:rsidRDefault="00BD7167" w:rsidP="00BD7167">
      <w:pPr>
        <w:tabs>
          <w:tab w:val="left" w:pos="7140"/>
        </w:tabs>
      </w:pPr>
    </w:p>
    <w:p w14:paraId="07A4273F" w14:textId="6F56F3E3" w:rsidR="00BD7167" w:rsidRPr="00630043" w:rsidRDefault="00BD7167" w:rsidP="00BD7167">
      <w:pPr>
        <w:tabs>
          <w:tab w:val="left" w:pos="7140"/>
        </w:tabs>
      </w:pPr>
      <w:r w:rsidRPr="00630043">
        <w:t>Bola spracovaná popisná štatistika hemodynamických parametrov so zameraním na parametre používané na stanovenie srdcového výdaja. Bola vytvorená nová metodika, na stanovenie sily väzby hemodynamických parametrov na hlboké a </w:t>
      </w:r>
      <w:r w:rsidR="00CA6536" w:rsidRPr="00630043">
        <w:t>spontánne</w:t>
      </w:r>
      <w:r w:rsidRPr="00630043">
        <w:t xml:space="preserve"> dýchanie s dôrazom na bioimpedančné parametre. Bol takisto stanovený oneskorenie reakcie hemodynamických parametrov na fázu dýchania. Zistili sme, že táto metóda umožňuje prehľad </w:t>
      </w:r>
      <w:r w:rsidR="00CA6536" w:rsidRPr="00630043">
        <w:t>reakcie</w:t>
      </w:r>
      <w:r w:rsidRPr="00630043">
        <w:t xml:space="preserve"> navzájom </w:t>
      </w:r>
      <w:r w:rsidR="00AC1CE2" w:rsidRPr="00630043">
        <w:t>rozdielnych</w:t>
      </w:r>
      <w:r w:rsidRPr="00630043">
        <w:t xml:space="preserve"> parametrov na fázu dýchania</w:t>
      </w:r>
      <w:r w:rsidR="00AC1CE2">
        <w:t>.</w:t>
      </w:r>
    </w:p>
    <w:p w14:paraId="3F824553" w14:textId="77777777" w:rsidR="00BD7167" w:rsidRPr="00630043" w:rsidRDefault="00BD7167" w:rsidP="00BD7167">
      <w:pPr>
        <w:tabs>
          <w:tab w:val="left" w:pos="7140"/>
        </w:tabs>
      </w:pPr>
    </w:p>
    <w:p w14:paraId="03AA45CA" w14:textId="1CED7A2E" w:rsidR="00BD7167" w:rsidRPr="00630043" w:rsidRDefault="00BD7167" w:rsidP="00BD7167">
      <w:pPr>
        <w:tabs>
          <w:tab w:val="left" w:pos="7140"/>
        </w:tabs>
      </w:pPr>
      <w:r w:rsidRPr="00630043">
        <w:t xml:space="preserve">Bola navrhnutá nová metóda na stanovenie srdcového výdaja z impedancie krku. Impedancia krku </w:t>
      </w:r>
      <w:r w:rsidR="00AC1CE2" w:rsidRPr="00630043">
        <w:t>nie je</w:t>
      </w:r>
      <w:r w:rsidRPr="00630043">
        <w:t xml:space="preserve"> zaťažená vplyvom pľúcneho obehu, plnenia pľúc vzduchom a dýchacími pohybmi</w:t>
      </w:r>
      <w:r w:rsidR="00C10869">
        <w:t>.</w:t>
      </w:r>
    </w:p>
    <w:p w14:paraId="3644188C" w14:textId="77777777" w:rsidR="00BD7167" w:rsidRPr="00630043" w:rsidRDefault="00BD7167" w:rsidP="00BD7167">
      <w:pPr>
        <w:tabs>
          <w:tab w:val="left" w:pos="7140"/>
        </w:tabs>
      </w:pPr>
    </w:p>
    <w:p w14:paraId="6D6E753E" w14:textId="77777777" w:rsidR="00BD7167" w:rsidRPr="00630043" w:rsidRDefault="00BD7167" w:rsidP="00BD7167">
      <w:pPr>
        <w:tabs>
          <w:tab w:val="left" w:pos="7140"/>
        </w:tabs>
      </w:pPr>
      <w:r w:rsidRPr="00630043">
        <w:t>Bol spočítaný kontinuálny srdcový výdaj z impedancie počas fyzickej záťaže súčasne s echokardiografiou a termodilúciou. Bolo ukázané že kontinuálne merania srdcového výdaja pomocou bioimpedancie je citlivé na relatívny zmeny srdcového výdaja a odpovedá relatívnym zmenám meraným pomocou echokardiografie.</w:t>
      </w:r>
    </w:p>
    <w:p w14:paraId="648679AA" w14:textId="77777777" w:rsidR="00BD7167" w:rsidRPr="00630043" w:rsidRDefault="00BD7167" w:rsidP="00AC1CE2">
      <w:pPr>
        <w:pStyle w:val="Nadpis1"/>
        <w:numPr>
          <w:ilvl w:val="0"/>
          <w:numId w:val="0"/>
        </w:numPr>
        <w:ind w:left="850"/>
      </w:pPr>
      <w:r w:rsidRPr="00630043">
        <w:br w:type="page"/>
      </w:r>
      <w:bookmarkStart w:id="148" w:name="_Toc259606667"/>
      <w:bookmarkStart w:id="149" w:name="_Toc386404221"/>
      <w:bookmarkStart w:id="150" w:name="_Toc510268164"/>
      <w:bookmarkStart w:id="151" w:name="_Toc517294434"/>
      <w:r w:rsidRPr="00630043">
        <w:lastRenderedPageBreak/>
        <w:t>Literatúra</w:t>
      </w:r>
      <w:bookmarkEnd w:id="148"/>
      <w:bookmarkEnd w:id="149"/>
      <w:bookmarkEnd w:id="150"/>
      <w:bookmarkEnd w:id="151"/>
    </w:p>
    <w:p w14:paraId="19884A8C" w14:textId="77777777" w:rsidR="00483D69" w:rsidRPr="00483D69" w:rsidRDefault="00BD7167" w:rsidP="00483D69">
      <w:pPr>
        <w:pStyle w:val="EndNoteBibliography"/>
        <w:ind w:left="720" w:hanging="720"/>
      </w:pPr>
      <w:r w:rsidRPr="007851DF">
        <w:rPr>
          <w:noProof w:val="0"/>
          <w:color w:val="000000" w:themeColor="text1"/>
          <w:lang w:val="sk-SK"/>
        </w:rPr>
        <w:fldChar w:fldCharType="begin"/>
      </w:r>
      <w:r w:rsidRPr="007851DF">
        <w:rPr>
          <w:noProof w:val="0"/>
          <w:color w:val="000000" w:themeColor="text1"/>
          <w:lang w:val="sk-SK"/>
        </w:rPr>
        <w:instrText xml:space="preserve"> ADDIN EN.REFLIST </w:instrText>
      </w:r>
      <w:r w:rsidRPr="007851DF">
        <w:rPr>
          <w:noProof w:val="0"/>
          <w:color w:val="000000" w:themeColor="text1"/>
          <w:lang w:val="sk-SK"/>
        </w:rPr>
        <w:fldChar w:fldCharType="separate"/>
      </w:r>
      <w:r w:rsidR="00483D69" w:rsidRPr="00483D69">
        <w:t>1.</w:t>
      </w:r>
      <w:r w:rsidR="00483D69" w:rsidRPr="00483D69">
        <w:tab/>
        <w:t xml:space="preserve">Nyboer, J., </w:t>
      </w:r>
      <w:r w:rsidR="00483D69" w:rsidRPr="00483D69">
        <w:rPr>
          <w:i/>
        </w:rPr>
        <w:t>ELECTRICAL IMPEDANCE PLETHYSMOGRAPHY - A PHYSICAL AND PHYSIOLOGIC APPROACH TO PERIPHERAL VASCULAR STUDY.</w:t>
      </w:r>
      <w:r w:rsidR="00483D69" w:rsidRPr="00483D69">
        <w:t xml:space="preserve"> Circulation, 1950. </w:t>
      </w:r>
      <w:r w:rsidR="00483D69" w:rsidRPr="00483D69">
        <w:rPr>
          <w:b/>
        </w:rPr>
        <w:t>2</w:t>
      </w:r>
      <w:r w:rsidR="00483D69" w:rsidRPr="00483D69">
        <w:t>(6): p. 811-821.</w:t>
      </w:r>
    </w:p>
    <w:p w14:paraId="7B3B7A47" w14:textId="77777777" w:rsidR="00483D69" w:rsidRPr="00483D69" w:rsidRDefault="00483D69" w:rsidP="00483D69">
      <w:pPr>
        <w:pStyle w:val="EndNoteBibliography"/>
        <w:ind w:left="720" w:hanging="720"/>
      </w:pPr>
      <w:r w:rsidRPr="00483D69">
        <w:t>2.</w:t>
      </w:r>
      <w:r w:rsidRPr="00483D69">
        <w:tab/>
        <w:t xml:space="preserve">Borzage, M., et al., </w:t>
      </w:r>
      <w:r w:rsidRPr="00483D69">
        <w:rPr>
          <w:i/>
        </w:rPr>
        <w:t>MEASURING STROKE VOLUME: IMPEDANCE CARDIOGRAPHY VS PHASE-CONTRAST MAGNETIC RESONANCE IMAGING.</w:t>
      </w:r>
      <w:r w:rsidRPr="00483D69">
        <w:t xml:space="preserve"> American Journal of Critical Care, 2017. </w:t>
      </w:r>
      <w:r w:rsidRPr="00483D69">
        <w:rPr>
          <w:b/>
        </w:rPr>
        <w:t>26</w:t>
      </w:r>
      <w:r w:rsidRPr="00483D69">
        <w:t>(5): p. 408-415.</w:t>
      </w:r>
    </w:p>
    <w:p w14:paraId="41F4D368" w14:textId="77777777" w:rsidR="00483D69" w:rsidRPr="00483D69" w:rsidRDefault="00483D69" w:rsidP="00483D69">
      <w:pPr>
        <w:pStyle w:val="EndNoteBibliography"/>
        <w:ind w:left="720" w:hanging="720"/>
      </w:pPr>
      <w:r w:rsidRPr="00483D69">
        <w:t>3.</w:t>
      </w:r>
      <w:r w:rsidRPr="00483D69">
        <w:tab/>
        <w:t xml:space="preserve">Honzikova, N., et al., </w:t>
      </w:r>
      <w:r w:rsidRPr="00483D69">
        <w:rPr>
          <w:i/>
        </w:rPr>
        <w:t>Influence of age, body mass index, and blood pressure on the carotid intima-media thickness in normotensive and hypertensive patients.</w:t>
      </w:r>
      <w:r w:rsidRPr="00483D69">
        <w:t xml:space="preserve"> Biomedizinische Technik, 2006. </w:t>
      </w:r>
      <w:r w:rsidRPr="00483D69">
        <w:rPr>
          <w:b/>
        </w:rPr>
        <w:t>51</w:t>
      </w:r>
      <w:r w:rsidRPr="00483D69">
        <w:t>(4): p. 159-+.</w:t>
      </w:r>
    </w:p>
    <w:p w14:paraId="23EAD850" w14:textId="77777777" w:rsidR="00483D69" w:rsidRPr="00483D69" w:rsidRDefault="00483D69" w:rsidP="00483D69">
      <w:pPr>
        <w:pStyle w:val="EndNoteBibliography"/>
        <w:ind w:left="720" w:hanging="720"/>
      </w:pPr>
      <w:r w:rsidRPr="00483D69">
        <w:t>4.</w:t>
      </w:r>
      <w:r w:rsidRPr="00483D69">
        <w:tab/>
        <w:t xml:space="preserve">Bernstein, D.P., </w:t>
      </w:r>
      <w:r w:rsidRPr="00483D69">
        <w:rPr>
          <w:i/>
        </w:rPr>
        <w:t>Impedance cardiography: Pulsatile blood flow and the biophysical and electrodynamic basis for the stroke volume equations.</w:t>
      </w:r>
      <w:r w:rsidRPr="00483D69">
        <w:t xml:space="preserve"> Journal of Electrical Bioimpedance, 2010. </w:t>
      </w:r>
      <w:r w:rsidRPr="00483D69">
        <w:rPr>
          <w:b/>
        </w:rPr>
        <w:t>1</w:t>
      </w:r>
      <w:r w:rsidRPr="00483D69">
        <w:t>.</w:t>
      </w:r>
    </w:p>
    <w:p w14:paraId="5D78193D" w14:textId="77777777" w:rsidR="00483D69" w:rsidRPr="00483D69" w:rsidRDefault="00483D69" w:rsidP="00483D69">
      <w:pPr>
        <w:pStyle w:val="EndNoteBibliography"/>
        <w:ind w:left="720" w:hanging="720"/>
      </w:pPr>
      <w:r w:rsidRPr="00483D69">
        <w:t>5.</w:t>
      </w:r>
      <w:r w:rsidRPr="00483D69">
        <w:tab/>
        <w:t xml:space="preserve">Boron, W.F.B., Emile L., </w:t>
      </w:r>
      <w:r w:rsidRPr="00483D69">
        <w:rPr>
          <w:i/>
        </w:rPr>
        <w:t>Medical physiology :a cellular and molecular approach </w:t>
      </w:r>
      <w:r w:rsidRPr="00483D69">
        <w:t>3ed. 2009, Philadelphia: Saunders/Elsevier.</w:t>
      </w:r>
    </w:p>
    <w:p w14:paraId="6D10FB0E" w14:textId="77777777" w:rsidR="00483D69" w:rsidRPr="00483D69" w:rsidRDefault="00483D69" w:rsidP="00483D69">
      <w:pPr>
        <w:pStyle w:val="EndNoteBibliography"/>
        <w:ind w:left="720" w:hanging="720"/>
      </w:pPr>
      <w:r w:rsidRPr="00483D69">
        <w:t>6.</w:t>
      </w:r>
      <w:r w:rsidRPr="00483D69">
        <w:tab/>
        <w:t xml:space="preserve">Baura, G.D., </w:t>
      </w:r>
      <w:r w:rsidRPr="00483D69">
        <w:rPr>
          <w:i/>
        </w:rPr>
        <w:t>System theory and practical applications of biomedical signals</w:t>
      </w:r>
      <w:r w:rsidRPr="00483D69">
        <w:t>. 2002, Wiley-Interscience, IEEE Press.</w:t>
      </w:r>
    </w:p>
    <w:p w14:paraId="7CEC38F0" w14:textId="77777777" w:rsidR="00483D69" w:rsidRPr="00483D69" w:rsidRDefault="00483D69" w:rsidP="00483D69">
      <w:pPr>
        <w:pStyle w:val="EndNoteBibliography"/>
        <w:ind w:left="720" w:hanging="720"/>
      </w:pPr>
      <w:r w:rsidRPr="00483D69">
        <w:t>7.</w:t>
      </w:r>
      <w:r w:rsidRPr="00483D69">
        <w:tab/>
        <w:t xml:space="preserve">Rooney, W., </w:t>
      </w:r>
      <w:r w:rsidRPr="00483D69">
        <w:rPr>
          <w:i/>
        </w:rPr>
        <w:t>MRI: From picture to proton.</w:t>
      </w:r>
      <w:r w:rsidRPr="00483D69">
        <w:t xml:space="preserve"> Health Physics, 2003. </w:t>
      </w:r>
      <w:r w:rsidRPr="00483D69">
        <w:rPr>
          <w:b/>
        </w:rPr>
        <w:t>85</w:t>
      </w:r>
      <w:r w:rsidRPr="00483D69">
        <w:t>(4): p. 504-505.</w:t>
      </w:r>
    </w:p>
    <w:p w14:paraId="0012671A" w14:textId="77777777" w:rsidR="00483D69" w:rsidRPr="00483D69" w:rsidRDefault="00483D69" w:rsidP="00483D69">
      <w:pPr>
        <w:pStyle w:val="EndNoteBibliography"/>
        <w:ind w:left="720" w:hanging="720"/>
      </w:pPr>
      <w:r w:rsidRPr="00483D69">
        <w:t>8.</w:t>
      </w:r>
      <w:r w:rsidRPr="00483D69">
        <w:tab/>
        <w:t xml:space="preserve">Leenders, K.L., </w:t>
      </w:r>
      <w:r w:rsidRPr="00483D69">
        <w:rPr>
          <w:i/>
        </w:rPr>
        <w:t>PET - BLOOD-FLOW AND OXYGEN-CONSUMPTION IN BRAIN-TUMORS.</w:t>
      </w:r>
      <w:r w:rsidRPr="00483D69">
        <w:t xml:space="preserve"> Journal of Neuro-Oncology, 1994. </w:t>
      </w:r>
      <w:r w:rsidRPr="00483D69">
        <w:rPr>
          <w:b/>
        </w:rPr>
        <w:t>22</w:t>
      </w:r>
      <w:r w:rsidRPr="00483D69">
        <w:t>(3): p. 269-273.</w:t>
      </w:r>
    </w:p>
    <w:p w14:paraId="1BBC62B2" w14:textId="77777777" w:rsidR="00483D69" w:rsidRPr="00483D69" w:rsidRDefault="00483D69" w:rsidP="00483D69">
      <w:pPr>
        <w:pStyle w:val="EndNoteBibliography"/>
        <w:ind w:left="720" w:hanging="720"/>
      </w:pPr>
      <w:r w:rsidRPr="00483D69">
        <w:t>9.</w:t>
      </w:r>
      <w:r w:rsidRPr="00483D69">
        <w:tab/>
        <w:t xml:space="preserve">Papaioannou, T.G., O. Vardoulis, and N. Stergiopulos, </w:t>
      </w:r>
      <w:r w:rsidRPr="00483D69">
        <w:rPr>
          <w:i/>
        </w:rPr>
        <w:t>The "systolic volume balance" method for the noninvasive estimation of cardiac output based on pressure wave analysis.</w:t>
      </w:r>
      <w:r w:rsidRPr="00483D69">
        <w:t xml:space="preserve"> American Journal of Physiology-Heart and Circulatory Physiology, 2012. </w:t>
      </w:r>
      <w:r w:rsidRPr="00483D69">
        <w:rPr>
          <w:b/>
        </w:rPr>
        <w:t>302</w:t>
      </w:r>
      <w:r w:rsidRPr="00483D69">
        <w:t>(10): p. H2064-H2073.</w:t>
      </w:r>
    </w:p>
    <w:p w14:paraId="5E70BA46" w14:textId="77777777" w:rsidR="00483D69" w:rsidRPr="00483D69" w:rsidRDefault="00483D69" w:rsidP="00483D69">
      <w:pPr>
        <w:pStyle w:val="EndNoteBibliography"/>
        <w:ind w:left="720" w:hanging="720"/>
      </w:pPr>
      <w:r w:rsidRPr="00483D69">
        <w:t>10.</w:t>
      </w:r>
      <w:r w:rsidRPr="00483D69">
        <w:tab/>
        <w:t xml:space="preserve">Parlikar, T.A., et al., </w:t>
      </w:r>
      <w:r w:rsidRPr="00483D69">
        <w:rPr>
          <w:i/>
        </w:rPr>
        <w:t>Model-Based Estimation of Cardiac Output and Total Peripheral Resistance.</w:t>
      </w:r>
      <w:r w:rsidRPr="00483D69">
        <w:t xml:space="preserve"> Computers in Cardiology 2007, Vol 34, 2007. </w:t>
      </w:r>
      <w:r w:rsidRPr="00483D69">
        <w:rPr>
          <w:b/>
        </w:rPr>
        <w:t>34</w:t>
      </w:r>
      <w:r w:rsidRPr="00483D69">
        <w:t>: p. 379-382.</w:t>
      </w:r>
    </w:p>
    <w:p w14:paraId="405CF7A2" w14:textId="77777777" w:rsidR="00483D69" w:rsidRPr="00483D69" w:rsidRDefault="00483D69" w:rsidP="00483D69">
      <w:pPr>
        <w:pStyle w:val="EndNoteBibliography"/>
        <w:ind w:left="720" w:hanging="720"/>
      </w:pPr>
      <w:r w:rsidRPr="00483D69">
        <w:t>11.</w:t>
      </w:r>
      <w:r w:rsidRPr="00483D69">
        <w:tab/>
        <w:t xml:space="preserve">Caillard, A., et al., </w:t>
      </w:r>
      <w:r w:rsidRPr="00483D69">
        <w:rPr>
          <w:i/>
        </w:rPr>
        <w:t>Comparison of cardiac output measured by oesophageal Doppler ultrasonography or pulse pressure contour wave analysis.</w:t>
      </w:r>
      <w:r w:rsidRPr="00483D69">
        <w:t xml:space="preserve"> British Journal of Anaesthesia, 2015. </w:t>
      </w:r>
      <w:r w:rsidRPr="00483D69">
        <w:rPr>
          <w:b/>
        </w:rPr>
        <w:t>114</w:t>
      </w:r>
      <w:r w:rsidRPr="00483D69">
        <w:t>(6): p. 893-900.</w:t>
      </w:r>
    </w:p>
    <w:p w14:paraId="3E696FB1" w14:textId="77777777" w:rsidR="00483D69" w:rsidRPr="00483D69" w:rsidRDefault="00483D69" w:rsidP="00483D69">
      <w:pPr>
        <w:pStyle w:val="EndNoteBibliography"/>
        <w:ind w:left="720" w:hanging="720"/>
      </w:pPr>
      <w:r w:rsidRPr="00483D69">
        <w:t>12.</w:t>
      </w:r>
      <w:r w:rsidRPr="00483D69">
        <w:tab/>
        <w:t xml:space="preserve">Gaw, R.L., B.H. Cornish, and B.J. Thomas, </w:t>
      </w:r>
      <w:r w:rsidRPr="00483D69">
        <w:rPr>
          <w:i/>
        </w:rPr>
        <w:t>The electrical impedance of pulsatile blood flowing through rigid tubes: A theoretical investigation.</w:t>
      </w:r>
      <w:r w:rsidRPr="00483D69">
        <w:t xml:space="preserve"> Ieee Transactions on Biomedical Engineering, 2008. </w:t>
      </w:r>
      <w:r w:rsidRPr="00483D69">
        <w:rPr>
          <w:b/>
        </w:rPr>
        <w:t>55</w:t>
      </w:r>
      <w:r w:rsidRPr="00483D69">
        <w:t>(2): p. 721-727.</w:t>
      </w:r>
    </w:p>
    <w:p w14:paraId="79C2B917" w14:textId="77777777" w:rsidR="00483D69" w:rsidRPr="00483D69" w:rsidRDefault="00483D69" w:rsidP="00483D69">
      <w:pPr>
        <w:pStyle w:val="EndNoteBibliography"/>
        <w:ind w:left="720" w:hanging="720"/>
      </w:pPr>
      <w:r w:rsidRPr="00483D69">
        <w:t>13.</w:t>
      </w:r>
      <w:r w:rsidRPr="00483D69">
        <w:tab/>
        <w:t xml:space="preserve">Sherwood, A., et al., </w:t>
      </w:r>
      <w:r w:rsidRPr="00483D69">
        <w:rPr>
          <w:i/>
        </w:rPr>
        <w:t>METHODOLOGICAL GUIDELINES FOR IMPEDANCE CARDIOGRAPHY.</w:t>
      </w:r>
      <w:r w:rsidRPr="00483D69">
        <w:t xml:space="preserve"> Psychophysiology, 1990. </w:t>
      </w:r>
      <w:r w:rsidRPr="00483D69">
        <w:rPr>
          <w:b/>
        </w:rPr>
        <w:t>27</w:t>
      </w:r>
      <w:r w:rsidRPr="00483D69">
        <w:t>(1): p. 1-23.</w:t>
      </w:r>
    </w:p>
    <w:p w14:paraId="0BF60807" w14:textId="77777777" w:rsidR="00483D69" w:rsidRPr="00483D69" w:rsidRDefault="00483D69" w:rsidP="00483D69">
      <w:pPr>
        <w:pStyle w:val="EndNoteBibliography"/>
        <w:ind w:left="720" w:hanging="720"/>
      </w:pPr>
      <w:r w:rsidRPr="00483D69">
        <w:t>14.</w:t>
      </w:r>
      <w:r w:rsidRPr="00483D69">
        <w:tab/>
        <w:t xml:space="preserve">Vondra, V., et al., </w:t>
      </w:r>
      <w:r w:rsidRPr="00483D69">
        <w:rPr>
          <w:i/>
        </w:rPr>
        <w:t>A multichannel bioimpedance monitor for full-body blood flow monitoring.</w:t>
      </w:r>
      <w:r w:rsidRPr="00483D69">
        <w:t xml:space="preserve"> Biomedical Engineering-Biomedizinische Technik, 2016. </w:t>
      </w:r>
      <w:r w:rsidRPr="00483D69">
        <w:rPr>
          <w:b/>
        </w:rPr>
        <w:t>61</w:t>
      </w:r>
      <w:r w:rsidRPr="00483D69">
        <w:t>(1): p. 107-118.</w:t>
      </w:r>
    </w:p>
    <w:p w14:paraId="036EA9C7" w14:textId="77777777" w:rsidR="00483D69" w:rsidRPr="00483D69" w:rsidRDefault="00483D69" w:rsidP="00483D69">
      <w:pPr>
        <w:pStyle w:val="EndNoteBibliography"/>
        <w:ind w:left="720" w:hanging="720"/>
      </w:pPr>
      <w:r w:rsidRPr="00483D69">
        <w:t>15.</w:t>
      </w:r>
      <w:r w:rsidRPr="00483D69">
        <w:tab/>
        <w:t xml:space="preserve">Shen, H., Y. Zhu, and K.R. Qin, </w:t>
      </w:r>
      <w:r w:rsidRPr="00483D69">
        <w:rPr>
          <w:i/>
        </w:rPr>
        <w:t>A theoretical computerized study for the electrical conductivity of arterial pulsatile blood flow by an elastic tube model.</w:t>
      </w:r>
      <w:r w:rsidRPr="00483D69">
        <w:t xml:space="preserve"> Medical Engineering &amp; Physics, 2016. </w:t>
      </w:r>
      <w:r w:rsidRPr="00483D69">
        <w:rPr>
          <w:b/>
        </w:rPr>
        <w:t>38</w:t>
      </w:r>
      <w:r w:rsidRPr="00483D69">
        <w:t>(12): p. 1439-1448.</w:t>
      </w:r>
    </w:p>
    <w:p w14:paraId="0E3E573C" w14:textId="77777777" w:rsidR="00483D69" w:rsidRPr="00483D69" w:rsidRDefault="00483D69" w:rsidP="00483D69">
      <w:pPr>
        <w:pStyle w:val="EndNoteBibliography"/>
        <w:ind w:left="720" w:hanging="720"/>
      </w:pPr>
      <w:r w:rsidRPr="00483D69">
        <w:t>16.</w:t>
      </w:r>
      <w:r w:rsidRPr="00483D69">
        <w:tab/>
        <w:t xml:space="preserve">Bernstein, D.P., et al., </w:t>
      </w:r>
      <w:r w:rsidRPr="00483D69">
        <w:rPr>
          <w:i/>
        </w:rPr>
        <w:t>Validation of stroke volume and cardiac output by electrical interrogation of the brachial artery in normals: assessment of strengths, limitations, and sources of error.</w:t>
      </w:r>
      <w:r w:rsidRPr="00483D69">
        <w:t xml:space="preserve"> Journal of Clinical Monitoring and Computing, 2015. </w:t>
      </w:r>
      <w:r w:rsidRPr="00483D69">
        <w:rPr>
          <w:b/>
        </w:rPr>
        <w:t>29</w:t>
      </w:r>
      <w:r w:rsidRPr="00483D69">
        <w:t>(6): p. 789-800.</w:t>
      </w:r>
    </w:p>
    <w:p w14:paraId="4BAAA5BA" w14:textId="77777777" w:rsidR="00483D69" w:rsidRPr="00483D69" w:rsidRDefault="00483D69" w:rsidP="00483D69">
      <w:pPr>
        <w:pStyle w:val="EndNoteBibliography"/>
        <w:ind w:left="720" w:hanging="720"/>
      </w:pPr>
      <w:r w:rsidRPr="00483D69">
        <w:t>17.</w:t>
      </w:r>
      <w:r w:rsidRPr="00483D69">
        <w:tab/>
        <w:t xml:space="preserve">Seppä, V.-P., </w:t>
      </w:r>
      <w:r w:rsidRPr="00483D69">
        <w:rPr>
          <w:i/>
        </w:rPr>
        <w:t>Development and clinical application of impedance pneumography technique</w:t>
      </w:r>
      <w:r w:rsidRPr="00483D69">
        <w:t>. Tampere University of Techology. Publication. 2014, Tampere: Tampere University of Technology.</w:t>
      </w:r>
    </w:p>
    <w:p w14:paraId="684ADF8F" w14:textId="77777777" w:rsidR="00483D69" w:rsidRPr="00483D69" w:rsidRDefault="00483D69" w:rsidP="00483D69">
      <w:pPr>
        <w:pStyle w:val="EndNoteBibliography"/>
        <w:ind w:left="720" w:hanging="720"/>
      </w:pPr>
      <w:r w:rsidRPr="00483D69">
        <w:t>18.</w:t>
      </w:r>
      <w:r w:rsidRPr="00483D69">
        <w:tab/>
        <w:t xml:space="preserve">Kubicek, W.G., et al., </w:t>
      </w:r>
      <w:r w:rsidRPr="00483D69">
        <w:rPr>
          <w:i/>
        </w:rPr>
        <w:t>DEVELOPMENT AND EVALUATION OF AN IMPEDANCE CARDIAC OUTPUT SYSTEM.</w:t>
      </w:r>
      <w:r w:rsidRPr="00483D69">
        <w:t xml:space="preserve"> Aerospace Medicine, 1966. </w:t>
      </w:r>
      <w:r w:rsidRPr="00483D69">
        <w:rPr>
          <w:b/>
        </w:rPr>
        <w:t>37</w:t>
      </w:r>
      <w:r w:rsidRPr="00483D69">
        <w:t>(12): p. 1208-&amp;.</w:t>
      </w:r>
    </w:p>
    <w:p w14:paraId="2B079021" w14:textId="77777777" w:rsidR="00483D69" w:rsidRPr="00483D69" w:rsidRDefault="00483D69" w:rsidP="00483D69">
      <w:pPr>
        <w:pStyle w:val="EndNoteBibliography"/>
        <w:ind w:left="720" w:hanging="720"/>
      </w:pPr>
      <w:r w:rsidRPr="00483D69">
        <w:t>19.</w:t>
      </w:r>
      <w:r w:rsidRPr="00483D69">
        <w:tab/>
        <w:t xml:space="preserve">Jeyhani, V., et al., </w:t>
      </w:r>
      <w:r w:rsidRPr="00483D69">
        <w:rPr>
          <w:i/>
        </w:rPr>
        <w:t>Comparison of simple algorithms for estimating respiration rate from electrical impedance pneumography signals in wearable devices.</w:t>
      </w:r>
      <w:r w:rsidRPr="00483D69">
        <w:t xml:space="preserve"> Health and Technology, 2017. </w:t>
      </w:r>
      <w:r w:rsidRPr="00483D69">
        <w:rPr>
          <w:b/>
        </w:rPr>
        <w:t>7</w:t>
      </w:r>
      <w:r w:rsidRPr="00483D69">
        <w:t>(1): p. 21-31.</w:t>
      </w:r>
    </w:p>
    <w:p w14:paraId="61283B27" w14:textId="77777777" w:rsidR="00483D69" w:rsidRPr="00483D69" w:rsidRDefault="00483D69" w:rsidP="00483D69">
      <w:pPr>
        <w:pStyle w:val="EndNoteBibliography"/>
        <w:ind w:left="720" w:hanging="720"/>
      </w:pPr>
      <w:r w:rsidRPr="00483D69">
        <w:t>20.</w:t>
      </w:r>
      <w:r w:rsidRPr="00483D69">
        <w:tab/>
        <w:t xml:space="preserve">Halamek, J., et al., </w:t>
      </w:r>
      <w:r w:rsidRPr="00483D69">
        <w:rPr>
          <w:i/>
        </w:rPr>
        <w:t>Variability of phase shift between blood pressure and heart rate fluctuations - A marker of short-term circulation control.</w:t>
      </w:r>
      <w:r w:rsidRPr="00483D69">
        <w:t xml:space="preserve"> Circulation, 2003. </w:t>
      </w:r>
      <w:r w:rsidRPr="00483D69">
        <w:rPr>
          <w:b/>
        </w:rPr>
        <w:t>108</w:t>
      </w:r>
      <w:r w:rsidRPr="00483D69">
        <w:t>(3): p. 292-297.</w:t>
      </w:r>
    </w:p>
    <w:p w14:paraId="130B05CE" w14:textId="77777777" w:rsidR="00483D69" w:rsidRPr="00483D69" w:rsidRDefault="00483D69" w:rsidP="00483D69">
      <w:pPr>
        <w:pStyle w:val="EndNoteBibliography"/>
        <w:ind w:left="720" w:hanging="720"/>
      </w:pPr>
      <w:r w:rsidRPr="00483D69">
        <w:t>21.</w:t>
      </w:r>
      <w:r w:rsidRPr="00483D69">
        <w:tab/>
        <w:t xml:space="preserve">Peter Langer, P.J., Vlastimil Vondra, Josef Halámek, Michal Mešťaník, Ingrid Tonhajzerová, Ivo Viščor, Ladislav Soukup, Magdaléna Matejkova, Eva Závodná, Pavel Leinveber, </w:t>
      </w:r>
      <w:r w:rsidRPr="00483D69">
        <w:rPr>
          <w:b/>
          <w:i/>
        </w:rPr>
        <w:t>Respiratory-induced hemodynamic changes measured by whole-body multichannel impedance plethysmography </w:t>
      </w:r>
      <w:r w:rsidRPr="00483D69">
        <w:t>Physiological Research, 2018.</w:t>
      </w:r>
    </w:p>
    <w:p w14:paraId="4363C090" w14:textId="77777777" w:rsidR="00483D69" w:rsidRPr="00483D69" w:rsidRDefault="00483D69" w:rsidP="00483D69">
      <w:pPr>
        <w:pStyle w:val="EndNoteBibliography"/>
        <w:ind w:left="720" w:hanging="720"/>
      </w:pPr>
      <w:r w:rsidRPr="00483D69">
        <w:lastRenderedPageBreak/>
        <w:t>22.</w:t>
      </w:r>
      <w:r w:rsidRPr="00483D69">
        <w:tab/>
        <w:t xml:space="preserve">Barrett, K.E. and W.F. Ganong, </w:t>
      </w:r>
      <w:r w:rsidRPr="00483D69">
        <w:rPr>
          <w:i/>
        </w:rPr>
        <w:t>Ganong's review of medical physiology</w:t>
      </w:r>
      <w:r w:rsidRPr="00483D69">
        <w:t>. 2012, New York; London: McGraw-Hill Medical ; McGraw-Hill [distributor].</w:t>
      </w:r>
    </w:p>
    <w:p w14:paraId="5F343446" w14:textId="77777777" w:rsidR="00483D69" w:rsidRPr="00483D69" w:rsidRDefault="00483D69" w:rsidP="00483D69">
      <w:pPr>
        <w:pStyle w:val="EndNoteBibliography"/>
        <w:ind w:left="720" w:hanging="720"/>
      </w:pPr>
      <w:r w:rsidRPr="00483D69">
        <w:t>23.</w:t>
      </w:r>
      <w:r w:rsidRPr="00483D69">
        <w:tab/>
        <w:t xml:space="preserve">Hall, J.E. and A.C. Guyton, </w:t>
      </w:r>
      <w:r w:rsidRPr="00483D69">
        <w:rPr>
          <w:i/>
        </w:rPr>
        <w:t>Guyton and Hall textbook of medical physiology</w:t>
      </w:r>
      <w:r w:rsidRPr="00483D69">
        <w:t>. 2011.</w:t>
      </w:r>
    </w:p>
    <w:p w14:paraId="2F35C163" w14:textId="77777777" w:rsidR="00483D69" w:rsidRPr="00483D69" w:rsidRDefault="00483D69" w:rsidP="00483D69">
      <w:pPr>
        <w:pStyle w:val="EndNoteBibliography"/>
        <w:ind w:left="720" w:hanging="720"/>
      </w:pPr>
      <w:r w:rsidRPr="00483D69">
        <w:t>24.</w:t>
      </w:r>
      <w:r w:rsidRPr="00483D69">
        <w:tab/>
        <w:t xml:space="preserve">Willeput, R., C. Rondeux, and A. Detroyer, </w:t>
      </w:r>
      <w:r w:rsidRPr="00483D69">
        <w:rPr>
          <w:i/>
        </w:rPr>
        <w:t>BREATHING AFFECTS VENOUS RETURN FROM LEGS IN HUMANS.</w:t>
      </w:r>
      <w:r w:rsidRPr="00483D69">
        <w:t xml:space="preserve"> Journal of Applied Physiology, 1984. </w:t>
      </w:r>
      <w:r w:rsidRPr="00483D69">
        <w:rPr>
          <w:b/>
        </w:rPr>
        <w:t>57</w:t>
      </w:r>
      <w:r w:rsidRPr="00483D69">
        <w:t>(4): p. 971-976.</w:t>
      </w:r>
    </w:p>
    <w:p w14:paraId="4F22554D" w14:textId="77777777" w:rsidR="00483D69" w:rsidRPr="00483D69" w:rsidRDefault="00483D69" w:rsidP="00483D69">
      <w:pPr>
        <w:pStyle w:val="EndNoteBibliography"/>
        <w:ind w:left="720" w:hanging="720"/>
      </w:pPr>
      <w:r w:rsidRPr="00483D69">
        <w:t>25.</w:t>
      </w:r>
      <w:r w:rsidRPr="00483D69">
        <w:tab/>
        <w:t xml:space="preserve">Berrones, B.S.F.A.J., </w:t>
      </w:r>
      <w:r w:rsidRPr="00483D69">
        <w:rPr>
          <w:i/>
        </w:rPr>
        <w:t>Arterial Stiffness</w:t>
      </w:r>
      <w:r w:rsidRPr="00483D69">
        <w:t>. 2015: Springer, Cham.</w:t>
      </w:r>
    </w:p>
    <w:p w14:paraId="30312FC9" w14:textId="77777777" w:rsidR="00483D69" w:rsidRPr="00483D69" w:rsidRDefault="00483D69" w:rsidP="00483D69">
      <w:pPr>
        <w:pStyle w:val="EndNoteBibliography"/>
        <w:ind w:left="720" w:hanging="720"/>
      </w:pPr>
      <w:r w:rsidRPr="00483D69">
        <w:t>26.</w:t>
      </w:r>
      <w:r w:rsidRPr="00483D69">
        <w:tab/>
        <w:t xml:space="preserve">Starc, V., </w:t>
      </w:r>
      <w:r w:rsidRPr="00483D69">
        <w:rPr>
          <w:i/>
        </w:rPr>
        <w:t>Effects of Myogenic and Metabolic Mechanisms on the Autoregulation of Blood Flow Through Muscle Tissue: A Mathematical Model Study.</w:t>
      </w:r>
      <w:r w:rsidRPr="00483D69">
        <w:t xml:space="preserve"> Cardiovascular Engineering: An International Journal, 2004. </w:t>
      </w:r>
      <w:r w:rsidRPr="00483D69">
        <w:rPr>
          <w:b/>
        </w:rPr>
        <w:t>4</w:t>
      </w:r>
      <w:r w:rsidRPr="00483D69">
        <w:t>(1): p. 81-88.</w:t>
      </w:r>
    </w:p>
    <w:p w14:paraId="5BDFDD93" w14:textId="114F7E93" w:rsidR="00483D69" w:rsidRPr="00483D69" w:rsidRDefault="00483D69" w:rsidP="00483D69">
      <w:pPr>
        <w:pStyle w:val="EndNoteBibliography"/>
        <w:ind w:left="720" w:hanging="720"/>
      </w:pPr>
      <w:r w:rsidRPr="00483D69">
        <w:t>27.</w:t>
      </w:r>
      <w:r w:rsidRPr="00483D69">
        <w:tab/>
        <w:t xml:space="preserve">Swain DP, L.B., </w:t>
      </w:r>
      <w:r w:rsidRPr="00483D69">
        <w:rPr>
          <w:i/>
        </w:rPr>
        <w:t>Exercise prescription.A case Study Approach to the ACSMGuidelines.</w:t>
      </w:r>
      <w:r w:rsidRPr="00483D69">
        <w:t>, ed. n. edition. 2007: Human Kinetics.</w:t>
      </w:r>
    </w:p>
    <w:p w14:paraId="714050BE" w14:textId="77777777" w:rsidR="00483D69" w:rsidRPr="00483D69" w:rsidRDefault="00483D69" w:rsidP="00483D69">
      <w:pPr>
        <w:pStyle w:val="EndNoteBibliography"/>
        <w:ind w:left="720" w:hanging="720"/>
      </w:pPr>
      <w:r w:rsidRPr="00483D69">
        <w:t>28.</w:t>
      </w:r>
      <w:r w:rsidRPr="00483D69">
        <w:tab/>
        <w:t xml:space="preserve">Higginbotham, M.B., et al., </w:t>
      </w:r>
      <w:r w:rsidRPr="00483D69">
        <w:rPr>
          <w:i/>
        </w:rPr>
        <w:t>REGULATION OF STROKE VOLUME DURING SUBMAXIMAL AND MAXIMAL UPRIGHT EXERCISE IN NORMAL MAN.</w:t>
      </w:r>
      <w:r w:rsidRPr="00483D69">
        <w:t xml:space="preserve"> Circulation Research, 1986. </w:t>
      </w:r>
      <w:r w:rsidRPr="00483D69">
        <w:rPr>
          <w:b/>
        </w:rPr>
        <w:t>58</w:t>
      </w:r>
      <w:r w:rsidRPr="00483D69">
        <w:t>(2): p. 281-291.</w:t>
      </w:r>
    </w:p>
    <w:p w14:paraId="43141B90" w14:textId="77777777" w:rsidR="00483D69" w:rsidRPr="00483D69" w:rsidRDefault="00483D69" w:rsidP="00483D69">
      <w:pPr>
        <w:pStyle w:val="EndNoteBibliography"/>
        <w:ind w:left="720" w:hanging="720"/>
      </w:pPr>
      <w:r w:rsidRPr="00483D69">
        <w:t>29.</w:t>
      </w:r>
      <w:r w:rsidRPr="00483D69">
        <w:tab/>
        <w:t xml:space="preserve">Kitzman, D.W., et al., </w:t>
      </w:r>
      <w:r w:rsidRPr="00483D69">
        <w:rPr>
          <w:i/>
        </w:rPr>
        <w:t>EXERCISE INTOLERANCE IN PATIENTS WITH HEART-FAILURE AND PRESERVED LEFT-VENTRICULAR SYSTOLIC FUNCTION - FAILURE OF THE FRANK-STARLING MECHANISM.</w:t>
      </w:r>
      <w:r w:rsidRPr="00483D69">
        <w:t xml:space="preserve"> Journal of the American College of Cardiology, 1991. </w:t>
      </w:r>
      <w:r w:rsidRPr="00483D69">
        <w:rPr>
          <w:b/>
        </w:rPr>
        <w:t>17</w:t>
      </w:r>
      <w:r w:rsidRPr="00483D69">
        <w:t>(5): p. 1065-1072.</w:t>
      </w:r>
    </w:p>
    <w:p w14:paraId="688FDE03" w14:textId="77777777" w:rsidR="00483D69" w:rsidRPr="00483D69" w:rsidRDefault="00483D69" w:rsidP="00483D69">
      <w:pPr>
        <w:pStyle w:val="EndNoteBibliography"/>
        <w:ind w:left="720" w:hanging="720"/>
      </w:pPr>
      <w:r w:rsidRPr="00483D69">
        <w:t>30.</w:t>
      </w:r>
      <w:r w:rsidRPr="00483D69">
        <w:tab/>
        <w:t xml:space="preserve">Rodeheffer, R.J., et al., </w:t>
      </w:r>
      <w:r w:rsidRPr="00483D69">
        <w:rPr>
          <w:i/>
        </w:rPr>
        <w:t>EXERCISE CARDIAC-OUTPUT IS MAINTAINED WITH ADVANCING AGE IN HEALTHY-HUMAN SUBJECTS - CARDIAC DILATATION AND INCREASED STROKE VOLUME COMPENSATE FOR A DIMINISHED HEART-RATE.</w:t>
      </w:r>
      <w:r w:rsidRPr="00483D69">
        <w:t xml:space="preserve"> Circulation, 1984. </w:t>
      </w:r>
      <w:r w:rsidRPr="00483D69">
        <w:rPr>
          <w:b/>
        </w:rPr>
        <w:t>69</w:t>
      </w:r>
      <w:r w:rsidRPr="00483D69">
        <w:t>(2): p. 203-213.</w:t>
      </w:r>
    </w:p>
    <w:p w14:paraId="7805EE4E" w14:textId="77777777" w:rsidR="00483D69" w:rsidRPr="00483D69" w:rsidRDefault="00483D69" w:rsidP="00483D69">
      <w:pPr>
        <w:pStyle w:val="EndNoteBibliography"/>
        <w:ind w:left="720" w:hanging="720"/>
      </w:pPr>
      <w:r w:rsidRPr="00483D69">
        <w:t>31.</w:t>
      </w:r>
      <w:r w:rsidRPr="00483D69">
        <w:tab/>
        <w:t xml:space="preserve">Haykowsky, M.J., et al., </w:t>
      </w:r>
      <w:r w:rsidRPr="00483D69">
        <w:rPr>
          <w:i/>
        </w:rPr>
        <w:t>Determinants of Exercise Intolerance in Elderly Heart Failure Patients With Preserved Ejection Fraction.</w:t>
      </w:r>
      <w:r w:rsidRPr="00483D69">
        <w:t xml:space="preserve"> Journal of the American College of Cardiology, 2011. </w:t>
      </w:r>
      <w:r w:rsidRPr="00483D69">
        <w:rPr>
          <w:b/>
        </w:rPr>
        <w:t>58</w:t>
      </w:r>
      <w:r w:rsidRPr="00483D69">
        <w:t>(3): p. 265-274.</w:t>
      </w:r>
    </w:p>
    <w:p w14:paraId="268A246E" w14:textId="77777777" w:rsidR="00483D69" w:rsidRPr="00483D69" w:rsidRDefault="00483D69" w:rsidP="00483D69">
      <w:pPr>
        <w:pStyle w:val="EndNoteBibliography"/>
        <w:ind w:left="720" w:hanging="720"/>
      </w:pPr>
      <w:r w:rsidRPr="00483D69">
        <w:t>32.</w:t>
      </w:r>
      <w:r w:rsidRPr="00483D69">
        <w:tab/>
        <w:t xml:space="preserve">Meluzín, et al., </w:t>
      </w:r>
      <w:r w:rsidRPr="00483D69">
        <w:rPr>
          <w:i/>
        </w:rPr>
        <w:t>The magnitude and course of exercise-induced stroke volume changes determine the exercise tolerance in heart transplant recipients with heart failure and normal ejection fraction</w:t>
      </w:r>
      <w:r w:rsidRPr="00483D69">
        <w:t>. 2014, Experimental and Clinical Cardiology p. 674-687.</w:t>
      </w:r>
    </w:p>
    <w:p w14:paraId="6547E794" w14:textId="4C77AF3A" w:rsidR="00BD7167" w:rsidRPr="00630043" w:rsidRDefault="00BD7167" w:rsidP="00BD7167">
      <w:pPr>
        <w:pStyle w:val="literatura"/>
        <w:rPr>
          <w:color w:val="000000" w:themeColor="text1"/>
          <w:lang w:val="sk-SK"/>
        </w:rPr>
      </w:pPr>
      <w:r w:rsidRPr="007851DF">
        <w:rPr>
          <w:color w:val="000000" w:themeColor="text1"/>
          <w:lang w:val="sk-SK"/>
        </w:rPr>
        <w:fldChar w:fldCharType="end"/>
      </w:r>
    </w:p>
    <w:p w14:paraId="128BF4A1" w14:textId="77777777" w:rsidR="00BD7167" w:rsidRPr="00630043" w:rsidRDefault="00BD7167" w:rsidP="00BD7167">
      <w:pPr>
        <w:overflowPunct/>
        <w:autoSpaceDE/>
        <w:autoSpaceDN/>
        <w:adjustRightInd/>
        <w:spacing w:line="240" w:lineRule="auto"/>
        <w:textAlignment w:val="auto"/>
        <w:rPr>
          <w:color w:val="000000" w:themeColor="text1"/>
          <w:sz w:val="20"/>
        </w:rPr>
      </w:pPr>
      <w:r w:rsidRPr="00630043">
        <w:rPr>
          <w:color w:val="000000" w:themeColor="text1"/>
        </w:rPr>
        <w:br w:type="page"/>
      </w:r>
    </w:p>
    <w:p w14:paraId="1E34927E" w14:textId="77777777" w:rsidR="00BD7167" w:rsidRPr="00630043" w:rsidRDefault="00BD7167" w:rsidP="00BD7167">
      <w:pPr>
        <w:pStyle w:val="Nadpis1"/>
        <w:numPr>
          <w:ilvl w:val="0"/>
          <w:numId w:val="0"/>
        </w:numPr>
        <w:ind w:left="432" w:hanging="432"/>
      </w:pPr>
      <w:bookmarkStart w:id="152" w:name="_Toc510268165"/>
      <w:bookmarkStart w:id="153" w:name="_Toc517294435"/>
      <w:r w:rsidRPr="00630043">
        <w:lastRenderedPageBreak/>
        <w:t>ZOZNAM SYMBOLOV, VELIČÍN A SKRATIEK</w:t>
      </w:r>
      <w:bookmarkEnd w:id="152"/>
      <w:bookmarkEnd w:id="153"/>
    </w:p>
    <w:p w14:paraId="61E4A29F" w14:textId="77777777" w:rsidR="00BD7167" w:rsidRPr="00630043" w:rsidRDefault="00BD7167" w:rsidP="00BD7167">
      <w:r w:rsidRPr="00630043">
        <w:t xml:space="preserve">CO </w:t>
      </w:r>
      <w:r w:rsidRPr="00630043">
        <w:tab/>
      </w:r>
      <w:r w:rsidRPr="00630043">
        <w:tab/>
      </w:r>
      <w:r w:rsidRPr="00630043">
        <w:tab/>
        <w:t>minútový objem</w:t>
      </w:r>
    </w:p>
    <w:p w14:paraId="1B3F861B" w14:textId="77777777" w:rsidR="00BD7167" w:rsidRPr="00630043" w:rsidRDefault="00BD7167" w:rsidP="00BD7167">
      <w:r w:rsidRPr="00630043">
        <w:t>SV</w:t>
      </w:r>
      <w:r w:rsidRPr="00630043">
        <w:tab/>
      </w:r>
      <w:r w:rsidRPr="00630043">
        <w:tab/>
      </w:r>
      <w:r w:rsidRPr="00630043">
        <w:tab/>
        <w:t>tepový objem</w:t>
      </w:r>
    </w:p>
    <w:p w14:paraId="6F087333" w14:textId="77777777" w:rsidR="00BD7167" w:rsidRPr="00630043" w:rsidRDefault="00BD7167" w:rsidP="00BD7167">
      <w:r w:rsidRPr="00630043">
        <w:t>LVET</w:t>
      </w:r>
      <w:r w:rsidRPr="00630043">
        <w:tab/>
      </w:r>
      <w:r w:rsidRPr="00630043">
        <w:tab/>
      </w:r>
      <w:r w:rsidRPr="00630043">
        <w:tab/>
        <w:t>doba výdaja ľavej komory</w:t>
      </w:r>
    </w:p>
    <w:p w14:paraId="323870FA" w14:textId="17E9327F" w:rsidR="00BD7167" w:rsidRPr="00630043" w:rsidRDefault="00BD7167" w:rsidP="00BD7167">
      <w:r w:rsidRPr="00630043">
        <w:t>HR</w:t>
      </w:r>
      <w:r w:rsidRPr="00630043">
        <w:tab/>
      </w:r>
      <w:r w:rsidRPr="00630043">
        <w:tab/>
      </w:r>
      <w:r w:rsidRPr="00630043">
        <w:tab/>
      </w:r>
      <w:r w:rsidR="009076DD">
        <w:t>srdcov</w:t>
      </w:r>
      <w:r w:rsidRPr="00630043">
        <w:t>á frekvencia</w:t>
      </w:r>
    </w:p>
    <w:p w14:paraId="3A52EDA1" w14:textId="77777777" w:rsidR="00BD7167" w:rsidRPr="00630043" w:rsidRDefault="00BD7167" w:rsidP="00BD7167">
      <w:r w:rsidRPr="00630043">
        <w:t>EKG</w:t>
      </w:r>
      <w:r w:rsidRPr="00630043">
        <w:tab/>
      </w:r>
      <w:r w:rsidRPr="00630043">
        <w:tab/>
      </w:r>
      <w:r w:rsidRPr="00630043">
        <w:tab/>
        <w:t>elektrokardiogra</w:t>
      </w:r>
    </w:p>
    <w:p w14:paraId="1A7305EB" w14:textId="77777777" w:rsidR="00BD7167" w:rsidRDefault="00BD7167" w:rsidP="00BD7167">
      <w:r w:rsidRPr="00630043">
        <w:t>BP</w:t>
      </w:r>
      <w:r w:rsidRPr="00630043">
        <w:tab/>
      </w:r>
      <w:r w:rsidRPr="00630043">
        <w:tab/>
      </w:r>
      <w:r w:rsidRPr="00630043">
        <w:tab/>
        <w:t>arteriálny krvný tlak</w:t>
      </w:r>
    </w:p>
    <w:p w14:paraId="5C38F268" w14:textId="2E391B99" w:rsidR="00821763" w:rsidRPr="00630043" w:rsidRDefault="00821763" w:rsidP="00BD7167">
      <w:r>
        <w:t>HS</w:t>
      </w:r>
      <w:r>
        <w:tab/>
      </w:r>
      <w:r>
        <w:tab/>
      </w:r>
      <w:r>
        <w:tab/>
        <w:t>srdcový zvuk (</w:t>
      </w:r>
      <w:r w:rsidRPr="00821763">
        <w:rPr>
          <w:i/>
        </w:rPr>
        <w:t>Heart Sound</w:t>
      </w:r>
      <w:r>
        <w:t>)</w:t>
      </w:r>
    </w:p>
    <w:p w14:paraId="49B6C656" w14:textId="77777777" w:rsidR="00BD7167" w:rsidRPr="00630043" w:rsidRDefault="00BD7167" w:rsidP="00BD7167">
      <w:r w:rsidRPr="00630043">
        <w:t>PP</w:t>
      </w:r>
      <w:r w:rsidRPr="00630043">
        <w:tab/>
      </w:r>
      <w:r w:rsidRPr="00630043">
        <w:tab/>
      </w:r>
      <w:r w:rsidRPr="00630043">
        <w:tab/>
        <w:t>arteriálny pulzný tlak</w:t>
      </w:r>
    </w:p>
    <w:p w14:paraId="03E3B367" w14:textId="77777777" w:rsidR="00BD7167" w:rsidRPr="00630043" w:rsidRDefault="00BD7167" w:rsidP="00BD7167">
      <w:r w:rsidRPr="00630043">
        <w:t>MBP</w:t>
      </w:r>
      <w:r w:rsidRPr="00630043">
        <w:tab/>
      </w:r>
      <w:r w:rsidRPr="00630043">
        <w:tab/>
      </w:r>
      <w:r w:rsidRPr="00630043">
        <w:tab/>
        <w:t>stredný arteriálny krvný tlak</w:t>
      </w:r>
    </w:p>
    <w:p w14:paraId="516627F2" w14:textId="77777777" w:rsidR="00BD7167" w:rsidRPr="00630043" w:rsidRDefault="00BD7167" w:rsidP="00BD7167">
      <w:r w:rsidRPr="00630043">
        <w:t>SBP</w:t>
      </w:r>
      <w:r w:rsidRPr="00630043">
        <w:tab/>
      </w:r>
      <w:r w:rsidRPr="00630043">
        <w:tab/>
      </w:r>
      <w:r w:rsidRPr="00630043">
        <w:tab/>
        <w:t>systolický arteriálny krvný tlak</w:t>
      </w:r>
    </w:p>
    <w:p w14:paraId="57174B3A" w14:textId="77777777" w:rsidR="00BD7167" w:rsidRPr="00630043" w:rsidRDefault="00BD7167" w:rsidP="00BD7167">
      <w:r w:rsidRPr="00630043">
        <w:t>DBP</w:t>
      </w:r>
      <w:r w:rsidRPr="00630043">
        <w:tab/>
      </w:r>
      <w:r w:rsidRPr="00630043">
        <w:tab/>
      </w:r>
      <w:r w:rsidRPr="00630043">
        <w:tab/>
        <w:t>diastolický arteriálny krvný tlak</w:t>
      </w:r>
    </w:p>
    <w:p w14:paraId="33ADC185" w14:textId="77777777" w:rsidR="00BD7167" w:rsidRPr="00630043" w:rsidRDefault="00BD7167" w:rsidP="00BD7167">
      <w:r w:rsidRPr="00630043">
        <w:t>Z</w:t>
      </w:r>
      <w:r w:rsidRPr="00630043">
        <w:tab/>
      </w:r>
      <w:r w:rsidRPr="00630043">
        <w:tab/>
      </w:r>
      <w:r w:rsidRPr="00630043">
        <w:tab/>
        <w:t>impedancia</w:t>
      </w:r>
    </w:p>
    <w:p w14:paraId="2BE5CFCD" w14:textId="77777777" w:rsidR="00BD7167" w:rsidRPr="00630043" w:rsidRDefault="00BD7167" w:rsidP="00BD7167">
      <w:pPr>
        <w:rPr>
          <w:color w:val="000000" w:themeColor="text1"/>
        </w:rPr>
      </w:pPr>
      <m:oMath>
        <m:r>
          <w:rPr>
            <w:rFonts w:ascii="Cambria Math" w:hAnsi="Cambria Math"/>
          </w:rPr>
          <m:t>-dZ/dt</m:t>
        </m:r>
      </m:oMath>
      <w:r w:rsidRPr="00630043">
        <w:rPr>
          <w:color w:val="000000" w:themeColor="text1"/>
        </w:rPr>
        <w:t xml:space="preserve"> </w:t>
      </w:r>
      <w:r w:rsidRPr="00630043">
        <w:rPr>
          <w:color w:val="000000" w:themeColor="text1"/>
        </w:rPr>
        <w:tab/>
      </w:r>
      <w:r w:rsidRPr="00630043">
        <w:rPr>
          <w:color w:val="000000" w:themeColor="text1"/>
        </w:rPr>
        <w:tab/>
        <w:t>derivovaná hrudníková impedancia násobená konštantou -1</w:t>
      </w:r>
    </w:p>
    <w:p w14:paraId="2A61C610" w14:textId="77777777" w:rsidR="00BD7167" w:rsidRPr="00630043" w:rsidRDefault="00BD7167" w:rsidP="00BD7167">
      <w:pPr>
        <w:rPr>
          <w:color w:val="000000" w:themeColor="text1"/>
        </w:rPr>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color w:val="000000" w:themeColor="text1"/>
        </w:rPr>
        <w:t xml:space="preserve"> </w:t>
      </w:r>
      <w:r w:rsidRPr="00630043">
        <w:rPr>
          <w:color w:val="000000" w:themeColor="text1"/>
        </w:rPr>
        <w:tab/>
      </w:r>
      <w:r w:rsidR="00A37FEB">
        <w:rPr>
          <w:color w:val="000000" w:themeColor="text1"/>
        </w:rPr>
        <w:tab/>
      </w:r>
      <w:r w:rsidRPr="00630043">
        <w:rPr>
          <w:color w:val="000000" w:themeColor="text1"/>
        </w:rPr>
        <w:t>maximum zápornej derivovanej hrudníkovej impedancie</w:t>
      </w:r>
    </w:p>
    <w:p w14:paraId="03F81E72" w14:textId="693617CB" w:rsidR="00BD7167" w:rsidRPr="00630043" w:rsidRDefault="00BD7167" w:rsidP="00BD7167">
      <w:r w:rsidRPr="00630043">
        <w:t>S1</w:t>
      </w:r>
      <w:r w:rsidRPr="00630043">
        <w:tab/>
      </w:r>
      <w:r w:rsidRPr="00630043">
        <w:tab/>
      </w:r>
      <w:r w:rsidRPr="00630043">
        <w:tab/>
        <w:t xml:space="preserve">1. </w:t>
      </w:r>
      <w:r w:rsidR="009076DD">
        <w:t>srdcov</w:t>
      </w:r>
      <w:r w:rsidRPr="00630043">
        <w:t>ý zvuk</w:t>
      </w:r>
    </w:p>
    <w:p w14:paraId="60B4AB97" w14:textId="1C8629E5" w:rsidR="00BD7167" w:rsidRDefault="00BD7167" w:rsidP="00BD7167">
      <w:r w:rsidRPr="00630043">
        <w:t>S2</w:t>
      </w:r>
      <w:r w:rsidRPr="00630043">
        <w:tab/>
      </w:r>
      <w:r w:rsidRPr="00630043">
        <w:tab/>
      </w:r>
      <w:r w:rsidRPr="00630043">
        <w:tab/>
        <w:t xml:space="preserve">2. </w:t>
      </w:r>
      <w:r w:rsidR="009076DD">
        <w:t>srdcov</w:t>
      </w:r>
      <w:r w:rsidRPr="00630043">
        <w:t>ý zvuk</w:t>
      </w:r>
    </w:p>
    <w:p w14:paraId="0E27B832" w14:textId="016D9444" w:rsidR="00A37FEB" w:rsidRPr="00630043" w:rsidRDefault="00A37FEB" w:rsidP="00BD7167">
      <w:r>
        <w:t>S1S2</w:t>
      </w:r>
      <w:r>
        <w:tab/>
      </w:r>
      <w:r>
        <w:tab/>
      </w:r>
      <w:r>
        <w:tab/>
        <w:t xml:space="preserve">Interval medzi prvý a druhým </w:t>
      </w:r>
      <w:r w:rsidR="009076DD">
        <w:t>srdcov</w:t>
      </w:r>
      <w:r>
        <w:t>ým zvukom</w:t>
      </w:r>
    </w:p>
    <w:p w14:paraId="24D1FEB4" w14:textId="77777777" w:rsidR="00BD7167" w:rsidRPr="00630043" w:rsidRDefault="00BD7167" w:rsidP="00BD7167">
      <w:r w:rsidRPr="00630043">
        <w:t>r</w:t>
      </w:r>
      <w:r w:rsidRPr="00630043">
        <w:tab/>
      </w:r>
      <w:r w:rsidRPr="00630043">
        <w:tab/>
      </w:r>
      <w:r w:rsidRPr="00630043">
        <w:tab/>
        <w:t>Pearsonov korelačný koeficient</w:t>
      </w:r>
    </w:p>
    <w:p w14:paraId="2724FD22" w14:textId="77777777" w:rsidR="00BD7167" w:rsidRPr="00630043" w:rsidRDefault="00BD7167" w:rsidP="00BD7167">
      <w:r w:rsidRPr="00630043">
        <w:t>Ω</w:t>
      </w:r>
      <w:r w:rsidRPr="00630043">
        <w:tab/>
      </w:r>
      <w:r w:rsidRPr="00630043">
        <w:tab/>
      </w:r>
      <w:r w:rsidRPr="00630043">
        <w:tab/>
        <w:t>ohm</w:t>
      </w:r>
    </w:p>
    <w:p w14:paraId="510FCE9A" w14:textId="77777777" w:rsidR="00BD7167" w:rsidRPr="00630043" w:rsidRDefault="00BD7167" w:rsidP="00BD7167">
      <w:r w:rsidRPr="00630043">
        <w:t>s</w:t>
      </w:r>
      <w:r w:rsidRPr="00630043">
        <w:tab/>
      </w:r>
      <w:r w:rsidRPr="00630043">
        <w:tab/>
      </w:r>
      <w:r w:rsidRPr="00630043">
        <w:tab/>
        <w:t>sekunda</w:t>
      </w:r>
    </w:p>
    <w:p w14:paraId="6675CE33" w14:textId="77777777" w:rsidR="00BD7167" w:rsidRPr="00630043" w:rsidRDefault="00BD7167" w:rsidP="00BD7167">
      <w:r w:rsidRPr="00630043">
        <w:t>RR</w:t>
      </w:r>
      <w:r w:rsidRPr="00630043">
        <w:tab/>
      </w:r>
      <w:r w:rsidRPr="00630043">
        <w:tab/>
      </w:r>
      <w:r w:rsidRPr="00630043">
        <w:tab/>
        <w:t>R-R interval, dĺžka intervalu medzi dvoma R vlnami</w:t>
      </w:r>
    </w:p>
    <w:p w14:paraId="507455B7" w14:textId="77777777" w:rsidR="00BD7167" w:rsidRPr="00630043" w:rsidRDefault="00BD7167" w:rsidP="00BD7167"/>
    <w:p w14:paraId="1A09297F" w14:textId="77777777" w:rsidR="00BD7167" w:rsidRPr="00630043" w:rsidRDefault="00BD7167" w:rsidP="00BD7167"/>
    <w:p w14:paraId="6C89A2B5" w14:textId="77777777" w:rsidR="00337173" w:rsidRDefault="00337173"/>
    <w:p w14:paraId="5FE494B2" w14:textId="77777777" w:rsidR="00821763" w:rsidRDefault="00821763"/>
    <w:p w14:paraId="5F2961E1" w14:textId="77777777" w:rsidR="00821763" w:rsidRDefault="00821763"/>
    <w:p w14:paraId="519CE02F" w14:textId="77777777" w:rsidR="00821763" w:rsidRDefault="00821763"/>
    <w:p w14:paraId="0A51570D" w14:textId="77777777" w:rsidR="00821763" w:rsidRDefault="00821763"/>
    <w:p w14:paraId="6D853761" w14:textId="77777777" w:rsidR="00821763" w:rsidRDefault="00821763"/>
    <w:p w14:paraId="2AAA8424" w14:textId="6A9C3550" w:rsidR="00821763" w:rsidRDefault="00821763" w:rsidP="00821763">
      <w:pPr>
        <w:pStyle w:val="Nadpis1"/>
        <w:numPr>
          <w:ilvl w:val="0"/>
          <w:numId w:val="0"/>
        </w:numPr>
        <w:ind w:left="432" w:hanging="432"/>
      </w:pPr>
      <w:r>
        <w:lastRenderedPageBreak/>
        <w:t>Publikačná aktivita</w:t>
      </w:r>
    </w:p>
    <w:p w14:paraId="18BCEFA6" w14:textId="7138CD38" w:rsidR="00483D69" w:rsidRPr="00483D69" w:rsidRDefault="00483D69" w:rsidP="00821763">
      <w:pPr>
        <w:pStyle w:val="Odsekzoznamu"/>
        <w:numPr>
          <w:ilvl w:val="0"/>
          <w:numId w:val="47"/>
        </w:numPr>
      </w:pPr>
      <w:r w:rsidRPr="00483D69">
        <w:rPr>
          <w:rFonts w:ascii="Arial" w:hAnsi="Arial" w:cs="Arial"/>
          <w:b/>
          <w:color w:val="000000"/>
          <w:spacing w:val="4"/>
          <w:sz w:val="21"/>
          <w:szCs w:val="21"/>
          <w:shd w:val="clear" w:color="auto" w:fill="FFFFFF"/>
        </w:rPr>
        <w:t>LANGER, P.;</w:t>
      </w:r>
      <w:r>
        <w:rPr>
          <w:rFonts w:ascii="Arial" w:hAnsi="Arial" w:cs="Arial"/>
          <w:color w:val="000000"/>
          <w:spacing w:val="4"/>
          <w:sz w:val="21"/>
          <w:szCs w:val="21"/>
          <w:shd w:val="clear" w:color="auto" w:fill="FFFFFF"/>
        </w:rPr>
        <w:t xml:space="preserve"> JURÁK, P.; VONDRA, V.; HALÁMEK, J.; SOUKUP, L.; MATEJKOVÁ, M.; ZÁVODNÁ, E.; LEINVEBER, P. Respiratory induced hemodynamic changes measured by whole body multichannel impedance plethysmography. </w:t>
      </w:r>
      <w:r>
        <w:rPr>
          <w:rFonts w:ascii="Arial" w:hAnsi="Arial" w:cs="Arial"/>
          <w:i/>
          <w:iCs/>
          <w:color w:val="000000"/>
          <w:spacing w:val="4"/>
          <w:sz w:val="21"/>
          <w:szCs w:val="21"/>
          <w:shd w:val="clear" w:color="auto" w:fill="FFFFFF"/>
        </w:rPr>
        <w:t>Physiological Research, </w:t>
      </w:r>
      <w:r>
        <w:rPr>
          <w:rFonts w:ascii="Arial" w:hAnsi="Arial" w:cs="Arial"/>
          <w:color w:val="000000"/>
          <w:spacing w:val="4"/>
          <w:sz w:val="21"/>
          <w:szCs w:val="21"/>
          <w:shd w:val="clear" w:color="auto" w:fill="FFFFFF"/>
        </w:rPr>
        <w:t xml:space="preserve">2018, </w:t>
      </w:r>
      <w:r>
        <w:t>. </w:t>
      </w:r>
      <w:r>
        <w:rPr>
          <w:rFonts w:ascii="Arial" w:hAnsi="Arial" w:cs="Arial"/>
          <w:color w:val="000000"/>
          <w:spacing w:val="4"/>
          <w:sz w:val="21"/>
          <w:szCs w:val="21"/>
          <w:shd w:val="clear" w:color="auto" w:fill="FFFFFF"/>
        </w:rPr>
        <w:t>ISSN: 0862-8408</w:t>
      </w:r>
      <w:r>
        <w:rPr>
          <w:rFonts w:ascii="Arial" w:hAnsi="Arial" w:cs="Arial"/>
          <w:color w:val="000000"/>
          <w:spacing w:val="4"/>
          <w:sz w:val="21"/>
          <w:szCs w:val="21"/>
          <w:shd w:val="clear" w:color="auto" w:fill="FFFFFF"/>
        </w:rPr>
        <w:t xml:space="preserve"> </w:t>
      </w:r>
      <w:r>
        <w:rPr>
          <w:rFonts w:ascii="Arial" w:hAnsi="Arial" w:cs="Arial"/>
          <w:color w:val="000000"/>
          <w:spacing w:val="4"/>
          <w:sz w:val="21"/>
          <w:szCs w:val="21"/>
          <w:shd w:val="clear" w:color="auto" w:fill="FFFFFF"/>
        </w:rPr>
        <w:t>(Accepted on 21.1.2018)</w:t>
      </w:r>
    </w:p>
    <w:p w14:paraId="5AEB2986" w14:textId="2C67DCD9" w:rsidR="00483D69" w:rsidRPr="00483D69" w:rsidRDefault="00483D69" w:rsidP="00483D69">
      <w:pPr>
        <w:pStyle w:val="Odsekzoznamu"/>
        <w:ind w:left="720"/>
      </w:pPr>
      <w:r w:rsidRPr="00483D69">
        <w:t>http://www.biomed.cas.cz/physiolres/pdf/prepress/933778.pdf</w:t>
      </w:r>
    </w:p>
    <w:p w14:paraId="67F8571B" w14:textId="0DC2E6A4" w:rsidR="00821763" w:rsidRPr="00821763" w:rsidRDefault="00821763" w:rsidP="00821763">
      <w:pPr>
        <w:pStyle w:val="Odsekzoznamu"/>
        <w:numPr>
          <w:ilvl w:val="0"/>
          <w:numId w:val="47"/>
        </w:numPr>
      </w:pPr>
      <w:r>
        <w:rPr>
          <w:rFonts w:ascii="Arial" w:hAnsi="Arial" w:cs="Arial"/>
          <w:color w:val="000000"/>
          <w:spacing w:val="4"/>
          <w:sz w:val="21"/>
          <w:szCs w:val="21"/>
          <w:shd w:val="clear" w:color="auto" w:fill="FFFFFF"/>
        </w:rPr>
        <w:t xml:space="preserve">MATEJKOVÁ, M.; JURÁK, P.; SOUKUP, L.; HALÁMEK, J.; VIŠČOR, I.; </w:t>
      </w:r>
      <w:r w:rsidRPr="00483D69">
        <w:rPr>
          <w:rFonts w:ascii="Arial" w:hAnsi="Arial" w:cs="Arial"/>
          <w:b/>
          <w:color w:val="000000"/>
          <w:spacing w:val="4"/>
          <w:sz w:val="21"/>
          <w:szCs w:val="21"/>
          <w:shd w:val="clear" w:color="auto" w:fill="FFFFFF"/>
        </w:rPr>
        <w:t>LANGER, P.</w:t>
      </w:r>
      <w:r>
        <w:rPr>
          <w:rFonts w:ascii="Arial" w:hAnsi="Arial" w:cs="Arial"/>
          <w:color w:val="000000"/>
          <w:spacing w:val="4"/>
          <w:sz w:val="21"/>
          <w:szCs w:val="21"/>
          <w:shd w:val="clear" w:color="auto" w:fill="FFFFFF"/>
        </w:rPr>
        <w:t>; VONDRA, V. Hemodynamic Modelling in the Calf - A Pilot Study. In </w:t>
      </w:r>
      <w:r>
        <w:rPr>
          <w:rFonts w:ascii="Arial" w:hAnsi="Arial" w:cs="Arial"/>
          <w:i/>
          <w:iCs/>
          <w:color w:val="000000"/>
          <w:spacing w:val="4"/>
          <w:sz w:val="21"/>
          <w:szCs w:val="21"/>
          <w:shd w:val="clear" w:color="auto" w:fill="FFFFFF"/>
        </w:rPr>
        <w:t>Computing in Cardiology. Computing in Cardiology 2012. </w:t>
      </w:r>
      <w:r>
        <w:rPr>
          <w:rFonts w:ascii="Arial" w:hAnsi="Arial" w:cs="Arial"/>
          <w:color w:val="000000"/>
          <w:spacing w:val="4"/>
          <w:sz w:val="21"/>
          <w:szCs w:val="21"/>
          <w:shd w:val="clear" w:color="auto" w:fill="FFFFFF"/>
        </w:rPr>
        <w:t>2016. 2016. </w:t>
      </w:r>
      <w:r>
        <w:t>s. 525-528. </w:t>
      </w:r>
      <w:r>
        <w:rPr>
          <w:rFonts w:ascii="Arial" w:hAnsi="Arial" w:cs="Arial"/>
          <w:color w:val="000000"/>
          <w:spacing w:val="4"/>
          <w:sz w:val="21"/>
          <w:szCs w:val="21"/>
          <w:shd w:val="clear" w:color="auto" w:fill="FFFFFF"/>
        </w:rPr>
        <w:t>ISSN: 2325-887X.</w:t>
      </w:r>
    </w:p>
    <w:p w14:paraId="583CD8AD" w14:textId="5060894F" w:rsidR="00821763" w:rsidRDefault="00821763" w:rsidP="00821763">
      <w:pPr>
        <w:pStyle w:val="Odsekzoznamu"/>
        <w:numPr>
          <w:ilvl w:val="0"/>
          <w:numId w:val="47"/>
        </w:numPr>
      </w:pPr>
      <w:r w:rsidRPr="00821763">
        <w:rPr>
          <w:rFonts w:ascii="Arial" w:hAnsi="Arial" w:cs="Arial"/>
          <w:color w:val="000000"/>
          <w:spacing w:val="4"/>
          <w:sz w:val="21"/>
          <w:szCs w:val="21"/>
          <w:shd w:val="clear" w:color="auto" w:fill="FFFFFF"/>
        </w:rPr>
        <w:t xml:space="preserve">MELUZÍN, J.; HUDE, P.; LEINVEBER, P.; JURÁK, P.; SOUKUP, L.; VIŠČOR, I.; ŠPINAROVÁ, L.; ŠTĚPÁNOVÁ, R.; PODROUŽKOVÁ, H.; VONDRA, V.; </w:t>
      </w:r>
      <w:r w:rsidRPr="00821763">
        <w:rPr>
          <w:rFonts w:ascii="Arial" w:hAnsi="Arial" w:cs="Arial"/>
          <w:b/>
          <w:color w:val="000000"/>
          <w:spacing w:val="4"/>
          <w:sz w:val="21"/>
          <w:szCs w:val="21"/>
          <w:shd w:val="clear" w:color="auto" w:fill="FFFFFF"/>
        </w:rPr>
        <w:t>LANGER, P.;</w:t>
      </w:r>
      <w:r w:rsidRPr="00821763">
        <w:rPr>
          <w:rFonts w:ascii="Arial" w:hAnsi="Arial" w:cs="Arial"/>
          <w:color w:val="000000"/>
          <w:spacing w:val="4"/>
          <w:sz w:val="21"/>
          <w:szCs w:val="21"/>
          <w:shd w:val="clear" w:color="auto" w:fill="FFFFFF"/>
        </w:rPr>
        <w:t xml:space="preserve"> NĚMEC, P. The magnitude and course of exercise- induced stroke volume changes determine the exercise tolerance in heart transplant recipients with heart failure and normal ejection fraction. </w:t>
      </w:r>
      <w:r w:rsidRPr="00821763">
        <w:rPr>
          <w:rFonts w:ascii="Arial" w:hAnsi="Arial" w:cs="Arial"/>
          <w:i/>
          <w:iCs/>
          <w:color w:val="000000"/>
          <w:spacing w:val="4"/>
          <w:sz w:val="21"/>
          <w:szCs w:val="21"/>
          <w:shd w:val="clear" w:color="auto" w:fill="FFFFFF"/>
        </w:rPr>
        <w:t>Exp. Clin. Cardiol, </w:t>
      </w:r>
      <w:r w:rsidRPr="00821763">
        <w:rPr>
          <w:rFonts w:ascii="Arial" w:hAnsi="Arial" w:cs="Arial"/>
          <w:color w:val="000000"/>
          <w:spacing w:val="4"/>
          <w:sz w:val="21"/>
          <w:szCs w:val="21"/>
          <w:shd w:val="clear" w:color="auto" w:fill="FFFFFF"/>
        </w:rPr>
        <w:t>2014, roč. 20, č. 1, </w:t>
      </w:r>
      <w:r>
        <w:t>s. 674-687. </w:t>
      </w:r>
      <w:r w:rsidRPr="00821763">
        <w:rPr>
          <w:rFonts w:ascii="Arial" w:hAnsi="Arial" w:cs="Arial"/>
          <w:color w:val="000000"/>
          <w:spacing w:val="4"/>
          <w:sz w:val="21"/>
          <w:szCs w:val="21"/>
          <w:shd w:val="clear" w:color="auto" w:fill="FFFFFF"/>
        </w:rPr>
        <w:t>ISSN: 1205- 6626.</w:t>
      </w:r>
    </w:p>
    <w:p w14:paraId="3151595D" w14:textId="79FC5E91" w:rsidR="00821763" w:rsidRPr="00821763" w:rsidRDefault="00821763" w:rsidP="00821763">
      <w:pPr>
        <w:pStyle w:val="Odsekzoznamu"/>
        <w:numPr>
          <w:ilvl w:val="0"/>
          <w:numId w:val="46"/>
        </w:numPr>
      </w:pPr>
      <w:r w:rsidRPr="00821763">
        <w:rPr>
          <w:rFonts w:ascii="Arial" w:hAnsi="Arial" w:cs="Arial"/>
          <w:b/>
          <w:color w:val="000000"/>
          <w:spacing w:val="4"/>
          <w:sz w:val="21"/>
          <w:szCs w:val="21"/>
          <w:shd w:val="clear" w:color="auto" w:fill="FFFFFF"/>
        </w:rPr>
        <w:t>LANGER, P.</w:t>
      </w:r>
      <w:r w:rsidRPr="00821763">
        <w:rPr>
          <w:rFonts w:ascii="Arial" w:hAnsi="Arial" w:cs="Arial"/>
          <w:color w:val="000000"/>
          <w:spacing w:val="4"/>
          <w:sz w:val="21"/>
          <w:szCs w:val="21"/>
          <w:shd w:val="clear" w:color="auto" w:fill="FFFFFF"/>
        </w:rPr>
        <w:t>; JURÁK, P.; HALÁMEK, J.; VONDRA, V. First Heart Sound Detection Methods A Comparison of Wavelet Transform and Fourier Analysis in Different Frequency Bands. In </w:t>
      </w:r>
      <w:r w:rsidRPr="00821763">
        <w:rPr>
          <w:rFonts w:ascii="Arial" w:hAnsi="Arial" w:cs="Arial"/>
          <w:i/>
          <w:iCs/>
          <w:color w:val="000000"/>
          <w:spacing w:val="4"/>
          <w:sz w:val="21"/>
          <w:szCs w:val="21"/>
          <w:shd w:val="clear" w:color="auto" w:fill="FFFFFF"/>
        </w:rPr>
        <w:t>Proceedings of the International Conference on Bio- inspired Systems and Signal Processing. </w:t>
      </w:r>
      <w:r w:rsidRPr="00821763">
        <w:rPr>
          <w:rFonts w:ascii="Arial" w:hAnsi="Arial" w:cs="Arial"/>
          <w:color w:val="000000"/>
          <w:spacing w:val="4"/>
          <w:sz w:val="21"/>
          <w:szCs w:val="21"/>
          <w:shd w:val="clear" w:color="auto" w:fill="FFFFFF"/>
        </w:rPr>
        <w:t>2014. </w:t>
      </w:r>
      <w:r>
        <w:t>s. 278-283. </w:t>
      </w:r>
      <w:r w:rsidRPr="00821763">
        <w:rPr>
          <w:rFonts w:ascii="Arial" w:hAnsi="Arial" w:cs="Arial"/>
          <w:color w:val="000000"/>
          <w:spacing w:val="4"/>
          <w:sz w:val="21"/>
          <w:szCs w:val="21"/>
          <w:shd w:val="clear" w:color="auto" w:fill="FFFFFF"/>
        </w:rPr>
        <w:t>ISBN: 978-989-758-011- 6.</w:t>
      </w:r>
    </w:p>
    <w:p w14:paraId="0391052E" w14:textId="5F85D6C0" w:rsidR="00821763" w:rsidRPr="00821763" w:rsidRDefault="00821763" w:rsidP="00483D69">
      <w:pPr>
        <w:pStyle w:val="Odsekzoznamu"/>
        <w:ind w:left="720"/>
      </w:pPr>
    </w:p>
    <w:sectPr w:rsidR="00821763" w:rsidRPr="00821763" w:rsidSect="00BD7167">
      <w:headerReference w:type="default" r:id="rId37"/>
      <w:footerReference w:type="default" r:id="rId38"/>
      <w:headerReference w:type="first" r:id="rId39"/>
      <w:footerReference w:type="first" r:id="rId40"/>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284FA2" w14:textId="77777777" w:rsidR="00476A02" w:rsidRDefault="00476A02" w:rsidP="009076DD">
      <w:pPr>
        <w:spacing w:line="240" w:lineRule="auto"/>
      </w:pPr>
      <w:r>
        <w:separator/>
      </w:r>
    </w:p>
  </w:endnote>
  <w:endnote w:type="continuationSeparator" w:id="0">
    <w:p w14:paraId="473AAC09" w14:textId="77777777" w:rsidR="00476A02" w:rsidRDefault="00476A02" w:rsidP="009076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6663627"/>
      <w:docPartObj>
        <w:docPartGallery w:val="Page Numbers (Bottom of Page)"/>
        <w:docPartUnique/>
      </w:docPartObj>
    </w:sdtPr>
    <w:sdtContent>
      <w:p w14:paraId="257087EA" w14:textId="77777777" w:rsidR="00105E08" w:rsidRDefault="00105E08" w:rsidP="00BD7167">
        <w:pPr>
          <w:spacing w:before="360"/>
          <w:jc w:val="center"/>
        </w:pPr>
        <w:r>
          <w:fldChar w:fldCharType="begin"/>
        </w:r>
        <w:r>
          <w:instrText xml:space="preserve"> PAGE   \* MERGEFORMAT </w:instrText>
        </w:r>
        <w:r>
          <w:fldChar w:fldCharType="separate"/>
        </w:r>
        <w:r>
          <w:rPr>
            <w:noProof/>
          </w:rPr>
          <w:t>2</w:t>
        </w:r>
        <w:r>
          <w:rPr>
            <w:noProof/>
          </w:rPr>
          <w:fldChar w:fldCharType="end"/>
        </w:r>
        <w:sdt>
          <w:sdtPr>
            <w:id w:val="-361442602"/>
            <w:docPartObj>
              <w:docPartGallery w:val="Page Numbers (Bottom of Page)"/>
              <w:docPartUnique/>
            </w:docPartObj>
          </w:sdtPr>
          <w:sdtContent>
            <w:r>
              <w:rPr>
                <w:noProof/>
                <w:lang w:val="cs-CZ"/>
              </w:rPr>
              <mc:AlternateContent>
                <mc:Choice Requires="wps">
                  <w:drawing>
                    <wp:anchor distT="4294967293" distB="4294967293" distL="114300" distR="114300" simplePos="0" relativeHeight="251660288" behindDoc="0" locked="0" layoutInCell="1" allowOverlap="1" wp14:anchorId="32B70053" wp14:editId="319450D0">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ABC388" id="Line 25" o:spid="_x0000_s1026" style="position:absolute;z-index:2516654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5203266"/>
      <w:docPartObj>
        <w:docPartGallery w:val="Page Numbers (Bottom of Page)"/>
        <w:docPartUnique/>
      </w:docPartObj>
    </w:sdtPr>
    <w:sdtContent>
      <w:p w14:paraId="1B677F3F" w14:textId="77777777" w:rsidR="00105E08" w:rsidRDefault="00105E08" w:rsidP="00BD7167">
        <w:pPr>
          <w:spacing w:before="360"/>
          <w:jc w:val="center"/>
        </w:pPr>
        <w:sdt>
          <w:sdtPr>
            <w:id w:val="1915817946"/>
            <w:docPartObj>
              <w:docPartGallery w:val="Page Numbers (Bottom of Page)"/>
              <w:docPartUnique/>
            </w:docPartObj>
          </w:sdtPr>
          <w:sdtContent>
            <w:r>
              <w:rPr>
                <w:noProof/>
                <w:lang w:val="cs-CZ"/>
              </w:rPr>
              <mc:AlternateContent>
                <mc:Choice Requires="wps">
                  <w:drawing>
                    <wp:anchor distT="4294967293" distB="4294967293" distL="114300" distR="114300" simplePos="0" relativeHeight="251661312" behindDoc="0" locked="0" layoutInCell="1" allowOverlap="1" wp14:anchorId="385BA003" wp14:editId="2E1677A5">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FEBA61" id="Line 25" o:spid="_x0000_s1026" style="position:absolute;z-index:2516664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5873855"/>
      <w:docPartObj>
        <w:docPartGallery w:val="Page Numbers (Bottom of Page)"/>
        <w:docPartUnique/>
      </w:docPartObj>
    </w:sdtPr>
    <w:sdtContent>
      <w:p w14:paraId="36435806" w14:textId="166AB95A" w:rsidR="00105E08" w:rsidRDefault="00105E08" w:rsidP="00BD7167">
        <w:pPr>
          <w:spacing w:before="360"/>
          <w:jc w:val="center"/>
        </w:pPr>
        <w:r>
          <w:fldChar w:fldCharType="begin"/>
        </w:r>
        <w:r>
          <w:instrText xml:space="preserve"> PAGE   \* MERGEFORMAT </w:instrText>
        </w:r>
        <w:r>
          <w:fldChar w:fldCharType="separate"/>
        </w:r>
        <w:r w:rsidR="00CF31E0">
          <w:rPr>
            <w:noProof/>
          </w:rPr>
          <w:t>IV</w:t>
        </w:r>
        <w:r>
          <w:rPr>
            <w:noProof/>
          </w:rPr>
          <w:fldChar w:fldCharType="end"/>
        </w:r>
        <w:sdt>
          <w:sdtPr>
            <w:id w:val="-1918691522"/>
            <w:docPartObj>
              <w:docPartGallery w:val="Page Numbers (Bottom of Page)"/>
              <w:docPartUnique/>
            </w:docPartObj>
          </w:sdtPr>
          <w:sdtContent>
            <w:r>
              <w:rPr>
                <w:noProof/>
                <w:lang w:val="cs-CZ"/>
              </w:rPr>
              <mc:AlternateContent>
                <mc:Choice Requires="wps">
                  <w:drawing>
                    <wp:anchor distT="4294967293" distB="4294967293" distL="114300" distR="114300" simplePos="0" relativeHeight="251664384" behindDoc="0" locked="0" layoutInCell="1" allowOverlap="1" wp14:anchorId="0982193F" wp14:editId="5F0F4CC4">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822C0D" id="Line 25" o:spid="_x0000_s1026" style="position:absolute;z-index:2516695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544411"/>
      <w:docPartObj>
        <w:docPartGallery w:val="Page Numbers (Bottom of Page)"/>
        <w:docPartUnique/>
      </w:docPartObj>
    </w:sdtPr>
    <w:sdtContent>
      <w:p w14:paraId="733099C6" w14:textId="32B08A1B" w:rsidR="00105E08" w:rsidRDefault="00105E08" w:rsidP="00BD7167">
        <w:pPr>
          <w:spacing w:before="360"/>
          <w:jc w:val="center"/>
        </w:pPr>
        <w:r>
          <w:fldChar w:fldCharType="begin"/>
        </w:r>
        <w:r>
          <w:instrText xml:space="preserve"> PAGE   \* MERGEFORMAT </w:instrText>
        </w:r>
        <w:r>
          <w:fldChar w:fldCharType="separate"/>
        </w:r>
        <w:r w:rsidR="00CF31E0">
          <w:rPr>
            <w:noProof/>
          </w:rPr>
          <w:t>I</w:t>
        </w:r>
        <w:r>
          <w:rPr>
            <w:noProof/>
          </w:rPr>
          <w:fldChar w:fldCharType="end"/>
        </w:r>
        <w:sdt>
          <w:sdtPr>
            <w:id w:val="184178958"/>
            <w:docPartObj>
              <w:docPartGallery w:val="Page Numbers (Bottom of Page)"/>
              <w:docPartUnique/>
            </w:docPartObj>
          </w:sdtPr>
          <w:sdtContent>
            <w:r>
              <w:rPr>
                <w:noProof/>
                <w:lang w:val="cs-CZ"/>
              </w:rPr>
              <mc:AlternateContent>
                <mc:Choice Requires="wps">
                  <w:drawing>
                    <wp:anchor distT="4294967293" distB="4294967293" distL="114300" distR="114300" simplePos="0" relativeHeight="251665408" behindDoc="0" locked="0" layoutInCell="1" allowOverlap="1" wp14:anchorId="102626F0" wp14:editId="22B07332">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076748" id="Line 25" o:spid="_x0000_s1026" style="position:absolute;z-index:2516705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9864788"/>
      <w:docPartObj>
        <w:docPartGallery w:val="Page Numbers (Bottom of Page)"/>
        <w:docPartUnique/>
      </w:docPartObj>
    </w:sdtPr>
    <w:sdtContent>
      <w:p w14:paraId="67FC9A10" w14:textId="3EA9566D" w:rsidR="00105E08" w:rsidRDefault="00105E08" w:rsidP="00BD7167">
        <w:pPr>
          <w:spacing w:before="360"/>
          <w:jc w:val="center"/>
        </w:pPr>
        <w:r>
          <w:fldChar w:fldCharType="begin"/>
        </w:r>
        <w:r>
          <w:instrText xml:space="preserve"> PAGE   \* MERGEFORMAT </w:instrText>
        </w:r>
        <w:r>
          <w:fldChar w:fldCharType="separate"/>
        </w:r>
        <w:r w:rsidR="00CF31E0">
          <w:rPr>
            <w:noProof/>
          </w:rPr>
          <w:t>9</w:t>
        </w:r>
        <w:r>
          <w:rPr>
            <w:noProof/>
          </w:rPr>
          <w:fldChar w:fldCharType="end"/>
        </w:r>
        <w:r w:rsidRPr="00E072E3">
          <w:t xml:space="preserve"> </w:t>
        </w:r>
        <w:sdt>
          <w:sdtPr>
            <w:id w:val="-1108657247"/>
            <w:docPartObj>
              <w:docPartGallery w:val="Page Numbers (Bottom of Page)"/>
              <w:docPartUnique/>
            </w:docPartObj>
          </w:sdtPr>
          <w:sdtContent>
            <w:r>
              <w:rPr>
                <w:noProof/>
                <w:lang w:val="cs-CZ"/>
              </w:rPr>
              <mc:AlternateContent>
                <mc:Choice Requires="wps">
                  <w:drawing>
                    <wp:anchor distT="4294967294" distB="4294967294" distL="114300" distR="114300" simplePos="0" relativeHeight="251654144" behindDoc="0" locked="0" layoutInCell="1" allowOverlap="1" wp14:anchorId="5D3F881E" wp14:editId="6955CD8C">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3B5BAF" id="Line 2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0367696"/>
      <w:docPartObj>
        <w:docPartGallery w:val="Page Numbers (Bottom of Page)"/>
        <w:docPartUnique/>
      </w:docPartObj>
    </w:sdtPr>
    <w:sdtContent>
      <w:p w14:paraId="12942275" w14:textId="50B3D626" w:rsidR="00105E08" w:rsidRDefault="00105E08" w:rsidP="00BD7167">
        <w:pPr>
          <w:spacing w:before="360"/>
          <w:jc w:val="center"/>
        </w:pPr>
        <w:r>
          <w:fldChar w:fldCharType="begin"/>
        </w:r>
        <w:r>
          <w:instrText xml:space="preserve"> PAGE   \* MERGEFORMAT </w:instrText>
        </w:r>
        <w:r>
          <w:fldChar w:fldCharType="separate"/>
        </w:r>
        <w:r w:rsidR="00CF31E0">
          <w:rPr>
            <w:noProof/>
          </w:rPr>
          <w:t>1</w:t>
        </w:r>
        <w:r>
          <w:rPr>
            <w:noProof/>
          </w:rPr>
          <w:fldChar w:fldCharType="end"/>
        </w:r>
        <w:sdt>
          <w:sdtPr>
            <w:id w:val="781450977"/>
            <w:docPartObj>
              <w:docPartGallery w:val="Page Numbers (Bottom of Page)"/>
              <w:docPartUnique/>
            </w:docPartObj>
          </w:sdtPr>
          <w:sdtContent>
            <w:r>
              <w:rPr>
                <w:noProof/>
                <w:lang w:val="cs-CZ"/>
              </w:rPr>
              <mc:AlternateContent>
                <mc:Choice Requires="wps">
                  <w:drawing>
                    <wp:anchor distT="4294967294" distB="4294967294" distL="114300" distR="114300" simplePos="0" relativeHeight="251656192" behindDoc="0" locked="0" layoutInCell="1" allowOverlap="1" wp14:anchorId="4F2E39F7" wp14:editId="3B729019">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E859E4" id="Line 25" o:spid="_x0000_s1026" style="position:absolute;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14:paraId="723C98B9" w14:textId="7A2ED53A" w:rsidR="00105E08" w:rsidRDefault="00105E08" w:rsidP="00BD7167">
        <w:pPr>
          <w:spacing w:before="360"/>
          <w:jc w:val="center"/>
        </w:pPr>
        <w:r>
          <w:rPr>
            <w:noProof/>
            <w:lang w:val="cs-CZ"/>
          </w:rPr>
          <mc:AlternateContent>
            <mc:Choice Requires="wps">
              <w:drawing>
                <wp:anchor distT="4294967294" distB="4294967294" distL="114300" distR="114300" simplePos="0" relativeHeight="251657216" behindDoc="0" locked="0" layoutInCell="1" allowOverlap="1" wp14:anchorId="48939ACE" wp14:editId="61A6BCF5">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449DD6" id="Line 19" o:spid="_x0000_s1026" style="position:absolute;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483D69">
          <w:rPr>
            <w:noProof/>
          </w:rPr>
          <w:t>41</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035ED" w14:textId="56FB1C89" w:rsidR="00105E08" w:rsidRDefault="00105E08">
    <w:pPr>
      <w:spacing w:before="360"/>
      <w:jc w:val="center"/>
    </w:pPr>
    <w:r>
      <w:rPr>
        <w:noProof/>
        <w:lang w:val="cs-CZ"/>
      </w:rPr>
      <mc:AlternateContent>
        <mc:Choice Requires="wps">
          <w:drawing>
            <wp:anchor distT="4294967294" distB="4294967294" distL="114300" distR="114300" simplePos="0" relativeHeight="251653120" behindDoc="0" locked="0" layoutInCell="1" allowOverlap="1" wp14:anchorId="61192A74" wp14:editId="1D7E86F9">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9EEFA2" id="Line 4"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483D69">
      <w:rPr>
        <w:noProof/>
      </w:rPr>
      <w:t>40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D75811" w14:textId="77777777" w:rsidR="00476A02" w:rsidRDefault="00476A02" w:rsidP="009076DD">
      <w:pPr>
        <w:spacing w:line="240" w:lineRule="auto"/>
      </w:pPr>
      <w:r>
        <w:separator/>
      </w:r>
    </w:p>
  </w:footnote>
  <w:footnote w:type="continuationSeparator" w:id="0">
    <w:p w14:paraId="7ED5BCA2" w14:textId="77777777" w:rsidR="00476A02" w:rsidRDefault="00476A02" w:rsidP="009076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47A0F" w14:textId="77777777" w:rsidR="00105E08" w:rsidRPr="00887EC3" w:rsidRDefault="00105E08" w:rsidP="00BD7167">
    <w:pPr>
      <w:rPr>
        <w:rFonts w:ascii="Arial" w:hAnsi="Arial" w:cs="Arial"/>
        <w:b/>
        <w:bCs/>
      </w:rPr>
    </w:pPr>
    <w:r>
      <w:rPr>
        <w:noProof/>
        <w:lang w:val="cs-CZ"/>
      </w:rPr>
      <mc:AlternateContent>
        <mc:Choice Requires="wps">
          <w:drawing>
            <wp:anchor distT="4294967293" distB="4294967293" distL="114300" distR="114300" simplePos="0" relativeHeight="251658240" behindDoc="0" locked="0" layoutInCell="1" allowOverlap="1" wp14:anchorId="717AA31A" wp14:editId="08D01B6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8D5810" id="Line 22" o:spid="_x0000_s1026" style="position:absolute;z-index:2516633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0B2B6898" w14:textId="77777777" w:rsidR="00105E08" w:rsidRDefault="00105E08" w:rsidP="00BD7167">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362D4" w14:textId="77777777" w:rsidR="00105E08" w:rsidRPr="00887EC3" w:rsidRDefault="00105E08" w:rsidP="00BD7167">
    <w:pPr>
      <w:rPr>
        <w:rFonts w:ascii="Arial" w:hAnsi="Arial" w:cs="Arial"/>
        <w:b/>
        <w:bCs/>
      </w:rPr>
    </w:pPr>
    <w:r>
      <w:rPr>
        <w:noProof/>
        <w:lang w:val="cs-CZ"/>
      </w:rPr>
      <mc:AlternateContent>
        <mc:Choice Requires="wps">
          <w:drawing>
            <wp:anchor distT="4294967293" distB="4294967293" distL="114300" distR="114300" simplePos="0" relativeHeight="251659264" behindDoc="0" locked="0" layoutInCell="1" allowOverlap="1" wp14:anchorId="21ECFB2E" wp14:editId="1B6CCF5B">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C4A27F" id="Line 23" o:spid="_x0000_s1026" style="position:absolute;z-index:2516643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1F4337E2" w14:textId="77777777" w:rsidR="00105E08" w:rsidRDefault="00105E08" w:rsidP="00BD7167">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AE6B1" w14:textId="77777777" w:rsidR="00105E08" w:rsidRPr="00887EC3" w:rsidRDefault="00105E08" w:rsidP="00BD7167">
    <w:pPr>
      <w:rPr>
        <w:rFonts w:ascii="Arial" w:hAnsi="Arial" w:cs="Arial"/>
        <w:b/>
        <w:bCs/>
      </w:rPr>
    </w:pPr>
    <w:r>
      <w:rPr>
        <w:noProof/>
        <w:lang w:val="cs-CZ"/>
      </w:rPr>
      <mc:AlternateContent>
        <mc:Choice Requires="wps">
          <w:drawing>
            <wp:anchor distT="4294967293" distB="4294967293" distL="114300" distR="114300" simplePos="0" relativeHeight="251662336" behindDoc="0" locked="0" layoutInCell="1" allowOverlap="1" wp14:anchorId="2EF8C5A4" wp14:editId="18C2F01C">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86CF7A" id="Line 22" o:spid="_x0000_s1026" style="position:absolute;z-index:2516674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3F01061E" w14:textId="77777777" w:rsidR="00105E08" w:rsidRDefault="00105E08" w:rsidP="00BD7167">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0BC5E" w14:textId="77777777" w:rsidR="00105E08" w:rsidRPr="00887EC3" w:rsidRDefault="00105E08" w:rsidP="00BD7167">
    <w:pPr>
      <w:rPr>
        <w:rFonts w:ascii="Arial" w:hAnsi="Arial" w:cs="Arial"/>
        <w:b/>
        <w:bCs/>
      </w:rPr>
    </w:pPr>
    <w:r>
      <w:rPr>
        <w:noProof/>
        <w:lang w:val="cs-CZ"/>
      </w:rPr>
      <mc:AlternateContent>
        <mc:Choice Requires="wps">
          <w:drawing>
            <wp:anchor distT="4294967293" distB="4294967293" distL="114300" distR="114300" simplePos="0" relativeHeight="251663360" behindDoc="0" locked="0" layoutInCell="1" allowOverlap="1" wp14:anchorId="6900F4F6" wp14:editId="64C26193">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089E91" id="Line 23" o:spid="_x0000_s1026" style="position:absolute;z-index:2516684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02716">
      <w:rPr>
        <w:shd w:val="clear" w:color="auto" w:fill="FFFFFF"/>
      </w:rPr>
      <w:t>Stanovení parametrů pro výpočet srdečního výdeje z dat celotělové bioimpedance</w:t>
    </w:r>
  </w:p>
  <w:p w14:paraId="670755C3" w14:textId="77777777" w:rsidR="00105E08" w:rsidRDefault="00105E08" w:rsidP="00BD7167">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CCA76" w14:textId="77777777" w:rsidR="00105E08" w:rsidRPr="00887EC3" w:rsidRDefault="00105E08" w:rsidP="00BD7167">
    <w:pPr>
      <w:rPr>
        <w:rFonts w:ascii="Arial" w:hAnsi="Arial" w:cs="Arial"/>
        <w:b/>
        <w:bCs/>
      </w:rPr>
    </w:pPr>
    <w:r>
      <w:rPr>
        <w:noProof/>
        <w:lang w:val="cs-CZ"/>
      </w:rPr>
      <mc:AlternateContent>
        <mc:Choice Requires="wps">
          <w:drawing>
            <wp:anchor distT="4294967294" distB="4294967294" distL="114300" distR="114300" simplePos="0" relativeHeight="251650048" behindDoc="0" locked="0" layoutInCell="1" allowOverlap="1" wp14:anchorId="66400CDE" wp14:editId="423A9A55">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D7FD10" id="Line 22"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621FE948" w14:textId="77777777" w:rsidR="00105E08" w:rsidRDefault="00105E08" w:rsidP="00BD7167">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78333" w14:textId="77777777" w:rsidR="00105E08" w:rsidRPr="00887EC3" w:rsidRDefault="00105E08" w:rsidP="00BD7167">
    <w:pPr>
      <w:rPr>
        <w:rFonts w:ascii="Arial" w:hAnsi="Arial" w:cs="Arial"/>
        <w:b/>
        <w:bCs/>
      </w:rPr>
    </w:pPr>
    <w:r>
      <w:rPr>
        <w:noProof/>
        <w:lang w:val="cs-CZ"/>
      </w:rPr>
      <mc:AlternateContent>
        <mc:Choice Requires="wps">
          <w:drawing>
            <wp:anchor distT="4294967294" distB="4294967294" distL="114300" distR="114300" simplePos="0" relativeHeight="251652096" behindDoc="0" locked="0" layoutInCell="1" allowOverlap="1" wp14:anchorId="1BBB6E38" wp14:editId="00802593">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1453F0" id="Line 23"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1E410722" w14:textId="77777777" w:rsidR="00105E08" w:rsidRDefault="00105E08" w:rsidP="00BD7167">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FBA55" w14:textId="77777777" w:rsidR="00105E08" w:rsidRPr="00887EC3" w:rsidRDefault="00105E08" w:rsidP="00BD7167">
    <w:pPr>
      <w:rPr>
        <w:rFonts w:ascii="Arial" w:hAnsi="Arial" w:cs="Arial"/>
        <w:b/>
        <w:bCs/>
      </w:rPr>
    </w:pPr>
    <w:r>
      <w:rPr>
        <w:noProof/>
        <w:lang w:val="cs-CZ"/>
      </w:rPr>
      <mc:AlternateContent>
        <mc:Choice Requires="wps">
          <w:drawing>
            <wp:anchor distT="4294967294" distB="4294967294" distL="114300" distR="114300" simplePos="0" relativeHeight="251655168" behindDoc="0" locked="0" layoutInCell="1" allowOverlap="1" wp14:anchorId="6DC30971" wp14:editId="6E4E2FFB">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5F8600"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534C1CCE" w14:textId="77777777" w:rsidR="00105E08" w:rsidRDefault="00105E08" w:rsidP="00BD7167">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DD152" w14:textId="77777777" w:rsidR="00105E08" w:rsidRDefault="00105E08" w:rsidP="00BD7167">
    <w:pPr>
      <w:rPr>
        <w:rFonts w:ascii="Arial" w:hAnsi="Arial" w:cs="Arial"/>
        <w:b/>
        <w:bCs/>
      </w:rPr>
    </w:pPr>
    <w:r>
      <w:rPr>
        <w:noProof/>
        <w:lang w:val="cs-CZ"/>
      </w:rPr>
      <mc:AlternateContent>
        <mc:Choice Requires="wps">
          <w:drawing>
            <wp:anchor distT="4294967294" distB="4294967294" distL="114300" distR="114300" simplePos="0" relativeHeight="251651072" behindDoc="0" locked="0" layoutInCell="1" allowOverlap="1" wp14:anchorId="54ABE0F7" wp14:editId="60E23507">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BA9357" id="Line 3"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56541918" w14:textId="77777777" w:rsidR="00105E08" w:rsidRDefault="00105E08">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19E0A3F"/>
    <w:multiLevelType w:val="hybridMultilevel"/>
    <w:tmpl w:val="8E1C6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9714219"/>
    <w:multiLevelType w:val="hybridMultilevel"/>
    <w:tmpl w:val="1898E6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2803474"/>
    <w:multiLevelType w:val="hybridMultilevel"/>
    <w:tmpl w:val="0832CE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5">
    <w:nsid w:val="31856B51"/>
    <w:multiLevelType w:val="hybridMultilevel"/>
    <w:tmpl w:val="9A02B9A8"/>
    <w:lvl w:ilvl="0" w:tplc="F568301A">
      <w:numFmt w:val="bullet"/>
      <w:lvlText w:val="-"/>
      <w:lvlJc w:val="left"/>
      <w:pPr>
        <w:ind w:left="720" w:hanging="360"/>
      </w:pPr>
      <w:rPr>
        <w:rFonts w:ascii="Calibri Light" w:eastAsia="Times New Roman" w:hAnsi="Calibri Light" w:cs="Calibri Light"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3B23700E"/>
    <w:multiLevelType w:val="hybridMultilevel"/>
    <w:tmpl w:val="BF247826"/>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1">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nsid w:val="5D1B2517"/>
    <w:multiLevelType w:val="hybridMultilevel"/>
    <w:tmpl w:val="27E6F5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61C457F3"/>
    <w:multiLevelType w:val="hybridMultilevel"/>
    <w:tmpl w:val="93B056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6661626"/>
    <w:multiLevelType w:val="multilevel"/>
    <w:tmpl w:val="0A2A57C8"/>
    <w:lvl w:ilvl="0">
      <w:start w:val="1"/>
      <w:numFmt w:val="decimal"/>
      <w:pStyle w:val="Nadpis1"/>
      <w:lvlText w:val="%1"/>
      <w:lvlJc w:val="left"/>
      <w:pPr>
        <w:ind w:left="1282" w:hanging="432"/>
      </w:pPr>
    </w:lvl>
    <w:lvl w:ilvl="1">
      <w:start w:val="1"/>
      <w:numFmt w:val="decimal"/>
      <w:pStyle w:val="Nadpis2"/>
      <w:lvlText w:val="%1.%2"/>
      <w:lvlJc w:val="left"/>
      <w:pPr>
        <w:ind w:left="1426" w:hanging="576"/>
      </w:pPr>
    </w:lvl>
    <w:lvl w:ilvl="2">
      <w:start w:val="1"/>
      <w:numFmt w:val="decimal"/>
      <w:pStyle w:val="Nadpis3"/>
      <w:lvlText w:val="%1.%2.%3"/>
      <w:lvlJc w:val="left"/>
      <w:pPr>
        <w:ind w:left="1570" w:hanging="720"/>
      </w:pPr>
    </w:lvl>
    <w:lvl w:ilvl="3">
      <w:start w:val="1"/>
      <w:numFmt w:val="decimal"/>
      <w:pStyle w:val="Nadpis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858" w:hanging="1008"/>
      </w:pPr>
    </w:lvl>
    <w:lvl w:ilvl="5">
      <w:start w:val="1"/>
      <w:numFmt w:val="decimal"/>
      <w:pStyle w:val="Nadpis6"/>
      <w:lvlText w:val="%1.%2.%3.%4.%5.%6"/>
      <w:lvlJc w:val="left"/>
      <w:pPr>
        <w:ind w:left="2002" w:hanging="1152"/>
      </w:pPr>
    </w:lvl>
    <w:lvl w:ilvl="6">
      <w:start w:val="1"/>
      <w:numFmt w:val="decimal"/>
      <w:pStyle w:val="Nadpis7"/>
      <w:lvlText w:val="%1.%2.%3.%4.%5.%6.%7"/>
      <w:lvlJc w:val="left"/>
      <w:pPr>
        <w:ind w:left="2146" w:hanging="1296"/>
      </w:pPr>
    </w:lvl>
    <w:lvl w:ilvl="7">
      <w:start w:val="1"/>
      <w:numFmt w:val="decimal"/>
      <w:pStyle w:val="Nadpis8"/>
      <w:lvlText w:val="%1.%2.%3.%4.%5.%6.%7.%8"/>
      <w:lvlJc w:val="left"/>
      <w:pPr>
        <w:ind w:left="2290" w:hanging="1440"/>
      </w:pPr>
    </w:lvl>
    <w:lvl w:ilvl="8">
      <w:start w:val="1"/>
      <w:numFmt w:val="decimal"/>
      <w:pStyle w:val="Nadpis9"/>
      <w:lvlText w:val="%1.%2.%3.%4.%5.%6.%7.%8.%9"/>
      <w:lvlJc w:val="left"/>
      <w:pPr>
        <w:ind w:left="2434" w:hanging="1584"/>
      </w:pPr>
    </w:lvl>
  </w:abstractNum>
  <w:abstractNum w:abstractNumId="31">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32">
    <w:nsid w:val="6D4A730A"/>
    <w:multiLevelType w:val="hybridMultilevel"/>
    <w:tmpl w:val="1F9276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38A34D1"/>
    <w:multiLevelType w:val="hybridMultilevel"/>
    <w:tmpl w:val="AA4A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37">
    <w:nsid w:val="7B415165"/>
    <w:multiLevelType w:val="hybridMultilevel"/>
    <w:tmpl w:val="C6761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F775252"/>
    <w:multiLevelType w:val="hybridMultilevel"/>
    <w:tmpl w:val="B28045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6"/>
  </w:num>
  <w:num w:numId="2">
    <w:abstractNumId w:val="2"/>
  </w:num>
  <w:num w:numId="3">
    <w:abstractNumId w:val="11"/>
  </w:num>
  <w:num w:numId="4">
    <w:abstractNumId w:val="35"/>
  </w:num>
  <w:num w:numId="5">
    <w:abstractNumId w:val="12"/>
  </w:num>
  <w:num w:numId="6">
    <w:abstractNumId w:val="0"/>
  </w:num>
  <w:num w:numId="7">
    <w:abstractNumId w:val="8"/>
  </w:num>
  <w:num w:numId="8">
    <w:abstractNumId w:val="38"/>
  </w:num>
  <w:num w:numId="9">
    <w:abstractNumId w:val="7"/>
  </w:num>
  <w:num w:numId="10">
    <w:abstractNumId w:val="30"/>
  </w:num>
  <w:num w:numId="11">
    <w:abstractNumId w:val="5"/>
  </w:num>
  <w:num w:numId="12">
    <w:abstractNumId w:val="25"/>
  </w:num>
  <w:num w:numId="13">
    <w:abstractNumId w:val="29"/>
  </w:num>
  <w:num w:numId="14">
    <w:abstractNumId w:val="39"/>
  </w:num>
  <w:num w:numId="15">
    <w:abstractNumId w:val="24"/>
  </w:num>
  <w:num w:numId="16">
    <w:abstractNumId w:val="9"/>
  </w:num>
  <w:num w:numId="17">
    <w:abstractNumId w:val="14"/>
  </w:num>
  <w:num w:numId="18">
    <w:abstractNumId w:val="33"/>
  </w:num>
  <w:num w:numId="19">
    <w:abstractNumId w:val="3"/>
  </w:num>
  <w:num w:numId="20">
    <w:abstractNumId w:val="13"/>
  </w:num>
  <w:num w:numId="21">
    <w:abstractNumId w:val="17"/>
  </w:num>
  <w:num w:numId="22">
    <w:abstractNumId w:val="16"/>
  </w:num>
  <w:num w:numId="23">
    <w:abstractNumId w:val="19"/>
  </w:num>
  <w:num w:numId="24">
    <w:abstractNumId w:val="27"/>
  </w:num>
  <w:num w:numId="25">
    <w:abstractNumId w:val="6"/>
  </w:num>
  <w:num w:numId="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18"/>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1"/>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2"/>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7"/>
  </w:num>
  <w:num w:numId="37">
    <w:abstractNumId w:val="26"/>
  </w:num>
  <w:num w:numId="38">
    <w:abstractNumId w:val="23"/>
  </w:num>
  <w:num w:numId="39">
    <w:abstractNumId w:val="21"/>
  </w:num>
  <w:num w:numId="40">
    <w:abstractNumId w:val="15"/>
  </w:num>
  <w:num w:numId="41">
    <w:abstractNumId w:val="40"/>
  </w:num>
  <w:num w:numId="42">
    <w:abstractNumId w:val="34"/>
  </w:num>
  <w:num w:numId="43">
    <w:abstractNumId w:val="1"/>
  </w:num>
  <w:num w:numId="44">
    <w:abstractNumId w:val="20"/>
  </w:num>
  <w:num w:numId="45">
    <w:abstractNumId w:val="30"/>
  </w:num>
  <w:num w:numId="46">
    <w:abstractNumId w:val="28"/>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BD7167"/>
    <w:rsid w:val="0002320B"/>
    <w:rsid w:val="000358C6"/>
    <w:rsid w:val="0006154B"/>
    <w:rsid w:val="00067698"/>
    <w:rsid w:val="00087417"/>
    <w:rsid w:val="00105E08"/>
    <w:rsid w:val="00126629"/>
    <w:rsid w:val="00156428"/>
    <w:rsid w:val="0016502A"/>
    <w:rsid w:val="001666F8"/>
    <w:rsid w:val="00197EE5"/>
    <w:rsid w:val="001B36A6"/>
    <w:rsid w:val="001F06FE"/>
    <w:rsid w:val="001F5DC0"/>
    <w:rsid w:val="00220CC0"/>
    <w:rsid w:val="00221A32"/>
    <w:rsid w:val="0027698D"/>
    <w:rsid w:val="00284C6A"/>
    <w:rsid w:val="002B1698"/>
    <w:rsid w:val="002C512A"/>
    <w:rsid w:val="00337173"/>
    <w:rsid w:val="00372233"/>
    <w:rsid w:val="00383FFA"/>
    <w:rsid w:val="0039451C"/>
    <w:rsid w:val="003C18C9"/>
    <w:rsid w:val="003D4243"/>
    <w:rsid w:val="00427B33"/>
    <w:rsid w:val="004349AC"/>
    <w:rsid w:val="00456C15"/>
    <w:rsid w:val="00476A02"/>
    <w:rsid w:val="00483D69"/>
    <w:rsid w:val="00485255"/>
    <w:rsid w:val="00492C69"/>
    <w:rsid w:val="004B699E"/>
    <w:rsid w:val="00581146"/>
    <w:rsid w:val="00585A7B"/>
    <w:rsid w:val="005D438D"/>
    <w:rsid w:val="006372A4"/>
    <w:rsid w:val="006456FC"/>
    <w:rsid w:val="00663145"/>
    <w:rsid w:val="00675121"/>
    <w:rsid w:val="0068248B"/>
    <w:rsid w:val="006C3CE4"/>
    <w:rsid w:val="006D22A0"/>
    <w:rsid w:val="00701162"/>
    <w:rsid w:val="00717CE4"/>
    <w:rsid w:val="00742559"/>
    <w:rsid w:val="00747946"/>
    <w:rsid w:val="007711CF"/>
    <w:rsid w:val="007851DF"/>
    <w:rsid w:val="00790046"/>
    <w:rsid w:val="0079161B"/>
    <w:rsid w:val="00796B63"/>
    <w:rsid w:val="008078D1"/>
    <w:rsid w:val="00821763"/>
    <w:rsid w:val="0086186D"/>
    <w:rsid w:val="00896546"/>
    <w:rsid w:val="008C6240"/>
    <w:rsid w:val="009076DD"/>
    <w:rsid w:val="00957A6D"/>
    <w:rsid w:val="00962056"/>
    <w:rsid w:val="0098559D"/>
    <w:rsid w:val="00991724"/>
    <w:rsid w:val="009D5537"/>
    <w:rsid w:val="00A37FEB"/>
    <w:rsid w:val="00A50EC4"/>
    <w:rsid w:val="00A6119C"/>
    <w:rsid w:val="00AA122D"/>
    <w:rsid w:val="00AC1CE2"/>
    <w:rsid w:val="00AC399E"/>
    <w:rsid w:val="00AF3884"/>
    <w:rsid w:val="00AF7738"/>
    <w:rsid w:val="00B169C3"/>
    <w:rsid w:val="00B2223E"/>
    <w:rsid w:val="00B27734"/>
    <w:rsid w:val="00B31691"/>
    <w:rsid w:val="00B42E7E"/>
    <w:rsid w:val="00B519B6"/>
    <w:rsid w:val="00B57C8B"/>
    <w:rsid w:val="00BD7167"/>
    <w:rsid w:val="00BF2AFF"/>
    <w:rsid w:val="00BF4D0C"/>
    <w:rsid w:val="00C10869"/>
    <w:rsid w:val="00C1175B"/>
    <w:rsid w:val="00C179F2"/>
    <w:rsid w:val="00C17E47"/>
    <w:rsid w:val="00CA6536"/>
    <w:rsid w:val="00CD056E"/>
    <w:rsid w:val="00CF0978"/>
    <w:rsid w:val="00CF31E0"/>
    <w:rsid w:val="00D107B3"/>
    <w:rsid w:val="00D46096"/>
    <w:rsid w:val="00DE6055"/>
    <w:rsid w:val="00E55C6C"/>
    <w:rsid w:val="00EE587A"/>
    <w:rsid w:val="00F15E78"/>
    <w:rsid w:val="00F6469F"/>
    <w:rsid w:val="00FA5C1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64143"/>
  <w15:chartTrackingRefBased/>
  <w15:docId w15:val="{E0925405-059F-490C-AFA5-48AC3D18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BD7167"/>
    <w:pPr>
      <w:overflowPunct w:val="0"/>
      <w:autoSpaceDE w:val="0"/>
      <w:autoSpaceDN w:val="0"/>
      <w:adjustRightInd w:val="0"/>
      <w:spacing w:after="0" w:line="360" w:lineRule="auto"/>
      <w:jc w:val="both"/>
      <w:textAlignment w:val="baseline"/>
    </w:pPr>
    <w:rPr>
      <w:rFonts w:asciiTheme="majorHAnsi" w:eastAsia="Times New Roman" w:hAnsiTheme="majorHAnsi" w:cs="Times New Roman"/>
      <w:sz w:val="24"/>
      <w:szCs w:val="20"/>
      <w:lang w:val="sk-SK" w:eastAsia="cs-CZ"/>
    </w:rPr>
  </w:style>
  <w:style w:type="paragraph" w:styleId="Nadpis1">
    <w:name w:val="heading 1"/>
    <w:basedOn w:val="Normlny"/>
    <w:next w:val="Normlny"/>
    <w:link w:val="Nadpis1Char"/>
    <w:uiPriority w:val="9"/>
    <w:qFormat/>
    <w:rsid w:val="00BD7167"/>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BD7167"/>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BD7167"/>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BD7167"/>
    <w:pPr>
      <w:keepNext/>
      <w:numPr>
        <w:ilvl w:val="3"/>
        <w:numId w:val="10"/>
      </w:numPr>
      <w:spacing w:before="120"/>
      <w:outlineLvl w:val="3"/>
    </w:pPr>
    <w:rPr>
      <w:b/>
      <w:bCs/>
      <w:sz w:val="22"/>
      <w:szCs w:val="22"/>
    </w:rPr>
  </w:style>
  <w:style w:type="paragraph" w:styleId="Nadpis5">
    <w:name w:val="heading 5"/>
    <w:basedOn w:val="Normlny"/>
    <w:next w:val="Normlny"/>
    <w:link w:val="Nadpis5Char"/>
    <w:uiPriority w:val="9"/>
    <w:qFormat/>
    <w:rsid w:val="00BD7167"/>
    <w:pPr>
      <w:keepNext/>
      <w:numPr>
        <w:ilvl w:val="4"/>
        <w:numId w:val="10"/>
      </w:numPr>
      <w:outlineLvl w:val="4"/>
    </w:pPr>
    <w:rPr>
      <w:szCs w:val="24"/>
    </w:rPr>
  </w:style>
  <w:style w:type="paragraph" w:styleId="Nadpis6">
    <w:name w:val="heading 6"/>
    <w:basedOn w:val="Normlny"/>
    <w:next w:val="Normlny"/>
    <w:link w:val="Nadpis6Char"/>
    <w:uiPriority w:val="9"/>
    <w:qFormat/>
    <w:rsid w:val="00BD7167"/>
    <w:pPr>
      <w:keepNext/>
      <w:numPr>
        <w:ilvl w:val="5"/>
        <w:numId w:val="10"/>
      </w:numPr>
      <w:outlineLvl w:val="5"/>
    </w:pPr>
    <w:rPr>
      <w:b/>
      <w:bCs/>
      <w:szCs w:val="24"/>
    </w:rPr>
  </w:style>
  <w:style w:type="paragraph" w:styleId="Nadpis7">
    <w:name w:val="heading 7"/>
    <w:basedOn w:val="Normlny"/>
    <w:next w:val="Normlny"/>
    <w:link w:val="Nadpis7Char"/>
    <w:uiPriority w:val="9"/>
    <w:qFormat/>
    <w:rsid w:val="00BD7167"/>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BD7167"/>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BD7167"/>
    <w:pPr>
      <w:keepNext/>
      <w:numPr>
        <w:ilvl w:val="8"/>
        <w:numId w:val="10"/>
      </w:numPr>
      <w:jc w:val="right"/>
      <w:outlineLvl w:val="8"/>
    </w:pPr>
    <w:rPr>
      <w:b/>
      <w:bCs/>
      <w:sz w:val="28"/>
      <w:szCs w:val="2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D7167"/>
    <w:rPr>
      <w:rFonts w:ascii="Arial" w:eastAsia="Times New Roman" w:hAnsi="Arial" w:cs="Arial"/>
      <w:b/>
      <w:bCs/>
      <w:sz w:val="36"/>
      <w:szCs w:val="32"/>
      <w:lang w:val="sk-SK" w:eastAsia="cs-CZ"/>
    </w:rPr>
  </w:style>
  <w:style w:type="character" w:customStyle="1" w:styleId="Nadpis2Char">
    <w:name w:val="Nadpis 2 Char"/>
    <w:basedOn w:val="Predvolenpsmoodseku"/>
    <w:link w:val="Nadpis2"/>
    <w:uiPriority w:val="9"/>
    <w:rsid w:val="00BD7167"/>
    <w:rPr>
      <w:rFonts w:ascii="Arial" w:eastAsia="Times New Roman" w:hAnsi="Arial" w:cs="Arial Narrow"/>
      <w:b/>
      <w:bCs/>
      <w:sz w:val="28"/>
      <w:szCs w:val="40"/>
      <w:lang w:val="sk-SK" w:eastAsia="cs-CZ"/>
    </w:rPr>
  </w:style>
  <w:style w:type="character" w:customStyle="1" w:styleId="Nadpis3Char">
    <w:name w:val="Nadpis 3 Char"/>
    <w:basedOn w:val="Predvolenpsmoodseku"/>
    <w:link w:val="Nadpis3"/>
    <w:uiPriority w:val="9"/>
    <w:rsid w:val="00BD7167"/>
    <w:rPr>
      <w:rFonts w:asciiTheme="majorHAnsi" w:eastAsia="Times New Roman" w:hAnsiTheme="majorHAnsi" w:cs="Times New Roman"/>
      <w:b/>
      <w:bCs/>
      <w:sz w:val="24"/>
      <w:szCs w:val="32"/>
      <w:lang w:val="sk-SK" w:eastAsia="cs-CZ"/>
    </w:rPr>
  </w:style>
  <w:style w:type="character" w:customStyle="1" w:styleId="Nadpis4Char">
    <w:name w:val="Nadpis 4 Char"/>
    <w:basedOn w:val="Predvolenpsmoodseku"/>
    <w:link w:val="Nadpis4"/>
    <w:uiPriority w:val="9"/>
    <w:rsid w:val="00BD7167"/>
    <w:rPr>
      <w:rFonts w:asciiTheme="majorHAnsi" w:eastAsia="Times New Roman" w:hAnsiTheme="majorHAnsi" w:cs="Times New Roman"/>
      <w:b/>
      <w:bCs/>
      <w:lang w:val="sk-SK" w:eastAsia="cs-CZ"/>
    </w:rPr>
  </w:style>
  <w:style w:type="character" w:customStyle="1" w:styleId="Nadpis5Char">
    <w:name w:val="Nadpis 5 Char"/>
    <w:basedOn w:val="Predvolenpsmoodseku"/>
    <w:link w:val="Nadpis5"/>
    <w:uiPriority w:val="9"/>
    <w:rsid w:val="00BD7167"/>
    <w:rPr>
      <w:rFonts w:asciiTheme="majorHAnsi" w:eastAsia="Times New Roman" w:hAnsiTheme="majorHAnsi" w:cs="Times New Roman"/>
      <w:sz w:val="24"/>
      <w:szCs w:val="24"/>
      <w:lang w:val="sk-SK" w:eastAsia="cs-CZ"/>
    </w:rPr>
  </w:style>
  <w:style w:type="character" w:customStyle="1" w:styleId="Nadpis6Char">
    <w:name w:val="Nadpis 6 Char"/>
    <w:basedOn w:val="Predvolenpsmoodseku"/>
    <w:link w:val="Nadpis6"/>
    <w:uiPriority w:val="9"/>
    <w:rsid w:val="00BD7167"/>
    <w:rPr>
      <w:rFonts w:asciiTheme="majorHAnsi" w:eastAsia="Times New Roman" w:hAnsiTheme="majorHAnsi" w:cs="Times New Roman"/>
      <w:b/>
      <w:bCs/>
      <w:sz w:val="24"/>
      <w:szCs w:val="24"/>
      <w:lang w:val="sk-SK" w:eastAsia="cs-CZ"/>
    </w:rPr>
  </w:style>
  <w:style w:type="character" w:customStyle="1" w:styleId="Nadpis7Char">
    <w:name w:val="Nadpis 7 Char"/>
    <w:basedOn w:val="Predvolenpsmoodseku"/>
    <w:link w:val="Nadpis7"/>
    <w:uiPriority w:val="9"/>
    <w:rsid w:val="00BD7167"/>
    <w:rPr>
      <w:rFonts w:asciiTheme="majorHAnsi" w:eastAsia="Times New Roman" w:hAnsiTheme="majorHAnsi" w:cs="Times New Roman"/>
      <w:sz w:val="24"/>
      <w:szCs w:val="24"/>
      <w:lang w:val="sk-SK" w:eastAsia="cs-CZ"/>
    </w:rPr>
  </w:style>
  <w:style w:type="character" w:customStyle="1" w:styleId="Nadpis8Char">
    <w:name w:val="Nadpis 8 Char"/>
    <w:basedOn w:val="Predvolenpsmoodseku"/>
    <w:link w:val="Nadpis8"/>
    <w:uiPriority w:val="9"/>
    <w:rsid w:val="00BD7167"/>
    <w:rPr>
      <w:rFonts w:asciiTheme="majorHAnsi" w:eastAsia="Times New Roman" w:hAnsiTheme="majorHAnsi" w:cs="Times New Roman"/>
      <w:b/>
      <w:bCs/>
      <w:sz w:val="24"/>
      <w:szCs w:val="24"/>
      <w:lang w:val="sk-SK" w:eastAsia="cs-CZ"/>
    </w:rPr>
  </w:style>
  <w:style w:type="character" w:customStyle="1" w:styleId="Nadpis9Char">
    <w:name w:val="Nadpis 9 Char"/>
    <w:basedOn w:val="Predvolenpsmoodseku"/>
    <w:link w:val="Nadpis9"/>
    <w:uiPriority w:val="9"/>
    <w:rsid w:val="00BD7167"/>
    <w:rPr>
      <w:rFonts w:asciiTheme="majorHAnsi" w:eastAsia="Times New Roman" w:hAnsiTheme="majorHAnsi" w:cs="Times New Roman"/>
      <w:b/>
      <w:bCs/>
      <w:sz w:val="28"/>
      <w:szCs w:val="28"/>
      <w:lang w:val="sk-SK" w:eastAsia="cs-CZ"/>
    </w:rPr>
  </w:style>
  <w:style w:type="paragraph" w:styleId="Pta">
    <w:name w:val="footer"/>
    <w:basedOn w:val="Normlny"/>
    <w:link w:val="PtaChar"/>
    <w:uiPriority w:val="99"/>
    <w:rsid w:val="00BD7167"/>
    <w:pPr>
      <w:tabs>
        <w:tab w:val="center" w:pos="4536"/>
        <w:tab w:val="right" w:pos="9072"/>
      </w:tabs>
    </w:pPr>
  </w:style>
  <w:style w:type="character" w:customStyle="1" w:styleId="PtaChar">
    <w:name w:val="Päta Char"/>
    <w:basedOn w:val="Predvolenpsmoodseku"/>
    <w:link w:val="Pta"/>
    <w:uiPriority w:val="99"/>
    <w:rsid w:val="00BD7167"/>
    <w:rPr>
      <w:rFonts w:asciiTheme="majorHAnsi" w:eastAsia="Times New Roman" w:hAnsiTheme="majorHAnsi" w:cs="Times New Roman"/>
      <w:sz w:val="24"/>
      <w:szCs w:val="20"/>
      <w:lang w:val="sk-SK" w:eastAsia="cs-CZ"/>
    </w:rPr>
  </w:style>
  <w:style w:type="paragraph" w:customStyle="1" w:styleId="Title-main">
    <w:name w:val="Title - main"/>
    <w:basedOn w:val="Normlny"/>
    <w:uiPriority w:val="99"/>
    <w:rsid w:val="00BD7167"/>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BD7167"/>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BD7167"/>
    <w:pPr>
      <w:spacing w:after="360"/>
    </w:pPr>
    <w:rPr>
      <w:rFonts w:ascii="Arial" w:hAnsi="Arial" w:cs="Arial"/>
      <w:b/>
      <w:bCs/>
      <w:color w:val="333399"/>
      <w:sz w:val="30"/>
      <w:szCs w:val="30"/>
    </w:rPr>
  </w:style>
  <w:style w:type="paragraph" w:customStyle="1" w:styleId="Title-pojed">
    <w:name w:val="Title - pojed"/>
    <w:basedOn w:val="Normlny"/>
    <w:uiPriority w:val="99"/>
    <w:rsid w:val="00BD7167"/>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BD7167"/>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BD7167"/>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BD7167"/>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BD7167"/>
    <w:pPr>
      <w:spacing w:before="120"/>
      <w:ind w:firstLine="567"/>
    </w:pPr>
    <w:rPr>
      <w:szCs w:val="24"/>
    </w:rPr>
  </w:style>
  <w:style w:type="character" w:customStyle="1" w:styleId="TextChar">
    <w:name w:val="Text Char"/>
    <w:basedOn w:val="Predvolenpsmoodseku"/>
    <w:link w:val="Text"/>
    <w:uiPriority w:val="99"/>
    <w:rsid w:val="00BD7167"/>
    <w:rPr>
      <w:rFonts w:asciiTheme="majorHAnsi" w:eastAsia="Times New Roman" w:hAnsiTheme="majorHAnsi" w:cs="Times New Roman"/>
      <w:sz w:val="24"/>
      <w:szCs w:val="24"/>
      <w:lang w:val="sk-SK" w:eastAsia="cs-CZ"/>
    </w:rPr>
  </w:style>
  <w:style w:type="paragraph" w:customStyle="1" w:styleId="Reference">
    <w:name w:val="Reference"/>
    <w:basedOn w:val="Text"/>
    <w:link w:val="ReferenceChar"/>
    <w:rsid w:val="00BD7167"/>
    <w:pPr>
      <w:ind w:left="426" w:hanging="426"/>
    </w:pPr>
    <w:rPr>
      <w:sz w:val="20"/>
      <w:szCs w:val="20"/>
      <w:lang w:val="en-US"/>
    </w:rPr>
  </w:style>
  <w:style w:type="character" w:customStyle="1" w:styleId="ReferenceChar">
    <w:name w:val="Reference Char"/>
    <w:basedOn w:val="TextChar"/>
    <w:link w:val="Reference"/>
    <w:rsid w:val="00BD7167"/>
    <w:rPr>
      <w:rFonts w:asciiTheme="majorHAnsi" w:eastAsia="Times New Roman" w:hAnsiTheme="majorHAnsi" w:cs="Times New Roman"/>
      <w:sz w:val="20"/>
      <w:szCs w:val="20"/>
      <w:lang w:val="en-US" w:eastAsia="cs-CZ"/>
    </w:rPr>
  </w:style>
  <w:style w:type="paragraph" w:styleId="Hlavika">
    <w:name w:val="header"/>
    <w:basedOn w:val="Normlny"/>
    <w:link w:val="HlavikaChar"/>
    <w:uiPriority w:val="99"/>
    <w:rsid w:val="00BD7167"/>
    <w:pPr>
      <w:tabs>
        <w:tab w:val="center" w:pos="4536"/>
        <w:tab w:val="right" w:pos="9072"/>
      </w:tabs>
    </w:pPr>
  </w:style>
  <w:style w:type="character" w:customStyle="1" w:styleId="HlavikaChar">
    <w:name w:val="Hlavička Char"/>
    <w:basedOn w:val="Predvolenpsmoodseku"/>
    <w:link w:val="Hlavika"/>
    <w:uiPriority w:val="99"/>
    <w:rsid w:val="00BD7167"/>
    <w:rPr>
      <w:rFonts w:asciiTheme="majorHAnsi" w:eastAsia="Times New Roman" w:hAnsiTheme="majorHAnsi" w:cs="Times New Roman"/>
      <w:sz w:val="24"/>
      <w:szCs w:val="20"/>
      <w:lang w:val="sk-SK" w:eastAsia="cs-CZ"/>
    </w:rPr>
  </w:style>
  <w:style w:type="character" w:styleId="slostrany">
    <w:name w:val="page number"/>
    <w:basedOn w:val="Predvolenpsmoodseku"/>
    <w:uiPriority w:val="99"/>
    <w:rsid w:val="00BD7167"/>
    <w:rPr>
      <w:rFonts w:cs="Times New Roman"/>
    </w:rPr>
  </w:style>
  <w:style w:type="paragraph" w:styleId="Obsah1">
    <w:name w:val="toc 1"/>
    <w:basedOn w:val="Normlny"/>
    <w:next w:val="Normlny"/>
    <w:autoRedefine/>
    <w:uiPriority w:val="39"/>
    <w:rsid w:val="00BD7167"/>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y"/>
    <w:uiPriority w:val="99"/>
    <w:rsid w:val="00BD7167"/>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BD7167"/>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BD7167"/>
    <w:pPr>
      <w:tabs>
        <w:tab w:val="center" w:pos="4253"/>
        <w:tab w:val="right" w:pos="8505"/>
      </w:tabs>
      <w:overflowPunct/>
      <w:autoSpaceDE/>
      <w:autoSpaceDN/>
      <w:adjustRightInd/>
      <w:spacing w:before="120"/>
      <w:textAlignment w:val="auto"/>
    </w:pPr>
    <w:rPr>
      <w:color w:val="000000"/>
      <w:szCs w:val="24"/>
      <w:lang w:val="en-US"/>
    </w:rPr>
  </w:style>
  <w:style w:type="paragraph" w:customStyle="1" w:styleId="Table-caption">
    <w:name w:val="Table-caption"/>
    <w:basedOn w:val="Normlny"/>
    <w:uiPriority w:val="99"/>
    <w:rsid w:val="00BD7167"/>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BD7167"/>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BD7167"/>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BD7167"/>
    <w:pPr>
      <w:overflowPunct/>
      <w:autoSpaceDE/>
      <w:autoSpaceDN/>
      <w:adjustRightInd/>
      <w:ind w:firstLine="340"/>
      <w:textAlignment w:val="auto"/>
    </w:pPr>
    <w:rPr>
      <w:szCs w:val="24"/>
    </w:rPr>
  </w:style>
  <w:style w:type="character" w:styleId="Zvraznenie">
    <w:name w:val="Emphasis"/>
    <w:basedOn w:val="Predvolenpsmoodseku"/>
    <w:uiPriority w:val="20"/>
    <w:qFormat/>
    <w:rsid w:val="00BD7167"/>
    <w:rPr>
      <w:rFonts w:cs="Times New Roman"/>
      <w:i/>
      <w:iCs/>
    </w:rPr>
  </w:style>
  <w:style w:type="paragraph" w:styleId="Odsekzoznamu">
    <w:name w:val="List Paragraph"/>
    <w:basedOn w:val="Normlny"/>
    <w:uiPriority w:val="34"/>
    <w:qFormat/>
    <w:rsid w:val="00BD7167"/>
    <w:pPr>
      <w:ind w:left="708"/>
    </w:pPr>
  </w:style>
  <w:style w:type="character" w:customStyle="1" w:styleId="apple-style-span">
    <w:name w:val="apple-style-span"/>
    <w:basedOn w:val="Predvolenpsmoodseku"/>
    <w:rsid w:val="00BD7167"/>
    <w:rPr>
      <w:rFonts w:cs="Times New Roman"/>
    </w:rPr>
  </w:style>
  <w:style w:type="character" w:customStyle="1" w:styleId="apple-converted-space">
    <w:name w:val="apple-converted-space"/>
    <w:basedOn w:val="Predvolenpsmoodseku"/>
    <w:rsid w:val="00BD7167"/>
    <w:rPr>
      <w:rFonts w:cs="Times New Roman"/>
    </w:rPr>
  </w:style>
  <w:style w:type="character" w:styleId="Hypertextovprepojenie">
    <w:name w:val="Hyperlink"/>
    <w:basedOn w:val="Predvolenpsmoodseku"/>
    <w:uiPriority w:val="99"/>
    <w:unhideWhenUsed/>
    <w:rsid w:val="00BD7167"/>
    <w:rPr>
      <w:rFonts w:cs="Times New Roman"/>
      <w:color w:val="0000FF"/>
      <w:u w:val="single"/>
    </w:rPr>
  </w:style>
  <w:style w:type="paragraph" w:styleId="Textbubliny">
    <w:name w:val="Balloon Text"/>
    <w:basedOn w:val="Normlny"/>
    <w:link w:val="TextbublinyChar"/>
    <w:uiPriority w:val="99"/>
    <w:semiHidden/>
    <w:unhideWhenUsed/>
    <w:rsid w:val="00BD7167"/>
    <w:rPr>
      <w:rFonts w:ascii="Tahoma" w:hAnsi="Tahoma" w:cs="Tahoma"/>
      <w:sz w:val="16"/>
      <w:szCs w:val="16"/>
    </w:rPr>
  </w:style>
  <w:style w:type="character" w:customStyle="1" w:styleId="TextbublinyChar">
    <w:name w:val="Text bubliny Char"/>
    <w:basedOn w:val="Predvolenpsmoodseku"/>
    <w:link w:val="Textbubliny"/>
    <w:uiPriority w:val="99"/>
    <w:semiHidden/>
    <w:rsid w:val="00BD7167"/>
    <w:rPr>
      <w:rFonts w:ascii="Tahoma" w:eastAsia="Times New Roman" w:hAnsi="Tahoma" w:cs="Tahoma"/>
      <w:sz w:val="16"/>
      <w:szCs w:val="16"/>
      <w:lang w:val="sk-SK" w:eastAsia="cs-CZ"/>
    </w:rPr>
  </w:style>
  <w:style w:type="paragraph" w:styleId="Obsah2">
    <w:name w:val="toc 2"/>
    <w:basedOn w:val="Normlny"/>
    <w:next w:val="Normlny"/>
    <w:autoRedefine/>
    <w:uiPriority w:val="39"/>
    <w:unhideWhenUsed/>
    <w:rsid w:val="00BD7167"/>
    <w:pPr>
      <w:tabs>
        <w:tab w:val="left" w:pos="880"/>
        <w:tab w:val="right" w:pos="8494"/>
      </w:tabs>
      <w:spacing w:after="100" w:line="240" w:lineRule="auto"/>
      <w:ind w:left="200"/>
    </w:pPr>
  </w:style>
  <w:style w:type="paragraph" w:customStyle="1" w:styleId="References">
    <w:name w:val="References"/>
    <w:basedOn w:val="Normlny"/>
    <w:rsid w:val="00BD7167"/>
    <w:pPr>
      <w:widowControl w:val="0"/>
      <w:overflowPunct/>
      <w:autoSpaceDE/>
      <w:autoSpaceDN/>
      <w:adjustRightInd/>
      <w:ind w:left="567" w:hanging="567"/>
      <w:textAlignment w:val="auto"/>
    </w:pPr>
    <w:rPr>
      <w:lang w:val="en-US" w:eastAsia="en-US"/>
    </w:rPr>
  </w:style>
  <w:style w:type="paragraph" w:styleId="Nzov">
    <w:name w:val="Title"/>
    <w:basedOn w:val="Normlny"/>
    <w:next w:val="Normlny"/>
    <w:link w:val="NzovChar"/>
    <w:uiPriority w:val="10"/>
    <w:qFormat/>
    <w:rsid w:val="00BD7167"/>
    <w:pPr>
      <w:pBdr>
        <w:top w:val="dotted" w:sz="2" w:space="1" w:color="833C0B" w:themeColor="accent2" w:themeShade="80"/>
        <w:bottom w:val="dotted" w:sz="2" w:space="6" w:color="833C0B" w:themeColor="accent2" w:themeShade="80"/>
      </w:pBdr>
      <w:overflowPunct/>
      <w:autoSpaceDE/>
      <w:autoSpaceDN/>
      <w:adjustRightInd/>
      <w:spacing w:before="500" w:after="300"/>
      <w:jc w:val="center"/>
      <w:textAlignment w:val="auto"/>
    </w:pPr>
    <w:rPr>
      <w:rFonts w:eastAsiaTheme="majorEastAsia" w:cstheme="majorBidi"/>
      <w:caps/>
      <w:color w:val="833C0B" w:themeColor="accent2" w:themeShade="80"/>
      <w:spacing w:val="50"/>
      <w:sz w:val="44"/>
      <w:szCs w:val="44"/>
      <w:lang w:val="en-US" w:eastAsia="en-US" w:bidi="en-US"/>
    </w:rPr>
  </w:style>
  <w:style w:type="character" w:customStyle="1" w:styleId="NzovChar">
    <w:name w:val="Názov Char"/>
    <w:basedOn w:val="Predvolenpsmoodseku"/>
    <w:link w:val="Nzov"/>
    <w:uiPriority w:val="10"/>
    <w:rsid w:val="00BD7167"/>
    <w:rPr>
      <w:rFonts w:asciiTheme="majorHAnsi" w:eastAsiaTheme="majorEastAsia" w:hAnsiTheme="majorHAnsi" w:cstheme="majorBidi"/>
      <w:caps/>
      <w:color w:val="833C0B" w:themeColor="accent2" w:themeShade="80"/>
      <w:spacing w:val="50"/>
      <w:sz w:val="44"/>
      <w:szCs w:val="44"/>
      <w:lang w:val="en-US" w:bidi="en-US"/>
    </w:rPr>
  </w:style>
  <w:style w:type="character" w:customStyle="1" w:styleId="st">
    <w:name w:val="st"/>
    <w:basedOn w:val="Predvolenpsmoodseku"/>
    <w:rsid w:val="00BD7167"/>
  </w:style>
  <w:style w:type="paragraph" w:styleId="Popis">
    <w:name w:val="caption"/>
    <w:basedOn w:val="Normlny"/>
    <w:next w:val="Normlny"/>
    <w:uiPriority w:val="35"/>
    <w:unhideWhenUsed/>
    <w:qFormat/>
    <w:rsid w:val="00BD7167"/>
    <w:pPr>
      <w:overflowPunct/>
      <w:autoSpaceDE/>
      <w:autoSpaceDN/>
      <w:adjustRightInd/>
      <w:spacing w:after="200" w:line="252" w:lineRule="auto"/>
      <w:textAlignment w:val="auto"/>
    </w:pPr>
    <w:rPr>
      <w:rFonts w:eastAsiaTheme="majorEastAsia" w:cstheme="majorBidi"/>
      <w:spacing w:val="10"/>
      <w:sz w:val="22"/>
      <w:szCs w:val="18"/>
      <w:lang w:val="en-US" w:eastAsia="en-US" w:bidi="en-US"/>
    </w:rPr>
  </w:style>
  <w:style w:type="paragraph" w:styleId="Podtitul">
    <w:name w:val="Subtitle"/>
    <w:basedOn w:val="Normlny"/>
    <w:next w:val="Normlny"/>
    <w:link w:val="PodtitulChar"/>
    <w:uiPriority w:val="11"/>
    <w:qFormat/>
    <w:rsid w:val="00BD7167"/>
    <w:pPr>
      <w:overflowPunct/>
      <w:autoSpaceDE/>
      <w:autoSpaceDN/>
      <w:adjustRightInd/>
      <w:spacing w:after="560"/>
      <w:jc w:val="center"/>
      <w:textAlignment w:val="auto"/>
    </w:pPr>
    <w:rPr>
      <w:rFonts w:eastAsiaTheme="majorEastAsia"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BD7167"/>
    <w:rPr>
      <w:rFonts w:asciiTheme="majorHAnsi" w:eastAsiaTheme="majorEastAsia" w:hAnsiTheme="majorHAnsi" w:cstheme="majorBidi"/>
      <w:caps/>
      <w:spacing w:val="20"/>
      <w:sz w:val="18"/>
      <w:szCs w:val="18"/>
      <w:lang w:val="en-US" w:bidi="en-US"/>
    </w:rPr>
  </w:style>
  <w:style w:type="character" w:styleId="Siln">
    <w:name w:val="Strong"/>
    <w:uiPriority w:val="22"/>
    <w:qFormat/>
    <w:rsid w:val="00BD7167"/>
    <w:rPr>
      <w:b/>
      <w:bCs/>
      <w:color w:val="C45911" w:themeColor="accent2" w:themeShade="BF"/>
      <w:spacing w:val="5"/>
    </w:rPr>
  </w:style>
  <w:style w:type="paragraph" w:styleId="Bezriadkovania">
    <w:name w:val="No Spacing"/>
    <w:basedOn w:val="Normlny"/>
    <w:link w:val="BezriadkovaniaChar"/>
    <w:uiPriority w:val="1"/>
    <w:qFormat/>
    <w:rsid w:val="00BD7167"/>
    <w:pPr>
      <w:overflowPunct/>
      <w:autoSpaceDE/>
      <w:autoSpaceDN/>
      <w:adjustRightInd/>
      <w:textAlignment w:val="auto"/>
    </w:pPr>
    <w:rPr>
      <w:rFonts w:eastAsiaTheme="majorEastAsia" w:cstheme="majorBidi"/>
      <w:sz w:val="22"/>
      <w:szCs w:val="22"/>
      <w:lang w:val="en-US" w:eastAsia="en-US" w:bidi="en-US"/>
    </w:rPr>
  </w:style>
  <w:style w:type="character" w:customStyle="1" w:styleId="BezriadkovaniaChar">
    <w:name w:val="Bez riadkovania Char"/>
    <w:basedOn w:val="Predvolenpsmoodseku"/>
    <w:link w:val="Bezriadkovania"/>
    <w:uiPriority w:val="1"/>
    <w:rsid w:val="00BD7167"/>
    <w:rPr>
      <w:rFonts w:asciiTheme="majorHAnsi" w:eastAsiaTheme="majorEastAsia" w:hAnsiTheme="majorHAnsi" w:cstheme="majorBidi"/>
      <w:lang w:val="en-US" w:bidi="en-US"/>
    </w:rPr>
  </w:style>
  <w:style w:type="paragraph" w:styleId="Citcia">
    <w:name w:val="Quote"/>
    <w:basedOn w:val="Normlny"/>
    <w:next w:val="Normlny"/>
    <w:link w:val="CitciaChar"/>
    <w:uiPriority w:val="29"/>
    <w:qFormat/>
    <w:rsid w:val="00BD7167"/>
    <w:pPr>
      <w:overflowPunct/>
      <w:autoSpaceDE/>
      <w:autoSpaceDN/>
      <w:adjustRightInd/>
      <w:spacing w:after="200" w:line="252" w:lineRule="auto"/>
      <w:textAlignment w:val="auto"/>
    </w:pPr>
    <w:rPr>
      <w:rFonts w:eastAsiaTheme="majorEastAsia" w:cstheme="majorBidi"/>
      <w:i/>
      <w:iCs/>
      <w:sz w:val="22"/>
      <w:szCs w:val="22"/>
      <w:lang w:val="en-US" w:eastAsia="en-US" w:bidi="en-US"/>
    </w:rPr>
  </w:style>
  <w:style w:type="character" w:customStyle="1" w:styleId="CitciaChar">
    <w:name w:val="Citácia Char"/>
    <w:basedOn w:val="Predvolenpsmoodseku"/>
    <w:link w:val="Citcia"/>
    <w:uiPriority w:val="29"/>
    <w:rsid w:val="00BD7167"/>
    <w:rPr>
      <w:rFonts w:asciiTheme="majorHAnsi" w:eastAsiaTheme="majorEastAsia" w:hAnsiTheme="majorHAnsi" w:cstheme="majorBidi"/>
      <w:i/>
      <w:iCs/>
      <w:lang w:val="en-US" w:bidi="en-US"/>
    </w:rPr>
  </w:style>
  <w:style w:type="paragraph" w:styleId="Zvraznencitcia">
    <w:name w:val="Intense Quote"/>
    <w:basedOn w:val="Normlny"/>
    <w:next w:val="Normlny"/>
    <w:link w:val="ZvraznencitciaChar"/>
    <w:uiPriority w:val="30"/>
    <w:qFormat/>
    <w:rsid w:val="00BD7167"/>
    <w:pPr>
      <w:pBdr>
        <w:top w:val="dotted" w:sz="2" w:space="10" w:color="833C0B" w:themeColor="accent2" w:themeShade="80"/>
        <w:bottom w:val="dotted" w:sz="2" w:space="4" w:color="833C0B" w:themeColor="accent2" w:themeShade="80"/>
      </w:pBdr>
      <w:overflowPunct/>
      <w:autoSpaceDE/>
      <w:autoSpaceDN/>
      <w:adjustRightInd/>
      <w:spacing w:before="160" w:after="200" w:line="300" w:lineRule="auto"/>
      <w:ind w:left="1440" w:right="1440"/>
      <w:textAlignment w:val="auto"/>
    </w:pPr>
    <w:rPr>
      <w:rFonts w:eastAsiaTheme="majorEastAsia" w:cstheme="majorBidi"/>
      <w:caps/>
      <w:color w:val="823B0B"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BD7167"/>
    <w:rPr>
      <w:rFonts w:asciiTheme="majorHAnsi" w:eastAsiaTheme="majorEastAsia" w:hAnsiTheme="majorHAnsi" w:cstheme="majorBidi"/>
      <w:caps/>
      <w:color w:val="823B0B" w:themeColor="accent2" w:themeShade="7F"/>
      <w:spacing w:val="5"/>
      <w:sz w:val="24"/>
      <w:szCs w:val="20"/>
      <w:lang w:val="en-US" w:bidi="en-US"/>
    </w:rPr>
  </w:style>
  <w:style w:type="character" w:styleId="Jemnzvraznenie">
    <w:name w:val="Subtle Emphasis"/>
    <w:uiPriority w:val="19"/>
    <w:qFormat/>
    <w:rsid w:val="00BD7167"/>
    <w:rPr>
      <w:i/>
      <w:iCs/>
    </w:rPr>
  </w:style>
  <w:style w:type="character" w:styleId="Intenzvnezvraznenie">
    <w:name w:val="Intense Emphasis"/>
    <w:uiPriority w:val="21"/>
    <w:qFormat/>
    <w:rsid w:val="00BD7167"/>
    <w:rPr>
      <w:i/>
      <w:iCs/>
      <w:caps/>
      <w:spacing w:val="10"/>
      <w:sz w:val="20"/>
      <w:szCs w:val="20"/>
    </w:rPr>
  </w:style>
  <w:style w:type="character" w:styleId="Jemnodkaz">
    <w:name w:val="Subtle Reference"/>
    <w:basedOn w:val="Predvolenpsmoodseku"/>
    <w:uiPriority w:val="31"/>
    <w:qFormat/>
    <w:rsid w:val="00BD7167"/>
    <w:rPr>
      <w:rFonts w:asciiTheme="minorHAnsi" w:eastAsiaTheme="minorEastAsia" w:hAnsiTheme="minorHAnsi" w:cstheme="minorBidi"/>
      <w:i/>
      <w:iCs/>
      <w:color w:val="823B0B" w:themeColor="accent2" w:themeShade="7F"/>
    </w:rPr>
  </w:style>
  <w:style w:type="character" w:styleId="Intenzvnyodkaz">
    <w:name w:val="Intense Reference"/>
    <w:uiPriority w:val="32"/>
    <w:qFormat/>
    <w:rsid w:val="00BD7167"/>
    <w:rPr>
      <w:rFonts w:asciiTheme="minorHAnsi" w:eastAsiaTheme="minorEastAsia" w:hAnsiTheme="minorHAnsi" w:cstheme="minorBidi"/>
      <w:b/>
      <w:bCs/>
      <w:i/>
      <w:iCs/>
      <w:color w:val="823B0B" w:themeColor="accent2" w:themeShade="7F"/>
    </w:rPr>
  </w:style>
  <w:style w:type="character" w:styleId="Nzovknihy">
    <w:name w:val="Book Title"/>
    <w:uiPriority w:val="33"/>
    <w:qFormat/>
    <w:rsid w:val="00BD7167"/>
    <w:rPr>
      <w:caps/>
      <w:color w:val="823B0B" w:themeColor="accent2" w:themeShade="7F"/>
      <w:spacing w:val="5"/>
      <w:u w:color="823B0B" w:themeColor="accent2" w:themeShade="7F"/>
    </w:rPr>
  </w:style>
  <w:style w:type="paragraph" w:styleId="Hlavikaobsahu">
    <w:name w:val="TOC Heading"/>
    <w:basedOn w:val="Nadpis1"/>
    <w:next w:val="Normlny"/>
    <w:uiPriority w:val="39"/>
    <w:unhideWhenUsed/>
    <w:qFormat/>
    <w:rsid w:val="00BD7167"/>
    <w:pPr>
      <w:keepNext w:val="0"/>
      <w:numPr>
        <w:numId w:val="0"/>
      </w:numPr>
      <w:pBdr>
        <w:bottom w:val="thinThickSmallGap" w:sz="12" w:space="1" w:color="C45911"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833C0B" w:themeColor="accent2" w:themeShade="80"/>
      <w:spacing w:val="20"/>
      <w:sz w:val="28"/>
      <w:szCs w:val="28"/>
      <w:lang w:val="en-US" w:eastAsia="en-US" w:bidi="en-US"/>
    </w:rPr>
  </w:style>
  <w:style w:type="paragraph" w:styleId="Obsah3">
    <w:name w:val="toc 3"/>
    <w:basedOn w:val="Normlny"/>
    <w:next w:val="Normlny"/>
    <w:autoRedefine/>
    <w:uiPriority w:val="39"/>
    <w:unhideWhenUsed/>
    <w:rsid w:val="00BD7167"/>
    <w:pPr>
      <w:tabs>
        <w:tab w:val="left" w:pos="1320"/>
        <w:tab w:val="right" w:pos="8494"/>
      </w:tabs>
      <w:spacing w:after="100" w:line="240" w:lineRule="auto"/>
      <w:ind w:left="400"/>
    </w:pPr>
  </w:style>
  <w:style w:type="paragraph" w:styleId="Zkladntext">
    <w:name w:val="Body Text"/>
    <w:basedOn w:val="Normlny"/>
    <w:link w:val="ZkladntextChar"/>
    <w:rsid w:val="00BD7167"/>
    <w:pPr>
      <w:overflowPunct/>
      <w:autoSpaceDE/>
      <w:autoSpaceDN/>
      <w:adjustRightInd/>
      <w:textAlignment w:val="auto"/>
    </w:pPr>
  </w:style>
  <w:style w:type="character" w:customStyle="1" w:styleId="ZkladntextChar">
    <w:name w:val="Základný text Char"/>
    <w:basedOn w:val="Predvolenpsmoodseku"/>
    <w:link w:val="Zkladntext"/>
    <w:rsid w:val="00BD7167"/>
    <w:rPr>
      <w:rFonts w:asciiTheme="majorHAnsi" w:eastAsia="Times New Roman" w:hAnsiTheme="majorHAnsi" w:cs="Times New Roman"/>
      <w:sz w:val="24"/>
      <w:szCs w:val="20"/>
      <w:lang w:val="sk-SK" w:eastAsia="cs-CZ"/>
    </w:rPr>
  </w:style>
  <w:style w:type="paragraph" w:customStyle="1" w:styleId="viewer-reference">
    <w:name w:val="viewer-reference"/>
    <w:basedOn w:val="Normlny"/>
    <w:rsid w:val="00BD7167"/>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BD7167"/>
    <w:rPr>
      <w:lang w:val="en-GB"/>
    </w:rPr>
  </w:style>
  <w:style w:type="character" w:customStyle="1" w:styleId="literaturaChar">
    <w:name w:val="literatura Char"/>
    <w:basedOn w:val="ReferenceChar"/>
    <w:link w:val="literatura"/>
    <w:rsid w:val="00BD7167"/>
    <w:rPr>
      <w:rFonts w:asciiTheme="majorHAnsi" w:eastAsia="Times New Roman" w:hAnsiTheme="majorHAnsi" w:cs="Times New Roman"/>
      <w:sz w:val="20"/>
      <w:szCs w:val="20"/>
      <w:lang w:val="en-GB" w:eastAsia="cs-CZ"/>
    </w:rPr>
  </w:style>
  <w:style w:type="paragraph" w:customStyle="1" w:styleId="EndNoteBibliographyTitle">
    <w:name w:val="EndNote Bibliography Title"/>
    <w:basedOn w:val="Normlny"/>
    <w:link w:val="EndNoteBibliographyTitleChar"/>
    <w:rsid w:val="00BD7167"/>
    <w:pPr>
      <w:jc w:val="center"/>
    </w:pPr>
    <w:rPr>
      <w:rFonts w:ascii="Times New Roman" w:hAnsi="Times New Roman"/>
      <w:noProof/>
      <w:sz w:val="20"/>
      <w:lang w:val="en-GB"/>
    </w:rPr>
  </w:style>
  <w:style w:type="character" w:customStyle="1" w:styleId="EndNoteBibliographyTitleChar">
    <w:name w:val="EndNote Bibliography Title Char"/>
    <w:basedOn w:val="literaturaChar"/>
    <w:link w:val="EndNoteBibliographyTitle"/>
    <w:rsid w:val="00BD7167"/>
    <w:rPr>
      <w:rFonts w:ascii="Times New Roman" w:eastAsia="Times New Roman" w:hAnsi="Times New Roman" w:cs="Times New Roman"/>
      <w:noProof/>
      <w:sz w:val="20"/>
      <w:szCs w:val="20"/>
      <w:lang w:val="en-GB" w:eastAsia="cs-CZ"/>
    </w:rPr>
  </w:style>
  <w:style w:type="paragraph" w:customStyle="1" w:styleId="EndNoteBibliography">
    <w:name w:val="EndNote Bibliography"/>
    <w:basedOn w:val="Normlny"/>
    <w:link w:val="EndNoteBibliographyChar"/>
    <w:rsid w:val="00BD7167"/>
    <w:pPr>
      <w:spacing w:line="240" w:lineRule="auto"/>
    </w:pPr>
    <w:rPr>
      <w:rFonts w:ascii="Times New Roman" w:hAnsi="Times New Roman"/>
      <w:noProof/>
      <w:sz w:val="20"/>
      <w:lang w:val="en-GB"/>
    </w:rPr>
  </w:style>
  <w:style w:type="character" w:customStyle="1" w:styleId="EndNoteBibliographyChar">
    <w:name w:val="EndNote Bibliography Char"/>
    <w:basedOn w:val="literaturaChar"/>
    <w:link w:val="EndNoteBibliography"/>
    <w:rsid w:val="00BD7167"/>
    <w:rPr>
      <w:rFonts w:ascii="Times New Roman" w:eastAsia="Times New Roman" w:hAnsi="Times New Roman" w:cs="Times New Roman"/>
      <w:noProof/>
      <w:sz w:val="20"/>
      <w:szCs w:val="20"/>
      <w:lang w:val="en-GB" w:eastAsia="cs-CZ"/>
    </w:rPr>
  </w:style>
  <w:style w:type="character" w:customStyle="1" w:styleId="hithilite">
    <w:name w:val="hithilite"/>
    <w:basedOn w:val="Predvolenpsmoodseku"/>
    <w:rsid w:val="00BD7167"/>
  </w:style>
  <w:style w:type="table" w:styleId="Mriekatabuky">
    <w:name w:val="Table Grid"/>
    <w:basedOn w:val="Normlnatabuka"/>
    <w:uiPriority w:val="59"/>
    <w:rsid w:val="00BD7167"/>
    <w:pPr>
      <w:spacing w:after="0" w:line="240" w:lineRule="auto"/>
    </w:pPr>
    <w:rPr>
      <w:rFonts w:ascii="Calibri" w:eastAsia="Times New Roman" w:hAnsi="Calibri" w:cs="Times New Roman"/>
      <w:sz w:val="20"/>
      <w:szCs w:val="20"/>
      <w:lang w:eastAsia="cs-CZ"/>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unhideWhenUsed/>
    <w:rsid w:val="00BD7167"/>
    <w:pPr>
      <w:overflowPunct/>
      <w:autoSpaceDE/>
      <w:autoSpaceDN/>
      <w:adjustRightInd/>
      <w:spacing w:before="100" w:beforeAutospacing="1" w:after="100" w:afterAutospacing="1" w:line="240" w:lineRule="auto"/>
      <w:textAlignment w:val="auto"/>
    </w:pPr>
    <w:rPr>
      <w:rFonts w:eastAsiaTheme="minorEastAsia"/>
      <w:szCs w:val="24"/>
    </w:rPr>
  </w:style>
  <w:style w:type="paragraph" w:customStyle="1" w:styleId="Pokraovn">
    <w:name w:val="Pokračování"/>
    <w:basedOn w:val="Normlny"/>
    <w:next w:val="Normlny"/>
    <w:rsid w:val="00BD7167"/>
    <w:pPr>
      <w:widowControl w:val="0"/>
      <w:overflowPunct/>
      <w:autoSpaceDE/>
      <w:autoSpaceDN/>
      <w:adjustRightInd/>
      <w:spacing w:after="120" w:line="240" w:lineRule="auto"/>
      <w:textAlignment w:val="auto"/>
    </w:pPr>
    <w:rPr>
      <w:color w:val="000000"/>
      <w:szCs w:val="24"/>
    </w:rPr>
  </w:style>
  <w:style w:type="paragraph" w:customStyle="1" w:styleId="AbstraktKlicovaslova">
    <w:name w:val="Abstrakt_Klicova_slova"/>
    <w:basedOn w:val="Normlny"/>
    <w:next w:val="Pokraovn"/>
    <w:uiPriority w:val="99"/>
    <w:semiHidden/>
    <w:rsid w:val="00BD7167"/>
    <w:pPr>
      <w:widowControl w:val="0"/>
      <w:overflowPunct/>
      <w:autoSpaceDE/>
      <w:autoSpaceDN/>
      <w:adjustRightInd/>
      <w:spacing w:before="480" w:after="120" w:line="240" w:lineRule="auto"/>
      <w:textAlignment w:val="auto"/>
    </w:pPr>
    <w:rPr>
      <w:b/>
      <w:bCs/>
      <w:caps/>
      <w:color w:val="000000"/>
      <w:sz w:val="32"/>
      <w:szCs w:val="32"/>
    </w:rPr>
  </w:style>
  <w:style w:type="paragraph" w:styleId="Obsah4">
    <w:name w:val="toc 4"/>
    <w:basedOn w:val="Normlny"/>
    <w:next w:val="Normlny"/>
    <w:autoRedefine/>
    <w:uiPriority w:val="39"/>
    <w:unhideWhenUsed/>
    <w:rsid w:val="00BD7167"/>
    <w:pPr>
      <w:spacing w:after="100"/>
      <w:ind w:left="720"/>
    </w:pPr>
  </w:style>
  <w:style w:type="paragraph" w:styleId="Zoznamobrzkov">
    <w:name w:val="table of figures"/>
    <w:basedOn w:val="Normlny"/>
    <w:next w:val="Normlny"/>
    <w:uiPriority w:val="99"/>
    <w:unhideWhenUsed/>
    <w:rsid w:val="00BD7167"/>
    <w:pPr>
      <w:ind w:left="480" w:hanging="480"/>
    </w:pPr>
    <w:rPr>
      <w:rFonts w:asciiTheme="minorHAnsi" w:hAnsiTheme="minorHAnsi" w:cstheme="minorHAnsi"/>
      <w:smallCaps/>
      <w:sz w:val="20"/>
    </w:rPr>
  </w:style>
  <w:style w:type="character" w:styleId="Odkaznakomentr">
    <w:name w:val="annotation reference"/>
    <w:basedOn w:val="Predvolenpsmoodseku"/>
    <w:uiPriority w:val="99"/>
    <w:semiHidden/>
    <w:unhideWhenUsed/>
    <w:rsid w:val="00BD7167"/>
    <w:rPr>
      <w:sz w:val="16"/>
      <w:szCs w:val="16"/>
    </w:rPr>
  </w:style>
  <w:style w:type="paragraph" w:styleId="Textkomentra">
    <w:name w:val="annotation text"/>
    <w:basedOn w:val="Normlny"/>
    <w:link w:val="TextkomentraChar"/>
    <w:uiPriority w:val="99"/>
    <w:semiHidden/>
    <w:unhideWhenUsed/>
    <w:rsid w:val="00BD7167"/>
    <w:pPr>
      <w:spacing w:line="240" w:lineRule="auto"/>
    </w:pPr>
    <w:rPr>
      <w:sz w:val="20"/>
    </w:rPr>
  </w:style>
  <w:style w:type="character" w:customStyle="1" w:styleId="TextkomentraChar">
    <w:name w:val="Text komentára Char"/>
    <w:basedOn w:val="Predvolenpsmoodseku"/>
    <w:link w:val="Textkomentra"/>
    <w:uiPriority w:val="99"/>
    <w:semiHidden/>
    <w:rsid w:val="00BD7167"/>
    <w:rPr>
      <w:rFonts w:asciiTheme="majorHAnsi" w:eastAsia="Times New Roman" w:hAnsiTheme="majorHAnsi" w:cs="Times New Roman"/>
      <w:sz w:val="20"/>
      <w:szCs w:val="20"/>
      <w:lang w:val="sk-SK" w:eastAsia="cs-CZ"/>
    </w:rPr>
  </w:style>
  <w:style w:type="character" w:customStyle="1" w:styleId="PredmetkomentraChar">
    <w:name w:val="Predmet komentára Char"/>
    <w:basedOn w:val="TextkomentraChar"/>
    <w:link w:val="Predmetkomentra"/>
    <w:uiPriority w:val="99"/>
    <w:semiHidden/>
    <w:rsid w:val="00BD7167"/>
    <w:rPr>
      <w:rFonts w:asciiTheme="majorHAnsi" w:eastAsia="Times New Roman" w:hAnsiTheme="majorHAnsi" w:cs="Times New Roman"/>
      <w:b/>
      <w:bCs/>
      <w:sz w:val="20"/>
      <w:szCs w:val="20"/>
      <w:lang w:val="sk-SK" w:eastAsia="cs-CZ"/>
    </w:rPr>
  </w:style>
  <w:style w:type="paragraph" w:styleId="Predmetkomentra">
    <w:name w:val="annotation subject"/>
    <w:basedOn w:val="Textkomentra"/>
    <w:next w:val="Textkomentra"/>
    <w:link w:val="PredmetkomentraChar"/>
    <w:uiPriority w:val="99"/>
    <w:semiHidden/>
    <w:unhideWhenUsed/>
    <w:rsid w:val="00BD7167"/>
    <w:rPr>
      <w:b/>
      <w:bCs/>
    </w:rPr>
  </w:style>
  <w:style w:type="character" w:styleId="Zstupntext">
    <w:name w:val="Placeholder Text"/>
    <w:basedOn w:val="Predvolenpsmoodseku"/>
    <w:uiPriority w:val="99"/>
    <w:semiHidden/>
    <w:rsid w:val="00663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header" Target="header8.xml"/><Relationship Id="rId21" Type="http://schemas.openxmlformats.org/officeDocument/2006/relationships/header" Target="header5.xml"/><Relationship Id="rId34" Type="http://schemas.openxmlformats.org/officeDocument/2006/relationships/image" Target="media/image14.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jpeg"/><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12.png"/><Relationship Id="rId37" Type="http://schemas.openxmlformats.org/officeDocument/2006/relationships/header" Target="header7.xml"/><Relationship Id="rId40"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footer" Target="footer7.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xmlns:c16r2="http://schemas.microsoft.com/office/drawing/2015/06/chart">
            <c:ext xmlns:c16="http://schemas.microsoft.com/office/drawing/2014/chart" uri="{C3380CC4-5D6E-409C-BE32-E72D297353CC}">
              <c16:uniqueId val="{00000000-F510-4AA4-8AC2-705A5E7599E9}"/>
            </c:ext>
          </c:extLst>
        </c:ser>
        <c:dLbls>
          <c:showLegendKey val="0"/>
          <c:showVal val="0"/>
          <c:showCatName val="0"/>
          <c:showSerName val="0"/>
          <c:showPercent val="0"/>
          <c:showBubbleSize val="0"/>
        </c:dLbls>
        <c:gapWidth val="150"/>
        <c:axId val="146697056"/>
        <c:axId val="146687808"/>
      </c:barChart>
      <c:catAx>
        <c:axId val="146697056"/>
        <c:scaling>
          <c:orientation val="minMax"/>
        </c:scaling>
        <c:delete val="0"/>
        <c:axPos val="b"/>
        <c:numFmt formatCode="General" sourceLinked="1"/>
        <c:majorTickMark val="out"/>
        <c:minorTickMark val="none"/>
        <c:tickLblPos val="nextTo"/>
        <c:crossAx val="146687808"/>
        <c:crosses val="autoZero"/>
        <c:auto val="1"/>
        <c:lblAlgn val="ctr"/>
        <c:lblOffset val="100"/>
        <c:noMultiLvlLbl val="0"/>
      </c:catAx>
      <c:valAx>
        <c:axId val="146687808"/>
        <c:scaling>
          <c:orientation val="minMax"/>
        </c:scaling>
        <c:delete val="0"/>
        <c:axPos val="l"/>
        <c:majorGridlines/>
        <c:numFmt formatCode="General" sourceLinked="1"/>
        <c:majorTickMark val="out"/>
        <c:minorTickMark val="none"/>
        <c:tickLblPos val="nextTo"/>
        <c:crossAx val="146697056"/>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D3FF9-A83B-4589-8814-94DF1D226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49</Pages>
  <Words>18397</Words>
  <Characters>108549</Characters>
  <Application>Microsoft Office Word</Application>
  <DocSecurity>0</DocSecurity>
  <Lines>904</Lines>
  <Paragraphs>253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Peto</dc:creator>
  <cp:keywords/>
  <dc:description/>
  <cp:lastModifiedBy>Peto</cp:lastModifiedBy>
  <cp:revision>36</cp:revision>
  <dcterms:created xsi:type="dcterms:W3CDTF">2018-06-19T19:13:00Z</dcterms:created>
  <dcterms:modified xsi:type="dcterms:W3CDTF">2018-06-20T20:57:00Z</dcterms:modified>
</cp:coreProperties>
</file>