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2165FC" w14:textId="77777777" w:rsidR="00BC0558" w:rsidRPr="00152235" w:rsidRDefault="00BC0558" w:rsidP="00A21EF5">
      <w:pPr>
        <w:jc w:val="center"/>
        <w:rPr>
          <w:rFonts w:ascii="Times New Roman" w:hAnsi="Times New Roman"/>
          <w:b/>
          <w:sz w:val="22"/>
        </w:rPr>
      </w:pPr>
      <w:commentRangeStart w:id="0"/>
      <w:r w:rsidRPr="00152235">
        <w:rPr>
          <w:rFonts w:ascii="Times New Roman" w:hAnsi="Times New Roman"/>
          <w:b/>
          <w:sz w:val="22"/>
        </w:rPr>
        <w:t>&lt;Power Supply Changeover Test Record&gt;</w:t>
      </w:r>
    </w:p>
    <w:p w14:paraId="02523AE9" w14:textId="77777777" w:rsidR="00793332" w:rsidRPr="00152235" w:rsidRDefault="00A34295" w:rsidP="00152235">
      <w:pPr>
        <w:jc w:val="center"/>
        <w:rPr>
          <w:rFonts w:ascii="仿宋_GB2312" w:eastAsia="仿宋_GB2312"/>
          <w:b/>
          <w:sz w:val="20"/>
          <w:szCs w:val="21"/>
        </w:rPr>
      </w:pPr>
      <w:r w:rsidRPr="00152235">
        <w:rPr>
          <w:rFonts w:ascii="仿宋_GB2312" w:eastAsia="仿宋_GB2312" w:hint="eastAsia"/>
          <w:b/>
          <w:sz w:val="20"/>
          <w:szCs w:val="21"/>
        </w:rPr>
        <w:t>《供电线路切换测试记录》</w:t>
      </w:r>
      <w:commentRangeEnd w:id="0"/>
      <w:r w:rsidR="00A76C32">
        <w:rPr>
          <w:rStyle w:val="a9"/>
        </w:rPr>
        <w:commentReference w:id="0"/>
      </w:r>
    </w:p>
    <w:tbl>
      <w:tblPr>
        <w:tblStyle w:val="a7"/>
        <w:tblW w:w="9640" w:type="dxa"/>
        <w:tblInd w:w="-714" w:type="dxa"/>
        <w:tblLook w:val="04A0" w:firstRow="1" w:lastRow="0" w:firstColumn="1" w:lastColumn="0" w:noHBand="0" w:noVBand="1"/>
      </w:tblPr>
      <w:tblGrid>
        <w:gridCol w:w="1985"/>
        <w:gridCol w:w="2813"/>
        <w:gridCol w:w="2432"/>
        <w:gridCol w:w="2410"/>
      </w:tblGrid>
      <w:tr w:rsidR="00321EE1" w:rsidRPr="001B28AD" w14:paraId="15FE436B" w14:textId="77777777" w:rsidTr="0096364C">
        <w:trPr>
          <w:trHeight w:val="495"/>
        </w:trPr>
        <w:tc>
          <w:tcPr>
            <w:tcW w:w="1985" w:type="dxa"/>
            <w:vAlign w:val="center"/>
          </w:tcPr>
          <w:p w14:paraId="27AA9F43" w14:textId="77777777" w:rsidR="00E454D3" w:rsidRPr="00152235" w:rsidRDefault="00E454D3" w:rsidP="0080016D">
            <w:pPr>
              <w:jc w:val="center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Operatio</w:t>
            </w:r>
            <w:bookmarkStart w:id="1" w:name="_GoBack"/>
            <w:bookmarkEnd w:id="1"/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n Category</w:t>
            </w:r>
          </w:p>
          <w:p w14:paraId="57ACA408" w14:textId="77777777" w:rsidR="0080016D" w:rsidRPr="00152235" w:rsidRDefault="00D2770E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仿宋_GB2312" w:eastAsia="仿宋_GB2312" w:hint="eastAsia"/>
                <w:sz w:val="15"/>
                <w:szCs w:val="21"/>
              </w:rPr>
              <w:t>操作</w:t>
            </w:r>
            <w:r w:rsidR="0080016D" w:rsidRPr="00152235">
              <w:rPr>
                <w:rFonts w:ascii="仿宋_GB2312" w:eastAsia="仿宋_GB2312" w:hint="eastAsia"/>
                <w:sz w:val="15"/>
                <w:szCs w:val="21"/>
              </w:rPr>
              <w:t>类别</w:t>
            </w:r>
          </w:p>
        </w:tc>
        <w:tc>
          <w:tcPr>
            <w:tcW w:w="7655" w:type="dxa"/>
            <w:gridSpan w:val="3"/>
            <w:vAlign w:val="center"/>
          </w:tcPr>
          <w:p w14:paraId="151DBDD2" w14:textId="77777777" w:rsidR="00E454D3" w:rsidRPr="00152235" w:rsidRDefault="00E454D3" w:rsidP="00E454D3">
            <w:pPr>
              <w:rPr>
                <w:rFonts w:ascii="仿宋_GB2312" w:eastAsia="仿宋_GB2312"/>
                <w:sz w:val="15"/>
                <w:szCs w:val="21"/>
              </w:rPr>
            </w:pPr>
            <w:commentRangeStart w:id="2"/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Mains dual-circuit line switching</w:t>
            </w:r>
            <w:proofErr w:type="gramStart"/>
            <w:r w:rsidR="0080016D" w:rsidRPr="00152235">
              <w:rPr>
                <w:rFonts w:ascii="仿宋_GB2312" w:eastAsia="仿宋_GB2312" w:hint="eastAsia"/>
                <w:sz w:val="15"/>
                <w:szCs w:val="21"/>
              </w:rPr>
              <w:t>市电</w:t>
            </w:r>
            <w:r w:rsidR="009A57EB" w:rsidRPr="00152235">
              <w:rPr>
                <w:rFonts w:ascii="仿宋_GB2312" w:eastAsia="仿宋_GB2312" w:hint="eastAsia"/>
                <w:sz w:val="15"/>
                <w:szCs w:val="21"/>
              </w:rPr>
              <w:t>双</w:t>
            </w:r>
            <w:proofErr w:type="gramEnd"/>
            <w:r w:rsidR="009A57EB" w:rsidRPr="00152235">
              <w:rPr>
                <w:rFonts w:ascii="仿宋_GB2312" w:eastAsia="仿宋_GB2312" w:hint="eastAsia"/>
                <w:sz w:val="15"/>
                <w:szCs w:val="21"/>
              </w:rPr>
              <w:t>回路</w:t>
            </w:r>
            <w:r w:rsidR="0080016D" w:rsidRPr="00152235">
              <w:rPr>
                <w:rFonts w:ascii="仿宋_GB2312" w:eastAsia="仿宋_GB2312" w:hint="eastAsia"/>
                <w:sz w:val="15"/>
                <w:szCs w:val="21"/>
              </w:rPr>
              <w:t>线路切换□</w:t>
            </w:r>
            <w:r w:rsidR="0080016D" w:rsidRPr="00152235">
              <w:rPr>
                <w:rFonts w:ascii="仿宋_GB2312" w:eastAsia="仿宋_GB2312"/>
                <w:sz w:val="15"/>
                <w:szCs w:val="21"/>
              </w:rPr>
              <w:t xml:space="preserve">     </w:t>
            </w:r>
          </w:p>
          <w:p w14:paraId="3107DEE2" w14:textId="77777777" w:rsidR="0080016D" w:rsidRPr="00152235" w:rsidRDefault="00E454D3" w:rsidP="00E454D3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Generator line switching</w:t>
            </w:r>
            <w:r w:rsidR="0080016D" w:rsidRPr="00152235">
              <w:rPr>
                <w:rFonts w:ascii="仿宋_GB2312" w:eastAsia="仿宋_GB2312" w:hint="eastAsia"/>
                <w:sz w:val="15"/>
                <w:szCs w:val="21"/>
              </w:rPr>
              <w:t>发电机线路切换□</w:t>
            </w:r>
            <w:commentRangeEnd w:id="2"/>
            <w:r w:rsidR="00A76C32">
              <w:rPr>
                <w:rStyle w:val="a9"/>
              </w:rPr>
              <w:commentReference w:id="2"/>
            </w:r>
          </w:p>
        </w:tc>
      </w:tr>
      <w:tr w:rsidR="00D2770E" w:rsidRPr="001B28AD" w14:paraId="110126D5" w14:textId="77777777" w:rsidTr="0096364C">
        <w:trPr>
          <w:trHeight w:val="434"/>
        </w:trPr>
        <w:tc>
          <w:tcPr>
            <w:tcW w:w="1985" w:type="dxa"/>
            <w:vAlign w:val="center"/>
          </w:tcPr>
          <w:p w14:paraId="566D2601" w14:textId="77777777" w:rsidR="00E454D3" w:rsidRPr="00152235" w:rsidRDefault="00E454D3" w:rsidP="00D2770E">
            <w:pPr>
              <w:jc w:val="center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Test Department</w:t>
            </w:r>
          </w:p>
          <w:p w14:paraId="3457CECE" w14:textId="77777777" w:rsidR="00D2770E" w:rsidRPr="00152235" w:rsidRDefault="004164AB" w:rsidP="00D2770E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仿宋_GB2312" w:eastAsia="仿宋_GB2312" w:hint="eastAsia"/>
                <w:sz w:val="15"/>
                <w:szCs w:val="21"/>
              </w:rPr>
              <w:t>测试部</w:t>
            </w:r>
            <w:r w:rsidR="00D2770E" w:rsidRPr="00152235">
              <w:rPr>
                <w:rFonts w:ascii="仿宋_GB2312" w:eastAsia="仿宋_GB2312" w:hint="eastAsia"/>
                <w:sz w:val="15"/>
                <w:szCs w:val="21"/>
              </w:rPr>
              <w:t>门</w:t>
            </w:r>
          </w:p>
        </w:tc>
        <w:tc>
          <w:tcPr>
            <w:tcW w:w="7655" w:type="dxa"/>
            <w:gridSpan w:val="3"/>
            <w:vAlign w:val="center"/>
          </w:tcPr>
          <w:p w14:paraId="27A57188" w14:textId="77777777" w:rsidR="00D2770E" w:rsidRPr="00152235" w:rsidRDefault="00D2770E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</w:tr>
      <w:tr w:rsidR="00C56701" w:rsidRPr="001B28AD" w14:paraId="7289F518" w14:textId="77777777" w:rsidTr="0096364C">
        <w:trPr>
          <w:trHeight w:val="191"/>
        </w:trPr>
        <w:tc>
          <w:tcPr>
            <w:tcW w:w="1985" w:type="dxa"/>
            <w:vAlign w:val="center"/>
          </w:tcPr>
          <w:p w14:paraId="743B643C" w14:textId="77777777" w:rsidR="0080016D" w:rsidRPr="00152235" w:rsidRDefault="00E454D3" w:rsidP="00152235">
            <w:pPr>
              <w:jc w:val="center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Operator</w:t>
            </w:r>
            <w:r w:rsidR="004164AB" w:rsidRPr="00152235">
              <w:rPr>
                <w:rFonts w:ascii="仿宋_GB2312" w:eastAsia="仿宋_GB2312" w:hint="eastAsia"/>
                <w:sz w:val="15"/>
                <w:szCs w:val="21"/>
              </w:rPr>
              <w:t>操作</w:t>
            </w:r>
            <w:r w:rsidR="00D2770E" w:rsidRPr="00152235">
              <w:rPr>
                <w:rFonts w:ascii="仿宋_GB2312" w:eastAsia="仿宋_GB2312" w:hint="eastAsia"/>
                <w:sz w:val="15"/>
                <w:szCs w:val="21"/>
              </w:rPr>
              <w:t>人</w:t>
            </w:r>
          </w:p>
        </w:tc>
        <w:tc>
          <w:tcPr>
            <w:tcW w:w="2813" w:type="dxa"/>
            <w:vAlign w:val="center"/>
          </w:tcPr>
          <w:p w14:paraId="25814E1B" w14:textId="77777777" w:rsidR="0080016D" w:rsidRPr="00152235" w:rsidRDefault="0080016D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  <w:tc>
          <w:tcPr>
            <w:tcW w:w="2432" w:type="dxa"/>
            <w:vAlign w:val="center"/>
          </w:tcPr>
          <w:p w14:paraId="6C9E2278" w14:textId="77777777" w:rsidR="0080016D" w:rsidRPr="00152235" w:rsidRDefault="00E454D3" w:rsidP="00152235">
            <w:pPr>
              <w:jc w:val="center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Start time</w:t>
            </w:r>
            <w:r w:rsidR="00D2770E" w:rsidRPr="00152235">
              <w:rPr>
                <w:rFonts w:ascii="仿宋_GB2312" w:eastAsia="仿宋_GB2312" w:hint="eastAsia"/>
                <w:sz w:val="15"/>
                <w:szCs w:val="21"/>
              </w:rPr>
              <w:t>开始时间</w:t>
            </w:r>
          </w:p>
        </w:tc>
        <w:tc>
          <w:tcPr>
            <w:tcW w:w="2410" w:type="dxa"/>
            <w:vAlign w:val="center"/>
          </w:tcPr>
          <w:p w14:paraId="099D4C6F" w14:textId="77777777" w:rsidR="0080016D" w:rsidRPr="00152235" w:rsidRDefault="0080016D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</w:tr>
      <w:tr w:rsidR="00D2770E" w:rsidRPr="001B28AD" w14:paraId="78B4F32B" w14:textId="77777777" w:rsidTr="00152235">
        <w:trPr>
          <w:trHeight w:val="87"/>
        </w:trPr>
        <w:tc>
          <w:tcPr>
            <w:tcW w:w="9640" w:type="dxa"/>
            <w:gridSpan w:val="4"/>
            <w:shd w:val="clear" w:color="auto" w:fill="E7E6E6" w:themeFill="background2"/>
            <w:vAlign w:val="center"/>
          </w:tcPr>
          <w:p w14:paraId="318C9175" w14:textId="77777777" w:rsidR="00D2770E" w:rsidRPr="00152235" w:rsidRDefault="00E454D3" w:rsidP="00152235">
            <w:pPr>
              <w:jc w:val="center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Involves power supply circuit information</w:t>
            </w:r>
            <w:r w:rsidR="00D2770E" w:rsidRPr="00152235">
              <w:rPr>
                <w:rFonts w:ascii="仿宋_GB2312" w:eastAsia="仿宋_GB2312" w:hint="eastAsia"/>
                <w:sz w:val="15"/>
                <w:szCs w:val="21"/>
              </w:rPr>
              <w:t>涉及供电回路信息</w:t>
            </w:r>
          </w:p>
        </w:tc>
      </w:tr>
      <w:tr w:rsidR="00C56701" w:rsidRPr="001B28AD" w14:paraId="0A7BE4CD" w14:textId="77777777" w:rsidTr="0096364C">
        <w:trPr>
          <w:trHeight w:val="1131"/>
        </w:trPr>
        <w:tc>
          <w:tcPr>
            <w:tcW w:w="1985" w:type="dxa"/>
            <w:vAlign w:val="center"/>
          </w:tcPr>
          <w:p w14:paraId="50E1A544" w14:textId="77777777" w:rsidR="001B46F3" w:rsidRPr="001B46F3" w:rsidRDefault="00E454D3" w:rsidP="00152235">
            <w:pPr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Transformer number of the line to be switched</w:t>
            </w:r>
            <w:r w:rsidR="009603ED" w:rsidRPr="00152235">
              <w:rPr>
                <w:rFonts w:ascii="仿宋_GB2312" w:eastAsia="仿宋_GB2312" w:hint="eastAsia"/>
                <w:sz w:val="15"/>
                <w:szCs w:val="21"/>
              </w:rPr>
              <w:t>待切换线路变压器编号</w:t>
            </w:r>
          </w:p>
        </w:tc>
        <w:tc>
          <w:tcPr>
            <w:tcW w:w="2813" w:type="dxa"/>
            <w:vAlign w:val="center"/>
          </w:tcPr>
          <w:p w14:paraId="7B8E0A3A" w14:textId="77777777" w:rsidR="00D2770E" w:rsidRPr="00152235" w:rsidRDefault="00D2770E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  <w:tc>
          <w:tcPr>
            <w:tcW w:w="2432" w:type="dxa"/>
            <w:vAlign w:val="center"/>
          </w:tcPr>
          <w:p w14:paraId="132B3BD3" w14:textId="77777777" w:rsidR="00D2770E" w:rsidRPr="00152235" w:rsidRDefault="00E454D3" w:rsidP="001B46F3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Municipal Power Line Number</w:t>
            </w:r>
            <w:r w:rsidR="009603ED" w:rsidRPr="00152235">
              <w:rPr>
                <w:rFonts w:ascii="仿宋_GB2312" w:eastAsia="仿宋_GB2312" w:hint="eastAsia"/>
                <w:sz w:val="15"/>
                <w:szCs w:val="21"/>
              </w:rPr>
              <w:t>所属市电线路</w:t>
            </w:r>
            <w:r w:rsidR="00FC4D54" w:rsidRPr="00152235">
              <w:rPr>
                <w:rFonts w:ascii="仿宋_GB2312" w:eastAsia="仿宋_GB2312" w:hint="eastAsia"/>
                <w:sz w:val="15"/>
                <w:szCs w:val="21"/>
              </w:rPr>
              <w:t>编号</w:t>
            </w:r>
          </w:p>
        </w:tc>
        <w:tc>
          <w:tcPr>
            <w:tcW w:w="2410" w:type="dxa"/>
            <w:vAlign w:val="center"/>
          </w:tcPr>
          <w:p w14:paraId="7CA2BEBA" w14:textId="77777777" w:rsidR="00D2770E" w:rsidRPr="00152235" w:rsidRDefault="00D2770E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</w:tr>
      <w:tr w:rsidR="00C56701" w:rsidRPr="001B28AD" w14:paraId="61715E43" w14:textId="77777777" w:rsidTr="0096364C">
        <w:trPr>
          <w:trHeight w:val="984"/>
        </w:trPr>
        <w:tc>
          <w:tcPr>
            <w:tcW w:w="1985" w:type="dxa"/>
            <w:vAlign w:val="center"/>
          </w:tcPr>
          <w:p w14:paraId="4E05506F" w14:textId="77777777" w:rsidR="00D2770E" w:rsidRPr="00152235" w:rsidRDefault="00E454D3" w:rsidP="00152235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Transformer number of the line to be connected</w:t>
            </w:r>
            <w:r w:rsidR="009603ED" w:rsidRPr="00152235">
              <w:rPr>
                <w:rFonts w:ascii="仿宋_GB2312" w:eastAsia="仿宋_GB2312" w:hint="eastAsia"/>
                <w:sz w:val="15"/>
                <w:szCs w:val="21"/>
              </w:rPr>
              <w:t>待并入线路变压器编号</w:t>
            </w:r>
          </w:p>
        </w:tc>
        <w:tc>
          <w:tcPr>
            <w:tcW w:w="2813" w:type="dxa"/>
            <w:vAlign w:val="center"/>
          </w:tcPr>
          <w:p w14:paraId="3CEB827F" w14:textId="77777777" w:rsidR="00D2770E" w:rsidRPr="00152235" w:rsidRDefault="00D2770E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  <w:tc>
          <w:tcPr>
            <w:tcW w:w="2432" w:type="dxa"/>
            <w:vAlign w:val="center"/>
          </w:tcPr>
          <w:p w14:paraId="31FA299D" w14:textId="77777777" w:rsidR="00D2770E" w:rsidRPr="00152235" w:rsidRDefault="00E454D3" w:rsidP="001B46F3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Municipal Power Line Number</w:t>
            </w:r>
            <w:r w:rsidR="009603ED" w:rsidRPr="00152235">
              <w:rPr>
                <w:rFonts w:ascii="仿宋_GB2312" w:eastAsia="仿宋_GB2312" w:hint="eastAsia"/>
                <w:sz w:val="15"/>
                <w:szCs w:val="21"/>
              </w:rPr>
              <w:t>所属市电线路</w:t>
            </w:r>
            <w:r w:rsidR="00FC4D54" w:rsidRPr="00152235">
              <w:rPr>
                <w:rFonts w:ascii="仿宋_GB2312" w:eastAsia="仿宋_GB2312" w:hint="eastAsia"/>
                <w:sz w:val="15"/>
                <w:szCs w:val="21"/>
              </w:rPr>
              <w:t>编号</w:t>
            </w:r>
          </w:p>
        </w:tc>
        <w:tc>
          <w:tcPr>
            <w:tcW w:w="2410" w:type="dxa"/>
            <w:vAlign w:val="center"/>
          </w:tcPr>
          <w:p w14:paraId="651B3FF4" w14:textId="77777777" w:rsidR="00D2770E" w:rsidRPr="00152235" w:rsidRDefault="00D2770E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</w:tr>
      <w:tr w:rsidR="001C1A14" w:rsidRPr="001B28AD" w14:paraId="4513046C" w14:textId="77777777" w:rsidTr="00152235">
        <w:trPr>
          <w:trHeight w:val="175"/>
        </w:trPr>
        <w:tc>
          <w:tcPr>
            <w:tcW w:w="4798" w:type="dxa"/>
            <w:gridSpan w:val="2"/>
            <w:vAlign w:val="center"/>
          </w:tcPr>
          <w:p w14:paraId="553A1C63" w14:textId="77777777" w:rsidR="001C1A14" w:rsidRPr="00152235" w:rsidRDefault="00E454D3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commentRangeStart w:id="3"/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Enable Generator Number</w:t>
            </w:r>
            <w:r w:rsidRPr="00152235">
              <w:rPr>
                <w:rFonts w:ascii="仿宋_GB2312" w:eastAsia="仿宋_GB2312" w:hint="eastAsia"/>
                <w:sz w:val="15"/>
                <w:szCs w:val="21"/>
              </w:rPr>
              <w:t>启用</w:t>
            </w:r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发电机编号</w:t>
            </w:r>
            <w:commentRangeEnd w:id="3"/>
            <w:r w:rsidR="00A76C32">
              <w:rPr>
                <w:rStyle w:val="a9"/>
              </w:rPr>
              <w:commentReference w:id="3"/>
            </w:r>
          </w:p>
        </w:tc>
        <w:tc>
          <w:tcPr>
            <w:tcW w:w="4842" w:type="dxa"/>
            <w:gridSpan w:val="2"/>
            <w:vAlign w:val="center"/>
          </w:tcPr>
          <w:p w14:paraId="315FD8F5" w14:textId="77777777" w:rsidR="001C1A14" w:rsidRPr="00152235" w:rsidRDefault="001C1A14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</w:p>
        </w:tc>
      </w:tr>
      <w:tr w:rsidR="009A57EB" w:rsidRPr="001B28AD" w14:paraId="063B8EEC" w14:textId="77777777" w:rsidTr="00152235">
        <w:trPr>
          <w:trHeight w:val="87"/>
        </w:trPr>
        <w:tc>
          <w:tcPr>
            <w:tcW w:w="9640" w:type="dxa"/>
            <w:gridSpan w:val="4"/>
            <w:shd w:val="clear" w:color="auto" w:fill="E7E6E6" w:themeFill="background2"/>
            <w:vAlign w:val="center"/>
          </w:tcPr>
          <w:p w14:paraId="059D7FC6" w14:textId="77777777" w:rsidR="009A57EB" w:rsidRPr="00152235" w:rsidRDefault="00E454D3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Operating steps</w:t>
            </w:r>
            <w:r w:rsidR="009A57EB" w:rsidRPr="00152235">
              <w:rPr>
                <w:rFonts w:ascii="仿宋_GB2312" w:eastAsia="仿宋_GB2312" w:hint="eastAsia"/>
                <w:sz w:val="15"/>
                <w:szCs w:val="21"/>
              </w:rPr>
              <w:t>操作步骤</w:t>
            </w:r>
          </w:p>
        </w:tc>
      </w:tr>
      <w:tr w:rsidR="00924DFB" w:rsidRPr="001B28AD" w14:paraId="3C4E1C4D" w14:textId="77777777" w:rsidTr="0096364C">
        <w:trPr>
          <w:trHeight w:val="524"/>
        </w:trPr>
        <w:tc>
          <w:tcPr>
            <w:tcW w:w="1985" w:type="dxa"/>
            <w:vAlign w:val="center"/>
          </w:tcPr>
          <w:p w14:paraId="35E6ABDB" w14:textId="77777777" w:rsidR="00924DFB" w:rsidRPr="00152235" w:rsidRDefault="00E454D3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Operating position</w:t>
            </w:r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操作位置</w:t>
            </w:r>
          </w:p>
        </w:tc>
        <w:tc>
          <w:tcPr>
            <w:tcW w:w="5245" w:type="dxa"/>
            <w:gridSpan w:val="2"/>
            <w:vAlign w:val="center"/>
          </w:tcPr>
          <w:p w14:paraId="6D5BCC45" w14:textId="77777777" w:rsidR="00924DFB" w:rsidRPr="00152235" w:rsidRDefault="00E454D3" w:rsidP="00924DFB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Operating Requirements</w:t>
            </w:r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操作要求</w:t>
            </w:r>
          </w:p>
        </w:tc>
        <w:tc>
          <w:tcPr>
            <w:tcW w:w="2410" w:type="dxa"/>
            <w:vAlign w:val="center"/>
          </w:tcPr>
          <w:p w14:paraId="75B8597E" w14:textId="77777777" w:rsidR="00924DFB" w:rsidRPr="00152235" w:rsidRDefault="00E454D3" w:rsidP="0080016D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After completion, the operator shall sign to confirm.</w:t>
            </w:r>
            <w:r w:rsidR="006A070A" w:rsidRPr="00152235">
              <w:rPr>
                <w:rFonts w:ascii="仿宋_GB2312" w:eastAsia="仿宋_GB2312" w:hint="eastAsia"/>
                <w:sz w:val="15"/>
                <w:szCs w:val="21"/>
              </w:rPr>
              <w:t>完成后</w:t>
            </w:r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操作人</w:t>
            </w:r>
            <w:r w:rsidR="006A070A" w:rsidRPr="00152235">
              <w:rPr>
                <w:rFonts w:ascii="仿宋_GB2312" w:eastAsia="仿宋_GB2312" w:hint="eastAsia"/>
                <w:sz w:val="15"/>
                <w:szCs w:val="21"/>
              </w:rPr>
              <w:t>签字</w:t>
            </w:r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确认</w:t>
            </w:r>
          </w:p>
        </w:tc>
      </w:tr>
      <w:tr w:rsidR="00924DFB" w:rsidRPr="001B28AD" w14:paraId="527F1F12" w14:textId="77777777" w:rsidTr="0096364C">
        <w:trPr>
          <w:trHeight w:val="635"/>
        </w:trPr>
        <w:tc>
          <w:tcPr>
            <w:tcW w:w="1985" w:type="dxa"/>
            <w:vAlign w:val="center"/>
          </w:tcPr>
          <w:p w14:paraId="1BA0949C" w14:textId="77777777" w:rsidR="00152235" w:rsidRPr="00152235" w:rsidRDefault="007A143A" w:rsidP="00924DFB">
            <w:pPr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Subject to the main cabinet number</w:t>
            </w:r>
            <w:commentRangeStart w:id="4"/>
            <w:proofErr w:type="gramStart"/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受总柜</w:t>
            </w:r>
            <w:proofErr w:type="gramEnd"/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编号</w:t>
            </w:r>
            <w:commentRangeEnd w:id="4"/>
            <w:r w:rsidR="00A76C32">
              <w:rPr>
                <w:rStyle w:val="a9"/>
              </w:rPr>
              <w:commentReference w:id="4"/>
            </w:r>
          </w:p>
          <w:p w14:paraId="7A71E7F4" w14:textId="77777777" w:rsidR="00924DFB" w:rsidRPr="00152235" w:rsidRDefault="007A143A" w:rsidP="00924DFB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仿宋_GB2312" w:eastAsia="仿宋_GB2312" w:hint="eastAsia"/>
                <w:sz w:val="15"/>
                <w:szCs w:val="21"/>
                <w:u w:val="single"/>
              </w:rPr>
              <w:t xml:space="preserve"> </w:t>
            </w:r>
            <w:r w:rsidRPr="00152235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  </w:t>
            </w:r>
            <w:r w:rsidR="0096364C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</w:t>
            </w:r>
          </w:p>
        </w:tc>
        <w:tc>
          <w:tcPr>
            <w:tcW w:w="5245" w:type="dxa"/>
            <w:gridSpan w:val="2"/>
          </w:tcPr>
          <w:p w14:paraId="7EDC802F" w14:textId="77777777" w:rsidR="00924DFB" w:rsidRPr="00152235" w:rsidRDefault="007A143A" w:rsidP="001C1A14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Press the trip button; once the trip indicator light illuminates, withdraw the locked disconnect switch to the open position, lock it, remove the key, and hang up a “Power Off” sign.</w:t>
            </w:r>
            <w:proofErr w:type="gramStart"/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按下分闸按钮</w:t>
            </w:r>
            <w:proofErr w:type="gramEnd"/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，</w:t>
            </w:r>
            <w:proofErr w:type="gramStart"/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分闸指示灯</w:t>
            </w:r>
            <w:proofErr w:type="gramEnd"/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亮起后，</w:t>
            </w:r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摇出</w:t>
            </w:r>
            <w:r w:rsidR="00346DEB" w:rsidRPr="00152235">
              <w:rPr>
                <w:rFonts w:ascii="仿宋_GB2312" w:eastAsia="仿宋_GB2312" w:hint="eastAsia"/>
                <w:sz w:val="15"/>
                <w:szCs w:val="21"/>
              </w:rPr>
              <w:t>带锁</w:t>
            </w:r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隔离开关</w:t>
            </w:r>
            <w:r w:rsidR="00346DEB" w:rsidRPr="00152235">
              <w:rPr>
                <w:rFonts w:ascii="仿宋_GB2312" w:eastAsia="仿宋_GB2312" w:hint="eastAsia"/>
                <w:sz w:val="15"/>
                <w:szCs w:val="21"/>
              </w:rPr>
              <w:t>至</w:t>
            </w:r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分闸</w:t>
            </w:r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位</w:t>
            </w:r>
            <w:r w:rsidR="00346DEB" w:rsidRPr="00152235">
              <w:rPr>
                <w:rFonts w:ascii="仿宋_GB2312" w:eastAsia="仿宋_GB2312" w:hint="eastAsia"/>
                <w:sz w:val="15"/>
                <w:szCs w:val="21"/>
              </w:rPr>
              <w:t>上锁</w:t>
            </w:r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并</w:t>
            </w:r>
            <w:r w:rsidR="00924DFB" w:rsidRPr="00152235">
              <w:rPr>
                <w:rFonts w:ascii="仿宋_GB2312" w:eastAsia="仿宋_GB2312" w:hint="eastAsia"/>
                <w:sz w:val="15"/>
                <w:szCs w:val="21"/>
              </w:rPr>
              <w:t>拔出钥匙悬挂停电标牌</w:t>
            </w:r>
            <w:r w:rsidR="001C1A14" w:rsidRPr="00152235">
              <w:rPr>
                <w:rFonts w:ascii="仿宋_GB2312" w:eastAsia="仿宋_GB2312" w:hint="eastAsia"/>
                <w:sz w:val="15"/>
                <w:szCs w:val="21"/>
              </w:rPr>
              <w:t>。</w:t>
            </w:r>
          </w:p>
        </w:tc>
        <w:tc>
          <w:tcPr>
            <w:tcW w:w="2410" w:type="dxa"/>
            <w:vAlign w:val="center"/>
          </w:tcPr>
          <w:p w14:paraId="6C2E97B6" w14:textId="77777777" w:rsidR="00346DEB" w:rsidRPr="00152235" w:rsidRDefault="00346DEB" w:rsidP="006A070A">
            <w:pPr>
              <w:jc w:val="both"/>
              <w:rPr>
                <w:rFonts w:ascii="仿宋_GB2312" w:eastAsia="仿宋_GB2312"/>
                <w:sz w:val="15"/>
                <w:szCs w:val="21"/>
                <w:u w:val="single"/>
              </w:rPr>
            </w:pPr>
          </w:p>
        </w:tc>
      </w:tr>
      <w:tr w:rsidR="006A070A" w:rsidRPr="001B28AD" w14:paraId="1BE71199" w14:textId="77777777" w:rsidTr="0096364C">
        <w:trPr>
          <w:trHeight w:val="635"/>
        </w:trPr>
        <w:tc>
          <w:tcPr>
            <w:tcW w:w="1985" w:type="dxa"/>
            <w:vAlign w:val="center"/>
          </w:tcPr>
          <w:p w14:paraId="71D7DC6A" w14:textId="77777777" w:rsidR="0096364C" w:rsidRDefault="00152235" w:rsidP="00152235">
            <w:pPr>
              <w:rPr>
                <w:rFonts w:ascii="仿宋_GB2312" w:eastAsia="仿宋_GB2312"/>
                <w:sz w:val="15"/>
                <w:szCs w:val="21"/>
              </w:rPr>
            </w:pPr>
            <w:r>
              <w:rPr>
                <w:rFonts w:ascii="Times New Roman" w:eastAsia="仿宋_GB2312" w:hAnsi="Times New Roman"/>
                <w:sz w:val="15"/>
                <w:szCs w:val="21"/>
              </w:rPr>
              <w:t xml:space="preserve">Double-circuit </w:t>
            </w:r>
            <w:r w:rsidR="007A143A" w:rsidRPr="00152235">
              <w:rPr>
                <w:rFonts w:ascii="Times New Roman" w:eastAsia="仿宋_GB2312" w:hAnsi="Times New Roman"/>
                <w:sz w:val="15"/>
                <w:szCs w:val="21"/>
              </w:rPr>
              <w:t>interconnection cabinet number</w:t>
            </w:r>
            <w:r w:rsidR="00C56701" w:rsidRPr="00152235">
              <w:rPr>
                <w:rFonts w:ascii="仿宋_GB2312" w:eastAsia="仿宋_GB2312" w:hint="eastAsia"/>
                <w:sz w:val="15"/>
                <w:szCs w:val="21"/>
              </w:rPr>
              <w:t>双回路联络柜编号</w:t>
            </w:r>
          </w:p>
          <w:p w14:paraId="012FB769" w14:textId="77777777" w:rsidR="00152235" w:rsidRPr="0096364C" w:rsidRDefault="0096364C" w:rsidP="00152235">
            <w:pPr>
              <w:rPr>
                <w:rFonts w:ascii="仿宋_GB2312" w:eastAsia="仿宋_GB2312"/>
                <w:sz w:val="15"/>
                <w:szCs w:val="21"/>
                <w:u w:val="single"/>
              </w:rPr>
            </w:pPr>
            <w:r>
              <w:rPr>
                <w:rFonts w:ascii="仿宋_GB2312" w:eastAsia="仿宋_GB2312" w:hint="eastAsia"/>
                <w:sz w:val="15"/>
                <w:szCs w:val="21"/>
                <w:u w:val="single"/>
              </w:rPr>
              <w:t xml:space="preserve"> </w:t>
            </w:r>
            <w:r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       </w:t>
            </w:r>
          </w:p>
        </w:tc>
        <w:tc>
          <w:tcPr>
            <w:tcW w:w="5245" w:type="dxa"/>
            <w:gridSpan w:val="2"/>
          </w:tcPr>
          <w:p w14:paraId="1E9BF603" w14:textId="77777777" w:rsidR="006A070A" w:rsidRPr="00152235" w:rsidRDefault="007A143A" w:rsidP="001C1A14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Rotate the lockable isolating switch to the closed position, insert the key to release the lock, and press the closing button; the closing indicator light will illuminate.</w:t>
            </w:r>
            <w:proofErr w:type="gramStart"/>
            <w:r w:rsidR="00C56701" w:rsidRPr="00152235">
              <w:rPr>
                <w:rFonts w:ascii="Times New Roman" w:eastAsia="仿宋_GB2312" w:hAnsi="Times New Roman" w:hint="eastAsia"/>
                <w:sz w:val="15"/>
                <w:szCs w:val="21"/>
              </w:rPr>
              <w:t>摇</w:t>
            </w:r>
            <w:r w:rsidR="00C56701" w:rsidRPr="00152235">
              <w:rPr>
                <w:rFonts w:ascii="仿宋_GB2312" w:eastAsia="仿宋_GB2312" w:hint="eastAsia"/>
                <w:sz w:val="15"/>
                <w:szCs w:val="21"/>
              </w:rPr>
              <w:t>入带锁</w:t>
            </w:r>
            <w:proofErr w:type="gramEnd"/>
            <w:r w:rsidR="00C56701" w:rsidRPr="00152235">
              <w:rPr>
                <w:rFonts w:ascii="仿宋_GB2312" w:eastAsia="仿宋_GB2312" w:hint="eastAsia"/>
                <w:sz w:val="15"/>
                <w:szCs w:val="21"/>
              </w:rPr>
              <w:t>隔离开关至合闸位，插入钥匙解除锁定，按下合闸按钮，合闸指示灯亮起。</w:t>
            </w:r>
          </w:p>
        </w:tc>
        <w:tc>
          <w:tcPr>
            <w:tcW w:w="2410" w:type="dxa"/>
            <w:vAlign w:val="center"/>
          </w:tcPr>
          <w:p w14:paraId="603993C7" w14:textId="77777777" w:rsidR="006A070A" w:rsidRPr="00152235" w:rsidRDefault="006A070A" w:rsidP="006A070A">
            <w:pPr>
              <w:jc w:val="both"/>
              <w:rPr>
                <w:rFonts w:ascii="仿宋_GB2312" w:eastAsia="仿宋_GB2312"/>
                <w:sz w:val="15"/>
                <w:szCs w:val="21"/>
                <w:u w:val="single"/>
              </w:rPr>
            </w:pPr>
          </w:p>
        </w:tc>
      </w:tr>
      <w:tr w:rsidR="00C56701" w:rsidRPr="001B28AD" w14:paraId="3E977366" w14:textId="77777777" w:rsidTr="0096364C">
        <w:trPr>
          <w:trHeight w:val="635"/>
        </w:trPr>
        <w:tc>
          <w:tcPr>
            <w:tcW w:w="1985" w:type="dxa"/>
            <w:vAlign w:val="center"/>
          </w:tcPr>
          <w:p w14:paraId="0A9AE3B7" w14:textId="77777777" w:rsidR="0096364C" w:rsidRDefault="007A143A" w:rsidP="0096364C">
            <w:pPr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Generator Interconnection Cabinet Number</w:t>
            </w:r>
            <w:r w:rsidR="00C56701" w:rsidRPr="00152235">
              <w:rPr>
                <w:rFonts w:ascii="Times New Roman" w:eastAsia="仿宋_GB2312" w:hAnsi="Times New Roman" w:hint="eastAsia"/>
                <w:sz w:val="15"/>
                <w:szCs w:val="21"/>
              </w:rPr>
              <w:t>发电机联络柜编号</w:t>
            </w:r>
          </w:p>
          <w:p w14:paraId="731EA1BE" w14:textId="77777777" w:rsidR="00C56701" w:rsidRPr="00152235" w:rsidRDefault="0096364C" w:rsidP="0096364C">
            <w:pPr>
              <w:rPr>
                <w:rFonts w:ascii="Times New Roman" w:eastAsia="仿宋_GB2312" w:hAnsi="Times New Roman"/>
                <w:sz w:val="15"/>
                <w:szCs w:val="21"/>
              </w:rPr>
            </w:pPr>
            <w:r>
              <w:rPr>
                <w:rFonts w:ascii="Times New Roman" w:eastAsia="仿宋_GB2312" w:hAnsi="Times New Roman"/>
                <w:sz w:val="15"/>
                <w:szCs w:val="21"/>
                <w:u w:val="single"/>
              </w:rPr>
              <w:t xml:space="preserve">                  </w:t>
            </w:r>
            <w:r>
              <w:rPr>
                <w:rFonts w:ascii="Times New Roman" w:eastAsia="仿宋_GB2312" w:hAnsi="Times New Roman"/>
                <w:sz w:val="15"/>
                <w:szCs w:val="21"/>
              </w:rPr>
              <w:t xml:space="preserve">  </w:t>
            </w:r>
          </w:p>
        </w:tc>
        <w:tc>
          <w:tcPr>
            <w:tcW w:w="5245" w:type="dxa"/>
            <w:gridSpan w:val="2"/>
          </w:tcPr>
          <w:p w14:paraId="792FF40D" w14:textId="77777777" w:rsidR="00C56701" w:rsidRPr="00152235" w:rsidRDefault="007A143A" w:rsidP="00C56701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Rotate the isolating switch to the closed position, press the manual closing button, and the closing indicator light will illuminate.</w:t>
            </w:r>
            <w:proofErr w:type="gramStart"/>
            <w:r w:rsidR="00C56701" w:rsidRPr="00152235">
              <w:rPr>
                <w:rFonts w:ascii="仿宋_GB2312" w:eastAsia="仿宋_GB2312" w:hint="eastAsia"/>
                <w:sz w:val="15"/>
                <w:szCs w:val="21"/>
              </w:rPr>
              <w:t>摇入隔离开关</w:t>
            </w:r>
            <w:proofErr w:type="gramEnd"/>
            <w:r w:rsidR="00C56701" w:rsidRPr="00152235">
              <w:rPr>
                <w:rFonts w:ascii="仿宋_GB2312" w:eastAsia="仿宋_GB2312" w:hint="eastAsia"/>
                <w:sz w:val="15"/>
                <w:szCs w:val="21"/>
              </w:rPr>
              <w:t>至合闸位，按下手动合闸按钮，合闸指示灯亮起。</w:t>
            </w:r>
          </w:p>
        </w:tc>
        <w:tc>
          <w:tcPr>
            <w:tcW w:w="2410" w:type="dxa"/>
            <w:vAlign w:val="center"/>
          </w:tcPr>
          <w:p w14:paraId="3FB284A5" w14:textId="77777777" w:rsidR="00C56701" w:rsidRPr="00152235" w:rsidRDefault="00C56701" w:rsidP="006A070A">
            <w:pPr>
              <w:jc w:val="both"/>
              <w:rPr>
                <w:rFonts w:ascii="仿宋_GB2312" w:eastAsia="仿宋_GB2312"/>
                <w:sz w:val="15"/>
                <w:szCs w:val="21"/>
                <w:u w:val="single"/>
              </w:rPr>
            </w:pPr>
          </w:p>
        </w:tc>
      </w:tr>
      <w:tr w:rsidR="00321EE1" w:rsidRPr="001B28AD" w14:paraId="65744EA5" w14:textId="77777777" w:rsidTr="00152235">
        <w:trPr>
          <w:trHeight w:val="349"/>
        </w:trPr>
        <w:tc>
          <w:tcPr>
            <w:tcW w:w="9640" w:type="dxa"/>
            <w:gridSpan w:val="4"/>
            <w:shd w:val="clear" w:color="auto" w:fill="E7E6E6" w:themeFill="background2"/>
            <w:vAlign w:val="center"/>
          </w:tcPr>
          <w:p w14:paraId="5332F881" w14:textId="77777777" w:rsidR="00321EE1" w:rsidRPr="00152235" w:rsidRDefault="007A143A" w:rsidP="007A143A">
            <w:pPr>
              <w:jc w:val="center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Confirm after switching lines</w:t>
            </w:r>
            <w:r w:rsidR="00321EE1" w:rsidRPr="00152235">
              <w:rPr>
                <w:rFonts w:ascii="Times New Roman" w:eastAsia="仿宋_GB2312" w:hAnsi="Times New Roman" w:hint="eastAsia"/>
                <w:sz w:val="15"/>
                <w:szCs w:val="21"/>
              </w:rPr>
              <w:t>切换线路完成后确认</w:t>
            </w:r>
          </w:p>
        </w:tc>
      </w:tr>
      <w:tr w:rsidR="00321EE1" w:rsidRPr="001B28AD" w14:paraId="0BCDA0C5" w14:textId="77777777" w:rsidTr="0096364C">
        <w:trPr>
          <w:trHeight w:val="410"/>
        </w:trPr>
        <w:tc>
          <w:tcPr>
            <w:tcW w:w="1985" w:type="dxa"/>
            <w:vAlign w:val="center"/>
          </w:tcPr>
          <w:p w14:paraId="39F9EB5B" w14:textId="77777777" w:rsidR="00321EE1" w:rsidRPr="00152235" w:rsidRDefault="007A143A" w:rsidP="00924DFB">
            <w:pPr>
              <w:jc w:val="both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Confirm</w:t>
            </w:r>
            <w:r w:rsidRPr="00152235">
              <w:rPr>
                <w:rFonts w:ascii="仿宋_GB2312" w:eastAsia="仿宋_GB2312"/>
                <w:sz w:val="15"/>
                <w:szCs w:val="21"/>
              </w:rPr>
              <w:t xml:space="preserve"> </w:t>
            </w: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Project</w:t>
            </w:r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确认项目</w:t>
            </w:r>
          </w:p>
        </w:tc>
        <w:tc>
          <w:tcPr>
            <w:tcW w:w="5245" w:type="dxa"/>
            <w:gridSpan w:val="2"/>
          </w:tcPr>
          <w:p w14:paraId="43C6CC9D" w14:textId="77777777" w:rsidR="00321EE1" w:rsidRPr="00152235" w:rsidRDefault="007A143A" w:rsidP="00C56701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Achievement</w:t>
            </w:r>
            <w:r w:rsidRPr="00152235">
              <w:rPr>
                <w:rFonts w:ascii="仿宋_GB2312" w:eastAsia="仿宋_GB2312"/>
                <w:sz w:val="15"/>
                <w:szCs w:val="21"/>
              </w:rPr>
              <w:t xml:space="preserve"> </w:t>
            </w: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criteria</w:t>
            </w:r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达成标准</w:t>
            </w:r>
          </w:p>
        </w:tc>
        <w:tc>
          <w:tcPr>
            <w:tcW w:w="2410" w:type="dxa"/>
            <w:vAlign w:val="center"/>
          </w:tcPr>
          <w:p w14:paraId="3CA4729C" w14:textId="77777777" w:rsidR="00321EE1" w:rsidRPr="00152235" w:rsidRDefault="007A143A" w:rsidP="00152235">
            <w:pPr>
              <w:jc w:val="center"/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Reviewer</w:t>
            </w:r>
            <w:proofErr w:type="gramStart"/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’</w:t>
            </w:r>
            <w:proofErr w:type="gramEnd"/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s</w:t>
            </w:r>
            <w:r w:rsidRPr="00152235">
              <w:rPr>
                <w:rFonts w:ascii="仿宋_GB2312" w:eastAsia="仿宋_GB2312"/>
                <w:sz w:val="15"/>
                <w:szCs w:val="21"/>
              </w:rPr>
              <w:t xml:space="preserve"> </w:t>
            </w: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Signature</w:t>
            </w:r>
            <w:commentRangeStart w:id="5"/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复核人签字</w:t>
            </w:r>
            <w:commentRangeEnd w:id="5"/>
            <w:r w:rsidR="00A76C32">
              <w:rPr>
                <w:rStyle w:val="a9"/>
              </w:rPr>
              <w:commentReference w:id="5"/>
            </w:r>
          </w:p>
        </w:tc>
      </w:tr>
      <w:tr w:rsidR="00321EE1" w:rsidRPr="001B28AD" w14:paraId="4EDE4232" w14:textId="77777777" w:rsidTr="0096364C">
        <w:trPr>
          <w:trHeight w:val="635"/>
        </w:trPr>
        <w:tc>
          <w:tcPr>
            <w:tcW w:w="1985" w:type="dxa"/>
            <w:vAlign w:val="center"/>
          </w:tcPr>
          <w:p w14:paraId="6A9D4DBA" w14:textId="77777777" w:rsidR="00321EE1" w:rsidRPr="00152235" w:rsidRDefault="007A143A" w:rsidP="00321EE1">
            <w:pPr>
              <w:jc w:val="both"/>
              <w:rPr>
                <w:rFonts w:ascii="Times New Roman" w:eastAsia="仿宋_GB2312" w:hAnsi="Times New Roman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Operation</w:t>
            </w:r>
            <w:r w:rsidRPr="00152235">
              <w:rPr>
                <w:rFonts w:ascii="仿宋_GB2312" w:eastAsia="仿宋_GB2312"/>
                <w:sz w:val="15"/>
                <w:szCs w:val="21"/>
              </w:rPr>
              <w:t xml:space="preserve"> </w:t>
            </w: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Time</w:t>
            </w:r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操作用时</w:t>
            </w:r>
          </w:p>
        </w:tc>
        <w:tc>
          <w:tcPr>
            <w:tcW w:w="5245" w:type="dxa"/>
            <w:gridSpan w:val="2"/>
          </w:tcPr>
          <w:p w14:paraId="2FBBC033" w14:textId="77777777" w:rsidR="00321EE1" w:rsidRPr="00152235" w:rsidRDefault="007A143A" w:rsidP="00914FF5">
            <w:pPr>
              <w:rPr>
                <w:rFonts w:ascii="仿宋_GB2312" w:eastAsia="仿宋_GB2312"/>
                <w:sz w:val="15"/>
                <w:szCs w:val="21"/>
                <w:u w:val="single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Complete the circuit switching operation within 30 minutes and record the completion time.</w:t>
            </w:r>
            <w:r w:rsidRPr="00152235">
              <w:rPr>
                <w:rFonts w:ascii="仿宋_GB2312" w:eastAsia="仿宋_GB2312" w:hint="eastAsia"/>
                <w:sz w:val="15"/>
                <w:szCs w:val="21"/>
              </w:rPr>
              <w:t xml:space="preserve"> </w:t>
            </w:r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30分钟内完成线路切换</w:t>
            </w:r>
            <w:commentRangeStart w:id="6"/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操作</w:t>
            </w:r>
            <w:r w:rsidR="00914FF5" w:rsidRPr="00152235">
              <w:rPr>
                <w:rFonts w:ascii="仿宋_GB2312" w:eastAsia="仿宋_GB2312" w:hint="eastAsia"/>
                <w:sz w:val="15"/>
                <w:szCs w:val="21"/>
              </w:rPr>
              <w:t>，并记录完成时间：</w:t>
            </w:r>
            <w:r w:rsidR="00914FF5" w:rsidRPr="00152235">
              <w:rPr>
                <w:rFonts w:ascii="仿宋_GB2312" w:eastAsia="仿宋_GB2312" w:hint="eastAsia"/>
                <w:sz w:val="15"/>
                <w:szCs w:val="21"/>
                <w:u w:val="single"/>
              </w:rPr>
              <w:t xml:space="preserve"> </w:t>
            </w:r>
            <w:r w:rsidR="00914FF5" w:rsidRPr="00152235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</w:t>
            </w:r>
            <w:commentRangeEnd w:id="6"/>
            <w:r w:rsidR="00A76C32">
              <w:rPr>
                <w:rStyle w:val="a9"/>
              </w:rPr>
              <w:commentReference w:id="6"/>
            </w:r>
            <w:r w:rsidR="00914FF5" w:rsidRPr="00152235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        </w:t>
            </w:r>
          </w:p>
        </w:tc>
        <w:tc>
          <w:tcPr>
            <w:tcW w:w="2410" w:type="dxa"/>
            <w:vAlign w:val="center"/>
          </w:tcPr>
          <w:p w14:paraId="50C92005" w14:textId="77777777" w:rsidR="00321EE1" w:rsidRPr="00152235" w:rsidRDefault="00321EE1" w:rsidP="00321EE1">
            <w:pPr>
              <w:jc w:val="both"/>
              <w:rPr>
                <w:rFonts w:ascii="仿宋_GB2312" w:eastAsia="仿宋_GB2312"/>
                <w:sz w:val="15"/>
                <w:szCs w:val="21"/>
                <w:u w:val="single"/>
              </w:rPr>
            </w:pPr>
          </w:p>
        </w:tc>
      </w:tr>
      <w:tr w:rsidR="007110B9" w:rsidRPr="001B28AD" w14:paraId="292880DF" w14:textId="77777777" w:rsidTr="0096364C">
        <w:trPr>
          <w:trHeight w:val="1063"/>
        </w:trPr>
        <w:tc>
          <w:tcPr>
            <w:tcW w:w="1985" w:type="dxa"/>
            <w:vAlign w:val="center"/>
          </w:tcPr>
          <w:p w14:paraId="3F9E64F6" w14:textId="77777777" w:rsidR="007110B9" w:rsidRPr="00152235" w:rsidRDefault="007A143A" w:rsidP="00914FF5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Supply</w:t>
            </w:r>
            <w:r w:rsidRPr="00152235">
              <w:rPr>
                <w:rFonts w:ascii="仿宋_GB2312" w:eastAsia="仿宋_GB2312"/>
                <w:sz w:val="15"/>
                <w:szCs w:val="21"/>
              </w:rPr>
              <w:t xml:space="preserve"> </w:t>
            </w: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Voltage</w:t>
            </w:r>
            <w:r w:rsidR="00914FF5" w:rsidRPr="00152235">
              <w:rPr>
                <w:rFonts w:ascii="仿宋_GB2312" w:eastAsia="仿宋_GB2312" w:hint="eastAsia"/>
                <w:sz w:val="15"/>
                <w:szCs w:val="21"/>
              </w:rPr>
              <w:t>供电电压</w:t>
            </w:r>
          </w:p>
        </w:tc>
        <w:tc>
          <w:tcPr>
            <w:tcW w:w="5245" w:type="dxa"/>
            <w:gridSpan w:val="2"/>
          </w:tcPr>
          <w:p w14:paraId="3A940151" w14:textId="77777777" w:rsidR="007110B9" w:rsidRPr="00152235" w:rsidRDefault="007A143A" w:rsidP="007110B9">
            <w:pPr>
              <w:rPr>
                <w:rFonts w:ascii="仿宋_GB2312" w:eastAsia="仿宋_GB2312"/>
                <w:sz w:val="15"/>
                <w:szCs w:val="21"/>
              </w:rPr>
            </w:pPr>
            <w:r w:rsidRPr="00152235">
              <w:rPr>
                <w:rFonts w:ascii="Times New Roman" w:eastAsia="仿宋_GB2312" w:hAnsi="Times New Roman"/>
                <w:sz w:val="15"/>
                <w:szCs w:val="21"/>
              </w:rPr>
              <w:t>After completing the line switching operation, verify that the voltage of the target energized circuit is normal and record the measured value.</w:t>
            </w:r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线路切换操作完成</w:t>
            </w:r>
            <w:proofErr w:type="gramStart"/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后目标</w:t>
            </w:r>
            <w:proofErr w:type="gramEnd"/>
            <w:r w:rsidR="007110B9" w:rsidRPr="00152235">
              <w:rPr>
                <w:rFonts w:ascii="仿宋_GB2312" w:eastAsia="仿宋_GB2312" w:hint="eastAsia"/>
                <w:sz w:val="15"/>
                <w:szCs w:val="21"/>
              </w:rPr>
              <w:t>送电回路电压是否正常，并记录数值</w:t>
            </w:r>
          </w:p>
          <w:p w14:paraId="5B0352FF" w14:textId="77777777" w:rsidR="007110B9" w:rsidRPr="00152235" w:rsidRDefault="007110B9" w:rsidP="007110B9">
            <w:pPr>
              <w:rPr>
                <w:rFonts w:ascii="仿宋_GB2312" w:eastAsia="仿宋_GB2312"/>
                <w:sz w:val="15"/>
                <w:szCs w:val="21"/>
              </w:rPr>
            </w:pPr>
            <w:proofErr w:type="spellStart"/>
            <w:r w:rsidRPr="00152235">
              <w:rPr>
                <w:rFonts w:ascii="仿宋_GB2312" w:eastAsia="仿宋_GB2312" w:hint="eastAsia"/>
                <w:sz w:val="15"/>
                <w:szCs w:val="21"/>
              </w:rPr>
              <w:t>U</w:t>
            </w:r>
            <w:r w:rsidRPr="00152235">
              <w:rPr>
                <w:rFonts w:ascii="仿宋_GB2312" w:eastAsia="仿宋_GB2312"/>
                <w:sz w:val="15"/>
                <w:szCs w:val="21"/>
              </w:rPr>
              <w:t>ab</w:t>
            </w:r>
            <w:proofErr w:type="spellEnd"/>
            <w:r w:rsidRPr="00152235">
              <w:rPr>
                <w:rFonts w:ascii="仿宋_GB2312" w:eastAsia="仿宋_GB2312"/>
                <w:sz w:val="15"/>
                <w:szCs w:val="21"/>
              </w:rPr>
              <w:t>:</w:t>
            </w:r>
            <w:r w:rsidR="00914FF5" w:rsidRPr="00152235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     </w:t>
            </w:r>
            <w:r w:rsidR="00914FF5" w:rsidRPr="00152235">
              <w:rPr>
                <w:rFonts w:ascii="仿宋_GB2312" w:eastAsia="仿宋_GB2312"/>
                <w:sz w:val="15"/>
                <w:szCs w:val="21"/>
              </w:rPr>
              <w:t xml:space="preserve">  </w:t>
            </w:r>
            <w:proofErr w:type="spellStart"/>
            <w:r w:rsidRPr="00152235">
              <w:rPr>
                <w:rFonts w:ascii="仿宋_GB2312" w:eastAsia="仿宋_GB2312"/>
                <w:sz w:val="15"/>
                <w:szCs w:val="21"/>
              </w:rPr>
              <w:t>Ubc</w:t>
            </w:r>
            <w:proofErr w:type="spellEnd"/>
            <w:r w:rsidRPr="00152235">
              <w:rPr>
                <w:rFonts w:ascii="仿宋_GB2312" w:eastAsia="仿宋_GB2312"/>
                <w:sz w:val="15"/>
                <w:szCs w:val="21"/>
              </w:rPr>
              <w:t>:</w:t>
            </w:r>
            <w:r w:rsidR="00914FF5" w:rsidRPr="00152235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     </w:t>
            </w:r>
            <w:r w:rsidR="00152235">
              <w:rPr>
                <w:rFonts w:ascii="仿宋_GB2312" w:eastAsia="仿宋_GB2312"/>
                <w:sz w:val="15"/>
                <w:szCs w:val="21"/>
              </w:rPr>
              <w:t xml:space="preserve">  </w:t>
            </w:r>
            <w:r w:rsidR="00914FF5" w:rsidRPr="00152235">
              <w:rPr>
                <w:rFonts w:ascii="仿宋_GB2312" w:eastAsia="仿宋_GB2312"/>
                <w:sz w:val="15"/>
                <w:szCs w:val="21"/>
              </w:rPr>
              <w:t xml:space="preserve">  </w:t>
            </w:r>
            <w:proofErr w:type="spellStart"/>
            <w:r w:rsidRPr="00152235">
              <w:rPr>
                <w:rFonts w:ascii="仿宋_GB2312" w:eastAsia="仿宋_GB2312"/>
                <w:sz w:val="15"/>
                <w:szCs w:val="21"/>
              </w:rPr>
              <w:t>Uac</w:t>
            </w:r>
            <w:proofErr w:type="spellEnd"/>
            <w:r w:rsidRPr="00152235">
              <w:rPr>
                <w:rFonts w:ascii="仿宋_GB2312" w:eastAsia="仿宋_GB2312"/>
                <w:sz w:val="15"/>
                <w:szCs w:val="21"/>
              </w:rPr>
              <w:t>:</w:t>
            </w:r>
            <w:r w:rsidR="00914FF5" w:rsidRPr="00152235">
              <w:rPr>
                <w:rFonts w:ascii="仿宋_GB2312" w:eastAsia="仿宋_GB2312"/>
                <w:sz w:val="15"/>
                <w:szCs w:val="21"/>
                <w:u w:val="single"/>
              </w:rPr>
              <w:t xml:space="preserve">              </w:t>
            </w:r>
          </w:p>
        </w:tc>
        <w:tc>
          <w:tcPr>
            <w:tcW w:w="2410" w:type="dxa"/>
            <w:vAlign w:val="center"/>
          </w:tcPr>
          <w:p w14:paraId="2993E0EC" w14:textId="77777777" w:rsidR="007110B9" w:rsidRPr="00152235" w:rsidRDefault="007110B9" w:rsidP="007110B9">
            <w:pPr>
              <w:jc w:val="both"/>
              <w:rPr>
                <w:rFonts w:ascii="仿宋_GB2312" w:eastAsia="仿宋_GB2312"/>
                <w:sz w:val="15"/>
                <w:szCs w:val="21"/>
                <w:u w:val="single"/>
              </w:rPr>
            </w:pPr>
          </w:p>
        </w:tc>
      </w:tr>
    </w:tbl>
    <w:p w14:paraId="11E4BB43" w14:textId="77777777" w:rsidR="001A5AC0" w:rsidRPr="00793332" w:rsidRDefault="001A5AC0" w:rsidP="00793332"/>
    <w:sectPr w:rsidR="001A5AC0" w:rsidRPr="00793332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ai Liu9244" w:date="2026-10-21T15:32:00Z" w:initials="KL">
    <w:p w14:paraId="6F210B71" w14:textId="77777777" w:rsidR="00A76C32" w:rsidRDefault="00A76C3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使用现行</w:t>
      </w:r>
      <w:r>
        <w:rPr>
          <w:rFonts w:hint="eastAsia"/>
        </w:rPr>
        <w:t>Q</w:t>
      </w:r>
      <w:r>
        <w:t>F</w:t>
      </w:r>
      <w:r>
        <w:rPr>
          <w:rFonts w:hint="eastAsia"/>
        </w:rPr>
        <w:t>模板</w:t>
      </w:r>
    </w:p>
  </w:comment>
  <w:comment w:id="2" w:author="Kai Liu9244" w:date="2026-10-21T15:32:00Z" w:initials="KL">
    <w:p w14:paraId="61C0D6CC" w14:textId="77777777" w:rsidR="00A76C32" w:rsidRDefault="00A76C32">
      <w:pPr>
        <w:pStyle w:val="aa"/>
        <w:rPr>
          <w:rFonts w:hint="eastAsia"/>
        </w:rPr>
      </w:pPr>
      <w:r>
        <w:rPr>
          <w:rStyle w:val="a9"/>
        </w:rPr>
        <w:annotationRef/>
      </w:r>
      <w:r>
        <w:rPr>
          <w:rFonts w:hint="eastAsia"/>
        </w:rPr>
        <w:t>字号调大，六号太小</w:t>
      </w:r>
    </w:p>
  </w:comment>
  <w:comment w:id="3" w:author="Kai Liu9244" w:date="2026-10-21T15:36:00Z" w:initials="KL">
    <w:p w14:paraId="3DFD4DEA" w14:textId="77777777" w:rsidR="00A76C32" w:rsidRDefault="00A76C3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这个也</w:t>
      </w:r>
      <w:proofErr w:type="gramStart"/>
      <w:r>
        <w:rPr>
          <w:rFonts w:hint="eastAsia"/>
        </w:rPr>
        <w:t>需要叉选吧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不会既</w:t>
      </w:r>
      <w:proofErr w:type="gramEnd"/>
      <w:r>
        <w:rPr>
          <w:rFonts w:hint="eastAsia"/>
        </w:rPr>
        <w:t>执行双回路切换又执行发电机线路切换</w:t>
      </w:r>
    </w:p>
  </w:comment>
  <w:comment w:id="4" w:author="Kai Liu9244" w:date="2026-10-21T15:33:00Z" w:initials="KL">
    <w:p w14:paraId="39A2E2E0" w14:textId="77777777" w:rsidR="00A76C32" w:rsidRDefault="00A76C32">
      <w:pPr>
        <w:pStyle w:val="aa"/>
      </w:pPr>
      <w:r>
        <w:rPr>
          <w:rStyle w:val="a9"/>
        </w:rPr>
        <w:annotationRef/>
      </w:r>
      <w:r w:rsidRPr="00A76C32">
        <w:t>Main incoming cabinet No</w:t>
      </w:r>
      <w:proofErr w:type="gramStart"/>
      <w:r w:rsidRPr="00A76C32">
        <w:t>.</w:t>
      </w:r>
      <w:r>
        <w:t>/</w:t>
      </w:r>
      <w:proofErr w:type="gramEnd"/>
      <w:r>
        <w:rPr>
          <w:rFonts w:hint="eastAsia"/>
        </w:rPr>
        <w:t>受电总柜编号</w:t>
      </w:r>
    </w:p>
  </w:comment>
  <w:comment w:id="5" w:author="Kai Liu9244" w:date="2026-10-21T15:32:00Z" w:initials="KL">
    <w:p w14:paraId="38E66F30" w14:textId="77777777" w:rsidR="00A76C32" w:rsidRDefault="00A76C3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还需要执行人签字</w:t>
      </w:r>
    </w:p>
  </w:comment>
  <w:comment w:id="6" w:author="Kai Liu9244" w:date="2026-10-21T15:32:00Z" w:initials="KL">
    <w:p w14:paraId="7B4446AC" w14:textId="77777777" w:rsidR="00A76C32" w:rsidRDefault="00A76C32">
      <w:pPr>
        <w:pStyle w:val="aa"/>
      </w:pPr>
      <w:r>
        <w:rPr>
          <w:rStyle w:val="a9"/>
        </w:rPr>
        <w:annotationRef/>
      </w:r>
      <w:r>
        <w:rPr>
          <w:rFonts w:hint="eastAsia"/>
        </w:rPr>
        <w:t>需要记录开始、结束时间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F210B71" w15:done="0"/>
  <w15:commentEx w15:paraId="61C0D6CC" w15:done="0"/>
  <w15:commentEx w15:paraId="3DFD4DEA" w15:done="0"/>
  <w15:commentEx w15:paraId="39A2E2E0" w15:done="0"/>
  <w15:commentEx w15:paraId="38E66F30" w15:done="0"/>
  <w15:commentEx w15:paraId="7B4446A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AA68A" w14:textId="77777777" w:rsidR="00DE28B1" w:rsidRDefault="00DE28B1" w:rsidP="00A21EF5">
      <w:r>
        <w:separator/>
      </w:r>
    </w:p>
  </w:endnote>
  <w:endnote w:type="continuationSeparator" w:id="0">
    <w:p w14:paraId="19C7CED4" w14:textId="77777777" w:rsidR="00DE28B1" w:rsidRDefault="00DE28B1" w:rsidP="00A21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140E62" w14:textId="77777777" w:rsidR="00DE28B1" w:rsidRDefault="00DE28B1" w:rsidP="00A21EF5">
      <w:r>
        <w:separator/>
      </w:r>
    </w:p>
  </w:footnote>
  <w:footnote w:type="continuationSeparator" w:id="0">
    <w:p w14:paraId="07834174" w14:textId="77777777" w:rsidR="00DE28B1" w:rsidRDefault="00DE28B1" w:rsidP="00A21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49BB0" w14:textId="77777777" w:rsidR="00A21EF5" w:rsidRDefault="00A21EF5" w:rsidP="00A21EF5">
    <w:r>
      <w:rPr>
        <w:noProof/>
      </w:rPr>
      <w:drawing>
        <wp:inline distT="0" distB="0" distL="0" distR="0" wp14:anchorId="38919AD4" wp14:editId="44ED89D0">
          <wp:extent cx="1502797" cy="279831"/>
          <wp:effectExtent l="0" t="0" r="2540" b="635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凯莱英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0661" cy="309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</w:t>
    </w:r>
    <w:r w:rsidRPr="00062645">
      <w:t xml:space="preserve">  </w:t>
    </w:r>
    <w:r w:rsidRPr="00062645">
      <w:rPr>
        <w:rFonts w:ascii="Times New Roman" w:hAnsi="Times New Roman"/>
      </w:rPr>
      <w:t>QF03430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3604F"/>
    <w:multiLevelType w:val="hybridMultilevel"/>
    <w:tmpl w:val="62805CC8"/>
    <w:lvl w:ilvl="0" w:tplc="70481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ai Liu9244">
    <w15:presenceInfo w15:providerId="AD" w15:userId="S-1-5-21-3608144515-3230653892-152868943-421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5E"/>
    <w:rsid w:val="00042169"/>
    <w:rsid w:val="00062645"/>
    <w:rsid w:val="000A6FB3"/>
    <w:rsid w:val="000F345E"/>
    <w:rsid w:val="00152235"/>
    <w:rsid w:val="001A01A2"/>
    <w:rsid w:val="001A5AC0"/>
    <w:rsid w:val="001B28AD"/>
    <w:rsid w:val="001B46F3"/>
    <w:rsid w:val="001C1A14"/>
    <w:rsid w:val="001C1FA9"/>
    <w:rsid w:val="00211263"/>
    <w:rsid w:val="00214D2B"/>
    <w:rsid w:val="00230844"/>
    <w:rsid w:val="00321EE1"/>
    <w:rsid w:val="00346DEB"/>
    <w:rsid w:val="003F4147"/>
    <w:rsid w:val="004164AB"/>
    <w:rsid w:val="004B77D7"/>
    <w:rsid w:val="006A070A"/>
    <w:rsid w:val="006C029A"/>
    <w:rsid w:val="007110B9"/>
    <w:rsid w:val="00793332"/>
    <w:rsid w:val="007A143A"/>
    <w:rsid w:val="007B22D9"/>
    <w:rsid w:val="0080016D"/>
    <w:rsid w:val="00807280"/>
    <w:rsid w:val="00914FF5"/>
    <w:rsid w:val="00924DFB"/>
    <w:rsid w:val="009603ED"/>
    <w:rsid w:val="0096364C"/>
    <w:rsid w:val="009A57EB"/>
    <w:rsid w:val="00A21EF5"/>
    <w:rsid w:val="00A34295"/>
    <w:rsid w:val="00A76C32"/>
    <w:rsid w:val="00BB75BA"/>
    <w:rsid w:val="00BC0558"/>
    <w:rsid w:val="00C56701"/>
    <w:rsid w:val="00CF39A3"/>
    <w:rsid w:val="00D06616"/>
    <w:rsid w:val="00D2770E"/>
    <w:rsid w:val="00DE28B1"/>
    <w:rsid w:val="00E454D3"/>
    <w:rsid w:val="00F260E8"/>
    <w:rsid w:val="00FC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7161A"/>
  <w15:chartTrackingRefBased/>
  <w15:docId w15:val="{968F64D6-628D-4391-BD18-B945D2D8B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147"/>
    <w:rPr>
      <w:rFonts w:eastAsia="宋体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F4147"/>
    <w:pPr>
      <w:keepNext/>
      <w:spacing w:before="240" w:after="60"/>
      <w:outlineLvl w:val="0"/>
    </w:pPr>
    <w:rPr>
      <w:rFonts w:asciiTheme="majorHAnsi" w:eastAsia="黑体" w:hAnsiTheme="majorHAnsi" w:cstheme="majorBidi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147"/>
    <w:pPr>
      <w:keepNext/>
      <w:spacing w:before="240" w:after="60"/>
      <w:outlineLvl w:val="1"/>
    </w:pPr>
    <w:rPr>
      <w:rFonts w:asciiTheme="majorHAnsi" w:hAnsiTheme="majorHAnsi" w:cstheme="majorBidi"/>
      <w:bCs/>
      <w:iCs/>
      <w:kern w:val="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147"/>
    <w:rPr>
      <w:rFonts w:asciiTheme="majorHAnsi" w:eastAsia="黑体" w:hAnsiTheme="majorHAnsi" w:cstheme="majorBidi"/>
      <w:b/>
      <w:bCs/>
      <w:kern w:val="32"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3F4147"/>
    <w:rPr>
      <w:rFonts w:asciiTheme="majorHAnsi" w:eastAsia="宋体" w:hAnsiTheme="majorHAnsi" w:cstheme="majorBidi"/>
      <w:bCs/>
      <w:iCs/>
      <w:sz w:val="24"/>
      <w:szCs w:val="28"/>
    </w:rPr>
  </w:style>
  <w:style w:type="paragraph" w:styleId="a3">
    <w:name w:val="header"/>
    <w:basedOn w:val="a"/>
    <w:link w:val="a4"/>
    <w:uiPriority w:val="99"/>
    <w:unhideWhenUsed/>
    <w:rsid w:val="00A21E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1EF5"/>
    <w:rPr>
      <w:rFonts w:eastAsia="宋体" w:cs="Times New Roman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1E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1EF5"/>
    <w:rPr>
      <w:rFonts w:eastAsia="宋体" w:cs="Times New Roman"/>
      <w:kern w:val="0"/>
      <w:sz w:val="18"/>
      <w:szCs w:val="18"/>
    </w:rPr>
  </w:style>
  <w:style w:type="table" w:styleId="a7">
    <w:name w:val="Table Grid"/>
    <w:basedOn w:val="a1"/>
    <w:uiPriority w:val="39"/>
    <w:rsid w:val="000626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24DF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A76C32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76C32"/>
  </w:style>
  <w:style w:type="character" w:customStyle="1" w:styleId="ab">
    <w:name w:val="批注文字 字符"/>
    <w:basedOn w:val="a0"/>
    <w:link w:val="aa"/>
    <w:uiPriority w:val="99"/>
    <w:semiHidden/>
    <w:rsid w:val="00A76C32"/>
    <w:rPr>
      <w:rFonts w:eastAsia="宋体" w:cs="Times New Roman"/>
      <w:kern w:val="0"/>
      <w:sz w:val="24"/>
      <w:szCs w:val="24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76C32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76C32"/>
    <w:rPr>
      <w:rFonts w:eastAsia="宋体" w:cs="Times New Roman"/>
      <w:b/>
      <w:bCs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A76C32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A76C32"/>
    <w:rPr>
      <w:rFonts w:eastAsia="宋体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54923-71EC-48AF-8496-FE1D8ED48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Zhiqiang Liu0242</dc:creator>
  <cp:keywords/>
  <dc:description/>
  <cp:lastModifiedBy>Kai Liu9244</cp:lastModifiedBy>
  <cp:revision>2</cp:revision>
  <dcterms:created xsi:type="dcterms:W3CDTF">2026-10-21T07:38:00Z</dcterms:created>
  <dcterms:modified xsi:type="dcterms:W3CDTF">2026-10-21T07:38:00Z</dcterms:modified>
</cp:coreProperties>
</file>