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40"/>
        </w:rPr>
        <w:t>礼来客户会会议纪要</w:t>
      </w:r>
    </w:p>
    <w:p>
      <w:pPr>
        <w:spacing w:after="160"/>
        <w:jc w:val="center"/>
      </w:pPr>
      <w:r>
        <w:rPr>
          <w:rFonts w:ascii="Arial" w:hAnsi="Arial" w:eastAsia="微软雅黑"/>
          <w:b/>
          <w:i w:val="0"/>
          <w:color w:val="C9A227"/>
          <w:sz w:val="26"/>
        </w:rPr>
        <w:t>Glycol, Impeller Deviation, Weld Inspection &amp; Solvent Run – 10/06/2026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日期 / 时间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2026-10-06（周二）晚，转写开始 20:02（北京时间），时长约 76 分钟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形式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线上会议；礼来与凯莱英项目例会（GG917 / Project 139788）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议题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① 乙二醇使用确认；② 激活罐搅拌桨异物偏差及 CAPA；③ 焊缝检查状态与时间线；④ 溶剂试车方案；⑤ 变更与文件审批；⑥ Tracker 遗留项（SPPS 清洁记录、SPPS 用水）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礼来参会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Mark（主要提问人）、Richard（QA，审变更和偏差，推断）、开发团队成员（推断为 Suba，关注 M+53 和溶剂试车时间）、Steve（中途下线）、礼来 QA（会末加入，已退回偏差和变更意见）等；会上提到 Louise、Andrew（纯化）。姓名与说话人对应</w:t>
            </w:r>
            <w:r>
              <w:rPr>
                <w:rFonts w:ascii="Arial" w:hAnsi="Arial" w:eastAsia="微软雅黑"/>
                <w:b/>
                <w:i w:val="0"/>
                <w:color w:val="C0392B"/>
                <w:sz w:val="20"/>
              </w:rPr>
              <w:t>需核实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凯莱英参会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Alex（主持并讲生产议题，英文沟通）、杨博士（讲溶剂试车和文件）、王帆（工程 / 焊缝）、刘凯（推断，设备验证）、阿强师兄（分析 / 生产，推断）等；子元未上线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资料来源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会议转写《文字记录：20261006_200201 2026年10月6日》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说明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转写的说话人编号不准，本纪要按发言内容判断是礼来还是凯莱英。本纪要为凯莱英内部版，只写本次客户会内容，含我方回应的薄弱点和内部建议，不对外发送。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关键节点：我方确认 10/12 前完成全部焊缝检查和整改，包括重焊和钝化（管线钝化可离线进行），10/12 之后即可开始溶剂试车。礼来把焊缝检查列为“很高优先级”，认为它卡着溶剂试车和后续 PV 准备。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对激活罐偏差最大的疑问在焊缝本身：手焊放行前到底检查没有、验收标准是什么、照片上的焊缝是否已有点蚀、其他焊缝是否有同样风险。根因是“程序缺陷”还是“没按程序执行”，礼来认为要先弄清。偏差必须在恢复生产前批准并关闭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乙二醇：礼来要求按设备给出时间线（验证、接触乙二醇、TOC 检测、演示 GMP 批前清洁），覆盖所有工序（含纯化），并在 DEG 声明中加一句残留确认。礼来长期建议验证不要再用乙二醇。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溶剂试车方案获礼来初步认可（Richard：“看起来稳健”；Mark：“有了前进的路径”）。试车约 2 天，加检测共约 4 天。礼来希望把方法和结果正式成文（建议 TSP，MOR 也可以），因为调查报告会引用这些结果。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文件方面：总体变更只剩一条意见；氨基酸 / 树脂复检期延长，礼来认为延到 4 年“步子太大”，要先看两份 TSP 支持文件，可以考虑更短的延长期。礼来同时追问 SPPS 演示批后的清洁记录和 SPPS 用水设计缺口，两项都是启动前提。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二、客户评价与态度</w:t>
      </w:r>
    </w:p>
    <w:p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按礼来表达的风险高低排序；“礼来的态度”一栏尽量保留原话的意思。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268"/>
        <w:gridCol w:w="5669"/>
      </w:tblGrid>
      <w:tr>
        <w:trPr>
          <w:tblHeader w:val="true"/>
        </w:trPr>
        <w:tc>
          <w:tcPr>
            <w:tcW w:type="dxa" w:w="204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议题</w:t>
            </w:r>
          </w:p>
        </w:tc>
        <w:tc>
          <w:tcPr>
            <w:tcW w:type="dxa" w:w="2268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礼来的风险定性</w:t>
            </w:r>
          </w:p>
        </w:tc>
        <w:tc>
          <w:tcPr>
            <w:tcW w:type="dxa" w:w="566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礼来的态度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焊缝质量与偏差根因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最高。卡溶剂试车，偏差关闭卡恢复生产</w:t>
            </w:r>
          </w:p>
        </w:tc>
        <w:tc>
          <w:tcPr>
            <w:tcW w:type="dxa" w:w="566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“这对确定根因很重要”；“如果是程序不足以覆盖合适的检查，是一回事；如果程序没问题但检查不到位，是另一回事”；照片上“看起来已经开始有缝隙和点蚀”；“我们想知道这是否代表其他焊缝的质量”；“没看到针对这个焊缝的明确 CAPA”。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焊缝全面检查与 10/12 节点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高。卡溶剂试车和 PV 准备</w:t>
            </w:r>
          </w:p>
        </w:tc>
        <w:tc>
          <w:tcPr>
            <w:tcW w:type="dxa" w:w="566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“这是很高的优先级，会卡很多工作”；认可我方“已经在主动执行，这很好”；但要弄清实际检查了什么：实物检查还是内窥镜、全检还是按风险挑选、会不会漏掉高风险焊缝。建议先完成检查再做溶剂试车。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SPPS 清洁记录与用水设计缺口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高。SPPS 启动前要有记录和论证</w:t>
            </w:r>
          </w:p>
        </w:tc>
        <w:tc>
          <w:tcPr>
            <w:tcW w:type="dxa" w:w="566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清洁记录“是关键行动，卡启动”，礼来至今没看到；用水缺口“启动前需要能论证并记录下来”。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乙二醇使用确认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中高。开始前要完成确认</w:t>
            </w:r>
          </w:p>
        </w:tc>
        <w:tc>
          <w:tcPr>
            <w:tcW w:type="dxa" w:w="566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“乙二醇会带来特殊的顾虑”；“用它做验证并不常见，因为有带入工艺的风险”；短期要时间线和确认，长期希望换溶剂。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氨基酸 / 树脂复检期延长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中。关系到 PV 物料不过期</w:t>
            </w:r>
          </w:p>
        </w:tc>
        <w:tc>
          <w:tcPr>
            <w:tcW w:type="dxa" w:w="566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理解我方不想重复复检；但“12 个月和 4 年差别很大”，“像一张空白支票”，“延到 4 年对我们步子太大”；可以考虑有数据支持的较短期限，比如再延一年。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溶剂试车方案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正面</w:t>
            </w:r>
          </w:p>
        </w:tc>
        <w:tc>
          <w:tcPr>
            <w:tcW w:type="dxa" w:w="566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Richard：“表面上看很稳健”，会细看；Mark：“这很有帮助，我们有了前进的路径”。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三、分议题纪要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乙二醇使用确认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请分享我方整理的 GG917 全工序设备清单和验证（OQ / PQ）所用物料清单。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核心问题：验证后如何确认乙二醇已从系统中去除？记录在哪里，是清洁记录还是演示批记录？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DEG 声明：我方几个月前提供的声明称清洁和工艺中未用乙二醇，这一点准确；希望在声明中加一句，确认清洁时已做乙二醇残留检查。礼来会后发邮件说明。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请按设备给出时间线：何时验证、何时接触乙二醇、何时做 TOC、演示 GMP 批前做了哪些清洁，以便看清先后顺序。纯化设备也用过乙二醇，同样适用；所有工序都要。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这个经验请在项目之间共享，礼来的 LAARA 团队（推断）可能也需要类似时间线，以全面了解我方在哪些验证中用过乙二醇。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长期建议：今后设备验证改用其他溶剂，评估是否需要修订程序。短期不算关键，但希望之后讨论。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大部分 PQ 用的是乙二醇溶液；验证后做 TOC 检测，确认没有乙二醇残留，记录在清洁记录中。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演示批如果是 GMP 批，会在演示批前做检测。我方当时不确定演示批是否为 GMP，由礼来确认是 GMP。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会后提供各工序时间线；更新 DEG 声明；把换验证溶剂作为行动项。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用一份按设备排列的时间线和更新后的 DEG 声明证明乙二醇已去除；换溶剂作为长期行动项。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我方在会上没答清 TOC 记录的具体位置，也不确定演示批是否为 GMP，说明这块事实没提前理顺。时间线要以实际记录为准，有缺失的设备要提前识别。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激活罐搅拌桨异物偏差及 CAPA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要求提供锈蚀焊缝照片（会上已展示），确认是手焊。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手焊放行前是否都检查？这是现行做法吗？这次是检查了但漏掉，还是根本没检查？这决定根因方向。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看照片，焊缝表面粗糙、有起伏，已出现缝隙和点蚀迹象；要了解手焊放行标准和检查标准，这个焊缝是否符合管路表面要求，以及是否代表其他焊缝的质量。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锈迹能否擦掉？如果只是表面铁锈，钝化可能有帮助；如果已经点蚀或开裂，问题更大。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CAPA 里没有看到针对这个焊缝的明确措施。Mark 会线下发一份问题清单，要求在偏差中回应。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建议在溶剂试车前完成全面检查；试车时对这条管线和其他有疑问的管线取样测铁。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偏差要按时间线完成，并由双方质量部门批准关闭；关闭后才能恢复生产。长期 CAPA 可以晚于恢复生产，但要说清时间和哪些项卡生产。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还要考虑与 M+53 调查的关联（金属相关数据仍在等）。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偏差描述：Workshop 13 / Building 12 的 SPPS（1213-SY12）于 2026-04-10 完成首次验证放行；08/22 补充验证后清洁，QA 验收内表面无残留；09/04 礼来人员检查与合成釜配套的激活罐 R01，发现搅拌桨上有异物。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直接原因：R01 罐顶共用的 316L 不锈钢管路焊后未钝化，运行中焊缝生锈，锈迹被带入激活罐。根本原因：钝化程序 GMP-090 没有明确适用范围，属于程序缺陷。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CAPA：短期纠正——对 GG917 SPPS 工序的工艺管路做焊缝检查和钝化，之后清洁；SY12 和 R01 酸洗钝化后重新清洁验收放行。没有短期预防措施。长期纠正——对礼来验证和商业化项目，按评估结果对需要处理的管路做焊缝检查和酸洗钝化。长期预防——升级内部钝化程序，明确触发条件、操作、验收标准、有效性确认和定期再钝化要求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会上对外答复：IQ 时手焊 100% 检查，自动焊按比例抽查（约 30%）；这处锈迹推断是长时间使用造成的。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这个焊缝：重焊、打磨抛光、重新钝化，再清洁确认。锈迹可以擦掉（会上展示了擦拭后的照片）。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我方内部讨论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会中我方用中文商量：王帆称焊后检查才能放行的流程“之前是没有的”；刘凯（推断）称 URS 规定自动焊抽查 10%–30%、手焊全检，在 IQ 时确认，并推测是长期使用造成；有人提出“得回去看看 SOP”。最终对外口径采用了“手焊 IQ 时 100% 检查”。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这个焊缝重焊、抛光、钝化；Mark 发问题清单，我方在偏差中回应；偏差关闭是恢复生产的前提。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内部对“手焊放行前是否检查”说法不一，对外口径还没有记录支撑。“长期使用导致”也缺依据：设备 04/10 才放行，08/22 QA 验收无残留，09/04 就发现异物（推断）。现有根因只讲钝化程序范围，没有覆盖礼来关心的焊缝质量和检查标准；礼来 QA 已退回偏差意见，根因可能需要补充。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焊缝检查状态与时间线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要把焊缝检查表发给礼来，礼来看完提意见和问题。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最终想弄清三件事：现行焊缝检查程序和做法；实际执行了什么；CAPA 的策略（实物检查还是内窥镜、全检还是按风险评估挑选、会不会漏掉高风险焊缝）。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看不懂表中第一行“标准管路，手焊，不检查”：之前说手焊 100% 检查，这里指的是程序还是 CAPA？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追问 10/12 是只完成检查，还是包括锈蚀整改？礼来要据此排溶剂试车（上周已决定整改全部完成后再做溶剂试车）。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展示检查表：覆盖全部工序、全部设备的部件和管件，列出已完成检查的状态和未完成项的计划完成日期；另一页按管路 / 管件类别写明焊接类型（手焊 / 自动焊）、检查方式、评估理由、外观和内窥镜照片，以及无需检查项的依据记录。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10/12 前完成，包括整改、重焊和钝化（管线钝化可以离线做），10/12 之后可以开始溶剂试车。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我方内部讨论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解释“标准管路不检查”时内部说法不一：王帆称车间标准件（小于约 2 米一根）清洗后有 QA 放行检查，SOP 含内部锈迹和异物检查；刘凯（推断）称管路内表面每次清洗后检查，焊缝在设备首次验证时检查，这段管路是否每次拆洗不确定。讨论时间过长，Alex 当场中止，改为会后正式书面答复。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会后发检查表，礼来提问后我方书面答复；10/12 为检查加整改全部完成的日期，之后开始溶剂试车。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检查表中“不检查”的写法容易被理解为手焊没有检查，与会上“100% 检查”的说法矛盾，发给礼来前要改措辞并加说明。10/12 已成为对外承诺节点，礼来会按它排溶剂试车。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4. 溶剂试车方案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Richard：取样覆盖了整套设备，表面看很稳健，会细看。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结果记在哪里？铁的检测方法是否适用于这种基质？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不需要礼来批准溶剂试车 MOR。但调查报告可能引用这些结果，最好正式成文；考虑到方法细节，TSP 可能更合适，MOR 能做到也可以，由我方内部决定。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试车和出结果要多久？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目的一：测试铁和乙醛水平，证明设备不会促进 M+53 杂质生成。目的二：以 19 m³/h 鼓氮（工艺约定 17 ± 2 m³/h），看过滤器在这个压力下是否变形。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设 6 个取样点，覆盖试车经过的几乎所有管线和反应釜（工序名称按转写推断）：① 脱 Fmoc 后，DMF 从缓冲罐经转料管进 SPPS 反应釜，取出料；② 碱洗后，经预冷釜控温后进反应釜；③ 偶联后，经激活罐和 DIC 加料管（试车用 DMF 代替 DIC）、DMF 冲洗管进反应釜；④ 封端洗涤后，经激活罐进反应釜；⑤ 另一工序后（转写为 “post DMT”，用 “towering”，疑似甲苯），经转料管进反应釜；⑥ DIPEA 转料后，DIPEA 照常使用、不替代，测乙醛和铁。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方案图来自溶剂试车 MOR，已上传 SharePoint。结果记录在 MOR 中。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铁用公司内部检测金属残留的通用方法；各项检测方法的细节由 QA 会后发送（负责同事子元今天不在）。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试车约 2 天，检测再加 1–2 天，合计约 4 天。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方案方向获认可；礼来细看方案；方法细节会后发送；记录形式（MOR 还是 TSP）由我方内部讨论后回复。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检测方法是否适用于 DMF 等基质，会上没能当场答复；TSP 的具体格式需与礼来确认。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5. 变更与文件审批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复检期变更：Richard 已审阅并退回，唯一意见是要看变更中引用的两份 TSP 技术文件。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询问我方程序能否根据复检结果做临时延期（例如每 3 或 6 个月）。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顾虑：部分氨基酸从 12 个月延到 4 年，“像一张空白支票”，变量太多；如果有较短期限（比如再延一年）的支持数据，可以考虑；最终取决于技术文件内容。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问氨基酸储存温度。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请会后分享本次汇报幻灯片。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总体变更：大部分标准已达成一致，只剩一条意见待礼来最终确认。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复检期：氨基酸和树脂长期存放有问题，已请供应商提供文件支持延长复检期；全部物料复检约需 1 个月，不想在生产前浪费这段时间。储存温度 2–8 °C。会提供两份 TSP。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VMP 和 pre-PPQ 方案已完成，等礼来最终确认；部分文件明天发出，部分约 3 天内发出。请礼来优先审阅对生产开始最重要的文件（总体变更、VP、PPQ 方案等）；Step 2 前才需要的文件暂不急。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幻灯片会后上传 SharePoint。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提供两份 TSP；复检期长短视技术文件再定；其余文件等礼来最终确认。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我方回答聚焦“复检麻烦”，没回答礼来“能否按复检结果分段延期”的问题，需要准备一个折中方案。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6. Tracker 遗留项：SPPS 清洁记录、SPPS 用水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来访后的跟进项（已在 Action Tracker 上）：请提供 SPPS 从演示批到 pre-PPQ / PV 之间实际执行的清洁记录，了解设备进入 PV 时的状态。礼来至今没看到，认为这是卡启动的关键行动。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 已就纯化用水的设计缺口另发邮件；礼来理解 SPPS 的裂解和清洁用水可能有类似缺口，请确认或澄清。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请说明清洁中哪些环节用水，并给出风险论证；如果与纯化缺口相同，需要评估或论证为何清洁使用可以接受。SPPS 启动前必须论证并记录。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上周已开会过一遍 Tracker 和礼来意见，明天（10/07）再开会跟进，会把清洁记录作为最高优先级尽快发给礼来。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今天下午（北京时间）已开会，生产和 QA 正在处理用水问题。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清洁记录和用水论证都是 SPPS 启动前提；我方整理好后再和礼来讨论。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清洁记录礼来在 10/01 会上已要过，仍未发出，礼来本次再次提醒“别忘了”。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7. 会议安排与后续沟通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M+53 调查：礼来在等实验结果，假期期间进展较慢，10/08 复工。杨博士会后发送本周收集的数据表；礼来提出可在明天 7 点（时区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）开会过数据，也可以先看数据、10/08 再开会，由我方内部商量后定时间。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礼来会就 DEG 声明的修改发邮件说明；Mark 会线下发送偏差相关的问题清单。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 QA 会末说明：已在一小时内把搅拌桨偏差意见和复检期变更意见退回给 Zhu Wang（姓名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我方会后发送：乙二醇设备和物料清单、焊缝检查表、本次幻灯片（上传 SharePoint）。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我方 10/07 召开内部 Tracker 跟进会。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四、后续 Action Items</w:t>
      </w:r>
    </w:p>
    <w:p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按会上提出的要求整理，不含责任人；“时间”一栏写礼来的期望或我方会上的承诺，没有说的写“未定”。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4989"/>
        <w:gridCol w:w="1134"/>
        <w:gridCol w:w="1814"/>
        <w:gridCol w:w="1587"/>
      </w:tblGrid>
      <w:tr>
        <w:trPr>
          <w:tblHeader w:val="true"/>
        </w:trPr>
        <w:tc>
          <w:tcPr>
            <w:tcW w:type="dxa" w:w="45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98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行动</w:t>
            </w:r>
          </w:p>
        </w:tc>
        <w:tc>
          <w:tcPr>
            <w:tcW w:type="dxa" w:w="113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议题</w:t>
            </w:r>
          </w:p>
        </w:tc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158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卡点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发送 GG917 全工序设备清单和验证物料清单（乙二醇）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乙二醇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按设备、按工序（含纯化）整理时间线：验证、接触乙二醇、TOC 检测、演示 GMP 批前清洁，附记录出处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乙二醇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会后承诺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推断卡恢复生产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收到礼来邮件后更新 DEG 声明，加入乙二醇残留确认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乙二醇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收到礼来邮件后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推断卡恢复生产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汇总其他礼来项目（如 LAARA）验证中使用乙二醇的情况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乙二醇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5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评估今后设备验证改用其他溶剂，以及是否修订程序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乙二醇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长期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6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核实现行焊缝检查程序（SOP / URS / IQ）和这处焊缝的检查记录，内部统一口径后书面答复 Mark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偏差 / 焊缝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尽快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卡溶剂试车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7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提供手焊验收标准和检查标准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偏差 / 焊缝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卡溶剂试车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8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对这处焊缝重焊、打磨抛光、重新钝化并清洁，作为明确的 CAPA 写入偏差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偏差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10/12 前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卡溶剂试车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回复 Mark 的偏差问题清单和礼来 QA 退回的偏差意见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偏差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收到后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卡恢复生产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与礼来对齐偏差关闭时间线，以及长期 CAPA 的时间和是否卡生产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偏差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卡恢复生产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11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修改焊缝检查表措辞（如“不检查”改为写明检查方式和依据）后发给礼来，说明检查方式（实物 / 内窥镜、全检 / 按风险）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焊缝检查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卡溶剂试车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12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完成全部焊缝检查、整改、重焊和钝化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焊缝检查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10/12（对外承诺）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卡溶剂试车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13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发送 M+53 数据表，确定数据评审会时间（明天 7 点或 10/08）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M+53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14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发送铁、乙醛等各项检测方法细节，确认方法适用于试车溶剂基质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溶剂试车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未定（QA）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卡溶剂试车结果有效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15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内部决定溶剂试车方法和结果用 MOR 还是 TSP 记录，回复 Richard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溶剂试车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溶剂试车前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推断卡溶剂试车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16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完成溶剂试车及检测（含礼来关注管线的取样测铁）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溶剂试车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10/12 后约 4 天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卡恢复生产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17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提供复检期变更引用的两份 TSP 技术文件，回复礼来对变更的意见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复检期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尽快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推断关系到 PV 物料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18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发送剩余 pre-PPQ 文件，请礼来优先审阅关键文件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文件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明天起，约 3 天内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卡恢复生产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19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发送 SPPS 演示批到 pre-PPQ / PV 之间实际执行的清洁记录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Tracker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最高优先级；10/07 内部会跟进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 SPPS 启动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确认 SPPS 裂解和清洁用水是否有与纯化相同的设计缺口，说明清洁用水环节，完成风险论证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Tracker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SPPS 启动前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 SPPS 启动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五、后续 Action 思路（内部建议）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思路一：焊缝与偏差——先统一事实，再定根因口径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书面答复 Mark 之前，先在内部核清四件事：SOP / URS 对焊缝检查的规定；这处焊缝的 IQ 检查记录；清洗后检查覆盖哪些部位；这段管路是否每次拆洗。根据事实决定根因写法。建议根因同时覆盖“钝化程序范围不清”和“焊缝验收或检查标准”，并把这个焊缝的重焊、抛光、钝化写成明确 CAPA。“长期使用导致”没有证据前不要再对外说。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Mark 明确说根因取决于程序问题还是执行问题；会上我方出现了“之前没有”和“URS 规定全检”两种说法，对外口径缺记录支撑；时间线上 08/22 验收无残留、09/04 发现异物，与“长期使用”不吻合（推断）；Mark 指出 CAPA 里没有针对这个焊缝的措施。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IQ 是否留有手焊检查记录；10/12 前检查是否发现其他锈蚀焊缝（如有，就成了系统性问题）；礼来 QA 退回的偏差意见具体要求什么。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思路二：10/12 节点——按天跟踪，有问题提前报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10/12 已是礼来排溶剂试车的依据。之后试车加检测约 4 天，结果推断 10/16–10/17 出来；偏差关闭和 pre-PPQ 文件审批要同步推进，不要串行。内部按天跟踪检查和整改进度，提前识别拆卸、内窥镜、钝化能力等瓶颈。一旦发现新的锈蚀或整改量超出预期，第一时间告诉礼来并给出新日期，不要等到 10/12 当天。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礼来说这项“很高优先级，会卡很多工作”；王帆确认 10/12 含整改，管线钝化可离线做；礼来上周已决定整改完再做溶剂试车。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未完成检查的焊缝数量和发现情况；检测方法能否及时确认；礼来对 MOR 还是 TSP 的最终要求；偏差关闭需要多久。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思路三：复检期——发 TSP 的同时准备分段延期方案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尽快提供两份 TSP。同时准备一个折中方案：先按现有稳定性数据把需要的物料延长到覆盖 PV 周期（比如 12 个月左右），到期前按复检结果再延；优先复检 PV 期间会到期的物料，避免一次性复检全部物料要花 1 个月。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Richard 认为延到 4 年步子太大，但主动提出可以看较短期限；他问的“按复检结果分段延期”我方会上没回答；我方真正的顾虑是复检工作量。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TSP 实际包含的数据范围；哪些物料会在 PV 期间到期；礼来 QA 退回的变更意见具体内容。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六、待核实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说话人身份：说话人 1 为我方 Alex；说话人 3 为礼来 Mark；说话人 6 推断为礼来 Richard（Mark 说 “I agree with Richard”）；说话人 9 为礼来，推断为开发团队的 Suba；说话人 10 为我方杨博士；说话人 7 为王帆；说话人 5 推断为刘凯；说话人 11 推断为阿强师兄；说话人 13 为礼来 QA。说话人 4 的发言混有双方内容。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转写中的 “Rongkun”“Vicky”“Zhu Wang”“Xiao” 各指谁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（会上 Richard 对我方称 “Rongkun”，礼来提到会议时间时称 “Vicky”）。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偏差信息：验证报告编号（转写为 “TT 4,3,3,4,0,1-062”）、09/04 检查的具体时间（转写为 “UH15, UH20”），以偏差原文为准。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“TSP” 是礼来对哪类文件的称呼（会上用于技术支持文件和溶剂试车结果文件），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溶剂试车工序名称按转写推断：“diff smoke” 为脱 Fmoc，“base mock wash” 为碱洗，“post DMT operation / towering” 不确定（疑似甲苯），“dip” 为 DIPEA，“aster height / error” 为乙醛 / 铁；17 ± 2 m³/h 对应的工序以 MOR 为准。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M+53 数据评审会的“明天 7 点”是哪个时区，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复检期讨论中的 “NRS” 推断指氨基酸和树脂等物料。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项目名 “917” 推断为 GG917；“Lara team” 推断为 LAARA。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8"/>
      </w:tblGrid>
      <w:tr>
        <w:tc>
          <w:tcPr>
            <w:tcW w:type="dxa" w:w="9978"/>
            <w:vAlign w:val="top"/>
            <w:shd w:fill="FEF5E7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本纪要依据会议转写整理。转写有识别错误，凡标“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”“推断”的内容，请以参会人确认或原始材料为准。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i w:val="0"/>
        <w:color w:val="5D6D7E"/>
        <w:sz w:val="17"/>
      </w:rPr>
      <w:t>Project 139788 BLA Retrofit｜内部纪要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