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礼来纯水讨论会议纪要</w:t>
      </w:r>
    </w:p>
    <w:p>
      <w:pPr>
        <w:spacing w:after="160"/>
        <w:jc w:val="center"/>
      </w:pPr>
      <w:r>
        <w:rPr>
          <w:rFonts w:ascii="Arial" w:hAnsi="Arial" w:eastAsia="微软雅黑"/>
          <w:b w:val="0"/>
          <w:i w:val="0"/>
          <w:color w:val="5D6D7E"/>
          <w:sz w:val="20"/>
        </w:rPr>
        <w:t>2026-09-25｜依据会议后半段录音整理，前半段未录音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纯水排查范围要扩大：礼来提出，除了直接加入工艺的纯化水，清洁用的纯化水（如 SPPS、裂解设备清洁）也要一并排查，并提出改造前的过渡管理方案。礼来提醒这可能更直接地影响早期步骤的时间。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改造期间的供水：施工、钝化和验证合计约 7 周。礼来关心这段时间工艺罐怎么用水，要求我方说明过渡方案；Andrew 会通过邮件把问题写清楚发来。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我方将持续更新 Excel 跟踪表，最晚下周初发给礼来。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湿氮气（会后与 Mark 简短沟通）：WFI 无菌袋在哪里连接，礼来初步倾向在 C 级区，请我方先提出建议方案，下周讨论。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二、客户需求与关注点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纯水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989"/>
        <w:gridCol w:w="3402"/>
      </w:tblGrid>
      <w:tr>
        <w:trPr>
          <w:tblHeader w:val="true"/>
        </w:trPr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type="dxa" w:w="498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type="dxa" w:w="3402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清洁用纯化水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我方表示已评估所有工艺用纯化水管线。礼来追问清洁是否也用纯化水（如 SPPS 设备）；如果分配系统有同类缺陷，清洁用水同样有微生物污染风险。需要先弄清缺陷范围，再定改造前怎么管理，可以考虑用后续的溶剂淋洗和干燥来降低风险并论证。之前的讨论集中在纯化（水直接加入工艺，风险最高），但要整体审视所有用水系统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 SPPS 和裂解设备清洁用纯化水。会把清洁用纯化水纳入排查，跟进后再讨论。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3 周验证的内容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改造后的 3 周验证是新取样点的验证，还是设备确认？</w:t>
            </w:r>
          </w:p>
        </w:tc>
        <w:tc>
          <w:tcPr>
            <w:tcW w:type="dxa" w:w="3402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属于设备确认，包括 2 周取样和 1 周微生物检测（转写不清，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）。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改造期间是否停用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施工 3 周 + 钝化 1 周 + 验证 3 周，约 7 周。这期间是否不能用水，需要 7 周停产窗口？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纯化水主循环不受影响：改造的是从各分配点到设备的支管，改造后的水不回主水箱。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工艺罐怎么供水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礼来理解主循环不用停，但这些支管连的都是工艺罐。支管施工和再验证期间，怎么给工艺供水？管线上除了硬管还有流量计等部件，改用软管还需要考虑便携式流量计等。请说明 7 周期间的过渡供水方案。Andrew 会通过邮件把问题写清楚。</w:t>
            </w:r>
          </w:p>
        </w:tc>
        <w:tc>
          <w:tcPr>
            <w:tcW w:type="dxa" w:w="3402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可能用软管临时连接；收到邮件后回复过渡方案。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最后一项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我方原计划再讲两点：第一点与上面的再验证讨论相关，已覆盖；最后一点礼来认为比较明确，更新 SMP 即可，不需要再展开（具体内容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）。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湿氮气（会后简短沟通）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989"/>
        <w:gridCol w:w="3402"/>
      </w:tblGrid>
      <w:tr>
        <w:trPr>
          <w:tblHeader w:val="true"/>
        </w:trPr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主题</w:t>
            </w:r>
          </w:p>
        </w:tc>
        <w:tc>
          <w:tcPr>
            <w:tcW w:type="dxa" w:w="498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礼来的问题 / 需求</w:t>
            </w:r>
          </w:p>
        </w:tc>
        <w:tc>
          <w:tcPr>
            <w:tcW w:type="dxa" w:w="3402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凯莱英答复</w:t>
            </w:r>
          </w:p>
        </w:tc>
      </w:tr>
      <w:tr>
        <w:trPr>
          <w:cantSplit/>
        </w:trPr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WFI 无菌袋的连接位置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上次讨论决定把湿氮气加湿器移到洁净区。我方已采购 WFI 无菌袋，问无菌袋需要放到 C 级区，还是可以放在 CNC 区、通过无菌接头接入 C 级区。Mark 初步倾向在 C 级区连接，但需要和更大范围的团队讨论，并了解我方有哪些限制。请我方从物流角度提出建议方案。</w:t>
            </w:r>
          </w:p>
        </w:tc>
        <w:tc>
          <w:tcPr>
            <w:tcW w:type="dxa" w:w="3402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下周提出问题和建议方案，与礼来讨论。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三、后续 Action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5329"/>
        <w:gridCol w:w="1814"/>
        <w:gridCol w:w="2268"/>
      </w:tblGrid>
      <w:tr>
        <w:trPr>
          <w:tblHeader w:val="true"/>
        </w:trPr>
        <w:tc>
          <w:tcPr>
            <w:tcW w:type="dxa" w:w="56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532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期限</w:t>
            </w:r>
          </w:p>
        </w:tc>
        <w:tc>
          <w:tcPr>
            <w:tcW w:type="dxa" w:w="226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532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排查清洁用纯化水（如 SPPS、裂解设备清洁）的管线是否有同类缺陷，明确范围，并提出改造前的过渡管理方案（如用后续溶剂淋洗、干燥降低风险的论证）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可能更直接影响早期步骤的时间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532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说明纯化水支管施工、钝化和再验证（约 7 周）期间如何给工艺罐供水（软管临时连接、流量计等）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收到礼来邮件后回复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Andrew 会发邮件细化问题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532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 3 周验证的内容（2 周取样 + 1 周微生物检测），与第 2 项一并说明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随第 2 项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转写不清，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532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更新 SMP（会上最后一项）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具体内容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532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持续更新 Excel 跟踪表并发给礼来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最晚下周初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与清洁分组会纪要第 7 项相同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532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湿氮气 WFI 无菌袋连接位置（C 级区，或 CNC 区经无菌接头接入）：提出建议方案，与礼来讨论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下周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Mark 初步倾向在 C 级区连接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