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礼来客户会后内部讨论会纪要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6"/>
        </w:rPr>
        <w:t>Internal Debrief after Lilly Tracker Call – 10/01/2026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日期 / 时间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2026-10-01（周四）晚，转写开始 21:02（北京时间），时长约 26 分钟；礼来客户会结束后立即召开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形式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线上会议，生产同事在另一会议室集中参会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议题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复盘礼来 Tracker 高风险项客户会，对齐溶剂管路钝化 / 焊缝、管路改造、CNC、纯化水、清洁五项的后续做法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参会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周博士（主导判断）、项目协调（客户会上的英文沟通人）、生产、工程、QA 等。转写中提到的姓名：永刚、刘江（转写也作刘维江）、王帆（王队）、郭洪杰、杨明阳、碧红（均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资料来源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会议转写《文字记录：20261001_210154》；背景为同日客户会纪要《2026-10-01-礼来Tracker高风险项会议纪要》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说明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转写的说话人编号不准，本纪要按发言内容归纳，不逐人记录。仅限内部，不对外发送。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周博士的判断：礼来“有所松动”。礼来接受先讨论储罐不钝化，也认可用 RS 批共用管路增强信心；但只加过滤器礼来不会接受，溶剂管路钝化不可避免。礼来真正要的是一份书面方案：所有批次受控，已知缺陷清楚，按风险分短期和长期推进。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钝化 / 焊缝：设备之间的连接管已内外抛光并钝化，坚持不扩大；偏差锈点在激活罐上口弯头焊缝（末端设备）。做法是逐台设备检查溶剂接口焊缝、拍照，证明是孤立事件；检查纳入偏差 CAPA。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管路改造：pre-PPQ 前可以不全部改完，但要把不满足项全部列出，并和清洁措施对应；BPE 管路仍要改。明天列出改造清单（改哪些、几号改完）。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CNC：工程反馈改造要两周加买料，10/20 才能完成，而 Step 1 计划 10/15 启动。临时措施初定为“外面一人、缓冲间一人”交接，必要时用彩钢板隔断物流通道。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纯化水和清洁：按“从后往前、短期规程 + 长期改造”做风险评估；清洁资料明天发给礼来 Chris，同时逐台设备列出演示批后的清洁情况。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二、分议题讨论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溶剂管路钝化与焊缝（No. 20）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讨论要点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范围划分：设备本体和设备之间的转移管路已做完钝化，焊后做过内部检测和外部检查（周博士此前与碧红确认过）；还没钝化的是罐区到使用点的溶剂管路。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锈点位置：一开始有人认为礼来说的是激活罐到合成仪之间的转移管路（拆开时见过几个质量很差的焊口）。王帆说明，偏差记录写的是激活罐上口一个弯头的焊缝表面有锈，附了示意图，属于末端设备。另有同事提到，Peter 调查杂质时还在激活罐搅拌桨上看到锈点。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照片：有同事认为偏差附件里有照片，Peter 来现场时也看过；也有同事说偏差正文里没有，只在会议 PPT 里看过。Peter 在客户会上明确索要了照片。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检查方式：工艺设备的管道可以检查；罐区到设备的溶剂管道，郭洪杰下午确认内部已无法检查。周博士建议外部检查，内部再做一遍钝化；要彻底只能全部拆了重焊，成本承受不了。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钝化时间：车间内罐区到过滤器、过滤器之后的管路都做钝化，估计要 1.5–2 个月，难以接受。Peter 与杨明阳讨论过只钝化末端过滤器之后的管路，这一段已经做了。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“header”的含义：项目协调对礼来说的 solvent header 理解不清；周博士解释为溶剂管路与设备相接的位置（溶剂管经法兰接到罐上）。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内部共识与做法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设备之间的连接管不再扩大讨论，坚持已抛光、已钝化的事实。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顺着礼来的思路证明是孤立事件：逐台设备列单，检查工艺设备的溶剂接口焊缝（重点是 header 位置），就近焊口用内窥镜，能查的都查、都拍照；发现质量差的就打磨、抛光、重新钝化。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不对溶剂管网做改线或重建（新接的溶剂管路很长、焊口和死点多，钝化引入水后置换周期很长）。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对礼来说明时不能让对方误以为钝化慢在储罐：储罐只有一个内表面，钝化后人可以进去擦；真正耗时的是管网，去掉储罐也节省不了多少时间。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QA 建议把焊缝检查纳入激活罐偏差的 CAPA，偏差可以一并关闭；与会同事同意。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分歧 / 未决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检查范围没有完全统一：周博士倾向每根溶剂输送管路和工艺管路都查一遍（不全部检查就无法下“孤立事件”的结论），工程和生产倾向先查末端设备接口。另有同事认为偏差涉及的管路已全部钝化，周博士指出礼来关心的是其他位置是否有尚未暴露的问题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管路改造与坡度（No. 4、36、37）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讨论要点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项目协调判断：礼来肯定接受不了 12/17 才改完。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对礼来意思的理解：可以先不改，把所有不满足项列出来，和清洁措施对应；礼来现场一直强调 2D，但 2D 不满足也可以，只要有措施（拆下来清洁干净）。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但 BPE 管路不满足要求，仍然必须改，时间估计和原计划差不多。有同事提到改造本来就要到生产以后才改。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内部共识与做法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明天列出改造清单：一共改哪些、每项几号改完；没改完的写清清洁措施，形成书面文件给礼来信心。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周博士确认按这个思路推进；清单先发周博士看。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分歧 / 未决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哪些项 pre-PPQ 前改、哪些放到生产以后改，还没有逐项定下来；与客户会上“纯化坡度 pre-PPQ 前一定解决”的说法需要对齐（见第四节）。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CNC 原料暂存区（No. 9）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讨论要点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工程反馈：改造需要两周，还要先买材料，加急也做不到，10/20 完成。Step 1 计划 10/15 启动，相差 5 天；如果启动前能改完，就不需要临时措施。工程不在线，会后再确认。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下午已商量过临时措施：物流平台外面一人、缓冲间里面一人，外面的人把物料推到门口即止，里面的人接手往里推，类似 D 级区的管控。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如果礼来仍不放心，可以在里面立一块彩钢板，把物流通道隔一半，不需要采购；现场已立好三块彩钢板。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与会同事认为这项风险不大，措施容易写。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内部共识与做法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礼来既然要短期措施，就按“两人交接”的方式写成书面措施，只针对本项目执行。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分歧 / 未决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改造能否在 10/15 前完成要和工程再确认；“两人交接”是否能回应礼来关心的室外暴露、虫害和灰尘，会上没有讨论。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纯化水（No. 38、40）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讨论要点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本项目涉及的所有反应釜，都在改用水点到分配点的管路：方案已出，正在准备采购配件。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周博士在客户会上的思路：按关键性从后往前做；前段工序风险较小，用规程规定，例如用较长的管从使用点接到反应釜，每次用完立即拆下悬挂，并规定使用前和使用后冲洗。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长期措施：从 SPPS 到最后一步，全部改成可反吹的管路。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内部共识与做法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按上述短期 + 长期思路做风险评估；周博士认为礼来会同意，礼来在客户会上也表示赞成这个方式。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清洁与后续沟通（No. 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讨论要点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刘江在加快整理清洁执行方式，至少先完成一步，已基本完成，再打磨后明天发给礼来。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项目协调判断：Mark 不是清洁方面的专家，礼来 Chris 专门负责清洁，资料发过去由他看。Mark 要的是把 Tracker 里的内容，尤其是今天讲的几项，总结后发给他，再决定是否尽快约下次会。礼来对“明天开会”没有直接答应。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礼来仍要求说明演示批后做了什么清洁，并提供清洁文件，以确认设备可以进入 pre-PPQ。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内部共识与做法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逐台设备列出演示批后是怎么清洁的、从什么阶段到什么阶段，以及之前用于什么项目、怎么清洁。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三、客户会口径与内部讨论不一致的地方</w:t>
      </w:r>
    </w:p>
    <w:p>
      <w:pPr>
        <w:keepNext/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以下几处在对外回复前需要先统一口径。“建议对外口径”为本纪要的建议，未经会上确认。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2608"/>
        <w:gridCol w:w="2608"/>
        <w:gridCol w:w="3402"/>
      </w:tblGrid>
      <w:tr>
        <w:trPr>
          <w:tblHeader w:val="true"/>
        </w:trPr>
        <w:tc>
          <w:tcPr>
            <w:tcW w:type="dxa" w:w="136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260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客户会上的说法</w:t>
            </w:r>
          </w:p>
        </w:tc>
        <w:tc>
          <w:tcPr>
            <w:tcW w:type="dxa" w:w="260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内部讨论</w:t>
            </w:r>
          </w:p>
        </w:tc>
        <w:tc>
          <w:tcPr>
            <w:tcW w:type="dxa" w:w="3402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建议对外口径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钝化时间</w:t>
            </w:r>
          </w:p>
        </w:tc>
        <w:tc>
          <w:tcPr>
            <w:tcW w:type="dxa" w:w="260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我方说：去掉储罐、只钝化管路，时间会缩短。</w:t>
            </w:r>
          </w:p>
        </w:tc>
        <w:tc>
          <w:tcPr>
            <w:tcW w:type="dxa" w:w="260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工程判断：耗时主要在管网，去掉储罐节省不了多少；罐区到设备的管路全做要 1.5–2 个月。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回复时按管段给出方案和各段时间（过滤器之后的管段 / 罐区到设备的管段），说明时间主要在管网，避免礼来期待大幅缩短。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纯化坡度与改造</w:t>
            </w:r>
          </w:p>
        </w:tc>
        <w:tc>
          <w:tcPr>
            <w:tcW w:type="dxa" w:w="260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我方说：纯化坡度问题 pre-PPQ 前一定解决，当前纯化步骤坡度已检查合格。</w:t>
            </w:r>
          </w:p>
        </w:tc>
        <w:tc>
          <w:tcPr>
            <w:tcW w:type="dxa" w:w="260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BPE 管路必须改，时间和原计划差不多；有同事提到改造要到生产以后。</w:t>
            </w:r>
          </w:p>
        </w:tc>
        <w:tc>
          <w:tcPr>
            <w:tcW w:type="dxa" w:w="3402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分开说两件事：坡度复核（pre-PPQ 前完成）和 BPE / 2D 改造（列清单，标出 pre-PPQ 后改的项及对应的清洁措施）。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焊缝照片</w:t>
            </w:r>
          </w:p>
        </w:tc>
        <w:tc>
          <w:tcPr>
            <w:tcW w:type="dxa" w:w="260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礼来（Peter）称四周前已要求拍照，至今未收到。</w:t>
            </w:r>
          </w:p>
        </w:tc>
        <w:tc>
          <w:tcPr>
            <w:tcW w:type="dxa" w:w="260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有同事认为偏差附件里已有照片和示意图，Peter 在现场也看过。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不争论，直接把照片和偏差示意图发给 Peter。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锈蚀焊缝位置</w:t>
            </w:r>
          </w:p>
        </w:tc>
        <w:tc>
          <w:tcPr>
            <w:tcW w:type="dxa" w:w="260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礼来描述为激活罐上方、从大宗溶剂总管引出的较新管段。</w:t>
            </w:r>
          </w:p>
        </w:tc>
        <w:tc>
          <w:tcPr>
            <w:tcW w:type="dxa" w:w="260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偏差记录为激活罐上口一个弯头的焊缝表面有锈（末端设备）。</w:t>
            </w:r>
          </w:p>
        </w:tc>
        <w:tc>
          <w:tcPr>
            <w:tcW w:type="dxa" w:w="3402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以偏差记录的位置和示意图回复，并说明已做的处理。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储罐是否钝化</w:t>
            </w:r>
          </w:p>
        </w:tc>
        <w:tc>
          <w:tcPr>
            <w:tcW w:type="dxa" w:w="260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礼来原话：有数据的话“有路径讨论，不是现在承诺”。</w:t>
            </w:r>
          </w:p>
        </w:tc>
        <w:tc>
          <w:tcPr>
            <w:tcW w:type="dxa" w:w="260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内部理解为“礼来已同意储罐不用钝化”。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对外仍按“提交储罐数据、申请暂不钝化”处理，不当作礼来已同意。</w:t>
            </w:r>
          </w:p>
        </w:tc>
      </w:tr>
      <w:tr>
        <w:trPr>
          <w:cantSplit/>
        </w:trPr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CNC 临时措施</w:t>
            </w:r>
          </w:p>
        </w:tc>
        <w:tc>
          <w:tcPr>
            <w:tcW w:type="dxa" w:w="260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礼来要求 pre-PPQ 任何工作开始前定义短期措施，并写进 CCS。</w:t>
            </w:r>
          </w:p>
        </w:tc>
        <w:tc>
          <w:tcPr>
            <w:tcW w:type="dxa" w:w="260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内部提到“如果 10/15 前改完，就不需要临时措施”。</w:t>
            </w:r>
          </w:p>
        </w:tc>
        <w:tc>
          <w:tcPr>
            <w:tcW w:type="dxa" w:w="3402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礼来要求已经明确，即使能提前改完，也先写一份临时措施，覆盖改造完成前的时间。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四、行动项</w:t>
      </w:r>
    </w:p>
    <w:p>
      <w:pPr>
        <w:keepNext/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按会上讨论整理，不含责任人；没有约定时间的写“未定”。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690"/>
        <w:gridCol w:w="1361"/>
        <w:gridCol w:w="1474"/>
      </w:tblGrid>
      <w:tr>
        <w:trPr>
          <w:tblHeader w:val="true"/>
        </w:trPr>
        <w:tc>
          <w:tcPr>
            <w:tcW w:type="dxa" w:w="45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6690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type="dxa" w:w="136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Tracker 号</w:t>
            </w:r>
          </w:p>
        </w:tc>
        <w:tc>
          <w:tcPr>
            <w:tcW w:type="dxa" w:w="147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6690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列出各工序溶剂使用点，以及 RS 批、演示批、pre-PPQ 批、PPQ 批分别使用的管路对照表</w:t>
            </w:r>
          </w:p>
        </w:tc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6690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把锈蚀焊缝照片和偏差示意图发给 Peter</w:t>
            </w:r>
          </w:p>
        </w:tc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6690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逐台设备列单，检查工艺设备溶剂接口焊缝（就近焊口用内窥镜）并拍照；质量差的打磨、抛光、重新钝化</w:t>
            </w:r>
          </w:p>
        </w:tc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6690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确定罐区到设备溶剂管路的外部检查方案，按管段重新评估钝化范围和时间</w:t>
            </w:r>
          </w:p>
        </w:tc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6690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把焊缝检查纳入激活罐偏差的 CAPA</w:t>
            </w:r>
          </w:p>
        </w:tc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6690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列出改造清单：改哪些、每项几号改完；未改完的项写清对应的清洁措施；先发周博士审阅</w:t>
            </w:r>
          </w:p>
        </w:tc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4、36、37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10/02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6690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与工程确认 CNC 改造能否在 Step 1 启动（10/15）前完成</w:t>
            </w:r>
          </w:p>
        </w:tc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6690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书面写出 CNC 临时措施（两人交接，必要时彩钢板隔断），写入 CCS</w:t>
            </w:r>
          </w:p>
        </w:tc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Step 1 启动前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6690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按“短期规程 + 长期可反吹管路”写纯化水风险评估</w:t>
            </w:r>
          </w:p>
        </w:tc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38、40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6690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打磨清洁执行方式资料，发给礼来 Chris</w:t>
            </w:r>
          </w:p>
        </w:tc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10/02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6690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逐台设备列出演示批后的清洁情况（阶段、方法、之前用于什么项目）</w:t>
            </w:r>
          </w:p>
        </w:tc>
        <w:tc>
          <w:tcPr>
            <w:tcW w:type="dxa" w:w="136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6690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更新 Tracker 回复（尤其今天讨论的几项）发给 Mark</w:t>
            </w:r>
          </w:p>
        </w:tc>
        <w:tc>
          <w:tcPr>
            <w:tcW w:type="dxa" w:w="136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全部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五、我的判断（内部建议）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CNC 临时措施：不要赌 10/20 之前完工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直接把临时措施写成书面文件，从 Step 1 启动起执行，改造完成后再撤销。措施除“两人交接、不越线”外，建议补充针对礼来关注点的内容（推断）：物料外包装在门外清洁或去除外层、记录物料在室外的停留时间、交接门开启时间限制、加密虫害监控、转运后清洁地面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礼来要求 pre-PPQ 任何工作开始前定义短期措施；工程反馈改造要两周加买料，10/20 才能完成，比 Step 1 启动晚 5 天；礼来在客户会上点名了虫害、灰尘和洁净服人员暴露。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礼来是否认为“两人交接”已足够；补充措施对物流效率的影响；Step 1 启动日期是否还会变。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焊缝检查范围：按“偏差点 → 工艺设备接口 → 罐区管网”三层给证据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第一层，偏差点（激活罐上口弯头）附照片和处理记录；第二层，本项目工艺设备的所有溶剂接口焊缝逐一目视检查，就近焊口用内窥镜，形成清单和照片；第三层，罐区到设备的管网做外部检查，内部以重新钝化覆盖。三层结果写进偏差 CAPA，同时回应 No. 20。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礼来要的是证明孤立事件，并提出抽检；内部确认工艺管道可以检查，管网内部无法检查；QA 建议纳入 CAPA，可一并关闭偏差。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礼来是否接受管网内部不检查；如果第二层发现其他问题焊缝，范围会扩大，影响 SPPS pre-PPQ；管网钝化引入水后置换周期长，对时间线的影响还没评估。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六、待核实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姓名：永刚、刘江 / 刘维江、王帆、郭洪杰、杨明阳、碧红的写法和所属部门。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偏差附件里是否已有锈蚀焊缝的照片和示意图，是否正式发给过礼来。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Step 1 启动日期（转写为 10/15）和 CNC 改造完成日期（10/20）。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“末端过滤器之后的管路钝化已经做了”，具体是哪一段管路。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罐区到设备管路全部钝化需要 1.5–2 个月，这是下午的粗略估计，需工程确认。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c>
          <w:tcPr>
            <w:tcW w:type="dxa" w:w="9978"/>
            <w:vAlign w:val="top"/>
            <w:shd w:fill="FEF5E7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本纪要依据会议转写整理，转写有识别错误。凡标“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”“推断”的内容，请以参会人确认或原始材料为准。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