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638"/>
      </w:tblGrid>
      <w:tr>
        <w:tc>
          <w:tcPr>
            <w:tcW w:type="dxa" w:w="9638"/>
            <w:shd w:val="clear" w:color="auto" w:fill="16213E"/>
            <w:vAlign w:val="center"/>
            <w:tcMar>
              <w:top w:w="240" w:type="dxa"/>
              <w:bottom w:w="240" w:type="dxa"/>
              <w:left w:w="300" w:type="dxa"/>
              <w:right w:w="300" w:type="dxa"/>
            </w:tcMar>
          </w:tcPr>
          <w:p>
            <w:pPr>
              <w:spacing w:after="0"/>
            </w:pPr>
            <w:r>
              <w:rPr>
                <w:rFonts w:ascii="Microsoft YaHei" w:hAnsi="Microsoft YaHei" w:eastAsia="Microsoft YaHei"/>
                <w:b/>
                <w:i w:val="0"/>
                <w:color w:val="FFFFFF"/>
                <w:sz w:val="34"/>
              </w:rPr>
              <w:t>T-2502 Project Risk Register</w:t>
            </w:r>
            <w:r>
              <w:br/>
            </w:r>
            <w:r>
              <w:rPr>
                <w:rFonts w:ascii="Microsoft YaHei" w:hAnsi="Microsoft YaHei" w:eastAsia="Microsoft YaHei"/>
                <w:b w:val="0"/>
                <w:i w:val="0"/>
                <w:color w:val="CBD5E1"/>
                <w:sz w:val="22"/>
              </w:rPr>
              <w:t>Sandwich Continuous Hydrogenation Skid ｜ Bilingual Reference (EN / CN)</w:t>
            </w:r>
            <w:r>
              <w:br/>
            </w:r>
            <w:r>
              <w:rPr>
                <w:rFonts w:ascii="Microsoft YaHei" w:hAnsi="Microsoft YaHei" w:eastAsia="Microsoft YaHei"/>
                <w:b w:val="0"/>
                <w:i w:val="0"/>
                <w:color w:val="CBD5E1"/>
                <w:sz w:val="22"/>
              </w:rPr>
              <w:t>项目风险登记表 · 中英双语参考版</w:t>
            </w:r>
          </w:p>
        </w:tc>
      </w:tr>
    </w:tbl>
    <w:p>
      <w:pPr>
        <w:spacing w:before="200" w:after="160"/>
      </w:pPr>
      <w:r>
        <w:rPr>
          <w:rFonts w:ascii="Microsoft YaHei" w:hAnsi="Microsoft YaHei" w:eastAsia="Microsoft YaHei"/>
          <w:b w:val="0"/>
          <w:i/>
          <w:color w:val="94A3B8"/>
          <w:sz w:val="18"/>
        </w:rPr>
        <w:t>📅  Source: T-2502 Project Risk Register v0.1 from Keith  ·  Translated: 2026-07-03  ·  🎯  For alignment discussion with China design team</w:t>
      </w:r>
    </w:p>
    <w:tbl>
      <w:tblPr>
        <w:tblW w:type="auto" w:w="0"/>
        <w:tblLayout w:type="fixed"/>
        <w:tblLook w:firstColumn="1" w:firstRow="1" w:lastColumn="0" w:lastRow="0" w:noHBand="0" w:noVBand="1" w:val="04A0"/>
      </w:tblPr>
      <w:tblGrid>
        <w:gridCol w:w="9638"/>
      </w:tblGrid>
      <w:tr>
        <w:tc>
          <w:tcPr>
            <w:tcW w:type="dxa" w:w="9638"/>
            <w:shd w:val="clear" w:color="auto" w:fill="F5F7FA"/>
            <w:tcMar>
              <w:top w:w="180" w:type="dxa"/>
              <w:bottom w:w="180" w:type="dxa"/>
              <w:left w:w="240" w:type="dxa"/>
              <w:right w:w="240" w:type="dxa"/>
            </w:tcMar>
          </w:tcPr>
          <w:p>
            <w:pPr>
              <w:spacing w:after="120" w:lineRule="auto" w:line="324"/>
            </w:pPr>
            <w:r>
              <w:rPr>
                <w:rFonts w:ascii="Microsoft YaHei" w:hAnsi="Microsoft YaHei" w:eastAsia="Microsoft YaHei"/>
                <w:b/>
                <w:i w:val="0"/>
                <w:color w:val="0F3460"/>
                <w:sz w:val="21"/>
              </w:rPr>
              <w:t>Purpose ｜ 文件目的</w:t>
              <w:br/>
            </w:r>
            <w:r>
              <w:rPr>
                <w:rFonts w:ascii="Microsoft YaHei" w:hAnsi="Microsoft YaHei" w:eastAsia="Microsoft YaHei"/>
                <w:b w:val="0"/>
                <w:i w:val="0"/>
                <w:color w:val="1F2937"/>
                <w:sz w:val="21"/>
              </w:rPr>
              <w:t>This document is the bilingual reference version of the T-2502 Project Risk Register (v0.1) provided by Keith. It preserves all 59 risk items in their original English form and provides a Chinese translation for each. Where a response has already been recorded on Keith's side, it is retained below the risk description. The document is intended as a shared working baseline for the China design team to align on responses and residual-risk assessment.</w:t>
            </w:r>
            <w:r>
              <w:br/>
              <w:br/>
            </w:r>
            <w:r>
              <w:rPr>
                <w:rFonts w:ascii="Microsoft YaHei" w:hAnsi="Microsoft YaHei" w:eastAsia="Microsoft YaHei"/>
                <w:b w:val="0"/>
                <w:i w:val="0"/>
                <w:color w:val="475569"/>
                <w:sz w:val="20"/>
              </w:rPr>
              <w:t>本文件是 Keith 提供的 T-2502 项目风险登记表 (v0.1) 的中英双语参考版本。原始 59 项风险的英文表述完整保留，并对每项提供中文翻译。若 SW 侧已有答复，则保留在风险描述下方。本文件作为国内设计团队开展答复对齐与残余风险评估的共同工作基线。</w:t>
            </w:r>
          </w:p>
        </w:tc>
      </w:tr>
    </w:tbl>
    <w:p/>
    <w:tbl>
      <w:tblPr>
        <w:tblW w:type="auto" w:w="0"/>
        <w:tblLayout w:type="fixed"/>
        <w:tblLook w:firstColumn="1" w:firstRow="1" w:lastColumn="0" w:lastRow="0" w:noHBand="0" w:noVBand="1" w:val="04A0"/>
      </w:tblPr>
      <w:tblGrid>
        <w:gridCol w:w="9638"/>
      </w:tblGrid>
      <w:tr>
        <w:tc>
          <w:tcPr>
            <w:tcW w:type="dxa" w:w="9638"/>
            <w:shd w:val="clear" w:color="auto" w:fill="0F3460"/>
            <w:tcMar>
              <w:top w:w="120" w:type="dxa"/>
              <w:bottom w:w="120" w:type="dxa"/>
              <w:left w:w="200" w:type="dxa"/>
              <w:right w:w="200" w:type="dxa"/>
            </w:tcMar>
          </w:tcPr>
          <w:p>
            <w:pPr>
              <w:spacing w:after="0"/>
            </w:pPr>
            <w:r>
              <w:rPr>
                <w:rFonts w:ascii="Microsoft YaHei" w:hAnsi="Microsoft YaHei" w:eastAsia="Microsoft YaHei"/>
                <w:b/>
                <w:i w:val="0"/>
                <w:color w:val="FFFFFF"/>
                <w:sz w:val="26"/>
              </w:rPr>
              <w:t>Engineering Design</w:t>
            </w:r>
            <w:r>
              <w:br/>
            </w:r>
            <w:r>
              <w:rPr>
                <w:rFonts w:ascii="Microsoft YaHei" w:hAnsi="Microsoft YaHei" w:eastAsia="Microsoft YaHei"/>
                <w:b w:val="0"/>
                <w:i w:val="0"/>
                <w:color w:val="CBD5E1"/>
                <w:sz w:val="22"/>
              </w:rPr>
              <w:t>工程设计</w:t>
            </w:r>
          </w:p>
        </w:tc>
      </w:tr>
    </w:tbl>
    <w:p>
      <w:pPr>
        <w:spacing w:after="80"/>
      </w:pPr>
    </w:p>
    <w:p>
      <w:pPr>
        <w:keepNext/>
        <w:spacing w:before="120" w:after="60"/>
      </w:pPr>
      <w:r>
        <w:rPr>
          <w:rFonts w:ascii="Microsoft YaHei" w:hAnsi="Microsoft YaHei" w:eastAsia="Microsoft YaHei"/>
          <w:b/>
          <w:i w:val="0"/>
          <w:color w:val="0F3460"/>
          <w:sz w:val="21"/>
        </w:rPr>
        <w:t xml:space="preserve">[R1]  </w:t>
      </w:r>
      <w:r>
        <w:rPr>
          <w:rFonts w:ascii="Microsoft YaHei" w:hAnsi="Microsoft YaHei" w:eastAsia="Microsoft YaHei"/>
          <w:b/>
          <w:i w:val="0"/>
          <w:color w:val="DC2626"/>
          <w:sz w:val="18"/>
        </w:rPr>
        <w:t xml:space="preserve">[Open 开放] </w:t>
      </w:r>
      <w:r>
        <w:rPr>
          <w:rFonts w:ascii="Microsoft YaHei" w:hAnsi="Microsoft YaHei" w:eastAsia="Microsoft YaHei"/>
          <w:b w:val="0"/>
          <w:i w:val="0"/>
          <w:color w:val="94A3B8"/>
          <w:sz w:val="18"/>
        </w:rPr>
        <w:t xml:space="preserve">[Ref: Q4.1] </w:t>
      </w:r>
    </w:p>
    <w:p>
      <w:pPr>
        <w:spacing w:before="0" w:after="60" w:lineRule="auto" w:line="324"/>
        <w:ind w:left="283"/>
      </w:pPr>
      <w:r>
        <w:rPr>
          <w:rFonts w:ascii="Microsoft YaHei" w:hAnsi="Microsoft YaHei" w:eastAsia="Microsoft YaHei"/>
          <w:b w:val="0"/>
          <w:i w:val="0"/>
          <w:color w:val="1F2937"/>
          <w:sz w:val="21"/>
        </w:rPr>
        <w:t>Design Temperature — Vessel could fail during relief event. Equipment design temperature is specified for process requirements and does not consider elevated temperatures during relief events when short-term temperature increase has the potential to exceed the design temperature.</w:t>
      </w:r>
    </w:p>
    <w:p>
      <w:pPr>
        <w:spacing w:before="0" w:after="80" w:lineRule="auto" w:line="324"/>
        <w:ind w:left="283"/>
      </w:pPr>
      <w:r>
        <w:rPr>
          <w:rFonts w:ascii="Microsoft YaHei" w:hAnsi="Microsoft YaHei" w:eastAsia="Microsoft YaHei"/>
          <w:b w:val="0"/>
          <w:i w:val="0"/>
          <w:color w:val="475569"/>
          <w:sz w:val="20"/>
        </w:rPr>
        <w:t>设计温度 —— 容器可能在泄放事件中失效。设备设计温度是按工艺需求设定的，未考虑泄放事件中的短时温升可能超过设计温度的情形。</w:t>
      </w:r>
    </w:p>
    <w:p>
      <w:pPr>
        <w:spacing w:before="0" w:after="160"/>
        <w:ind w:left="283"/>
      </w:pPr>
      <w:r>
        <w:rPr>
          <w:rFonts w:ascii="Microsoft YaHei" w:hAnsi="Microsoft YaHei" w:eastAsia="Microsoft YaHei"/>
          <w:b w:val="0"/>
          <w:i/>
          <w:color w:val="94A3B8"/>
          <w:sz w:val="18"/>
        </w:rPr>
        <w:t>👤 Owner: Ziliang Zhao/Chaoqun Hu</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1"/>
        </w:rPr>
        <w:t xml:space="preserve">[R2]  </w:t>
      </w:r>
      <w:r>
        <w:rPr>
          <w:rFonts w:ascii="Microsoft YaHei" w:hAnsi="Microsoft YaHei" w:eastAsia="Microsoft YaHei"/>
          <w:b/>
          <w:i w:val="0"/>
          <w:color w:val="DC2626"/>
          <w:sz w:val="18"/>
        </w:rPr>
        <w:t xml:space="preserve">[Open 开放] </w:t>
      </w:r>
    </w:p>
    <w:p>
      <w:pPr>
        <w:spacing w:before="0" w:after="60" w:lineRule="auto" w:line="324"/>
        <w:ind w:left="283"/>
      </w:pPr>
      <w:r>
        <w:rPr>
          <w:rFonts w:ascii="Microsoft YaHei" w:hAnsi="Microsoft YaHei" w:eastAsia="Microsoft YaHei"/>
          <w:b w:val="0"/>
          <w:i w:val="0"/>
          <w:color w:val="1F2937"/>
          <w:sz w:val="21"/>
        </w:rPr>
        <w:t>Design Requirements — L:G ratio for plant is not clearly defined. Equipment design could result in very limited operating ranges and incorrect assumptions in plant capability and relief design.</w:t>
      </w:r>
    </w:p>
    <w:p>
      <w:pPr>
        <w:spacing w:before="0" w:after="80" w:lineRule="auto" w:line="324"/>
        <w:ind w:left="283"/>
      </w:pPr>
      <w:r>
        <w:rPr>
          <w:rFonts w:ascii="Microsoft YaHei" w:hAnsi="Microsoft YaHei" w:eastAsia="Microsoft YaHei"/>
          <w:b w:val="0"/>
          <w:i w:val="0"/>
          <w:color w:val="475569"/>
          <w:sz w:val="20"/>
        </w:rPr>
        <w:t>设计条件 —— 装置的液气比（L:G ratio）未明确定义。可能导致设备设计的操作区间受限，以及在装置能力和泄放设计中做出错误假设。</w:t>
      </w:r>
    </w:p>
    <w:p>
      <w:pPr>
        <w:spacing w:before="0" w:after="160"/>
        <w:ind w:left="283"/>
      </w:pPr>
      <w:r>
        <w:rPr>
          <w:rFonts w:ascii="Microsoft YaHei" w:hAnsi="Microsoft YaHei" w:eastAsia="Microsoft YaHei"/>
          <w:b w:val="0"/>
          <w:i/>
          <w:color w:val="94A3B8"/>
          <w:sz w:val="18"/>
        </w:rPr>
        <w:t>👤 Owner: Shaofeng Gao/Chaoqun Hu</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1"/>
        </w:rPr>
        <w:t xml:space="preserve">[R3]  </w:t>
      </w:r>
      <w:r>
        <w:rPr>
          <w:rFonts w:ascii="Microsoft YaHei" w:hAnsi="Microsoft YaHei" w:eastAsia="Microsoft YaHei"/>
          <w:b/>
          <w:i w:val="0"/>
          <w:color w:val="DC2626"/>
          <w:sz w:val="18"/>
        </w:rPr>
        <w:t xml:space="preserve">[Open 开放] </w:t>
      </w:r>
    </w:p>
    <w:p>
      <w:pPr>
        <w:spacing w:before="0" w:after="60" w:lineRule="auto" w:line="324"/>
        <w:ind w:left="283"/>
      </w:pPr>
      <w:r>
        <w:rPr>
          <w:rFonts w:ascii="Microsoft YaHei" w:hAnsi="Microsoft YaHei" w:eastAsia="Microsoft YaHei"/>
          <w:b w:val="0"/>
          <w:i w:val="0"/>
          <w:color w:val="1F2937"/>
          <w:sz w:val="21"/>
        </w:rPr>
        <w:t>Design Requirements — Catalyst specification is not available. Design may not be suitable for some catalysts. Dusty catalysts could cause blockages.</w:t>
      </w:r>
    </w:p>
    <w:p>
      <w:pPr>
        <w:spacing w:before="0" w:after="80" w:lineRule="auto" w:line="324"/>
        <w:ind w:left="283"/>
      </w:pPr>
      <w:r>
        <w:rPr>
          <w:rFonts w:ascii="Microsoft YaHei" w:hAnsi="Microsoft YaHei" w:eastAsia="Microsoft YaHei"/>
          <w:b w:val="0"/>
          <w:i w:val="0"/>
          <w:color w:val="475569"/>
          <w:sz w:val="20"/>
        </w:rPr>
        <w:t>设计条件 —— 催化剂规格未明确。设计可能不适用于某些催化剂；含粉尘的催化剂可能导致堵塞。</w:t>
      </w:r>
    </w:p>
    <w:p>
      <w:pPr>
        <w:spacing w:before="40" w:after="40"/>
        <w:ind w:left="283"/>
      </w:pPr>
      <w:r>
        <w:rPr>
          <w:rFonts w:ascii="Microsoft YaHei" w:hAnsi="Microsoft YaHei" w:eastAsia="Microsoft YaHei"/>
          <w:b/>
          <w:i w:val="0"/>
          <w:color w:val="D97706"/>
          <w:sz w:val="19"/>
        </w:rPr>
        <w:t>↳  Response from Keith / SW  ｜  Keith / SW 答复</w:t>
      </w:r>
    </w:p>
    <w:p>
      <w:pPr>
        <w:spacing w:before="0" w:after="40" w:lineRule="auto" w:line="312"/>
        <w:ind w:left="454"/>
      </w:pPr>
      <w:r>
        <w:rPr>
          <w:rFonts w:ascii="Microsoft YaHei" w:hAnsi="Microsoft YaHei" w:eastAsia="Microsoft YaHei"/>
          <w:b w:val="0"/>
          <w:i/>
          <w:color w:val="1F2937"/>
          <w:sz w:val="20"/>
        </w:rPr>
        <w:t>Design philosophy is based on catalyst beads/pellets which are dust-free, non-flammable and have exposure levels requiring OEB 3 or lower containment. Note: OEB 3 containment is a deviation from the URS and requires acceptance.</w:t>
      </w:r>
    </w:p>
    <w:p>
      <w:pPr>
        <w:spacing w:before="0" w:after="120" w:lineRule="auto" w:line="312"/>
        <w:ind w:left="454"/>
      </w:pPr>
      <w:r>
        <w:rPr>
          <w:rFonts w:ascii="Microsoft YaHei" w:hAnsi="Microsoft YaHei" w:eastAsia="Microsoft YaHei"/>
          <w:b w:val="0"/>
          <w:i/>
          <w:color w:val="475569"/>
          <w:sz w:val="19"/>
        </w:rPr>
        <w:t>设计基于无粉尘、非燃、暴露等级 OEB 3 或更低的颗粒/粒状催化剂。注：OEB 3 的密闭要求相对 URS 存在偏离，需要接受确认。</w:t>
      </w:r>
    </w:p>
    <w:p>
      <w:pPr>
        <w:spacing w:before="0" w:after="160"/>
        <w:ind w:left="283"/>
      </w:pPr>
      <w:r>
        <w:rPr>
          <w:rFonts w:ascii="Microsoft YaHei" w:hAnsi="Microsoft YaHei" w:eastAsia="Microsoft YaHei"/>
          <w:b w:val="0"/>
          <w:i/>
          <w:color w:val="94A3B8"/>
          <w:sz w:val="18"/>
        </w:rPr>
        <w:t>👤 Owner: Chaoqun Hu</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1"/>
        </w:rPr>
        <w:t xml:space="preserve">[R4]  </w:t>
      </w:r>
      <w:r>
        <w:rPr>
          <w:rFonts w:ascii="Microsoft YaHei" w:hAnsi="Microsoft YaHei" w:eastAsia="Microsoft YaHei"/>
          <w:b/>
          <w:i w:val="0"/>
          <w:color w:val="DC2626"/>
          <w:sz w:val="18"/>
        </w:rPr>
        <w:t xml:space="preserve">[Open 开放] </w:t>
      </w:r>
      <w:r>
        <w:rPr>
          <w:rFonts w:ascii="Microsoft YaHei" w:hAnsi="Microsoft YaHei" w:eastAsia="Microsoft YaHei"/>
          <w:b w:val="0"/>
          <w:i w:val="0"/>
          <w:color w:val="94A3B8"/>
          <w:sz w:val="18"/>
        </w:rPr>
        <w:t xml:space="preserve">[Ref: Q2.1] </w:t>
      </w:r>
    </w:p>
    <w:p>
      <w:pPr>
        <w:spacing w:before="0" w:after="60" w:lineRule="auto" w:line="324"/>
        <w:ind w:left="283"/>
      </w:pPr>
      <w:r>
        <w:rPr>
          <w:rFonts w:ascii="Microsoft YaHei" w:hAnsi="Microsoft YaHei" w:eastAsia="Microsoft YaHei"/>
          <w:b w:val="0"/>
          <w:i w:val="0"/>
          <w:color w:val="1F2937"/>
          <w:sz w:val="21"/>
        </w:rPr>
        <w:t>Access — Layouts are not available to assess whether access to equipment is acceptable for operations and maintenance.</w:t>
      </w:r>
    </w:p>
    <w:p>
      <w:pPr>
        <w:spacing w:before="0" w:after="80" w:lineRule="auto" w:line="324"/>
        <w:ind w:left="283"/>
      </w:pPr>
      <w:r>
        <w:rPr>
          <w:rFonts w:ascii="Microsoft YaHei" w:hAnsi="Microsoft YaHei" w:eastAsia="Microsoft YaHei"/>
          <w:b w:val="0"/>
          <w:i w:val="0"/>
          <w:color w:val="475569"/>
          <w:sz w:val="20"/>
        </w:rPr>
        <w:t>通道 —— 布置图尚未提供，无法评估设备的操作与维护通道是否满足要求。</w:t>
      </w:r>
    </w:p>
    <w:p>
      <w:pPr>
        <w:spacing w:before="0" w:after="160"/>
        <w:ind w:left="283"/>
      </w:pPr>
      <w:r>
        <w:rPr>
          <w:rFonts w:ascii="Microsoft YaHei" w:hAnsi="Microsoft YaHei" w:eastAsia="Microsoft YaHei"/>
          <w:b w:val="0"/>
          <w:i/>
          <w:color w:val="94A3B8"/>
          <w:sz w:val="18"/>
        </w:rPr>
        <w:t>👤 Owner: Ziliang Zhao/All</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1"/>
        </w:rPr>
        <w:t xml:space="preserve">[R5]  </w:t>
      </w:r>
      <w:r>
        <w:rPr>
          <w:rFonts w:ascii="Microsoft YaHei" w:hAnsi="Microsoft YaHei" w:eastAsia="Microsoft YaHei"/>
          <w:b/>
          <w:i w:val="0"/>
          <w:color w:val="DC2626"/>
          <w:sz w:val="18"/>
        </w:rPr>
        <w:t xml:space="preserve">[Open 开放] </w:t>
      </w:r>
    </w:p>
    <w:p>
      <w:pPr>
        <w:spacing w:before="0" w:after="60" w:lineRule="auto" w:line="324"/>
        <w:ind w:left="283"/>
      </w:pPr>
      <w:r>
        <w:rPr>
          <w:rFonts w:ascii="Microsoft YaHei" w:hAnsi="Microsoft YaHei" w:eastAsia="Microsoft YaHei"/>
          <w:b w:val="0"/>
          <w:i w:val="0"/>
          <w:color w:val="1F2937"/>
          <w:sz w:val="21"/>
        </w:rPr>
        <w:t>Maintenance — Lifting Aids (davit arms, lifting beams, etc.) have not been considered in design, with potential for injury to maintenance personnel removing heavy equipment for servicing / repair / replacement.</w:t>
      </w:r>
    </w:p>
    <w:p>
      <w:pPr>
        <w:spacing w:before="0" w:after="80" w:lineRule="auto" w:line="324"/>
        <w:ind w:left="283"/>
      </w:pPr>
      <w:r>
        <w:rPr>
          <w:rFonts w:ascii="Microsoft YaHei" w:hAnsi="Microsoft YaHei" w:eastAsia="Microsoft YaHei"/>
          <w:b w:val="0"/>
          <w:i w:val="0"/>
          <w:color w:val="475569"/>
          <w:sz w:val="20"/>
        </w:rPr>
        <w:t>维护 —— 设计中尚未考虑起重辅助设施（吊臂、起吊梁等），维护人员在拆卸重型设备进行检修 / 修理 / 更换时可能存在人身伤害风险。</w:t>
      </w:r>
    </w:p>
    <w:p>
      <w:pPr>
        <w:spacing w:before="0" w:after="160"/>
        <w:ind w:left="283"/>
      </w:pPr>
      <w:r>
        <w:rPr>
          <w:rFonts w:ascii="Microsoft YaHei" w:hAnsi="Microsoft YaHei" w:eastAsia="Microsoft YaHei"/>
          <w:b w:val="0"/>
          <w:i/>
          <w:color w:val="94A3B8"/>
          <w:sz w:val="18"/>
        </w:rPr>
        <w:t>👤 Owner: Ziliang Zhao/Shuangshuang Fan</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1"/>
        </w:rPr>
        <w:t xml:space="preserve">[R6]  </w:t>
      </w:r>
      <w:r>
        <w:rPr>
          <w:rFonts w:ascii="Microsoft YaHei" w:hAnsi="Microsoft YaHei" w:eastAsia="Microsoft YaHei"/>
          <w:b/>
          <w:i w:val="0"/>
          <w:color w:val="DC2626"/>
          <w:sz w:val="18"/>
        </w:rPr>
        <w:t xml:space="preserve">[Open 开放] </w:t>
      </w:r>
    </w:p>
    <w:p>
      <w:pPr>
        <w:spacing w:before="0" w:after="60" w:lineRule="auto" w:line="324"/>
        <w:ind w:left="283"/>
      </w:pPr>
      <w:r>
        <w:rPr>
          <w:rFonts w:ascii="Microsoft YaHei" w:hAnsi="Microsoft YaHei" w:eastAsia="Microsoft YaHei"/>
          <w:b w:val="0"/>
          <w:i w:val="0"/>
          <w:color w:val="1F2937"/>
          <w:sz w:val="21"/>
        </w:rPr>
        <w:t>Lighting — Layouts are not available to assess whether lighting for routine operations and maintenance activities is acceptable.</w:t>
      </w:r>
    </w:p>
    <w:p>
      <w:pPr>
        <w:spacing w:before="0" w:after="80" w:lineRule="auto" w:line="324"/>
        <w:ind w:left="283"/>
      </w:pPr>
      <w:r>
        <w:rPr>
          <w:rFonts w:ascii="Microsoft YaHei" w:hAnsi="Microsoft YaHei" w:eastAsia="Microsoft YaHei"/>
          <w:b w:val="0"/>
          <w:i w:val="0"/>
          <w:color w:val="475569"/>
          <w:sz w:val="20"/>
        </w:rPr>
        <w:t>照明 —— 布置图尚未提供，无法评估日常操作和维护活动的照明条件是否满足要求。</w:t>
      </w:r>
    </w:p>
    <w:p>
      <w:pPr>
        <w:spacing w:before="0" w:after="160"/>
        <w:ind w:left="283"/>
      </w:pPr>
      <w:r>
        <w:rPr>
          <w:rFonts w:ascii="Microsoft YaHei" w:hAnsi="Microsoft YaHei" w:eastAsia="Microsoft YaHei"/>
          <w:b w:val="0"/>
          <w:i/>
          <w:color w:val="94A3B8"/>
          <w:sz w:val="18"/>
        </w:rPr>
        <w:t>👤 Owner: Ziliang Zhao/All</w:t>
      </w:r>
    </w:p>
    <w:p>
      <w:pPr>
        <w:spacing w:before="0" w:after="120"/>
        <w:pBdr>
          <w:bottom w:val="single" w:sz="4" w:space="1" w:color="E2E8F0"/>
        </w:pBdr>
      </w:pPr>
    </w:p>
    <w:tbl>
      <w:tblPr>
        <w:tblW w:type="auto" w:w="0"/>
        <w:tblLayout w:type="fixed"/>
        <w:tblLook w:firstColumn="1" w:firstRow="1" w:lastColumn="0" w:lastRow="0" w:noHBand="0" w:noVBand="1" w:val="04A0"/>
      </w:tblPr>
      <w:tblGrid>
        <w:gridCol w:w="9638"/>
      </w:tblGrid>
      <w:tr>
        <w:tc>
          <w:tcPr>
            <w:tcW w:type="dxa" w:w="9638"/>
            <w:shd w:val="clear" w:color="auto" w:fill="0F3460"/>
            <w:tcMar>
              <w:top w:w="120" w:type="dxa"/>
              <w:bottom w:w="120" w:type="dxa"/>
              <w:left w:w="200" w:type="dxa"/>
              <w:right w:w="200" w:type="dxa"/>
            </w:tcMar>
          </w:tcPr>
          <w:p>
            <w:pPr>
              <w:spacing w:after="0"/>
            </w:pPr>
            <w:r>
              <w:rPr>
                <w:rFonts w:ascii="Microsoft YaHei" w:hAnsi="Microsoft YaHei" w:eastAsia="Microsoft YaHei"/>
                <w:b/>
                <w:i w:val="0"/>
                <w:color w:val="FFFFFF"/>
                <w:sz w:val="26"/>
              </w:rPr>
              <w:t>Continuous Reactor Build</w:t>
            </w:r>
            <w:r>
              <w:br/>
            </w:r>
            <w:r>
              <w:rPr>
                <w:rFonts w:ascii="Microsoft YaHei" w:hAnsi="Microsoft YaHei" w:eastAsia="Microsoft YaHei"/>
                <w:b w:val="0"/>
                <w:i w:val="0"/>
                <w:color w:val="CBD5E1"/>
                <w:sz w:val="22"/>
              </w:rPr>
              <w:t>连续反应器建造</w:t>
            </w:r>
          </w:p>
        </w:tc>
      </w:tr>
    </w:tbl>
    <w:p>
      <w:pPr>
        <w:spacing w:after="80"/>
      </w:pPr>
    </w:p>
    <w:p>
      <w:pPr>
        <w:keepNext/>
        <w:spacing w:before="120" w:after="60"/>
      </w:pPr>
      <w:r>
        <w:rPr>
          <w:rFonts w:ascii="Microsoft YaHei" w:hAnsi="Microsoft YaHei" w:eastAsia="Microsoft YaHei"/>
          <w:b/>
          <w:i w:val="0"/>
          <w:color w:val="0F3460"/>
          <w:sz w:val="21"/>
        </w:rPr>
        <w:t xml:space="preserve">[R7]  </w:t>
      </w:r>
      <w:r>
        <w:rPr>
          <w:rFonts w:ascii="Microsoft YaHei" w:hAnsi="Microsoft YaHei" w:eastAsia="Microsoft YaHei"/>
          <w:b/>
          <w:i w:val="0"/>
          <w:color w:val="DC2626"/>
          <w:sz w:val="18"/>
        </w:rPr>
        <w:t xml:space="preserve">[Open 开放] </w:t>
      </w:r>
    </w:p>
    <w:p>
      <w:pPr>
        <w:spacing w:before="0" w:after="60" w:lineRule="auto" w:line="324"/>
        <w:ind w:left="283"/>
      </w:pPr>
      <w:r>
        <w:rPr>
          <w:rFonts w:ascii="Microsoft YaHei" w:hAnsi="Microsoft YaHei" w:eastAsia="Microsoft YaHei"/>
          <w:b w:val="0"/>
          <w:i w:val="0"/>
          <w:color w:val="1F2937"/>
          <w:sz w:val="21"/>
        </w:rPr>
        <w:t>System leak detection — Pressure testing of high-pressure system will be hydraulically tested. Hydraulic testing demonstrates mechanical strength of the pressure system but does not demonstrate integrity for a hydrogen system.</w:t>
      </w:r>
    </w:p>
    <w:p>
      <w:pPr>
        <w:spacing w:before="0" w:after="80" w:lineRule="auto" w:line="324"/>
        <w:ind w:left="283"/>
      </w:pPr>
      <w:r>
        <w:rPr>
          <w:rFonts w:ascii="Microsoft YaHei" w:hAnsi="Microsoft YaHei" w:eastAsia="Microsoft YaHei"/>
          <w:b w:val="0"/>
          <w:i w:val="0"/>
          <w:color w:val="475569"/>
          <w:sz w:val="20"/>
        </w:rPr>
        <w:t>系统检漏 —— 高压系统将进行水压试验。水压试验只能证明压力系统的机械强度，无法证明氢气系统的密封完整性。</w:t>
      </w:r>
    </w:p>
    <w:p>
      <w:pPr>
        <w:spacing w:before="40" w:after="40"/>
        <w:ind w:left="283"/>
      </w:pPr>
      <w:r>
        <w:rPr>
          <w:rFonts w:ascii="Microsoft YaHei" w:hAnsi="Microsoft YaHei" w:eastAsia="Microsoft YaHei"/>
          <w:b/>
          <w:i w:val="0"/>
          <w:color w:val="D97706"/>
          <w:sz w:val="19"/>
        </w:rPr>
        <w:t>↳  Response from Keith / SW  ｜  Keith / SW 答复</w:t>
      </w:r>
    </w:p>
    <w:p>
      <w:pPr>
        <w:spacing w:before="0" w:after="40" w:lineRule="auto" w:line="312"/>
        <w:ind w:left="454"/>
      </w:pPr>
      <w:r>
        <w:rPr>
          <w:rFonts w:ascii="Microsoft YaHei" w:hAnsi="Microsoft YaHei" w:eastAsia="Microsoft YaHei"/>
          <w:b w:val="0"/>
          <w:i/>
          <w:color w:val="1F2937"/>
          <w:sz w:val="20"/>
        </w:rPr>
        <w:t>Helium testing is not routinely carried out in China.</w:t>
      </w:r>
    </w:p>
    <w:p>
      <w:pPr>
        <w:spacing w:before="0" w:after="120" w:lineRule="auto" w:line="312"/>
        <w:ind w:left="454"/>
      </w:pPr>
      <w:r>
        <w:rPr>
          <w:rFonts w:ascii="Microsoft YaHei" w:hAnsi="Microsoft YaHei" w:eastAsia="Microsoft YaHei"/>
          <w:b w:val="0"/>
          <w:i/>
          <w:color w:val="475569"/>
          <w:sz w:val="19"/>
        </w:rPr>
        <w:t>国内通常不常规进行氦气检漏。</w:t>
      </w:r>
    </w:p>
    <w:p>
      <w:pPr>
        <w:spacing w:before="0" w:after="160"/>
        <w:ind w:left="283"/>
      </w:pPr>
      <w:r>
        <w:rPr>
          <w:rFonts w:ascii="Microsoft YaHei" w:hAnsi="Microsoft YaHei" w:eastAsia="Microsoft YaHei"/>
          <w:b w:val="0"/>
          <w:i/>
          <w:color w:val="94A3B8"/>
          <w:sz w:val="18"/>
        </w:rPr>
        <w:t>👤 Owner: Ziliang Zhao/Shuangshuang Fan</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1"/>
        </w:rPr>
        <w:t xml:space="preserve">[R8]  </w:t>
      </w:r>
      <w:r>
        <w:rPr>
          <w:rFonts w:ascii="Microsoft YaHei" w:hAnsi="Microsoft YaHei" w:eastAsia="Microsoft YaHei"/>
          <w:b/>
          <w:i w:val="0"/>
          <w:color w:val="DC2626"/>
          <w:sz w:val="18"/>
        </w:rPr>
        <w:t xml:space="preserve">[Open 开放] </w:t>
      </w:r>
    </w:p>
    <w:p>
      <w:pPr>
        <w:spacing w:before="0" w:after="60" w:lineRule="auto" w:line="324"/>
        <w:ind w:left="283"/>
      </w:pPr>
      <w:r>
        <w:rPr>
          <w:rFonts w:ascii="Microsoft YaHei" w:hAnsi="Microsoft YaHei" w:eastAsia="Microsoft YaHei"/>
          <w:b w:val="0"/>
          <w:i w:val="0"/>
          <w:color w:val="1F2937"/>
          <w:sz w:val="21"/>
        </w:rPr>
        <w:t>Line sizing / specification — Vents / headers incorrectly sized / specified, resulting in high back pressure and safety / operability issues, e.g. two-phase flow in emergency vent relief header.</w:t>
      </w:r>
    </w:p>
    <w:p>
      <w:pPr>
        <w:spacing w:before="0" w:after="80" w:lineRule="auto" w:line="324"/>
        <w:ind w:left="283"/>
      </w:pPr>
      <w:r>
        <w:rPr>
          <w:rFonts w:ascii="Microsoft YaHei" w:hAnsi="Microsoft YaHei" w:eastAsia="Microsoft YaHei"/>
          <w:b w:val="0"/>
          <w:i w:val="0"/>
          <w:color w:val="475569"/>
          <w:sz w:val="20"/>
        </w:rPr>
        <w:t>管线规格 / 尺寸 —— 放空 / 泄放总管尺寸或规格不正确，导致背压过高及安全 / 可操作性问题，例如紧急泄放总管中出现两相流。</w:t>
      </w:r>
    </w:p>
    <w:p>
      <w:pPr>
        <w:spacing w:before="0" w:after="160"/>
        <w:ind w:left="283"/>
      </w:pPr>
      <w:r>
        <w:rPr>
          <w:rFonts w:ascii="Microsoft YaHei" w:hAnsi="Microsoft YaHei" w:eastAsia="Microsoft YaHei"/>
          <w:b w:val="0"/>
          <w:i/>
          <w:color w:val="94A3B8"/>
          <w:sz w:val="18"/>
        </w:rPr>
        <w:t>👤 Owner: Chaoqun Hu</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1"/>
        </w:rPr>
        <w:t xml:space="preserve">[R9]  </w:t>
      </w:r>
      <w:r>
        <w:rPr>
          <w:rFonts w:ascii="Microsoft YaHei" w:hAnsi="Microsoft YaHei" w:eastAsia="Microsoft YaHei"/>
          <w:b/>
          <w:i w:val="0"/>
          <w:color w:val="DC2626"/>
          <w:sz w:val="18"/>
        </w:rPr>
        <w:t xml:space="preserve">[Open 开放] </w:t>
      </w:r>
    </w:p>
    <w:p>
      <w:pPr>
        <w:spacing w:before="0" w:after="60" w:lineRule="auto" w:line="324"/>
        <w:ind w:left="283"/>
      </w:pPr>
      <w:r>
        <w:rPr>
          <w:rFonts w:ascii="Microsoft YaHei" w:hAnsi="Microsoft YaHei" w:eastAsia="Microsoft YaHei"/>
          <w:b w:val="0"/>
          <w:i w:val="0"/>
          <w:color w:val="1F2937"/>
          <w:sz w:val="21"/>
        </w:rPr>
        <w:t>Insulation — Insulation requirements not specified, which could result in equipment / pipe layout not allowing space for insulation to be installed.</w:t>
      </w:r>
    </w:p>
    <w:p>
      <w:pPr>
        <w:spacing w:before="0" w:after="80" w:lineRule="auto" w:line="324"/>
        <w:ind w:left="283"/>
      </w:pPr>
      <w:r>
        <w:rPr>
          <w:rFonts w:ascii="Microsoft YaHei" w:hAnsi="Microsoft YaHei" w:eastAsia="Microsoft YaHei"/>
          <w:b w:val="0"/>
          <w:i w:val="0"/>
          <w:color w:val="475569"/>
          <w:sz w:val="20"/>
        </w:rPr>
        <w:t>保温 —— 保温需求尚未明确，可能导致设备 / 管路布置未预留保温安装空间。</w:t>
      </w:r>
    </w:p>
    <w:p>
      <w:pPr>
        <w:spacing w:before="0" w:after="160"/>
        <w:ind w:left="283"/>
      </w:pPr>
      <w:r>
        <w:rPr>
          <w:rFonts w:ascii="Microsoft YaHei" w:hAnsi="Microsoft YaHei" w:eastAsia="Microsoft YaHei"/>
          <w:b w:val="0"/>
          <w:i/>
          <w:color w:val="94A3B8"/>
          <w:sz w:val="18"/>
        </w:rPr>
        <w:t>👤 Owner: Chaoqun Hu/Shuangshuang Fan</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1"/>
        </w:rPr>
        <w:t xml:space="preserve">[R10]  </w:t>
      </w:r>
      <w:r>
        <w:rPr>
          <w:rFonts w:ascii="Microsoft YaHei" w:hAnsi="Microsoft YaHei" w:eastAsia="Microsoft YaHei"/>
          <w:b/>
          <w:i w:val="0"/>
          <w:color w:val="DC2626"/>
          <w:sz w:val="18"/>
        </w:rPr>
        <w:t xml:space="preserve">[Open 开放] </w:t>
      </w:r>
    </w:p>
    <w:p>
      <w:pPr>
        <w:spacing w:before="0" w:after="60" w:lineRule="auto" w:line="324"/>
        <w:ind w:left="283"/>
      </w:pPr>
      <w:r>
        <w:rPr>
          <w:rFonts w:ascii="Microsoft YaHei" w:hAnsi="Microsoft YaHei" w:eastAsia="Microsoft YaHei"/>
          <w:b w:val="0"/>
          <w:i w:val="0"/>
          <w:color w:val="1F2937"/>
          <w:sz w:val="21"/>
        </w:rPr>
        <w:t>Modular design — Modular design could introduce significant increase in site construction activities, e.g. mechanical and EC&amp;I installation and subsequent testing.</w:t>
      </w:r>
    </w:p>
    <w:p>
      <w:pPr>
        <w:spacing w:before="0" w:after="80" w:lineRule="auto" w:line="324"/>
        <w:ind w:left="283"/>
      </w:pPr>
      <w:r>
        <w:rPr>
          <w:rFonts w:ascii="Microsoft YaHei" w:hAnsi="Microsoft YaHei" w:eastAsia="Microsoft YaHei"/>
          <w:b w:val="0"/>
          <w:i w:val="0"/>
          <w:color w:val="475569"/>
          <w:sz w:val="20"/>
        </w:rPr>
        <w:t>模块化设计 —— 模块化设计可能大幅增加现场施工工作量，例如机械与电控仪表安装及后续测试。</w:t>
      </w:r>
    </w:p>
    <w:p>
      <w:pPr>
        <w:spacing w:before="0" w:after="160"/>
        <w:ind w:left="283"/>
      </w:pPr>
      <w:r>
        <w:rPr>
          <w:rFonts w:ascii="Microsoft YaHei" w:hAnsi="Microsoft YaHei" w:eastAsia="Microsoft YaHei"/>
          <w:b w:val="0"/>
          <w:i/>
          <w:color w:val="94A3B8"/>
          <w:sz w:val="18"/>
        </w:rPr>
        <w:t>👤 Owner: Ziliang Zhao</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1"/>
        </w:rPr>
        <w:t xml:space="preserve">[R11]  </w:t>
      </w:r>
      <w:r>
        <w:rPr>
          <w:rFonts w:ascii="Microsoft YaHei" w:hAnsi="Microsoft YaHei" w:eastAsia="Microsoft YaHei"/>
          <w:b/>
          <w:i w:val="0"/>
          <w:color w:val="DC2626"/>
          <w:sz w:val="18"/>
        </w:rPr>
        <w:t xml:space="preserve">[Open 开放] </w:t>
      </w:r>
    </w:p>
    <w:p>
      <w:pPr>
        <w:spacing w:before="0" w:after="60" w:lineRule="auto" w:line="324"/>
        <w:ind w:left="283"/>
      </w:pPr>
      <w:r>
        <w:rPr>
          <w:rFonts w:ascii="Microsoft YaHei" w:hAnsi="Microsoft YaHei" w:eastAsia="Microsoft YaHei"/>
          <w:b w:val="0"/>
          <w:i w:val="0"/>
          <w:color w:val="1F2937"/>
          <w:sz w:val="21"/>
        </w:rPr>
        <w:t>Skid assembled on site could result in CE / UKCA Responsible Person / Authorised Representative in China not being able to issue Declaration of Conformity for Skid Package.</w:t>
      </w:r>
    </w:p>
    <w:p>
      <w:pPr>
        <w:spacing w:before="0" w:after="80" w:lineRule="auto" w:line="324"/>
        <w:ind w:left="283"/>
      </w:pPr>
      <w:r>
        <w:rPr>
          <w:rFonts w:ascii="Microsoft YaHei" w:hAnsi="Microsoft YaHei" w:eastAsia="Microsoft YaHei"/>
          <w:b w:val="0"/>
          <w:i w:val="0"/>
          <w:color w:val="475569"/>
          <w:sz w:val="20"/>
        </w:rPr>
        <w:t>撬块在现场组装可能导致中国境内的 CE / UKCA 负责人 / 授权代表无法为撬块整机签发符合性声明（Declaration of Conformity）。</w:t>
      </w:r>
    </w:p>
    <w:p>
      <w:pPr>
        <w:spacing w:before="0" w:after="160"/>
        <w:ind w:left="283"/>
      </w:pPr>
      <w:r>
        <w:rPr>
          <w:rFonts w:ascii="Microsoft YaHei" w:hAnsi="Microsoft YaHei" w:eastAsia="Microsoft YaHei"/>
          <w:b w:val="0"/>
          <w:i/>
          <w:color w:val="94A3B8"/>
          <w:sz w:val="18"/>
        </w:rPr>
        <w:t>👤 Owner: Ziliang Zhao</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1"/>
        </w:rPr>
        <w:t xml:space="preserve">[R12]  </w:t>
      </w:r>
      <w:r>
        <w:rPr>
          <w:rFonts w:ascii="Microsoft YaHei" w:hAnsi="Microsoft YaHei" w:eastAsia="Microsoft YaHei"/>
          <w:b/>
          <w:i w:val="0"/>
          <w:color w:val="DC2626"/>
          <w:sz w:val="18"/>
        </w:rPr>
        <w:t xml:space="preserve">[Open 开放] </w:t>
      </w:r>
      <w:r>
        <w:rPr>
          <w:rFonts w:ascii="Microsoft YaHei" w:hAnsi="Microsoft YaHei" w:eastAsia="Microsoft YaHei"/>
          <w:b w:val="0"/>
          <w:i w:val="0"/>
          <w:color w:val="94A3B8"/>
          <w:sz w:val="18"/>
        </w:rPr>
        <w:t xml:space="preserve">[Ref: Q2.6] </w:t>
      </w:r>
    </w:p>
    <w:p>
      <w:pPr>
        <w:spacing w:before="0" w:after="60" w:lineRule="auto" w:line="324"/>
        <w:ind w:left="283"/>
      </w:pPr>
      <w:r>
        <w:rPr>
          <w:rFonts w:ascii="Microsoft YaHei" w:hAnsi="Microsoft YaHei" w:eastAsia="Microsoft YaHei"/>
          <w:b w:val="0"/>
          <w:i w:val="0"/>
          <w:color w:val="1F2937"/>
          <w:sz w:val="21"/>
        </w:rPr>
        <w:t>Wall penetrations — Layouts and cable schedules not available to confirm space is available for pipe / cable penetrations to / from R23 Module.</w:t>
      </w:r>
    </w:p>
    <w:p>
      <w:pPr>
        <w:spacing w:before="0" w:after="80" w:lineRule="auto" w:line="324"/>
        <w:ind w:left="283"/>
      </w:pPr>
      <w:r>
        <w:rPr>
          <w:rFonts w:ascii="Microsoft YaHei" w:hAnsi="Microsoft YaHei" w:eastAsia="Microsoft YaHei"/>
          <w:b w:val="0"/>
          <w:i w:val="0"/>
          <w:color w:val="475569"/>
          <w:sz w:val="20"/>
        </w:rPr>
        <w:t>穿墙孔 —— 布置图和电缆清单尚未提供，无法确认与 R23 模块之间的管道 / 电缆穿墙位置有足够空间。</w:t>
      </w:r>
    </w:p>
    <w:p>
      <w:pPr>
        <w:spacing w:before="0" w:after="160"/>
        <w:ind w:left="283"/>
      </w:pPr>
      <w:r>
        <w:rPr>
          <w:rFonts w:ascii="Microsoft YaHei" w:hAnsi="Microsoft YaHei" w:eastAsia="Microsoft YaHei"/>
          <w:b w:val="0"/>
          <w:i/>
          <w:color w:val="94A3B8"/>
          <w:sz w:val="18"/>
        </w:rPr>
        <w:t>👤 Owner: Dezhi Meng</w:t>
      </w:r>
    </w:p>
    <w:p>
      <w:pPr>
        <w:spacing w:before="0" w:after="120"/>
        <w:pBdr>
          <w:bottom w:val="single" w:sz="4" w:space="1" w:color="E2E8F0"/>
        </w:pBdr>
      </w:pPr>
    </w:p>
    <w:tbl>
      <w:tblPr>
        <w:tblW w:type="auto" w:w="0"/>
        <w:tblLayout w:type="fixed"/>
        <w:tblLook w:firstColumn="1" w:firstRow="1" w:lastColumn="0" w:lastRow="0" w:noHBand="0" w:noVBand="1" w:val="04A0"/>
      </w:tblPr>
      <w:tblGrid>
        <w:gridCol w:w="9638"/>
      </w:tblGrid>
      <w:tr>
        <w:tc>
          <w:tcPr>
            <w:tcW w:type="dxa" w:w="9638"/>
            <w:shd w:val="clear" w:color="auto" w:fill="0F3460"/>
            <w:tcMar>
              <w:top w:w="120" w:type="dxa"/>
              <w:bottom w:w="120" w:type="dxa"/>
              <w:left w:w="200" w:type="dxa"/>
              <w:right w:w="200" w:type="dxa"/>
            </w:tcMar>
          </w:tcPr>
          <w:p>
            <w:pPr>
              <w:spacing w:after="0"/>
            </w:pPr>
            <w:r>
              <w:rPr>
                <w:rFonts w:ascii="Microsoft YaHei" w:hAnsi="Microsoft YaHei" w:eastAsia="Microsoft YaHei"/>
                <w:b/>
                <w:i w:val="0"/>
                <w:color w:val="FFFFFF"/>
                <w:sz w:val="26"/>
              </w:rPr>
              <w:t>Catalyst Charging</w:t>
            </w:r>
            <w:r>
              <w:br/>
            </w:r>
            <w:r>
              <w:rPr>
                <w:rFonts w:ascii="Microsoft YaHei" w:hAnsi="Microsoft YaHei" w:eastAsia="Microsoft YaHei"/>
                <w:b w:val="0"/>
                <w:i w:val="0"/>
                <w:color w:val="CBD5E1"/>
                <w:sz w:val="22"/>
              </w:rPr>
              <w:t>催化剂加料</w:t>
            </w:r>
          </w:p>
        </w:tc>
      </w:tr>
    </w:tbl>
    <w:p>
      <w:pPr>
        <w:spacing w:after="80"/>
      </w:pPr>
    </w:p>
    <w:p>
      <w:pPr>
        <w:keepNext/>
        <w:spacing w:before="120" w:after="60"/>
      </w:pPr>
      <w:r>
        <w:rPr>
          <w:rFonts w:ascii="Microsoft YaHei" w:hAnsi="Microsoft YaHei" w:eastAsia="Microsoft YaHei"/>
          <w:b/>
          <w:i w:val="0"/>
          <w:color w:val="0F3460"/>
          <w:sz w:val="21"/>
        </w:rPr>
        <w:t xml:space="preserve">[R13]  </w:t>
      </w:r>
      <w:r>
        <w:rPr>
          <w:rFonts w:ascii="Microsoft YaHei" w:hAnsi="Microsoft YaHei" w:eastAsia="Microsoft YaHei"/>
          <w:b/>
          <w:i w:val="0"/>
          <w:color w:val="16A34A"/>
          <w:sz w:val="18"/>
        </w:rPr>
        <w:t xml:space="preserve">[Closed 已闭环] </w:t>
      </w:r>
    </w:p>
    <w:p>
      <w:pPr>
        <w:spacing w:before="0" w:after="60" w:lineRule="auto" w:line="324"/>
        <w:ind w:left="283"/>
      </w:pPr>
      <w:r>
        <w:rPr>
          <w:rFonts w:ascii="Microsoft YaHei" w:hAnsi="Microsoft YaHei" w:eastAsia="Microsoft YaHei"/>
          <w:b w:val="0"/>
          <w:i w:val="0"/>
          <w:color w:val="1F2937"/>
          <w:sz w:val="21"/>
        </w:rPr>
        <w:t>Catalyst charge point — Inlet pipe diameter is small and blockages may occur.</w:t>
      </w:r>
    </w:p>
    <w:p>
      <w:pPr>
        <w:spacing w:before="0" w:after="80" w:lineRule="auto" w:line="324"/>
        <w:ind w:left="283"/>
      </w:pPr>
      <w:r>
        <w:rPr>
          <w:rFonts w:ascii="Microsoft YaHei" w:hAnsi="Microsoft YaHei" w:eastAsia="Microsoft YaHei"/>
          <w:b w:val="0"/>
          <w:i w:val="0"/>
          <w:color w:val="475569"/>
          <w:sz w:val="20"/>
        </w:rPr>
        <w:t>加料口 —— 加料管径较小，可能发生堵塞。</w:t>
      </w:r>
    </w:p>
    <w:p>
      <w:pPr>
        <w:spacing w:before="40" w:after="40"/>
        <w:ind w:left="283"/>
      </w:pPr>
      <w:r>
        <w:rPr>
          <w:rFonts w:ascii="Microsoft YaHei" w:hAnsi="Microsoft YaHei" w:eastAsia="Microsoft YaHei"/>
          <w:b/>
          <w:i w:val="0"/>
          <w:color w:val="D97706"/>
          <w:sz w:val="19"/>
        </w:rPr>
        <w:t>↳  Response from Keith / SW  ｜  Keith / SW 答复</w:t>
      </w:r>
    </w:p>
    <w:p>
      <w:pPr>
        <w:spacing w:before="0" w:after="40" w:lineRule="auto" w:line="312"/>
        <w:ind w:left="454"/>
      </w:pPr>
      <w:r>
        <w:rPr>
          <w:rFonts w:ascii="Microsoft YaHei" w:hAnsi="Microsoft YaHei" w:eastAsia="Microsoft YaHei"/>
          <w:b w:val="0"/>
          <w:i/>
          <w:color w:val="1F2937"/>
          <w:sz w:val="20"/>
        </w:rPr>
        <w:t>Inlet connection maximised (DN32 for CR01 and DN25 for CR02/CR03). Material is deemed to be free-flowing beads or pellets with no risk of blocking inlet pipe.</w:t>
      </w:r>
    </w:p>
    <w:p>
      <w:pPr>
        <w:spacing w:before="0" w:after="120" w:lineRule="auto" w:line="312"/>
        <w:ind w:left="454"/>
      </w:pPr>
      <w:r>
        <w:rPr>
          <w:rFonts w:ascii="Microsoft YaHei" w:hAnsi="Microsoft YaHei" w:eastAsia="Microsoft YaHei"/>
          <w:b w:val="0"/>
          <w:i/>
          <w:color w:val="475569"/>
          <w:sz w:val="19"/>
        </w:rPr>
        <w:t>加料接口已最大化（CR01 采用 DN32，CR02/CR03 采用 DN25）。物料按自由流动的颗粒 / 珠状催化剂考虑，无堵塞加料管的风险。</w:t>
      </w:r>
    </w:p>
    <w:p>
      <w:pPr>
        <w:spacing w:before="0" w:after="160"/>
        <w:ind w:left="283"/>
      </w:pPr>
      <w:r>
        <w:rPr>
          <w:rFonts w:ascii="Microsoft YaHei" w:hAnsi="Microsoft YaHei" w:eastAsia="Microsoft YaHei"/>
          <w:b w:val="0"/>
          <w:i/>
          <w:color w:val="94A3B8"/>
          <w:sz w:val="18"/>
        </w:rPr>
        <w:t>👤 Owner: Shuangshuang Fan</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1"/>
        </w:rPr>
        <w:t xml:space="preserve">[R14]  </w:t>
      </w:r>
      <w:r>
        <w:rPr>
          <w:rFonts w:ascii="Microsoft YaHei" w:hAnsi="Microsoft YaHei" w:eastAsia="Microsoft YaHei"/>
          <w:b/>
          <w:i w:val="0"/>
          <w:color w:val="DC2626"/>
          <w:sz w:val="18"/>
        </w:rPr>
        <w:t xml:space="preserve">[Open 开放] </w:t>
      </w:r>
    </w:p>
    <w:p>
      <w:pPr>
        <w:spacing w:before="0" w:after="60" w:lineRule="auto" w:line="324"/>
        <w:ind w:left="283"/>
      </w:pPr>
      <w:r>
        <w:rPr>
          <w:rFonts w:ascii="Microsoft YaHei" w:hAnsi="Microsoft YaHei" w:eastAsia="Microsoft YaHei"/>
          <w:b w:val="0"/>
          <w:i w:val="0"/>
          <w:color w:val="1F2937"/>
          <w:sz w:val="21"/>
        </w:rPr>
        <w:t>Catalyst physical property requirements (size, shape, packing, etc.) are not defined, with the potential for incompatible catalyst to be charged to the reactors.</w:t>
      </w:r>
    </w:p>
    <w:p>
      <w:pPr>
        <w:spacing w:before="0" w:after="80" w:lineRule="auto" w:line="324"/>
        <w:ind w:left="283"/>
      </w:pPr>
      <w:r>
        <w:rPr>
          <w:rFonts w:ascii="Microsoft YaHei" w:hAnsi="Microsoft YaHei" w:eastAsia="Microsoft YaHei"/>
          <w:b w:val="0"/>
          <w:i w:val="0"/>
          <w:color w:val="475569"/>
          <w:sz w:val="20"/>
        </w:rPr>
        <w:t>催化剂物性要求（粒径、形状、装填密度等）尚未定义，存在向反应器加入不兼容催化剂的风险。</w:t>
      </w:r>
    </w:p>
    <w:p>
      <w:pPr>
        <w:spacing w:before="0" w:after="160"/>
        <w:ind w:left="283"/>
      </w:pPr>
      <w:r>
        <w:rPr>
          <w:rFonts w:ascii="Microsoft YaHei" w:hAnsi="Microsoft YaHei" w:eastAsia="Microsoft YaHei"/>
          <w:b w:val="0"/>
          <w:i/>
          <w:color w:val="94A3B8"/>
          <w:sz w:val="18"/>
        </w:rPr>
        <w:t>👤 Owner: Chaoqun Hu</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1"/>
        </w:rPr>
        <w:t xml:space="preserve">[R15]  </w:t>
      </w:r>
      <w:r>
        <w:rPr>
          <w:rFonts w:ascii="Microsoft YaHei" w:hAnsi="Microsoft YaHei" w:eastAsia="Microsoft YaHei"/>
          <w:b/>
          <w:i w:val="0"/>
          <w:color w:val="DC2626"/>
          <w:sz w:val="18"/>
        </w:rPr>
        <w:t xml:space="preserve">[Open 开放] </w:t>
      </w:r>
    </w:p>
    <w:p>
      <w:pPr>
        <w:spacing w:before="0" w:after="60" w:lineRule="auto" w:line="324"/>
        <w:ind w:left="283"/>
      </w:pPr>
      <w:r>
        <w:rPr>
          <w:rFonts w:ascii="Microsoft YaHei" w:hAnsi="Microsoft YaHei" w:eastAsia="Microsoft YaHei"/>
          <w:b w:val="0"/>
          <w:i w:val="0"/>
          <w:color w:val="1F2937"/>
          <w:sz w:val="21"/>
        </w:rPr>
        <w:t>Packing of catalyst is not controlled, with the risk of reactants / gas channelling in the continuous reactor column, and the potential for incomplete reaction or impurities forming.</w:t>
      </w:r>
    </w:p>
    <w:p>
      <w:pPr>
        <w:spacing w:before="0" w:after="80" w:lineRule="auto" w:line="324"/>
        <w:ind w:left="283"/>
      </w:pPr>
      <w:r>
        <w:rPr>
          <w:rFonts w:ascii="Microsoft YaHei" w:hAnsi="Microsoft YaHei" w:eastAsia="Microsoft YaHei"/>
          <w:b w:val="0"/>
          <w:i w:val="0"/>
          <w:color w:val="475569"/>
          <w:sz w:val="20"/>
        </w:rPr>
        <w:t>催化剂装填未受控，存在反应物 / 气体在连续反应柱内形成沟流的风险，可能导致反应不完全或杂质产生。</w:t>
      </w:r>
    </w:p>
    <w:p>
      <w:pPr>
        <w:spacing w:before="0" w:after="160"/>
        <w:ind w:left="283"/>
      </w:pPr>
      <w:r>
        <w:rPr>
          <w:rFonts w:ascii="Microsoft YaHei" w:hAnsi="Microsoft YaHei" w:eastAsia="Microsoft YaHei"/>
          <w:b w:val="0"/>
          <w:i/>
          <w:color w:val="94A3B8"/>
          <w:sz w:val="18"/>
        </w:rPr>
        <w:t>👤 Owner: Chaoqun Hu</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1"/>
        </w:rPr>
        <w:t xml:space="preserve">[R16]  </w:t>
      </w:r>
      <w:r>
        <w:rPr>
          <w:rFonts w:ascii="Microsoft YaHei" w:hAnsi="Microsoft YaHei" w:eastAsia="Microsoft YaHei"/>
          <w:b/>
          <w:i w:val="0"/>
          <w:color w:val="DC2626"/>
          <w:sz w:val="18"/>
        </w:rPr>
        <w:t xml:space="preserve">[Open 开放] </w:t>
      </w:r>
    </w:p>
    <w:p>
      <w:pPr>
        <w:spacing w:before="0" w:after="60" w:lineRule="auto" w:line="324"/>
        <w:ind w:left="283"/>
      </w:pPr>
      <w:r>
        <w:rPr>
          <w:rFonts w:ascii="Microsoft YaHei" w:hAnsi="Microsoft YaHei" w:eastAsia="Microsoft YaHei"/>
          <w:b w:val="0"/>
          <w:i w:val="0"/>
          <w:color w:val="1F2937"/>
          <w:sz w:val="21"/>
        </w:rPr>
        <w:t>Contained charge system design not available to assess risks and / or design limitation.</w:t>
      </w:r>
    </w:p>
    <w:p>
      <w:pPr>
        <w:spacing w:before="0" w:after="80" w:lineRule="auto" w:line="324"/>
        <w:ind w:left="283"/>
      </w:pPr>
      <w:r>
        <w:rPr>
          <w:rFonts w:ascii="Microsoft YaHei" w:hAnsi="Microsoft YaHei" w:eastAsia="Microsoft YaHei"/>
          <w:b w:val="0"/>
          <w:i w:val="0"/>
          <w:color w:val="475569"/>
          <w:sz w:val="20"/>
        </w:rPr>
        <w:t>密闭加料系统的设计尚未提供，无法评估其风险与设计局限。</w:t>
      </w:r>
    </w:p>
    <w:p>
      <w:pPr>
        <w:spacing w:before="0" w:after="160"/>
        <w:ind w:left="283"/>
      </w:pPr>
      <w:r>
        <w:rPr>
          <w:rFonts w:ascii="Microsoft YaHei" w:hAnsi="Microsoft YaHei" w:eastAsia="Microsoft YaHei"/>
          <w:b w:val="0"/>
          <w:i/>
          <w:color w:val="94A3B8"/>
          <w:sz w:val="18"/>
        </w:rPr>
        <w:t>👤 Owner: Shuangshuang Fan</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1"/>
        </w:rPr>
        <w:t xml:space="preserve">[R17]  </w:t>
      </w:r>
      <w:r>
        <w:rPr>
          <w:rFonts w:ascii="Microsoft YaHei" w:hAnsi="Microsoft YaHei" w:eastAsia="Microsoft YaHei"/>
          <w:b/>
          <w:i w:val="0"/>
          <w:color w:val="DC2626"/>
          <w:sz w:val="18"/>
        </w:rPr>
        <w:t xml:space="preserve">[Open 开放] </w:t>
      </w:r>
    </w:p>
    <w:p>
      <w:pPr>
        <w:spacing w:before="0" w:after="60" w:lineRule="auto" w:line="324"/>
        <w:ind w:left="283"/>
      </w:pPr>
      <w:r>
        <w:rPr>
          <w:rFonts w:ascii="Microsoft YaHei" w:hAnsi="Microsoft YaHei" w:eastAsia="Microsoft YaHei"/>
          <w:b w:val="0"/>
          <w:i w:val="0"/>
          <w:color w:val="1F2937"/>
          <w:sz w:val="21"/>
        </w:rPr>
        <w:t>Manual handling requirements for catalyst charging not assessed.</w:t>
      </w:r>
    </w:p>
    <w:p>
      <w:pPr>
        <w:spacing w:before="0" w:after="80" w:lineRule="auto" w:line="324"/>
        <w:ind w:left="283"/>
      </w:pPr>
      <w:r>
        <w:rPr>
          <w:rFonts w:ascii="Microsoft YaHei" w:hAnsi="Microsoft YaHei" w:eastAsia="Microsoft YaHei"/>
          <w:b w:val="0"/>
          <w:i w:val="0"/>
          <w:color w:val="475569"/>
          <w:sz w:val="20"/>
        </w:rPr>
        <w:t>催化剂加料的人工搬运需求尚未评估。</w:t>
      </w:r>
    </w:p>
    <w:p>
      <w:pPr>
        <w:spacing w:before="0" w:after="160"/>
        <w:ind w:left="283"/>
      </w:pPr>
      <w:r>
        <w:rPr>
          <w:rFonts w:ascii="Microsoft YaHei" w:hAnsi="Microsoft YaHei" w:eastAsia="Microsoft YaHei"/>
          <w:b w:val="0"/>
          <w:i/>
          <w:color w:val="94A3B8"/>
          <w:sz w:val="18"/>
        </w:rPr>
        <w:t>👤 Owner: Shuangshuang Fan</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1"/>
        </w:rPr>
        <w:t xml:space="preserve">[R18]  </w:t>
      </w:r>
      <w:r>
        <w:rPr>
          <w:rFonts w:ascii="Microsoft YaHei" w:hAnsi="Microsoft YaHei" w:eastAsia="Microsoft YaHei"/>
          <w:b/>
          <w:i w:val="0"/>
          <w:color w:val="DC2626"/>
          <w:sz w:val="18"/>
        </w:rPr>
        <w:t xml:space="preserve">[Open 开放] </w:t>
      </w:r>
    </w:p>
    <w:p>
      <w:pPr>
        <w:spacing w:before="0" w:after="60" w:lineRule="auto" w:line="324"/>
        <w:ind w:left="283"/>
      </w:pPr>
      <w:r>
        <w:rPr>
          <w:rFonts w:ascii="Microsoft YaHei" w:hAnsi="Microsoft YaHei" w:eastAsia="Microsoft YaHei"/>
          <w:b w:val="0"/>
          <w:i w:val="0"/>
          <w:color w:val="1F2937"/>
          <w:sz w:val="21"/>
        </w:rPr>
        <w:t>Access to charge point and support of charge container / bag not designed (access steps / integrated support shelf).</w:t>
      </w:r>
    </w:p>
    <w:p>
      <w:pPr>
        <w:spacing w:before="0" w:after="80" w:lineRule="auto" w:line="324"/>
        <w:ind w:left="283"/>
      </w:pPr>
      <w:r>
        <w:rPr>
          <w:rFonts w:ascii="Microsoft YaHei" w:hAnsi="Microsoft YaHei" w:eastAsia="Microsoft YaHei"/>
          <w:b w:val="0"/>
          <w:i w:val="0"/>
          <w:color w:val="475569"/>
          <w:sz w:val="20"/>
        </w:rPr>
        <w:t>加料口的通道以及加料容器 / 料袋的支撑尚未设计（例如操作台阶、集成支撑架）。</w:t>
      </w:r>
    </w:p>
    <w:p>
      <w:pPr>
        <w:spacing w:before="0" w:after="160"/>
        <w:ind w:left="283"/>
      </w:pPr>
      <w:r>
        <w:rPr>
          <w:rFonts w:ascii="Microsoft YaHei" w:hAnsi="Microsoft YaHei" w:eastAsia="Microsoft YaHei"/>
          <w:b w:val="0"/>
          <w:i/>
          <w:color w:val="94A3B8"/>
          <w:sz w:val="18"/>
        </w:rPr>
        <w:t>👤 Owner: Shuangshuang Fan</w:t>
      </w:r>
    </w:p>
    <w:p>
      <w:pPr>
        <w:spacing w:before="0" w:after="120"/>
        <w:pBdr>
          <w:bottom w:val="single" w:sz="4" w:space="1" w:color="E2E8F0"/>
        </w:pBdr>
      </w:pPr>
    </w:p>
    <w:tbl>
      <w:tblPr>
        <w:tblW w:type="auto" w:w="0"/>
        <w:tblLayout w:type="fixed"/>
        <w:tblLook w:firstColumn="1" w:firstRow="1" w:lastColumn="0" w:lastRow="0" w:noHBand="0" w:noVBand="1" w:val="04A0"/>
      </w:tblPr>
      <w:tblGrid>
        <w:gridCol w:w="9638"/>
      </w:tblGrid>
      <w:tr>
        <w:tc>
          <w:tcPr>
            <w:tcW w:type="dxa" w:w="9638"/>
            <w:shd w:val="clear" w:color="auto" w:fill="0F3460"/>
            <w:tcMar>
              <w:top w:w="120" w:type="dxa"/>
              <w:bottom w:w="120" w:type="dxa"/>
              <w:left w:w="200" w:type="dxa"/>
              <w:right w:w="200" w:type="dxa"/>
            </w:tcMar>
          </w:tcPr>
          <w:p>
            <w:pPr>
              <w:spacing w:after="0"/>
            </w:pPr>
            <w:r>
              <w:rPr>
                <w:rFonts w:ascii="Microsoft YaHei" w:hAnsi="Microsoft YaHei" w:eastAsia="Microsoft YaHei"/>
                <w:b/>
                <w:i w:val="0"/>
                <w:color w:val="FFFFFF"/>
                <w:sz w:val="26"/>
              </w:rPr>
              <w:t>Reactor Feed</w:t>
            </w:r>
            <w:r>
              <w:br/>
            </w:r>
            <w:r>
              <w:rPr>
                <w:rFonts w:ascii="Microsoft YaHei" w:hAnsi="Microsoft YaHei" w:eastAsia="Microsoft YaHei"/>
                <w:b w:val="0"/>
                <w:i w:val="0"/>
                <w:color w:val="CBD5E1"/>
                <w:sz w:val="22"/>
              </w:rPr>
              <w:t>反应器进料</w:t>
            </w:r>
          </w:p>
        </w:tc>
      </w:tr>
    </w:tbl>
    <w:p>
      <w:pPr>
        <w:spacing w:after="80"/>
      </w:pPr>
    </w:p>
    <w:p>
      <w:pPr>
        <w:keepNext/>
        <w:spacing w:before="120" w:after="60"/>
      </w:pPr>
      <w:r>
        <w:rPr>
          <w:rFonts w:ascii="Microsoft YaHei" w:hAnsi="Microsoft YaHei" w:eastAsia="Microsoft YaHei"/>
          <w:b/>
          <w:i w:val="0"/>
          <w:color w:val="0F3460"/>
          <w:sz w:val="21"/>
        </w:rPr>
        <w:t xml:space="preserve">[R19]  </w:t>
      </w:r>
      <w:r>
        <w:rPr>
          <w:rFonts w:ascii="Microsoft YaHei" w:hAnsi="Microsoft YaHei" w:eastAsia="Microsoft YaHei"/>
          <w:b/>
          <w:i w:val="0"/>
          <w:color w:val="16A34A"/>
          <w:sz w:val="18"/>
        </w:rPr>
        <w:t xml:space="preserve">[Closed 已闭环] </w:t>
      </w:r>
    </w:p>
    <w:p>
      <w:pPr>
        <w:spacing w:before="0" w:after="60" w:lineRule="auto" w:line="324"/>
        <w:ind w:left="283"/>
      </w:pPr>
      <w:r>
        <w:rPr>
          <w:rFonts w:ascii="Microsoft YaHei" w:hAnsi="Microsoft YaHei" w:eastAsia="Microsoft YaHei"/>
          <w:b w:val="0"/>
          <w:i w:val="0"/>
          <w:color w:val="1F2937"/>
          <w:sz w:val="21"/>
        </w:rPr>
        <w:t>20-micron catalyst retaining screen — Screen blockages prevent / limit flow of gas / reaction mix to continuous reactors.</w:t>
      </w:r>
    </w:p>
    <w:p>
      <w:pPr>
        <w:spacing w:before="0" w:after="80" w:lineRule="auto" w:line="324"/>
        <w:ind w:left="283"/>
      </w:pPr>
      <w:r>
        <w:rPr>
          <w:rFonts w:ascii="Microsoft YaHei" w:hAnsi="Microsoft YaHei" w:eastAsia="Microsoft YaHei"/>
          <w:b w:val="0"/>
          <w:i w:val="0"/>
          <w:color w:val="475569"/>
          <w:sz w:val="20"/>
        </w:rPr>
        <w:t>20 微米催化剂拦截筛 —— 拦截筛堵塞会阻止 / 限制气体 / 反应液流入连续反应器。</w:t>
      </w:r>
    </w:p>
    <w:p>
      <w:pPr>
        <w:spacing w:before="40" w:after="40"/>
        <w:ind w:left="283"/>
      </w:pPr>
      <w:r>
        <w:rPr>
          <w:rFonts w:ascii="Microsoft YaHei" w:hAnsi="Microsoft YaHei" w:eastAsia="Microsoft YaHei"/>
          <w:b/>
          <w:i w:val="0"/>
          <w:color w:val="D97706"/>
          <w:sz w:val="19"/>
        </w:rPr>
        <w:t>↳  Response from Keith / SW  ｜  Keith / SW 答复</w:t>
      </w:r>
    </w:p>
    <w:p>
      <w:pPr>
        <w:spacing w:before="0" w:after="40" w:lineRule="auto" w:line="312"/>
        <w:ind w:left="454"/>
      </w:pPr>
      <w:r>
        <w:rPr>
          <w:rFonts w:ascii="Microsoft YaHei" w:hAnsi="Microsoft YaHei" w:eastAsia="Microsoft YaHei"/>
          <w:b w:val="0"/>
          <w:i/>
          <w:color w:val="1F2937"/>
          <w:sz w:val="20"/>
        </w:rPr>
        <w:t>China Operations have reported blockages occur in local plant and screen has been removed and discarded.</w:t>
      </w:r>
    </w:p>
    <w:p>
      <w:pPr>
        <w:spacing w:before="0" w:after="120" w:lineRule="auto" w:line="312"/>
        <w:ind w:left="454"/>
      </w:pPr>
      <w:r>
        <w:rPr>
          <w:rFonts w:ascii="Microsoft YaHei" w:hAnsi="Microsoft YaHei" w:eastAsia="Microsoft YaHei"/>
          <w:b w:val="0"/>
          <w:i/>
          <w:color w:val="475569"/>
          <w:sz w:val="19"/>
        </w:rPr>
        <w:t>国内运行反馈已在本地装置中发生堵塞，已将拦截筛拆除并弃用。</w:t>
      </w:r>
    </w:p>
    <w:p>
      <w:pPr>
        <w:spacing w:before="0" w:after="160"/>
        <w:ind w:left="283"/>
      </w:pPr>
      <w:r>
        <w:rPr>
          <w:rFonts w:ascii="Microsoft YaHei" w:hAnsi="Microsoft YaHei" w:eastAsia="Microsoft YaHei"/>
          <w:b w:val="0"/>
          <w:i/>
          <w:color w:val="94A3B8"/>
          <w:sz w:val="18"/>
        </w:rPr>
        <w:t>👤 Owner: Chaoqun Hu</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1"/>
        </w:rPr>
        <w:t xml:space="preserve">[R20]  </w:t>
      </w:r>
      <w:r>
        <w:rPr>
          <w:rFonts w:ascii="Microsoft YaHei" w:hAnsi="Microsoft YaHei" w:eastAsia="Microsoft YaHei"/>
          <w:b/>
          <w:i w:val="0"/>
          <w:color w:val="DC2626"/>
          <w:sz w:val="18"/>
        </w:rPr>
        <w:t xml:space="preserve">[Open 开放] </w:t>
      </w:r>
    </w:p>
    <w:p>
      <w:pPr>
        <w:spacing w:before="0" w:after="60" w:lineRule="auto" w:line="324"/>
        <w:ind w:left="283"/>
      </w:pPr>
      <w:r>
        <w:rPr>
          <w:rFonts w:ascii="Microsoft YaHei" w:hAnsi="Microsoft YaHei" w:eastAsia="Microsoft YaHei"/>
          <w:b w:val="0"/>
          <w:i w:val="0"/>
          <w:color w:val="1F2937"/>
          <w:sz w:val="21"/>
        </w:rPr>
        <w:t>Polishing filter (FTR9832) — Filter blockages prevent / limit flow of gas / reaction mix through continuous reactors. Pressure increases in reactor system, with potential for undesirable reactions to occur, until reactor high-pressure trip is activated.</w:t>
      </w:r>
    </w:p>
    <w:p>
      <w:pPr>
        <w:spacing w:before="0" w:after="80" w:lineRule="auto" w:line="324"/>
        <w:ind w:left="283"/>
      </w:pPr>
      <w:r>
        <w:rPr>
          <w:rFonts w:ascii="Microsoft YaHei" w:hAnsi="Microsoft YaHei" w:eastAsia="Microsoft YaHei"/>
          <w:b w:val="0"/>
          <w:i w:val="0"/>
          <w:color w:val="475569"/>
          <w:sz w:val="20"/>
        </w:rPr>
        <w:t>精滤器 (FTR9832) —— 滤芯堵塞会阻止 / 限制气体 / 反应液流经连续反应器；反应器压力升高，直到触发高压跳停前可能发生副反应。</w:t>
      </w:r>
    </w:p>
    <w:p>
      <w:pPr>
        <w:spacing w:before="0" w:after="160"/>
        <w:ind w:left="283"/>
      </w:pPr>
      <w:r>
        <w:rPr>
          <w:rFonts w:ascii="Microsoft YaHei" w:hAnsi="Microsoft YaHei" w:eastAsia="Microsoft YaHei"/>
          <w:b w:val="0"/>
          <w:i/>
          <w:color w:val="94A3B8"/>
          <w:sz w:val="18"/>
        </w:rPr>
        <w:t>👤 Owner: Chaoqun Hu</w:t>
      </w:r>
    </w:p>
    <w:p>
      <w:pPr>
        <w:spacing w:before="0" w:after="120"/>
        <w:pBdr>
          <w:bottom w:val="single" w:sz="4" w:space="1" w:color="E2E8F0"/>
        </w:pBdr>
      </w:pPr>
    </w:p>
    <w:tbl>
      <w:tblPr>
        <w:tblW w:type="auto" w:w="0"/>
        <w:tblLayout w:type="fixed"/>
        <w:tblLook w:firstColumn="1" w:firstRow="1" w:lastColumn="0" w:lastRow="0" w:noHBand="0" w:noVBand="1" w:val="04A0"/>
      </w:tblPr>
      <w:tblGrid>
        <w:gridCol w:w="9638"/>
      </w:tblGrid>
      <w:tr>
        <w:tc>
          <w:tcPr>
            <w:tcW w:type="dxa" w:w="9638"/>
            <w:shd w:val="clear" w:color="auto" w:fill="0F3460"/>
            <w:tcMar>
              <w:top w:w="120" w:type="dxa"/>
              <w:bottom w:w="120" w:type="dxa"/>
              <w:left w:w="200" w:type="dxa"/>
              <w:right w:w="200" w:type="dxa"/>
            </w:tcMar>
          </w:tcPr>
          <w:p>
            <w:pPr>
              <w:spacing w:after="0"/>
            </w:pPr>
            <w:r>
              <w:rPr>
                <w:rFonts w:ascii="Microsoft YaHei" w:hAnsi="Microsoft YaHei" w:eastAsia="Microsoft YaHei"/>
                <w:b/>
                <w:i w:val="0"/>
                <w:color w:val="FFFFFF"/>
                <w:sz w:val="26"/>
              </w:rPr>
              <w:t>CR01 – CR03 Reactors</w:t>
            </w:r>
            <w:r>
              <w:br/>
            </w:r>
            <w:r>
              <w:rPr>
                <w:rFonts w:ascii="Microsoft YaHei" w:hAnsi="Microsoft YaHei" w:eastAsia="Microsoft YaHei"/>
                <w:b w:val="0"/>
                <w:i w:val="0"/>
                <w:color w:val="CBD5E1"/>
                <w:sz w:val="22"/>
              </w:rPr>
              <w:t>CR01 – CR03 反应器</w:t>
            </w:r>
          </w:p>
        </w:tc>
      </w:tr>
    </w:tbl>
    <w:p>
      <w:pPr>
        <w:spacing w:after="80"/>
      </w:pPr>
    </w:p>
    <w:p>
      <w:pPr>
        <w:keepNext/>
        <w:spacing w:before="120" w:after="60"/>
      </w:pPr>
      <w:r>
        <w:rPr>
          <w:rFonts w:ascii="Microsoft YaHei" w:hAnsi="Microsoft YaHei" w:eastAsia="Microsoft YaHei"/>
          <w:b/>
          <w:i w:val="0"/>
          <w:color w:val="0F3460"/>
          <w:sz w:val="21"/>
        </w:rPr>
        <w:t xml:space="preserve">[R21]  </w:t>
      </w:r>
      <w:r>
        <w:rPr>
          <w:rFonts w:ascii="Microsoft YaHei" w:hAnsi="Microsoft YaHei" w:eastAsia="Microsoft YaHei"/>
          <w:b/>
          <w:i w:val="0"/>
          <w:color w:val="16A34A"/>
          <w:sz w:val="18"/>
        </w:rPr>
        <w:t xml:space="preserve">[Closed 已闭环] </w:t>
      </w:r>
    </w:p>
    <w:p>
      <w:pPr>
        <w:spacing w:before="0" w:after="60" w:lineRule="auto" w:line="324"/>
        <w:ind w:left="283"/>
      </w:pPr>
      <w:r>
        <w:rPr>
          <w:rFonts w:ascii="Microsoft YaHei" w:hAnsi="Microsoft YaHei" w:eastAsia="Microsoft YaHei"/>
          <w:b w:val="0"/>
          <w:i w:val="0"/>
          <w:color w:val="1F2937"/>
          <w:sz w:val="21"/>
        </w:rPr>
        <w:t>Temperature control — Jacket temperature control is configured to control jacket temperature only. Reactor internal temperatures are monitored, but no control, alarms or interlocks are configured for process control.</w:t>
      </w:r>
    </w:p>
    <w:p>
      <w:pPr>
        <w:spacing w:before="0" w:after="80" w:lineRule="auto" w:line="324"/>
        <w:ind w:left="283"/>
      </w:pPr>
      <w:r>
        <w:rPr>
          <w:rFonts w:ascii="Microsoft YaHei" w:hAnsi="Microsoft YaHei" w:eastAsia="Microsoft YaHei"/>
          <w:b w:val="0"/>
          <w:i w:val="0"/>
          <w:color w:val="475569"/>
          <w:sz w:val="20"/>
        </w:rPr>
        <w:t>温度控制 —— 夹套温度仅控制夹套温度本身。反应器内部温度虽被监测，但未针对工艺过程配置控制、报警或联锁。</w:t>
      </w:r>
    </w:p>
    <w:p>
      <w:pPr>
        <w:spacing w:before="40" w:after="40"/>
        <w:ind w:left="283"/>
      </w:pPr>
      <w:r>
        <w:rPr>
          <w:rFonts w:ascii="Microsoft YaHei" w:hAnsi="Microsoft YaHei" w:eastAsia="Microsoft YaHei"/>
          <w:b/>
          <w:i w:val="0"/>
          <w:color w:val="D97706"/>
          <w:sz w:val="19"/>
        </w:rPr>
        <w:t>↳  Response from Keith / SW  ｜  Keith / SW 答复</w:t>
      </w:r>
    </w:p>
    <w:p>
      <w:pPr>
        <w:spacing w:before="0" w:after="40" w:lineRule="auto" w:line="312"/>
        <w:ind w:left="454"/>
      </w:pPr>
      <w:r>
        <w:rPr>
          <w:rFonts w:ascii="Microsoft YaHei" w:hAnsi="Microsoft YaHei" w:eastAsia="Microsoft YaHei"/>
          <w:b w:val="0"/>
          <w:i/>
          <w:color w:val="1F2937"/>
          <w:sz w:val="20"/>
        </w:rPr>
        <w:t>Scale-up provides large operating envelopes for process temperature requirements and additional control, alarms and interlocks are not required.</w:t>
      </w:r>
    </w:p>
    <w:p>
      <w:pPr>
        <w:spacing w:before="0" w:after="120" w:lineRule="auto" w:line="312"/>
        <w:ind w:left="454"/>
      </w:pPr>
      <w:r>
        <w:rPr>
          <w:rFonts w:ascii="Microsoft YaHei" w:hAnsi="Microsoft YaHei" w:eastAsia="Microsoft YaHei"/>
          <w:b w:val="0"/>
          <w:i/>
          <w:color w:val="475569"/>
          <w:sz w:val="19"/>
        </w:rPr>
        <w:t>由于放大试验提供了较大的工艺温度操作裕度，无需增加额外的控制、报警或联锁。</w:t>
      </w:r>
    </w:p>
    <w:p>
      <w:pPr>
        <w:spacing w:before="0" w:after="160"/>
        <w:ind w:left="283"/>
      </w:pPr>
      <w:r>
        <w:rPr>
          <w:rFonts w:ascii="Microsoft YaHei" w:hAnsi="Microsoft YaHei" w:eastAsia="Microsoft YaHei"/>
          <w:b w:val="0"/>
          <w:i/>
          <w:color w:val="94A3B8"/>
          <w:sz w:val="18"/>
        </w:rPr>
        <w:t>👤 Owner: Chaoqun Hu</w:t>
      </w:r>
    </w:p>
    <w:p>
      <w:pPr>
        <w:spacing w:before="0" w:after="120"/>
        <w:pBdr>
          <w:bottom w:val="single" w:sz="4" w:space="1" w:color="E2E8F0"/>
        </w:pBdr>
      </w:pPr>
    </w:p>
    <w:tbl>
      <w:tblPr>
        <w:tblW w:type="auto" w:w="0"/>
        <w:tblLayout w:type="fixed"/>
        <w:tblLook w:firstColumn="1" w:firstRow="1" w:lastColumn="0" w:lastRow="0" w:noHBand="0" w:noVBand="1" w:val="04A0"/>
      </w:tblPr>
      <w:tblGrid>
        <w:gridCol w:w="9638"/>
      </w:tblGrid>
      <w:tr>
        <w:tc>
          <w:tcPr>
            <w:tcW w:type="dxa" w:w="9638"/>
            <w:shd w:val="clear" w:color="auto" w:fill="0F3460"/>
            <w:tcMar>
              <w:top w:w="120" w:type="dxa"/>
              <w:bottom w:w="120" w:type="dxa"/>
              <w:left w:w="200" w:type="dxa"/>
              <w:right w:w="200" w:type="dxa"/>
            </w:tcMar>
          </w:tcPr>
          <w:p>
            <w:pPr>
              <w:spacing w:after="0"/>
            </w:pPr>
            <w:r>
              <w:rPr>
                <w:rFonts w:ascii="Microsoft YaHei" w:hAnsi="Microsoft YaHei" w:eastAsia="Microsoft YaHei"/>
                <w:b/>
                <w:i w:val="0"/>
                <w:color w:val="FFFFFF"/>
                <w:sz w:val="26"/>
              </w:rPr>
              <w:t>System Pressure Monitoring</w:t>
            </w:r>
            <w:r>
              <w:br/>
            </w:r>
            <w:r>
              <w:rPr>
                <w:rFonts w:ascii="Microsoft YaHei" w:hAnsi="Microsoft YaHei" w:eastAsia="Microsoft YaHei"/>
                <w:b w:val="0"/>
                <w:i w:val="0"/>
                <w:color w:val="CBD5E1"/>
                <w:sz w:val="22"/>
              </w:rPr>
              <w:t>系统压力监测</w:t>
            </w:r>
          </w:p>
        </w:tc>
      </w:tr>
    </w:tbl>
    <w:p>
      <w:pPr>
        <w:spacing w:after="80"/>
      </w:pPr>
    </w:p>
    <w:p>
      <w:pPr>
        <w:keepNext/>
        <w:spacing w:before="120" w:after="60"/>
      </w:pPr>
      <w:r>
        <w:rPr>
          <w:rFonts w:ascii="Microsoft YaHei" w:hAnsi="Microsoft YaHei" w:eastAsia="Microsoft YaHei"/>
          <w:b/>
          <w:i w:val="0"/>
          <w:color w:val="0F3460"/>
          <w:sz w:val="21"/>
        </w:rPr>
        <w:t xml:space="preserve">[R22]  </w:t>
      </w:r>
      <w:r>
        <w:rPr>
          <w:rFonts w:ascii="Microsoft YaHei" w:hAnsi="Microsoft YaHei" w:eastAsia="Microsoft YaHei"/>
          <w:b/>
          <w:i w:val="0"/>
          <w:color w:val="DC2626"/>
          <w:sz w:val="18"/>
        </w:rPr>
        <w:t xml:space="preserve">[Open 开放] </w:t>
      </w:r>
    </w:p>
    <w:p>
      <w:pPr>
        <w:spacing w:before="0" w:after="60" w:lineRule="auto" w:line="324"/>
        <w:ind w:left="283"/>
      </w:pPr>
      <w:r>
        <w:rPr>
          <w:rFonts w:ascii="Microsoft YaHei" w:hAnsi="Microsoft YaHei" w:eastAsia="Microsoft YaHei"/>
          <w:b w:val="0"/>
          <w:i w:val="0"/>
          <w:color w:val="1F2937"/>
          <w:sz w:val="21"/>
        </w:rPr>
        <w:t>Differential pressure monitoring — Accuracy of static pressure measurements may not enable differential pressures to be calculated with any degree of accuracy or certainty.</w:t>
      </w:r>
    </w:p>
    <w:p>
      <w:pPr>
        <w:spacing w:before="0" w:after="80" w:lineRule="auto" w:line="324"/>
        <w:ind w:left="283"/>
      </w:pPr>
      <w:r>
        <w:rPr>
          <w:rFonts w:ascii="Microsoft YaHei" w:hAnsi="Microsoft YaHei" w:eastAsia="Microsoft YaHei"/>
          <w:b w:val="0"/>
          <w:i w:val="0"/>
          <w:color w:val="475569"/>
          <w:sz w:val="20"/>
        </w:rPr>
        <w:t>差压监测 —— 静态压力测量精度可能不足以支持差压计算达到所需的精度或置信度。</w:t>
      </w:r>
    </w:p>
    <w:p>
      <w:pPr>
        <w:spacing w:before="40" w:after="40"/>
        <w:ind w:left="283"/>
      </w:pPr>
      <w:r>
        <w:rPr>
          <w:rFonts w:ascii="Microsoft YaHei" w:hAnsi="Microsoft YaHei" w:eastAsia="Microsoft YaHei"/>
          <w:b/>
          <w:i w:val="0"/>
          <w:color w:val="D97706"/>
          <w:sz w:val="19"/>
        </w:rPr>
        <w:t>↳  Response from Keith / SW  ｜  Keith / SW 答复</w:t>
      </w:r>
    </w:p>
    <w:p>
      <w:pPr>
        <w:spacing w:before="0" w:after="40" w:lineRule="auto" w:line="312"/>
        <w:ind w:left="454"/>
      </w:pPr>
      <w:r>
        <w:rPr>
          <w:rFonts w:ascii="Microsoft YaHei" w:hAnsi="Microsoft YaHei" w:eastAsia="Microsoft YaHei"/>
          <w:b w:val="0"/>
          <w:i/>
          <w:color w:val="1F2937"/>
          <w:sz w:val="20"/>
        </w:rPr>
        <w:t>China operations have reported blockages occur in local plant and screen has been removed and discarded.</w:t>
      </w:r>
    </w:p>
    <w:p>
      <w:pPr>
        <w:spacing w:before="0" w:after="120" w:lineRule="auto" w:line="312"/>
        <w:ind w:left="454"/>
      </w:pPr>
      <w:r>
        <w:rPr>
          <w:rFonts w:ascii="Microsoft YaHei" w:hAnsi="Microsoft YaHei" w:eastAsia="Microsoft YaHei"/>
          <w:b w:val="0"/>
          <w:i/>
          <w:color w:val="475569"/>
          <w:sz w:val="19"/>
        </w:rPr>
        <w:t>国内运行反馈本地装置中已发生堵塞，已将拦截筛拆除并弃用。</w:t>
      </w:r>
    </w:p>
    <w:p>
      <w:pPr>
        <w:spacing w:before="0" w:after="160"/>
        <w:ind w:left="283"/>
      </w:pPr>
      <w:r>
        <w:rPr>
          <w:rFonts w:ascii="Microsoft YaHei" w:hAnsi="Microsoft YaHei" w:eastAsia="Microsoft YaHei"/>
          <w:b w:val="0"/>
          <w:i/>
          <w:color w:val="94A3B8"/>
          <w:sz w:val="18"/>
        </w:rPr>
        <w:t>👤 Owner: Yu Gao</w:t>
      </w:r>
    </w:p>
    <w:p>
      <w:pPr>
        <w:spacing w:before="0" w:after="120"/>
        <w:pBdr>
          <w:bottom w:val="single" w:sz="4" w:space="1" w:color="E2E8F0"/>
        </w:pBdr>
      </w:pPr>
    </w:p>
    <w:tbl>
      <w:tblPr>
        <w:tblW w:type="auto" w:w="0"/>
        <w:tblLayout w:type="fixed"/>
        <w:tblLook w:firstColumn="1" w:firstRow="1" w:lastColumn="0" w:lastRow="0" w:noHBand="0" w:noVBand="1" w:val="04A0"/>
      </w:tblPr>
      <w:tblGrid>
        <w:gridCol w:w="9638"/>
      </w:tblGrid>
      <w:tr>
        <w:tc>
          <w:tcPr>
            <w:tcW w:type="dxa" w:w="9638"/>
            <w:shd w:val="clear" w:color="auto" w:fill="0F3460"/>
            <w:tcMar>
              <w:top w:w="120" w:type="dxa"/>
              <w:bottom w:w="120" w:type="dxa"/>
              <w:left w:w="200" w:type="dxa"/>
              <w:right w:w="200" w:type="dxa"/>
            </w:tcMar>
          </w:tcPr>
          <w:p>
            <w:pPr>
              <w:spacing w:after="0"/>
            </w:pPr>
            <w:r>
              <w:rPr>
                <w:rFonts w:ascii="Microsoft YaHei" w:hAnsi="Microsoft YaHei" w:eastAsia="Microsoft YaHei"/>
                <w:b/>
                <w:i w:val="0"/>
                <w:color w:val="FFFFFF"/>
                <w:sz w:val="26"/>
              </w:rPr>
              <w:t>Over Pressure Protection</w:t>
            </w:r>
            <w:r>
              <w:br/>
            </w:r>
            <w:r>
              <w:rPr>
                <w:rFonts w:ascii="Microsoft YaHei" w:hAnsi="Microsoft YaHei" w:eastAsia="Microsoft YaHei"/>
                <w:b w:val="0"/>
                <w:i w:val="0"/>
                <w:color w:val="CBD5E1"/>
                <w:sz w:val="22"/>
              </w:rPr>
              <w:t>过压保护</w:t>
            </w:r>
          </w:p>
        </w:tc>
      </w:tr>
    </w:tbl>
    <w:p>
      <w:pPr>
        <w:spacing w:after="80"/>
      </w:pPr>
    </w:p>
    <w:p>
      <w:pPr>
        <w:keepNext/>
        <w:spacing w:before="120" w:after="60"/>
      </w:pPr>
      <w:r>
        <w:rPr>
          <w:rFonts w:ascii="Microsoft YaHei" w:hAnsi="Microsoft YaHei" w:eastAsia="Microsoft YaHei"/>
          <w:b/>
          <w:i w:val="0"/>
          <w:color w:val="0F3460"/>
          <w:sz w:val="21"/>
        </w:rPr>
        <w:t xml:space="preserve">[R23]  </w:t>
      </w:r>
      <w:r>
        <w:rPr>
          <w:rFonts w:ascii="Microsoft YaHei" w:hAnsi="Microsoft YaHei" w:eastAsia="Microsoft YaHei"/>
          <w:b/>
          <w:i w:val="0"/>
          <w:color w:val="DC2626"/>
          <w:sz w:val="18"/>
        </w:rPr>
        <w:t xml:space="preserve">[Open 开放] </w:t>
      </w:r>
      <w:r>
        <w:rPr>
          <w:rFonts w:ascii="Microsoft YaHei" w:hAnsi="Microsoft YaHei" w:eastAsia="Microsoft YaHei"/>
          <w:b w:val="0"/>
          <w:i w:val="0"/>
          <w:color w:val="94A3B8"/>
          <w:sz w:val="18"/>
        </w:rPr>
        <w:t xml:space="preserve">[Ref: Q4.1] </w:t>
      </w:r>
    </w:p>
    <w:p>
      <w:pPr>
        <w:spacing w:before="0" w:after="60" w:lineRule="auto" w:line="324"/>
        <w:ind w:left="283"/>
      </w:pPr>
      <w:r>
        <w:rPr>
          <w:rFonts w:ascii="Microsoft YaHei" w:hAnsi="Microsoft YaHei" w:eastAsia="Microsoft YaHei"/>
          <w:b w:val="0"/>
          <w:i w:val="0"/>
          <w:color w:val="1F2937"/>
          <w:sz w:val="21"/>
        </w:rPr>
        <w:t>Relief system design — Pressure systems not identified and relief studies not available. Identification of worst-case relief scenario not identified, and relief streams may be incorrectly categorised. Details of maximum reaction exotherm not fully documented.</w:t>
      </w:r>
    </w:p>
    <w:p>
      <w:pPr>
        <w:spacing w:before="0" w:after="80" w:lineRule="auto" w:line="324"/>
        <w:ind w:left="283"/>
      </w:pPr>
      <w:r>
        <w:rPr>
          <w:rFonts w:ascii="Microsoft YaHei" w:hAnsi="Microsoft YaHei" w:eastAsia="Microsoft YaHei"/>
          <w:b w:val="0"/>
          <w:i w:val="0"/>
          <w:color w:val="475569"/>
          <w:sz w:val="20"/>
        </w:rPr>
        <w:t>泄放系统设计 —— 压力系统尚未识别、泄放研究尚未提供。最坏工况泄放情景未识别，泄放物流可能被错误归类。反应最大放热的详细信息尚未完整记录。</w:t>
      </w:r>
    </w:p>
    <w:p>
      <w:pPr>
        <w:spacing w:before="0" w:after="160"/>
        <w:ind w:left="283"/>
      </w:pPr>
      <w:r>
        <w:rPr>
          <w:rFonts w:ascii="Microsoft YaHei" w:hAnsi="Microsoft YaHei" w:eastAsia="Microsoft YaHei"/>
          <w:b w:val="0"/>
          <w:i/>
          <w:color w:val="94A3B8"/>
          <w:sz w:val="18"/>
        </w:rPr>
        <w:t>👤 Owner: Chaoqun Hu/Shaofeng Gao</w:t>
      </w:r>
    </w:p>
    <w:p>
      <w:pPr>
        <w:spacing w:before="0" w:after="120"/>
        <w:pBdr>
          <w:bottom w:val="single" w:sz="4" w:space="1" w:color="E2E8F0"/>
        </w:pBdr>
      </w:pPr>
    </w:p>
    <w:tbl>
      <w:tblPr>
        <w:tblW w:type="auto" w:w="0"/>
        <w:tblLayout w:type="fixed"/>
        <w:tblLook w:firstColumn="1" w:firstRow="1" w:lastColumn="0" w:lastRow="0" w:noHBand="0" w:noVBand="1" w:val="04A0"/>
      </w:tblPr>
      <w:tblGrid>
        <w:gridCol w:w="9638"/>
      </w:tblGrid>
      <w:tr>
        <w:tc>
          <w:tcPr>
            <w:tcW w:type="dxa" w:w="9638"/>
            <w:shd w:val="clear" w:color="auto" w:fill="0F3460"/>
            <w:tcMar>
              <w:top w:w="120" w:type="dxa"/>
              <w:bottom w:w="120" w:type="dxa"/>
              <w:left w:w="200" w:type="dxa"/>
              <w:right w:w="200" w:type="dxa"/>
            </w:tcMar>
          </w:tcPr>
          <w:p>
            <w:pPr>
              <w:spacing w:after="0"/>
            </w:pPr>
            <w:r>
              <w:rPr>
                <w:rFonts w:ascii="Microsoft YaHei" w:hAnsi="Microsoft YaHei" w:eastAsia="Microsoft YaHei"/>
                <w:b/>
                <w:i w:val="0"/>
                <w:color w:val="FFFFFF"/>
                <w:sz w:val="26"/>
              </w:rPr>
              <w:t>Separator</w:t>
            </w:r>
            <w:r>
              <w:br/>
            </w:r>
            <w:r>
              <w:rPr>
                <w:rFonts w:ascii="Microsoft YaHei" w:hAnsi="Microsoft YaHei" w:eastAsia="Microsoft YaHei"/>
                <w:b w:val="0"/>
                <w:i w:val="0"/>
                <w:color w:val="CBD5E1"/>
                <w:sz w:val="22"/>
              </w:rPr>
              <w:t>气液分离器</w:t>
            </w:r>
          </w:p>
        </w:tc>
      </w:tr>
    </w:tbl>
    <w:p>
      <w:pPr>
        <w:spacing w:after="80"/>
      </w:pPr>
    </w:p>
    <w:p>
      <w:pPr>
        <w:keepNext/>
        <w:spacing w:before="120" w:after="60"/>
      </w:pPr>
      <w:r>
        <w:rPr>
          <w:rFonts w:ascii="Microsoft YaHei" w:hAnsi="Microsoft YaHei" w:eastAsia="Microsoft YaHei"/>
          <w:b/>
          <w:i w:val="0"/>
          <w:color w:val="0F3460"/>
          <w:sz w:val="21"/>
        </w:rPr>
        <w:t xml:space="preserve">[R24]  </w:t>
      </w:r>
      <w:r>
        <w:rPr>
          <w:rFonts w:ascii="Microsoft YaHei" w:hAnsi="Microsoft YaHei" w:eastAsia="Microsoft YaHei"/>
          <w:b/>
          <w:i w:val="0"/>
          <w:color w:val="DC2626"/>
          <w:sz w:val="18"/>
        </w:rPr>
        <w:t xml:space="preserve">[Open 开放] </w:t>
      </w:r>
    </w:p>
    <w:p>
      <w:pPr>
        <w:spacing w:before="0" w:after="60" w:lineRule="auto" w:line="324"/>
        <w:ind w:left="283"/>
      </w:pPr>
      <w:r>
        <w:rPr>
          <w:rFonts w:ascii="Microsoft YaHei" w:hAnsi="Microsoft YaHei" w:eastAsia="Microsoft YaHei"/>
          <w:b w:val="0"/>
          <w:i w:val="0"/>
          <w:color w:val="1F2937"/>
          <w:sz w:val="21"/>
        </w:rPr>
        <w:t>Vessel design — Complete degassing of product stream not achieved, with the potential for hydrogen carry-over into BT04 and product transfer containers.</w:t>
      </w:r>
    </w:p>
    <w:p>
      <w:pPr>
        <w:spacing w:before="0" w:after="80" w:lineRule="auto" w:line="324"/>
        <w:ind w:left="283"/>
      </w:pPr>
      <w:r>
        <w:rPr>
          <w:rFonts w:ascii="Microsoft YaHei" w:hAnsi="Microsoft YaHei" w:eastAsia="Microsoft YaHei"/>
          <w:b w:val="0"/>
          <w:i w:val="0"/>
          <w:color w:val="475569"/>
          <w:sz w:val="20"/>
        </w:rPr>
        <w:t>容器设计 —— 产品物流未实现完全脱气，H₂ 可能带入 BT04 及产品转运容器。</w:t>
      </w:r>
    </w:p>
    <w:p>
      <w:pPr>
        <w:spacing w:before="0" w:after="160"/>
        <w:ind w:left="283"/>
      </w:pPr>
      <w:r>
        <w:rPr>
          <w:rFonts w:ascii="Microsoft YaHei" w:hAnsi="Microsoft YaHei" w:eastAsia="Microsoft YaHei"/>
          <w:b w:val="0"/>
          <w:i/>
          <w:color w:val="94A3B8"/>
          <w:sz w:val="18"/>
        </w:rPr>
        <w:t>👤 Owner: Chaoqun Hu/Shuangshuang Fan</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1"/>
        </w:rPr>
        <w:t xml:space="preserve">[R25]  </w:t>
      </w:r>
      <w:r>
        <w:rPr>
          <w:rFonts w:ascii="Microsoft YaHei" w:hAnsi="Microsoft YaHei" w:eastAsia="Microsoft YaHei"/>
          <w:b/>
          <w:i w:val="0"/>
          <w:color w:val="DC2626"/>
          <w:sz w:val="18"/>
        </w:rPr>
        <w:t xml:space="preserve">[Open 开放] </w:t>
      </w:r>
      <w:r>
        <w:rPr>
          <w:rFonts w:ascii="Microsoft YaHei" w:hAnsi="Microsoft YaHei" w:eastAsia="Microsoft YaHei"/>
          <w:b w:val="0"/>
          <w:i w:val="0"/>
          <w:color w:val="94A3B8"/>
          <w:sz w:val="18"/>
        </w:rPr>
        <w:t xml:space="preserve">[Ref: Q1.4,Q1.5] </w:t>
      </w:r>
    </w:p>
    <w:p>
      <w:pPr>
        <w:spacing w:before="0" w:after="60" w:lineRule="auto" w:line="324"/>
        <w:ind w:left="283"/>
      </w:pPr>
      <w:r>
        <w:rPr>
          <w:rFonts w:ascii="Microsoft YaHei" w:hAnsi="Microsoft YaHei" w:eastAsia="Microsoft YaHei"/>
          <w:b w:val="0"/>
          <w:i w:val="0"/>
          <w:color w:val="1F2937"/>
          <w:sz w:val="21"/>
        </w:rPr>
        <w:t>Cleaning of separator not fully understood but current concept relies on vessel free-draining to BT04. Current spray ball sizing is not consistent with this approach and may require significant rework to process piping.</w:t>
      </w:r>
    </w:p>
    <w:p>
      <w:pPr>
        <w:spacing w:before="0" w:after="80" w:lineRule="auto" w:line="324"/>
        <w:ind w:left="283"/>
      </w:pPr>
      <w:r>
        <w:rPr>
          <w:rFonts w:ascii="Microsoft YaHei" w:hAnsi="Microsoft YaHei" w:eastAsia="Microsoft YaHei"/>
          <w:b w:val="0"/>
          <w:i w:val="0"/>
          <w:color w:val="475569"/>
          <w:sz w:val="20"/>
        </w:rPr>
        <w:t>分离器清洗方案尚未完全明确，当前概念依赖容器向 BT04 的自重排放。现有喷淋球规格与该思路不匹配，可能需要对工艺管路进行较大改动。</w:t>
      </w:r>
    </w:p>
    <w:p>
      <w:pPr>
        <w:spacing w:before="0" w:after="160"/>
        <w:ind w:left="283"/>
      </w:pPr>
      <w:r>
        <w:rPr>
          <w:rFonts w:ascii="Microsoft YaHei" w:hAnsi="Microsoft YaHei" w:eastAsia="Microsoft YaHei"/>
          <w:b w:val="0"/>
          <w:i/>
          <w:color w:val="94A3B8"/>
          <w:sz w:val="18"/>
        </w:rPr>
        <w:t>👤 Owner: Chaoqun Hu/Shuangshuang Fan</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1"/>
        </w:rPr>
        <w:t xml:space="preserve">[R26]  </w:t>
      </w:r>
      <w:r>
        <w:rPr>
          <w:rFonts w:ascii="Microsoft YaHei" w:hAnsi="Microsoft YaHei" w:eastAsia="Microsoft YaHei"/>
          <w:b/>
          <w:i w:val="0"/>
          <w:color w:val="DC2626"/>
          <w:sz w:val="18"/>
        </w:rPr>
        <w:t xml:space="preserve">[Open 开放] </w:t>
      </w:r>
      <w:r>
        <w:rPr>
          <w:rFonts w:ascii="Microsoft YaHei" w:hAnsi="Microsoft YaHei" w:eastAsia="Microsoft YaHei"/>
          <w:b w:val="0"/>
          <w:i w:val="0"/>
          <w:color w:val="94A3B8"/>
          <w:sz w:val="18"/>
        </w:rPr>
        <w:t xml:space="preserve">[Ref: Q1.7] </w:t>
      </w:r>
    </w:p>
    <w:p>
      <w:pPr>
        <w:spacing w:before="0" w:after="60" w:lineRule="auto" w:line="324"/>
        <w:ind w:left="283"/>
      </w:pPr>
      <w:r>
        <w:rPr>
          <w:rFonts w:ascii="Microsoft YaHei" w:hAnsi="Microsoft YaHei" w:eastAsia="Microsoft YaHei"/>
          <w:b w:val="0"/>
          <w:i w:val="0"/>
          <w:color w:val="1F2937"/>
          <w:sz w:val="21"/>
        </w:rPr>
        <w:t>Cleaning of LIT003 housing does not appear to be considered in design.</w:t>
      </w:r>
    </w:p>
    <w:p>
      <w:pPr>
        <w:spacing w:before="0" w:after="80" w:lineRule="auto" w:line="324"/>
        <w:ind w:left="283"/>
      </w:pPr>
      <w:r>
        <w:rPr>
          <w:rFonts w:ascii="Microsoft YaHei" w:hAnsi="Microsoft YaHei" w:eastAsia="Microsoft YaHei"/>
          <w:b w:val="0"/>
          <w:i w:val="0"/>
          <w:color w:val="475569"/>
          <w:sz w:val="20"/>
        </w:rPr>
        <w:t>LIT003 液位变送器外壳的清洗在设计中似乎尚未考虑。</w:t>
      </w:r>
    </w:p>
    <w:p>
      <w:pPr>
        <w:spacing w:before="0" w:after="160"/>
        <w:ind w:left="283"/>
      </w:pPr>
      <w:r>
        <w:rPr>
          <w:rFonts w:ascii="Microsoft YaHei" w:hAnsi="Microsoft YaHei" w:eastAsia="Microsoft YaHei"/>
          <w:b w:val="0"/>
          <w:i/>
          <w:color w:val="94A3B8"/>
          <w:sz w:val="18"/>
        </w:rPr>
        <w:t>👤 Owner: Yu Gao/Chaoqun Hu</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1"/>
        </w:rPr>
        <w:t xml:space="preserve">[R27]  </w:t>
      </w:r>
      <w:r>
        <w:rPr>
          <w:rFonts w:ascii="Microsoft YaHei" w:hAnsi="Microsoft YaHei" w:eastAsia="Microsoft YaHei"/>
          <w:b/>
          <w:i w:val="0"/>
          <w:color w:val="DC2626"/>
          <w:sz w:val="18"/>
        </w:rPr>
        <w:t xml:space="preserve">[Open 开放] </w:t>
      </w:r>
      <w:r>
        <w:rPr>
          <w:rFonts w:ascii="Microsoft YaHei" w:hAnsi="Microsoft YaHei" w:eastAsia="Microsoft YaHei"/>
          <w:b w:val="0"/>
          <w:i w:val="0"/>
          <w:color w:val="94A3B8"/>
          <w:sz w:val="18"/>
        </w:rPr>
        <w:t xml:space="preserve">[Ref: Q2.3] </w:t>
      </w:r>
    </w:p>
    <w:p>
      <w:pPr>
        <w:spacing w:before="0" w:after="60" w:lineRule="auto" w:line="324"/>
        <w:ind w:left="283"/>
      </w:pPr>
      <w:r>
        <w:rPr>
          <w:rFonts w:ascii="Microsoft YaHei" w:hAnsi="Microsoft YaHei" w:eastAsia="Microsoft YaHei"/>
          <w:b w:val="0"/>
          <w:i w:val="0"/>
          <w:color w:val="1F2937"/>
          <w:sz w:val="21"/>
        </w:rPr>
        <w:t>P&amp;ID does not clearly show nozzle locations and could lead to mal-ops / misunderstanding of the design intent by the Operations team.</w:t>
      </w:r>
    </w:p>
    <w:p>
      <w:pPr>
        <w:spacing w:before="0" w:after="80" w:lineRule="auto" w:line="324"/>
        <w:ind w:left="283"/>
      </w:pPr>
      <w:r>
        <w:rPr>
          <w:rFonts w:ascii="Microsoft YaHei" w:hAnsi="Microsoft YaHei" w:eastAsia="Microsoft YaHei"/>
          <w:b w:val="0"/>
          <w:i w:val="0"/>
          <w:color w:val="475569"/>
          <w:sz w:val="20"/>
        </w:rPr>
        <w:t>P&amp;ID 上未清晰标注管嘴位置，可能导致运行团队误操作或误解设计意图。</w:t>
      </w:r>
    </w:p>
    <w:p>
      <w:pPr>
        <w:spacing w:before="0" w:after="160"/>
        <w:ind w:left="283"/>
      </w:pPr>
      <w:r>
        <w:rPr>
          <w:rFonts w:ascii="Microsoft YaHei" w:hAnsi="Microsoft YaHei" w:eastAsia="Microsoft YaHei"/>
          <w:b w:val="0"/>
          <w:i/>
          <w:color w:val="94A3B8"/>
          <w:sz w:val="18"/>
        </w:rPr>
        <w:t>👤 Owner: Chaoqun Hu/Shuangshuang Fan</w:t>
      </w:r>
    </w:p>
    <w:p>
      <w:pPr>
        <w:spacing w:before="0" w:after="120"/>
        <w:pBdr>
          <w:bottom w:val="single" w:sz="4" w:space="1" w:color="E2E8F0"/>
        </w:pBdr>
      </w:pPr>
    </w:p>
    <w:tbl>
      <w:tblPr>
        <w:tblW w:type="auto" w:w="0"/>
        <w:tblLayout w:type="fixed"/>
        <w:tblLook w:firstColumn="1" w:firstRow="1" w:lastColumn="0" w:lastRow="0" w:noHBand="0" w:noVBand="1" w:val="04A0"/>
      </w:tblPr>
      <w:tblGrid>
        <w:gridCol w:w="9638"/>
      </w:tblGrid>
      <w:tr>
        <w:tc>
          <w:tcPr>
            <w:tcW w:type="dxa" w:w="9638"/>
            <w:shd w:val="clear" w:color="auto" w:fill="0F3460"/>
            <w:tcMar>
              <w:top w:w="120" w:type="dxa"/>
              <w:bottom w:w="120" w:type="dxa"/>
              <w:left w:w="200" w:type="dxa"/>
              <w:right w:w="200" w:type="dxa"/>
            </w:tcMar>
          </w:tcPr>
          <w:p>
            <w:pPr>
              <w:spacing w:after="0"/>
            </w:pPr>
            <w:r>
              <w:rPr>
                <w:rFonts w:ascii="Microsoft YaHei" w:hAnsi="Microsoft YaHei" w:eastAsia="Microsoft YaHei"/>
                <w:b/>
                <w:i w:val="0"/>
                <w:color w:val="FFFFFF"/>
                <w:sz w:val="26"/>
              </w:rPr>
              <w:t>Sampling</w:t>
            </w:r>
            <w:r>
              <w:br/>
            </w:r>
            <w:r>
              <w:rPr>
                <w:rFonts w:ascii="Microsoft YaHei" w:hAnsi="Microsoft YaHei" w:eastAsia="Microsoft YaHei"/>
                <w:b w:val="0"/>
                <w:i w:val="0"/>
                <w:color w:val="CBD5E1"/>
                <w:sz w:val="22"/>
              </w:rPr>
              <w:t>取样系统</w:t>
            </w:r>
          </w:p>
        </w:tc>
      </w:tr>
    </w:tbl>
    <w:p>
      <w:pPr>
        <w:spacing w:after="80"/>
      </w:pPr>
    </w:p>
    <w:p>
      <w:pPr>
        <w:keepNext/>
        <w:spacing w:before="120" w:after="60"/>
      </w:pPr>
      <w:r>
        <w:rPr>
          <w:rFonts w:ascii="Microsoft YaHei" w:hAnsi="Microsoft YaHei" w:eastAsia="Microsoft YaHei"/>
          <w:b/>
          <w:i w:val="0"/>
          <w:color w:val="0F3460"/>
          <w:sz w:val="21"/>
        </w:rPr>
        <w:t xml:space="preserve">[R28]  </w:t>
      </w:r>
      <w:r>
        <w:rPr>
          <w:rFonts w:ascii="Microsoft YaHei" w:hAnsi="Microsoft YaHei" w:eastAsia="Microsoft YaHei"/>
          <w:b/>
          <w:i w:val="0"/>
          <w:color w:val="DC2626"/>
          <w:sz w:val="18"/>
        </w:rPr>
        <w:t xml:space="preserve">[Open 开放] </w:t>
      </w:r>
      <w:r>
        <w:rPr>
          <w:rFonts w:ascii="Microsoft YaHei" w:hAnsi="Microsoft YaHei" w:eastAsia="Microsoft YaHei"/>
          <w:b w:val="0"/>
          <w:i w:val="0"/>
          <w:color w:val="94A3B8"/>
          <w:sz w:val="18"/>
        </w:rPr>
        <w:t xml:space="preserve">[Ref: Q5.1] </w:t>
      </w:r>
    </w:p>
    <w:p>
      <w:pPr>
        <w:spacing w:before="0" w:after="60" w:lineRule="auto" w:line="324"/>
        <w:ind w:left="283"/>
      </w:pPr>
      <w:r>
        <w:rPr>
          <w:rFonts w:ascii="Microsoft YaHei" w:hAnsi="Microsoft YaHei" w:eastAsia="Microsoft YaHei"/>
          <w:b w:val="0"/>
          <w:i w:val="0"/>
          <w:color w:val="1F2937"/>
          <w:sz w:val="21"/>
        </w:rPr>
        <w:t>Sampler design — When depressurising the sample collection chamber, high gas or vapour vent rates could result in a bubbly or churn-turbulent flow regime, and sample will discharge to vent line as two-phase flow.</w:t>
      </w:r>
    </w:p>
    <w:p>
      <w:pPr>
        <w:spacing w:before="0" w:after="80" w:lineRule="auto" w:line="324"/>
        <w:ind w:left="283"/>
      </w:pPr>
      <w:r>
        <w:rPr>
          <w:rFonts w:ascii="Microsoft YaHei" w:hAnsi="Microsoft YaHei" w:eastAsia="Microsoft YaHei"/>
          <w:b w:val="0"/>
          <w:i w:val="0"/>
          <w:color w:val="475569"/>
          <w:sz w:val="20"/>
        </w:rPr>
        <w:t>取样器设计 —— 对取样收集腔进行减压时，气体或蒸汽的高排放速率可能形成鼓泡或搅动湍流流态，样品将以两相流形式排入放空管。</w:t>
      </w:r>
    </w:p>
    <w:p>
      <w:pPr>
        <w:spacing w:before="0" w:after="160"/>
        <w:ind w:left="283"/>
      </w:pPr>
      <w:r>
        <w:rPr>
          <w:rFonts w:ascii="Microsoft YaHei" w:hAnsi="Microsoft YaHei" w:eastAsia="Microsoft YaHei"/>
          <w:b w:val="0"/>
          <w:i/>
          <w:color w:val="94A3B8"/>
          <w:sz w:val="18"/>
        </w:rPr>
        <w:t>👤 Owner: Chaoqun Hu</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1"/>
        </w:rPr>
        <w:t xml:space="preserve">[R29]  </w:t>
      </w:r>
      <w:r>
        <w:rPr>
          <w:rFonts w:ascii="Microsoft YaHei" w:hAnsi="Microsoft YaHei" w:eastAsia="Microsoft YaHei"/>
          <w:b/>
          <w:i w:val="0"/>
          <w:color w:val="DC2626"/>
          <w:sz w:val="18"/>
        </w:rPr>
        <w:t xml:space="preserve">[Open 开放] </w:t>
      </w:r>
    </w:p>
    <w:p>
      <w:pPr>
        <w:spacing w:before="0" w:after="60" w:lineRule="auto" w:line="324"/>
        <w:ind w:left="283"/>
      </w:pPr>
      <w:r>
        <w:rPr>
          <w:rFonts w:ascii="Microsoft YaHei" w:hAnsi="Microsoft YaHei" w:eastAsia="Microsoft YaHei"/>
          <w:b w:val="0"/>
          <w:i w:val="0"/>
          <w:color w:val="1F2937"/>
          <w:sz w:val="21"/>
        </w:rPr>
        <w:t>With significantly more gas being present in the process stream, what will prevent overpressure of sample bottle and low-pressure nitrogen pipework?</w:t>
      </w:r>
    </w:p>
    <w:p>
      <w:pPr>
        <w:spacing w:before="0" w:after="80" w:lineRule="auto" w:line="324"/>
        <w:ind w:left="283"/>
      </w:pPr>
      <w:r>
        <w:rPr>
          <w:rFonts w:ascii="Microsoft YaHei" w:hAnsi="Microsoft YaHei" w:eastAsia="Microsoft YaHei"/>
          <w:b w:val="0"/>
          <w:i w:val="0"/>
          <w:color w:val="475569"/>
          <w:sz w:val="20"/>
        </w:rPr>
        <w:t>由于工艺物流中气体明显较多，采用什么措施来防止取样瓶和低压氮气管路的超压？</w:t>
      </w:r>
    </w:p>
    <w:p>
      <w:pPr>
        <w:spacing w:before="0" w:after="160"/>
        <w:ind w:left="283"/>
      </w:pPr>
      <w:r>
        <w:rPr>
          <w:rFonts w:ascii="Microsoft YaHei" w:hAnsi="Microsoft YaHei" w:eastAsia="Microsoft YaHei"/>
          <w:b w:val="0"/>
          <w:i/>
          <w:color w:val="94A3B8"/>
          <w:sz w:val="18"/>
        </w:rPr>
        <w:t>👤 Owner: Chaoqun Hu/Yu Gao</w:t>
      </w:r>
    </w:p>
    <w:p>
      <w:pPr>
        <w:spacing w:before="0" w:after="120"/>
        <w:pBdr>
          <w:bottom w:val="single" w:sz="4" w:space="1" w:color="E2E8F0"/>
        </w:pBdr>
      </w:pPr>
    </w:p>
    <w:tbl>
      <w:tblPr>
        <w:tblW w:type="auto" w:w="0"/>
        <w:tblLayout w:type="fixed"/>
        <w:tblLook w:firstColumn="1" w:firstRow="1" w:lastColumn="0" w:lastRow="0" w:noHBand="0" w:noVBand="1" w:val="04A0"/>
      </w:tblPr>
      <w:tblGrid>
        <w:gridCol w:w="9638"/>
      </w:tblGrid>
      <w:tr>
        <w:tc>
          <w:tcPr>
            <w:tcW w:type="dxa" w:w="9638"/>
            <w:shd w:val="clear" w:color="auto" w:fill="0F3460"/>
            <w:tcMar>
              <w:top w:w="120" w:type="dxa"/>
              <w:bottom w:w="120" w:type="dxa"/>
              <w:left w:w="200" w:type="dxa"/>
              <w:right w:w="200" w:type="dxa"/>
            </w:tcMar>
          </w:tcPr>
          <w:p>
            <w:pPr>
              <w:spacing w:after="0"/>
            </w:pPr>
            <w:r>
              <w:rPr>
                <w:rFonts w:ascii="Microsoft YaHei" w:hAnsi="Microsoft YaHei" w:eastAsia="Microsoft YaHei"/>
                <w:b/>
                <w:i w:val="0"/>
                <w:color w:val="FFFFFF"/>
                <w:sz w:val="26"/>
              </w:rPr>
              <w:t>Catalyst Discharging</w:t>
            </w:r>
            <w:r>
              <w:br/>
            </w:r>
            <w:r>
              <w:rPr>
                <w:rFonts w:ascii="Microsoft YaHei" w:hAnsi="Microsoft YaHei" w:eastAsia="Microsoft YaHei"/>
                <w:b w:val="0"/>
                <w:i w:val="0"/>
                <w:color w:val="CBD5E1"/>
                <w:sz w:val="22"/>
              </w:rPr>
              <w:t>催化剂卸料</w:t>
            </w:r>
          </w:p>
        </w:tc>
      </w:tr>
    </w:tbl>
    <w:p>
      <w:pPr>
        <w:spacing w:after="80"/>
      </w:pPr>
    </w:p>
    <w:p>
      <w:pPr>
        <w:keepNext/>
        <w:spacing w:before="120" w:after="60"/>
      </w:pPr>
      <w:r>
        <w:rPr>
          <w:rFonts w:ascii="Microsoft YaHei" w:hAnsi="Microsoft YaHei" w:eastAsia="Microsoft YaHei"/>
          <w:b/>
          <w:i w:val="0"/>
          <w:color w:val="0F3460"/>
          <w:sz w:val="21"/>
        </w:rPr>
        <w:t xml:space="preserve">[R30]  </w:t>
      </w:r>
      <w:r>
        <w:rPr>
          <w:rFonts w:ascii="Microsoft YaHei" w:hAnsi="Microsoft YaHei" w:eastAsia="Microsoft YaHei"/>
          <w:b/>
          <w:i w:val="0"/>
          <w:color w:val="16A34A"/>
          <w:sz w:val="18"/>
        </w:rPr>
        <w:t xml:space="preserve">[Closed 已闭环] </w:t>
      </w:r>
    </w:p>
    <w:p>
      <w:pPr>
        <w:spacing w:before="0" w:after="60" w:lineRule="auto" w:line="324"/>
        <w:ind w:left="283"/>
      </w:pPr>
      <w:r>
        <w:rPr>
          <w:rFonts w:ascii="Microsoft YaHei" w:hAnsi="Microsoft YaHei" w:eastAsia="Microsoft YaHei"/>
          <w:b w:val="0"/>
          <w:i w:val="0"/>
          <w:color w:val="1F2937"/>
          <w:sz w:val="21"/>
        </w:rPr>
        <w:t>Catalyst Discharge Plug valve — Outlet pipe diameter is small and blockages may occur.</w:t>
      </w:r>
    </w:p>
    <w:p>
      <w:pPr>
        <w:spacing w:before="0" w:after="80" w:lineRule="auto" w:line="324"/>
        <w:ind w:left="283"/>
      </w:pPr>
      <w:r>
        <w:rPr>
          <w:rFonts w:ascii="Microsoft YaHei" w:hAnsi="Microsoft YaHei" w:eastAsia="Microsoft YaHei"/>
          <w:b w:val="0"/>
          <w:i w:val="0"/>
          <w:color w:val="475569"/>
          <w:sz w:val="20"/>
        </w:rPr>
        <w:t>催化剂卸料闸阀 —— 出口管径较小，可能发生堵塞。</w:t>
      </w:r>
    </w:p>
    <w:p>
      <w:pPr>
        <w:spacing w:before="40" w:after="40"/>
        <w:ind w:left="283"/>
      </w:pPr>
      <w:r>
        <w:rPr>
          <w:rFonts w:ascii="Microsoft YaHei" w:hAnsi="Microsoft YaHei" w:eastAsia="Microsoft YaHei"/>
          <w:b/>
          <w:i w:val="0"/>
          <w:color w:val="D97706"/>
          <w:sz w:val="19"/>
        </w:rPr>
        <w:t>↳  Response from Keith / SW  ｜  Keith / SW 答复</w:t>
      </w:r>
    </w:p>
    <w:p>
      <w:pPr>
        <w:spacing w:before="0" w:after="40" w:lineRule="auto" w:line="312"/>
        <w:ind w:left="454"/>
      </w:pPr>
      <w:r>
        <w:rPr>
          <w:rFonts w:ascii="Microsoft YaHei" w:hAnsi="Microsoft YaHei" w:eastAsia="Microsoft YaHei"/>
          <w:b w:val="0"/>
          <w:i/>
          <w:color w:val="1F2937"/>
          <w:sz w:val="20"/>
        </w:rPr>
        <w:t>Outlet connection maximised (DN32 for CR01 and DN25 for CR02/CR03). Material is deemed to be free-flowing beads or pellets with no risk of blocking outlet pipe.</w:t>
      </w:r>
    </w:p>
    <w:p>
      <w:pPr>
        <w:spacing w:before="0" w:after="120" w:lineRule="auto" w:line="312"/>
        <w:ind w:left="454"/>
      </w:pPr>
      <w:r>
        <w:rPr>
          <w:rFonts w:ascii="Microsoft YaHei" w:hAnsi="Microsoft YaHei" w:eastAsia="Microsoft YaHei"/>
          <w:b w:val="0"/>
          <w:i/>
          <w:color w:val="475569"/>
          <w:sz w:val="19"/>
        </w:rPr>
        <w:t>出口接管已最大化（CR01 采用 DN32，CR02/CR03 采用 DN25）。物料按自由流动的颗粒 / 珠状催化剂考虑，无堵塞出口管的风险。</w:t>
      </w:r>
    </w:p>
    <w:p>
      <w:pPr>
        <w:spacing w:before="0" w:after="160"/>
        <w:ind w:left="283"/>
      </w:pPr>
      <w:r>
        <w:rPr>
          <w:rFonts w:ascii="Microsoft YaHei" w:hAnsi="Microsoft YaHei" w:eastAsia="Microsoft YaHei"/>
          <w:b w:val="0"/>
          <w:i/>
          <w:color w:val="94A3B8"/>
          <w:sz w:val="18"/>
        </w:rPr>
        <w:t>👤 Owner: Shuangshuang Fan</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1"/>
        </w:rPr>
        <w:t xml:space="preserve">[R31]  </w:t>
      </w:r>
      <w:r>
        <w:rPr>
          <w:rFonts w:ascii="Microsoft YaHei" w:hAnsi="Microsoft YaHei" w:eastAsia="Microsoft YaHei"/>
          <w:b/>
          <w:i w:val="0"/>
          <w:color w:val="DC2626"/>
          <w:sz w:val="18"/>
        </w:rPr>
        <w:t xml:space="preserve">[Open 开放] </w:t>
      </w:r>
    </w:p>
    <w:p>
      <w:pPr>
        <w:spacing w:before="0" w:after="60" w:lineRule="auto" w:line="324"/>
        <w:ind w:left="283"/>
      </w:pPr>
      <w:r>
        <w:rPr>
          <w:rFonts w:ascii="Microsoft YaHei" w:hAnsi="Microsoft YaHei" w:eastAsia="Microsoft YaHei"/>
          <w:b w:val="0"/>
          <w:i w:val="0"/>
          <w:color w:val="1F2937"/>
          <w:sz w:val="21"/>
        </w:rPr>
        <w:t>Contained discharge system design not available. Layout design may not provide sufficient headroom for contained discharge system.</w:t>
      </w:r>
    </w:p>
    <w:p>
      <w:pPr>
        <w:spacing w:before="0" w:after="80" w:lineRule="auto" w:line="324"/>
        <w:ind w:left="283"/>
      </w:pPr>
      <w:r>
        <w:rPr>
          <w:rFonts w:ascii="Microsoft YaHei" w:hAnsi="Microsoft YaHei" w:eastAsia="Microsoft YaHei"/>
          <w:b w:val="0"/>
          <w:i w:val="0"/>
          <w:color w:val="475569"/>
          <w:sz w:val="20"/>
        </w:rPr>
        <w:t>密闭卸料系统的设计尚未提供。当前布置可能无法为密闭卸料系统提供足够的顶部空间。</w:t>
      </w:r>
    </w:p>
    <w:p>
      <w:pPr>
        <w:spacing w:before="0" w:after="160"/>
        <w:ind w:left="283"/>
      </w:pPr>
      <w:r>
        <w:rPr>
          <w:rFonts w:ascii="Microsoft YaHei" w:hAnsi="Microsoft YaHei" w:eastAsia="Microsoft YaHei"/>
          <w:b w:val="0"/>
          <w:i/>
          <w:color w:val="94A3B8"/>
          <w:sz w:val="18"/>
        </w:rPr>
        <w:t>👤 Owner: Shuangshuang Fan</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1"/>
        </w:rPr>
        <w:t xml:space="preserve">[R32]  </w:t>
      </w:r>
      <w:r>
        <w:rPr>
          <w:rFonts w:ascii="Microsoft YaHei" w:hAnsi="Microsoft YaHei" w:eastAsia="Microsoft YaHei"/>
          <w:b/>
          <w:i w:val="0"/>
          <w:color w:val="DC2626"/>
          <w:sz w:val="18"/>
        </w:rPr>
        <w:t xml:space="preserve">[Open 开放] </w:t>
      </w:r>
    </w:p>
    <w:p>
      <w:pPr>
        <w:spacing w:before="0" w:after="60" w:lineRule="auto" w:line="324"/>
        <w:ind w:left="283"/>
      </w:pPr>
      <w:r>
        <w:rPr>
          <w:rFonts w:ascii="Microsoft YaHei" w:hAnsi="Microsoft YaHei" w:eastAsia="Microsoft YaHei"/>
          <w:b w:val="0"/>
          <w:i w:val="0"/>
          <w:color w:val="1F2937"/>
          <w:sz w:val="21"/>
        </w:rPr>
        <w:t>Complete removal of catalyst during discharging operations is unlikely to remove 100% of the material, with the risk of cross contamination of catalyst material between campaigns.</w:t>
      </w:r>
    </w:p>
    <w:p>
      <w:pPr>
        <w:spacing w:before="0" w:after="80" w:lineRule="auto" w:line="324"/>
        <w:ind w:left="283"/>
      </w:pPr>
      <w:r>
        <w:rPr>
          <w:rFonts w:ascii="Microsoft YaHei" w:hAnsi="Microsoft YaHei" w:eastAsia="Microsoft YaHei"/>
          <w:b w:val="0"/>
          <w:i w:val="0"/>
          <w:color w:val="475569"/>
          <w:sz w:val="20"/>
        </w:rPr>
        <w:t>卸料操作难以完全（100%）清除催化剂，存在批次间催化剂交叉污染的风险。</w:t>
      </w:r>
    </w:p>
    <w:p>
      <w:pPr>
        <w:spacing w:before="0" w:after="160"/>
        <w:ind w:left="283"/>
      </w:pPr>
      <w:r>
        <w:rPr>
          <w:rFonts w:ascii="Microsoft YaHei" w:hAnsi="Microsoft YaHei" w:eastAsia="Microsoft YaHei"/>
          <w:b w:val="0"/>
          <w:i/>
          <w:color w:val="94A3B8"/>
          <w:sz w:val="18"/>
        </w:rPr>
        <w:t>👤 Owner: Shuangshuang Fan/Chaoqun Hu</w:t>
      </w:r>
    </w:p>
    <w:p>
      <w:pPr>
        <w:spacing w:before="0" w:after="120"/>
        <w:pBdr>
          <w:bottom w:val="single" w:sz="4" w:space="1" w:color="E2E8F0"/>
        </w:pBdr>
      </w:pPr>
    </w:p>
    <w:tbl>
      <w:tblPr>
        <w:tblW w:type="auto" w:w="0"/>
        <w:tblLayout w:type="fixed"/>
        <w:tblLook w:firstColumn="1" w:firstRow="1" w:lastColumn="0" w:lastRow="0" w:noHBand="0" w:noVBand="1" w:val="04A0"/>
      </w:tblPr>
      <w:tblGrid>
        <w:gridCol w:w="9638"/>
      </w:tblGrid>
      <w:tr>
        <w:tc>
          <w:tcPr>
            <w:tcW w:type="dxa" w:w="9638"/>
            <w:shd w:val="clear" w:color="auto" w:fill="0F3460"/>
            <w:tcMar>
              <w:top w:w="120" w:type="dxa"/>
              <w:bottom w:w="120" w:type="dxa"/>
              <w:left w:w="200" w:type="dxa"/>
              <w:right w:w="200" w:type="dxa"/>
            </w:tcMar>
          </w:tcPr>
          <w:p>
            <w:pPr>
              <w:spacing w:after="0"/>
            </w:pPr>
            <w:r>
              <w:rPr>
                <w:rFonts w:ascii="Microsoft YaHei" w:hAnsi="Microsoft YaHei" w:eastAsia="Microsoft YaHei"/>
                <w:b/>
                <w:i w:val="0"/>
                <w:color w:val="FFFFFF"/>
                <w:sz w:val="26"/>
              </w:rPr>
              <w:t>Cleaning</w:t>
            </w:r>
            <w:r>
              <w:br/>
            </w:r>
            <w:r>
              <w:rPr>
                <w:rFonts w:ascii="Microsoft YaHei" w:hAnsi="Microsoft YaHei" w:eastAsia="Microsoft YaHei"/>
                <w:b w:val="0"/>
                <w:i w:val="0"/>
                <w:color w:val="CBD5E1"/>
                <w:sz w:val="22"/>
              </w:rPr>
              <w:t>清洗</w:t>
            </w:r>
          </w:p>
        </w:tc>
      </w:tr>
    </w:tbl>
    <w:p>
      <w:pPr>
        <w:spacing w:after="80"/>
      </w:pPr>
    </w:p>
    <w:p>
      <w:pPr>
        <w:keepNext/>
        <w:spacing w:before="120" w:after="60"/>
      </w:pPr>
      <w:r>
        <w:rPr>
          <w:rFonts w:ascii="Microsoft YaHei" w:hAnsi="Microsoft YaHei" w:eastAsia="Microsoft YaHei"/>
          <w:b/>
          <w:i w:val="0"/>
          <w:color w:val="0F3460"/>
          <w:sz w:val="21"/>
        </w:rPr>
        <w:t xml:space="preserve">[R33]  </w:t>
      </w:r>
      <w:r>
        <w:rPr>
          <w:rFonts w:ascii="Microsoft YaHei" w:hAnsi="Microsoft YaHei" w:eastAsia="Microsoft YaHei"/>
          <w:b/>
          <w:i w:val="0"/>
          <w:color w:val="DC2626"/>
          <w:sz w:val="18"/>
        </w:rPr>
        <w:t xml:space="preserve">[Open 开放] </w:t>
      </w:r>
      <w:r>
        <w:rPr>
          <w:rFonts w:ascii="Microsoft YaHei" w:hAnsi="Microsoft YaHei" w:eastAsia="Microsoft YaHei"/>
          <w:b w:val="0"/>
          <w:i w:val="0"/>
          <w:color w:val="94A3B8"/>
          <w:sz w:val="18"/>
        </w:rPr>
        <w:t xml:space="preserve">[Ref: Q1.1,Q1.5] </w:t>
      </w:r>
    </w:p>
    <w:p>
      <w:pPr>
        <w:spacing w:before="0" w:after="60" w:lineRule="auto" w:line="324"/>
        <w:ind w:left="283"/>
      </w:pPr>
      <w:r>
        <w:rPr>
          <w:rFonts w:ascii="Microsoft YaHei" w:hAnsi="Microsoft YaHei" w:eastAsia="Microsoft YaHei"/>
          <w:b w:val="0"/>
          <w:i w:val="0"/>
          <w:color w:val="1F2937"/>
          <w:sz w:val="21"/>
        </w:rPr>
        <w:t>CIP Design — CIP design incomplete. Initial spray ball sizing is inconsistent with process line sizing approach and may require significant rework to process piping and/or equipment layout.</w:t>
      </w:r>
    </w:p>
    <w:p>
      <w:pPr>
        <w:spacing w:before="0" w:after="80" w:lineRule="auto" w:line="324"/>
        <w:ind w:left="283"/>
      </w:pPr>
      <w:r>
        <w:rPr>
          <w:rFonts w:ascii="Microsoft YaHei" w:hAnsi="Microsoft YaHei" w:eastAsia="Microsoft YaHei"/>
          <w:b w:val="0"/>
          <w:i w:val="0"/>
          <w:color w:val="475569"/>
          <w:sz w:val="20"/>
        </w:rPr>
        <w:t>CIP 设计 —— 就地清洗设计不完整。初步喷淋球规格与工艺管路选型方式不匹配，可能需对工艺管路和 / 或设备布置进行较大改动。</w:t>
      </w:r>
    </w:p>
    <w:p>
      <w:pPr>
        <w:spacing w:before="0" w:after="160"/>
        <w:ind w:left="283"/>
      </w:pPr>
      <w:r>
        <w:rPr>
          <w:rFonts w:ascii="Microsoft YaHei" w:hAnsi="Microsoft YaHei" w:eastAsia="Microsoft YaHei"/>
          <w:b w:val="0"/>
          <w:i/>
          <w:color w:val="94A3B8"/>
          <w:sz w:val="18"/>
        </w:rPr>
        <w:t>👤 Owner: Chaoqun Hu/Shuangshuang Fan</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1"/>
        </w:rPr>
        <w:t xml:space="preserve">[R34]  </w:t>
      </w:r>
      <w:r>
        <w:rPr>
          <w:rFonts w:ascii="Microsoft YaHei" w:hAnsi="Microsoft YaHei" w:eastAsia="Microsoft YaHei"/>
          <w:b/>
          <w:i w:val="0"/>
          <w:color w:val="DC2626"/>
          <w:sz w:val="18"/>
        </w:rPr>
        <w:t xml:space="preserve">[Open 开放] </w:t>
      </w:r>
    </w:p>
    <w:p>
      <w:pPr>
        <w:spacing w:before="0" w:after="60" w:lineRule="auto" w:line="324"/>
        <w:ind w:left="283"/>
      </w:pPr>
      <w:r>
        <w:rPr>
          <w:rFonts w:ascii="Microsoft YaHei" w:hAnsi="Microsoft YaHei" w:eastAsia="Microsoft YaHei"/>
          <w:b w:val="0"/>
          <w:i w:val="0"/>
          <w:color w:val="1F2937"/>
          <w:sz w:val="21"/>
        </w:rPr>
        <w:t>Cleaning carried out at nominally atmospheric pressure with the risk of material being trapped between flanges, which tend to separate slightly during high-pressure operation, and could lead to cross contamination between batches.</w:t>
      </w:r>
    </w:p>
    <w:p>
      <w:pPr>
        <w:spacing w:before="0" w:after="80" w:lineRule="auto" w:line="324"/>
        <w:ind w:left="283"/>
      </w:pPr>
      <w:r>
        <w:rPr>
          <w:rFonts w:ascii="Microsoft YaHei" w:hAnsi="Microsoft YaHei" w:eastAsia="Microsoft YaHei"/>
          <w:b w:val="0"/>
          <w:i w:val="0"/>
          <w:color w:val="475569"/>
          <w:sz w:val="20"/>
        </w:rPr>
        <w:t>清洗在近常压下进行，高压运行时法兰会出现微量分开，可能将物料残留于法兰间隙中，进而导致批次间交叉污染。</w:t>
      </w:r>
    </w:p>
    <w:p>
      <w:pPr>
        <w:spacing w:before="0" w:after="160"/>
        <w:ind w:left="283"/>
      </w:pPr>
      <w:r>
        <w:rPr>
          <w:rFonts w:ascii="Microsoft YaHei" w:hAnsi="Microsoft YaHei" w:eastAsia="Microsoft YaHei"/>
          <w:b w:val="0"/>
          <w:i/>
          <w:color w:val="94A3B8"/>
          <w:sz w:val="18"/>
        </w:rPr>
        <w:t>👤 Owner: Chaoqun Hu/Shuangshuang Fan</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1"/>
        </w:rPr>
        <w:t xml:space="preserve">[R35]  </w:t>
      </w:r>
      <w:r>
        <w:rPr>
          <w:rFonts w:ascii="Microsoft YaHei" w:hAnsi="Microsoft YaHei" w:eastAsia="Microsoft YaHei"/>
          <w:b/>
          <w:i w:val="0"/>
          <w:color w:val="DC2626"/>
          <w:sz w:val="18"/>
        </w:rPr>
        <w:t xml:space="preserve">[Open 开放] </w:t>
      </w:r>
      <w:r>
        <w:rPr>
          <w:rFonts w:ascii="Microsoft YaHei" w:hAnsi="Microsoft YaHei" w:eastAsia="Microsoft YaHei"/>
          <w:b w:val="0"/>
          <w:i w:val="0"/>
          <w:color w:val="94A3B8"/>
          <w:sz w:val="18"/>
        </w:rPr>
        <w:t xml:space="preserve">[Ref: Q1.2,Q1.9] </w:t>
      </w:r>
    </w:p>
    <w:p>
      <w:pPr>
        <w:spacing w:before="0" w:after="60" w:lineRule="auto" w:line="324"/>
        <w:ind w:left="283"/>
      </w:pPr>
      <w:r>
        <w:rPr>
          <w:rFonts w:ascii="Microsoft YaHei" w:hAnsi="Microsoft YaHei" w:eastAsia="Microsoft YaHei"/>
          <w:b w:val="0"/>
          <w:i w:val="0"/>
          <w:color w:val="1F2937"/>
          <w:sz w:val="21"/>
        </w:rPr>
        <w:t>Validation / Verification — Cleaning validation / verification philosophy not available. QA may not accept that the continuous reactor achieves minimum cleaning standards.</w:t>
      </w:r>
    </w:p>
    <w:p>
      <w:pPr>
        <w:spacing w:before="0" w:after="80" w:lineRule="auto" w:line="324"/>
        <w:ind w:left="283"/>
      </w:pPr>
      <w:r>
        <w:rPr>
          <w:rFonts w:ascii="Microsoft YaHei" w:hAnsi="Microsoft YaHei" w:eastAsia="Microsoft YaHei"/>
          <w:b w:val="0"/>
          <w:i w:val="0"/>
          <w:color w:val="475569"/>
          <w:sz w:val="20"/>
        </w:rPr>
        <w:t>验证 / 确认 —— 清洗验证 / 确认策略尚未提供。质量保证部门可能不接受连续反应器满足最低清洗标准。</w:t>
      </w:r>
    </w:p>
    <w:p>
      <w:pPr>
        <w:spacing w:before="0" w:after="160"/>
        <w:ind w:left="283"/>
      </w:pPr>
      <w:r>
        <w:rPr>
          <w:rFonts w:ascii="Microsoft YaHei" w:hAnsi="Microsoft YaHei" w:eastAsia="Microsoft YaHei"/>
          <w:b w:val="0"/>
          <w:i/>
          <w:color w:val="94A3B8"/>
          <w:sz w:val="18"/>
        </w:rPr>
        <w:t>👤 Owner: Chaoqun Hu/Shaofeng Gao</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1"/>
        </w:rPr>
        <w:t xml:space="preserve">[R36]  </w:t>
      </w:r>
      <w:r>
        <w:rPr>
          <w:rFonts w:ascii="Microsoft YaHei" w:hAnsi="Microsoft YaHei" w:eastAsia="Microsoft YaHei"/>
          <w:b/>
          <w:i w:val="0"/>
          <w:color w:val="DC2626"/>
          <w:sz w:val="18"/>
        </w:rPr>
        <w:t xml:space="preserve">[Open 开放] </w:t>
      </w:r>
    </w:p>
    <w:p>
      <w:pPr>
        <w:spacing w:before="0" w:after="60" w:lineRule="auto" w:line="324"/>
        <w:ind w:left="283"/>
      </w:pPr>
      <w:r>
        <w:rPr>
          <w:rFonts w:ascii="Microsoft YaHei" w:hAnsi="Microsoft YaHei" w:eastAsia="Microsoft YaHei"/>
          <w:b w:val="0"/>
          <w:i w:val="0"/>
          <w:color w:val="1F2937"/>
          <w:sz w:val="21"/>
        </w:rPr>
        <w:t>Layout — Layouts are not available to evaluate the impact of bypasses, dead legs, drains, vents, etc.</w:t>
      </w:r>
    </w:p>
    <w:p>
      <w:pPr>
        <w:spacing w:before="0" w:after="80" w:lineRule="auto" w:line="324"/>
        <w:ind w:left="283"/>
      </w:pPr>
      <w:r>
        <w:rPr>
          <w:rFonts w:ascii="Microsoft YaHei" w:hAnsi="Microsoft YaHei" w:eastAsia="Microsoft YaHei"/>
          <w:b w:val="0"/>
          <w:i w:val="0"/>
          <w:color w:val="475569"/>
          <w:sz w:val="20"/>
        </w:rPr>
        <w:t>布置 —— 布置图尚未提供，无法评估旁路、死管、排放、放空等的影响。</w:t>
      </w:r>
    </w:p>
    <w:p>
      <w:pPr>
        <w:spacing w:before="0" w:after="160"/>
        <w:ind w:left="283"/>
      </w:pPr>
      <w:r>
        <w:rPr>
          <w:rFonts w:ascii="Microsoft YaHei" w:hAnsi="Microsoft YaHei" w:eastAsia="Microsoft YaHei"/>
          <w:b w:val="0"/>
          <w:i/>
          <w:color w:val="94A3B8"/>
          <w:sz w:val="18"/>
        </w:rPr>
        <w:t>👤 Owner: Ziliang Zhao/Shuangshuang Fan</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1"/>
        </w:rPr>
        <w:t xml:space="preserve">[R37]  </w:t>
      </w:r>
      <w:r>
        <w:rPr>
          <w:rFonts w:ascii="Microsoft YaHei" w:hAnsi="Microsoft YaHei" w:eastAsia="Microsoft YaHei"/>
          <w:b/>
          <w:i w:val="0"/>
          <w:color w:val="DC2626"/>
          <w:sz w:val="18"/>
        </w:rPr>
        <w:t xml:space="preserve">[Open 开放] </w:t>
      </w:r>
    </w:p>
    <w:p>
      <w:pPr>
        <w:spacing w:before="0" w:after="60" w:lineRule="auto" w:line="324"/>
        <w:ind w:left="283"/>
      </w:pPr>
      <w:r>
        <w:rPr>
          <w:rFonts w:ascii="Microsoft YaHei" w:hAnsi="Microsoft YaHei" w:eastAsia="Microsoft YaHei"/>
          <w:b w:val="0"/>
          <w:i w:val="0"/>
          <w:color w:val="1F2937"/>
          <w:sz w:val="21"/>
        </w:rPr>
        <w:t>Layout — Layouts are not available to evaluate access to equipment for visual inspections, which may impact the effectiveness of critical inspections.</w:t>
      </w:r>
    </w:p>
    <w:p>
      <w:pPr>
        <w:spacing w:before="0" w:after="80" w:lineRule="auto" w:line="324"/>
        <w:ind w:left="283"/>
      </w:pPr>
      <w:r>
        <w:rPr>
          <w:rFonts w:ascii="Microsoft YaHei" w:hAnsi="Microsoft YaHei" w:eastAsia="Microsoft YaHei"/>
          <w:b w:val="0"/>
          <w:i w:val="0"/>
          <w:color w:val="475569"/>
          <w:sz w:val="20"/>
        </w:rPr>
        <w:t>布置 —— 布置图尚未提供，无法评估设备的目视检查通道，可能影响关键检查的有效性。</w:t>
      </w:r>
    </w:p>
    <w:p>
      <w:pPr>
        <w:spacing w:before="0" w:after="160"/>
        <w:ind w:left="283"/>
      </w:pPr>
      <w:r>
        <w:rPr>
          <w:rFonts w:ascii="Microsoft YaHei" w:hAnsi="Microsoft YaHei" w:eastAsia="Microsoft YaHei"/>
          <w:b w:val="0"/>
          <w:i/>
          <w:color w:val="94A3B8"/>
          <w:sz w:val="18"/>
        </w:rPr>
        <w:t>👤 Owner: Ziliang Zhao/Shuangshuang Fan</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1"/>
        </w:rPr>
        <w:t xml:space="preserve">[R38]  </w:t>
      </w:r>
      <w:r>
        <w:rPr>
          <w:rFonts w:ascii="Microsoft YaHei" w:hAnsi="Microsoft YaHei" w:eastAsia="Microsoft YaHei"/>
          <w:b/>
          <w:i w:val="0"/>
          <w:color w:val="DC2626"/>
          <w:sz w:val="18"/>
        </w:rPr>
        <w:t xml:space="preserve">[Open 开放] </w:t>
      </w:r>
    </w:p>
    <w:p>
      <w:pPr>
        <w:spacing w:before="0" w:after="60" w:lineRule="auto" w:line="324"/>
        <w:ind w:left="283"/>
      </w:pPr>
      <w:r>
        <w:rPr>
          <w:rFonts w:ascii="Microsoft YaHei" w:hAnsi="Microsoft YaHei" w:eastAsia="Microsoft YaHei"/>
          <w:b w:val="0"/>
          <w:i w:val="0"/>
          <w:color w:val="1F2937"/>
          <w:sz w:val="21"/>
        </w:rPr>
        <w:t>Layout — Equipment design / layout does not allow for routine disassembly and manual cleaning. Equipment turnaround times and operating costs would be adversely impacted if CIP system cannot be validated.</w:t>
      </w:r>
    </w:p>
    <w:p>
      <w:pPr>
        <w:spacing w:before="0" w:after="80" w:lineRule="auto" w:line="324"/>
        <w:ind w:left="283"/>
      </w:pPr>
      <w:r>
        <w:rPr>
          <w:rFonts w:ascii="Microsoft YaHei" w:hAnsi="Microsoft YaHei" w:eastAsia="Microsoft YaHei"/>
          <w:b w:val="0"/>
          <w:i w:val="0"/>
          <w:color w:val="475569"/>
          <w:sz w:val="20"/>
        </w:rPr>
        <w:t>布置 —— 设备设计 / 布置未考虑日常拆装和人工清洗。如 CIP 系统无法通过验证，设备周转时间和运行成本都会受到不利影响。</w:t>
      </w:r>
    </w:p>
    <w:p>
      <w:pPr>
        <w:spacing w:before="0" w:after="160"/>
        <w:ind w:left="283"/>
      </w:pPr>
      <w:r>
        <w:rPr>
          <w:rFonts w:ascii="Microsoft YaHei" w:hAnsi="Microsoft YaHei" w:eastAsia="Microsoft YaHei"/>
          <w:b w:val="0"/>
          <w:i/>
          <w:color w:val="94A3B8"/>
          <w:sz w:val="18"/>
        </w:rPr>
        <w:t>👤 Owner: Ziliang Zhao/Shuangshuang Fan</w:t>
      </w:r>
    </w:p>
    <w:p>
      <w:pPr>
        <w:spacing w:before="0" w:after="120"/>
        <w:pBdr>
          <w:bottom w:val="single" w:sz="4" w:space="1" w:color="E2E8F0"/>
        </w:pBdr>
      </w:pPr>
    </w:p>
    <w:tbl>
      <w:tblPr>
        <w:tblW w:type="auto" w:w="0"/>
        <w:tblLayout w:type="fixed"/>
        <w:tblLook w:firstColumn="1" w:firstRow="1" w:lastColumn="0" w:lastRow="0" w:noHBand="0" w:noVBand="1" w:val="04A0"/>
      </w:tblPr>
      <w:tblGrid>
        <w:gridCol w:w="9638"/>
      </w:tblGrid>
      <w:tr>
        <w:tc>
          <w:tcPr>
            <w:tcW w:type="dxa" w:w="9638"/>
            <w:shd w:val="clear" w:color="auto" w:fill="0F3460"/>
            <w:tcMar>
              <w:top w:w="120" w:type="dxa"/>
              <w:bottom w:w="120" w:type="dxa"/>
              <w:left w:w="200" w:type="dxa"/>
              <w:right w:w="200" w:type="dxa"/>
            </w:tcMar>
          </w:tcPr>
          <w:p>
            <w:pPr>
              <w:spacing w:after="0"/>
            </w:pPr>
            <w:r>
              <w:rPr>
                <w:rFonts w:ascii="Microsoft YaHei" w:hAnsi="Microsoft YaHei" w:eastAsia="Microsoft YaHei"/>
                <w:b/>
                <w:i w:val="0"/>
                <w:color w:val="FFFFFF"/>
                <w:sz w:val="26"/>
              </w:rPr>
              <w:t>FT001</w:t>
            </w:r>
            <w:r>
              <w:br/>
            </w:r>
            <w:r>
              <w:rPr>
                <w:rFonts w:ascii="Microsoft YaHei" w:hAnsi="Microsoft YaHei" w:eastAsia="Microsoft YaHei"/>
                <w:b w:val="0"/>
                <w:i w:val="0"/>
                <w:color w:val="CBD5E1"/>
                <w:sz w:val="22"/>
              </w:rPr>
              <w:t>FT001 流量计</w:t>
            </w:r>
          </w:p>
        </w:tc>
      </w:tr>
    </w:tbl>
    <w:p>
      <w:pPr>
        <w:spacing w:after="80"/>
      </w:pPr>
    </w:p>
    <w:p>
      <w:pPr>
        <w:keepNext/>
        <w:spacing w:before="120" w:after="60"/>
      </w:pPr>
      <w:r>
        <w:rPr>
          <w:rFonts w:ascii="Microsoft YaHei" w:hAnsi="Microsoft YaHei" w:eastAsia="Microsoft YaHei"/>
          <w:b/>
          <w:i w:val="0"/>
          <w:color w:val="0F3460"/>
          <w:sz w:val="21"/>
        </w:rPr>
        <w:t xml:space="preserve">[R39]  </w:t>
      </w:r>
      <w:r>
        <w:rPr>
          <w:rFonts w:ascii="Microsoft YaHei" w:hAnsi="Microsoft YaHei" w:eastAsia="Microsoft YaHei"/>
          <w:b/>
          <w:i w:val="0"/>
          <w:color w:val="16A34A"/>
          <w:sz w:val="18"/>
        </w:rPr>
        <w:t xml:space="preserve">[Closed 已闭环] </w:t>
      </w:r>
    </w:p>
    <w:p>
      <w:pPr>
        <w:spacing w:before="0" w:after="60" w:lineRule="auto" w:line="324"/>
        <w:ind w:left="283"/>
      </w:pPr>
      <w:r>
        <w:rPr>
          <w:rFonts w:ascii="Microsoft YaHei" w:hAnsi="Microsoft YaHei" w:eastAsia="Microsoft YaHei"/>
          <w:b w:val="0"/>
          <w:i w:val="0"/>
          <w:color w:val="1F2937"/>
          <w:sz w:val="21"/>
        </w:rPr>
        <w:t>Liquid Stream Flow Sensor for flow control loop FIC001. FT001 is a Coriolis mass flow meter installed downstream of the metering pump MP01. Pulsed flow from the pump will impact on the flow measurement and accurate flow control may not be possible.</w:t>
      </w:r>
    </w:p>
    <w:p>
      <w:pPr>
        <w:spacing w:before="0" w:after="80" w:lineRule="auto" w:line="324"/>
        <w:ind w:left="283"/>
      </w:pPr>
      <w:r>
        <w:rPr>
          <w:rFonts w:ascii="Microsoft YaHei" w:hAnsi="Microsoft YaHei" w:eastAsia="Microsoft YaHei"/>
          <w:b w:val="0"/>
          <w:i w:val="0"/>
          <w:color w:val="475569"/>
          <w:sz w:val="20"/>
        </w:rPr>
        <w:t>液相流量传感器（用于 FIC001 流控回路）—— FT001 是安装在计量泵 MP01 下游的科里奥利质量流量计。泵的脉冲流会影响流量测量，可能无法实现精确流量控制。</w:t>
      </w:r>
    </w:p>
    <w:p>
      <w:pPr>
        <w:spacing w:before="40" w:after="40"/>
        <w:ind w:left="283"/>
      </w:pPr>
      <w:r>
        <w:rPr>
          <w:rFonts w:ascii="Microsoft YaHei" w:hAnsi="Microsoft YaHei" w:eastAsia="Microsoft YaHei"/>
          <w:b/>
          <w:i w:val="0"/>
          <w:color w:val="D97706"/>
          <w:sz w:val="19"/>
        </w:rPr>
        <w:t>↳  Response from Keith / SW  ｜  Keith / SW 答复</w:t>
      </w:r>
    </w:p>
    <w:p>
      <w:pPr>
        <w:spacing w:before="0" w:after="40" w:lineRule="auto" w:line="312"/>
        <w:ind w:left="454"/>
      </w:pPr>
      <w:r>
        <w:rPr>
          <w:rFonts w:ascii="Microsoft YaHei" w:hAnsi="Microsoft YaHei" w:eastAsia="Microsoft YaHei"/>
          <w:b w:val="0"/>
          <w:i/>
          <w:color w:val="1F2937"/>
          <w:sz w:val="20"/>
        </w:rPr>
        <w:t>China Team have previously used this configuration and not experienced flow control issues. No further action required.</w:t>
      </w:r>
    </w:p>
    <w:p>
      <w:pPr>
        <w:spacing w:before="0" w:after="120" w:lineRule="auto" w:line="312"/>
        <w:ind w:left="454"/>
      </w:pPr>
      <w:r>
        <w:rPr>
          <w:rFonts w:ascii="Microsoft YaHei" w:hAnsi="Microsoft YaHei" w:eastAsia="Microsoft YaHei"/>
          <w:b w:val="0"/>
          <w:i/>
          <w:color w:val="475569"/>
          <w:sz w:val="19"/>
        </w:rPr>
        <w:t>国内团队此前采用过该配置，未出现流控问题。无需进一步动作。</w:t>
      </w:r>
    </w:p>
    <w:p>
      <w:pPr>
        <w:spacing w:before="0" w:after="160"/>
        <w:ind w:left="283"/>
      </w:pPr>
      <w:r>
        <w:rPr>
          <w:rFonts w:ascii="Microsoft YaHei" w:hAnsi="Microsoft YaHei" w:eastAsia="Microsoft YaHei"/>
          <w:b w:val="0"/>
          <w:i/>
          <w:color w:val="94A3B8"/>
          <w:sz w:val="18"/>
        </w:rPr>
        <w:t>👤 Owner: Yu Gao</w:t>
      </w:r>
    </w:p>
    <w:p>
      <w:pPr>
        <w:spacing w:before="0" w:after="120"/>
        <w:pBdr>
          <w:bottom w:val="single" w:sz="4" w:space="1" w:color="E2E8F0"/>
        </w:pBdr>
      </w:pPr>
    </w:p>
    <w:tbl>
      <w:tblPr>
        <w:tblW w:type="auto" w:w="0"/>
        <w:tblLayout w:type="fixed"/>
        <w:tblLook w:firstColumn="1" w:firstRow="1" w:lastColumn="0" w:lastRow="0" w:noHBand="0" w:noVBand="1" w:val="04A0"/>
      </w:tblPr>
      <w:tblGrid>
        <w:gridCol w:w="9638"/>
      </w:tblGrid>
      <w:tr>
        <w:tc>
          <w:tcPr>
            <w:tcW w:type="dxa" w:w="9638"/>
            <w:shd w:val="clear" w:color="auto" w:fill="0F3460"/>
            <w:tcMar>
              <w:top w:w="120" w:type="dxa"/>
              <w:bottom w:w="120" w:type="dxa"/>
              <w:left w:w="200" w:type="dxa"/>
              <w:right w:w="200" w:type="dxa"/>
            </w:tcMar>
          </w:tcPr>
          <w:p>
            <w:pPr>
              <w:spacing w:after="0"/>
            </w:pPr>
            <w:r>
              <w:rPr>
                <w:rFonts w:ascii="Microsoft YaHei" w:hAnsi="Microsoft YaHei" w:eastAsia="Microsoft YaHei"/>
                <w:b/>
                <w:i w:val="0"/>
                <w:color w:val="FFFFFF"/>
                <w:sz w:val="26"/>
              </w:rPr>
              <w:t>MP01 Metering Pump</w:t>
            </w:r>
            <w:r>
              <w:br/>
            </w:r>
            <w:r>
              <w:rPr>
                <w:rFonts w:ascii="Microsoft YaHei" w:hAnsi="Microsoft YaHei" w:eastAsia="Microsoft YaHei"/>
                <w:b w:val="0"/>
                <w:i w:val="0"/>
                <w:color w:val="CBD5E1"/>
                <w:sz w:val="22"/>
              </w:rPr>
              <w:t>MP01 计量泵</w:t>
            </w:r>
          </w:p>
        </w:tc>
      </w:tr>
    </w:tbl>
    <w:p>
      <w:pPr>
        <w:spacing w:after="80"/>
      </w:pPr>
    </w:p>
    <w:p>
      <w:pPr>
        <w:keepNext/>
        <w:spacing w:before="120" w:after="60"/>
      </w:pPr>
      <w:r>
        <w:rPr>
          <w:rFonts w:ascii="Microsoft YaHei" w:hAnsi="Microsoft YaHei" w:eastAsia="Microsoft YaHei"/>
          <w:b/>
          <w:i w:val="0"/>
          <w:color w:val="0F3460"/>
          <w:sz w:val="21"/>
        </w:rPr>
        <w:t xml:space="preserve">[R40]  </w:t>
      </w:r>
      <w:r>
        <w:rPr>
          <w:rFonts w:ascii="Microsoft YaHei" w:hAnsi="Microsoft YaHei" w:eastAsia="Microsoft YaHei"/>
          <w:b/>
          <w:i w:val="0"/>
          <w:color w:val="DC2626"/>
          <w:sz w:val="18"/>
        </w:rPr>
        <w:t xml:space="preserve">[Open 开放] </w:t>
      </w:r>
    </w:p>
    <w:p>
      <w:pPr>
        <w:spacing w:before="0" w:after="60" w:lineRule="auto" w:line="324"/>
        <w:ind w:left="283"/>
      </w:pPr>
      <w:r>
        <w:rPr>
          <w:rFonts w:ascii="Microsoft YaHei" w:hAnsi="Microsoft YaHei" w:eastAsia="Microsoft YaHei"/>
          <w:b w:val="0"/>
          <w:i w:val="0"/>
          <w:color w:val="1F2937"/>
          <w:sz w:val="21"/>
        </w:rPr>
        <w:t>Maximum flow may exceed separator design limitations and carry hydrogen over into BT04 / product collection containers.</w:t>
      </w:r>
    </w:p>
    <w:p>
      <w:pPr>
        <w:spacing w:before="0" w:after="80" w:lineRule="auto" w:line="324"/>
        <w:ind w:left="283"/>
      </w:pPr>
      <w:r>
        <w:rPr>
          <w:rFonts w:ascii="Microsoft YaHei" w:hAnsi="Microsoft YaHei" w:eastAsia="Microsoft YaHei"/>
          <w:b w:val="0"/>
          <w:i w:val="0"/>
          <w:color w:val="475569"/>
          <w:sz w:val="20"/>
        </w:rPr>
        <w:t>泵的最大流量可能超出分离器的设计上限，将 H₂ 带入 BT04 / 产品收集容器。</w:t>
      </w:r>
    </w:p>
    <w:p>
      <w:pPr>
        <w:spacing w:before="0" w:after="160"/>
        <w:ind w:left="283"/>
      </w:pPr>
      <w:r>
        <w:rPr>
          <w:rFonts w:ascii="Microsoft YaHei" w:hAnsi="Microsoft YaHei" w:eastAsia="Microsoft YaHei"/>
          <w:b w:val="0"/>
          <w:i/>
          <w:color w:val="94A3B8"/>
          <w:sz w:val="18"/>
        </w:rPr>
        <w:t>👤 Owner: Chaoqun Hu/Shuangshuang Fan</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1"/>
        </w:rPr>
        <w:t xml:space="preserve">[R41]  </w:t>
      </w:r>
      <w:r>
        <w:rPr>
          <w:rFonts w:ascii="Microsoft YaHei" w:hAnsi="Microsoft YaHei" w:eastAsia="Microsoft YaHei"/>
          <w:b/>
          <w:i w:val="0"/>
          <w:color w:val="DC2626"/>
          <w:sz w:val="18"/>
        </w:rPr>
        <w:t xml:space="preserve">[Open 开放] </w:t>
      </w:r>
    </w:p>
    <w:p>
      <w:pPr>
        <w:spacing w:before="0" w:after="60" w:lineRule="auto" w:line="324"/>
        <w:ind w:left="283"/>
      </w:pPr>
      <w:r>
        <w:rPr>
          <w:rFonts w:ascii="Microsoft YaHei" w:hAnsi="Microsoft YaHei" w:eastAsia="Microsoft YaHei"/>
          <w:b w:val="0"/>
          <w:i w:val="0"/>
          <w:color w:val="1F2937"/>
          <w:sz w:val="21"/>
        </w:rPr>
        <w:t>Pump turndown does not meet URS minimum flow requirements.</w:t>
      </w:r>
    </w:p>
    <w:p>
      <w:pPr>
        <w:spacing w:before="0" w:after="80" w:lineRule="auto" w:line="324"/>
        <w:ind w:left="283"/>
      </w:pPr>
      <w:r>
        <w:rPr>
          <w:rFonts w:ascii="Microsoft YaHei" w:hAnsi="Microsoft YaHei" w:eastAsia="Microsoft YaHei"/>
          <w:b w:val="0"/>
          <w:i w:val="0"/>
          <w:color w:val="475569"/>
          <w:sz w:val="20"/>
        </w:rPr>
        <w:t>泵的调节比无法满足 URS 中规定的最低流量要求。</w:t>
      </w:r>
    </w:p>
    <w:p>
      <w:pPr>
        <w:spacing w:before="0" w:after="160"/>
        <w:ind w:left="283"/>
      </w:pPr>
      <w:r>
        <w:rPr>
          <w:rFonts w:ascii="Microsoft YaHei" w:hAnsi="Microsoft YaHei" w:eastAsia="Microsoft YaHei"/>
          <w:b w:val="0"/>
          <w:i/>
          <w:color w:val="94A3B8"/>
          <w:sz w:val="18"/>
        </w:rPr>
        <w:t>👤 Owner: Chaoqun Hu</w:t>
      </w:r>
    </w:p>
    <w:p>
      <w:pPr>
        <w:spacing w:before="0" w:after="120"/>
        <w:pBdr>
          <w:bottom w:val="single" w:sz="4" w:space="1" w:color="E2E8F0"/>
        </w:pBdr>
      </w:pPr>
    </w:p>
    <w:tbl>
      <w:tblPr>
        <w:tblW w:type="auto" w:w="0"/>
        <w:tblLayout w:type="fixed"/>
        <w:tblLook w:firstColumn="1" w:firstRow="1" w:lastColumn="0" w:lastRow="0" w:noHBand="0" w:noVBand="1" w:val="04A0"/>
      </w:tblPr>
      <w:tblGrid>
        <w:gridCol w:w="9638"/>
      </w:tblGrid>
      <w:tr>
        <w:tc>
          <w:tcPr>
            <w:tcW w:type="dxa" w:w="9638"/>
            <w:shd w:val="clear" w:color="auto" w:fill="0F3460"/>
            <w:tcMar>
              <w:top w:w="120" w:type="dxa"/>
              <w:bottom w:w="120" w:type="dxa"/>
              <w:left w:w="200" w:type="dxa"/>
              <w:right w:w="200" w:type="dxa"/>
            </w:tcMar>
          </w:tcPr>
          <w:p>
            <w:pPr>
              <w:spacing w:after="0"/>
            </w:pPr>
            <w:r>
              <w:rPr>
                <w:rFonts w:ascii="Microsoft YaHei" w:hAnsi="Microsoft YaHei" w:eastAsia="Microsoft YaHei"/>
                <w:b/>
                <w:i w:val="0"/>
                <w:color w:val="FFFFFF"/>
                <w:sz w:val="26"/>
              </w:rPr>
              <w:t>FIC003</w:t>
            </w:r>
            <w:r>
              <w:br/>
            </w:r>
            <w:r>
              <w:rPr>
                <w:rFonts w:ascii="Microsoft YaHei" w:hAnsi="Microsoft YaHei" w:eastAsia="Microsoft YaHei"/>
                <w:b w:val="0"/>
                <w:i w:val="0"/>
                <w:color w:val="CBD5E1"/>
                <w:sz w:val="22"/>
              </w:rPr>
              <w:t>FIC003 氢气流量控制</w:t>
            </w:r>
          </w:p>
        </w:tc>
      </w:tr>
    </w:tbl>
    <w:p>
      <w:pPr>
        <w:spacing w:after="80"/>
      </w:pPr>
    </w:p>
    <w:p>
      <w:pPr>
        <w:keepNext/>
        <w:spacing w:before="120" w:after="60"/>
      </w:pPr>
      <w:r>
        <w:rPr>
          <w:rFonts w:ascii="Microsoft YaHei" w:hAnsi="Microsoft YaHei" w:eastAsia="Microsoft YaHei"/>
          <w:b/>
          <w:i w:val="0"/>
          <w:color w:val="0F3460"/>
          <w:sz w:val="21"/>
        </w:rPr>
        <w:t xml:space="preserve">[R42]  </w:t>
      </w:r>
      <w:r>
        <w:rPr>
          <w:rFonts w:ascii="Microsoft YaHei" w:hAnsi="Microsoft YaHei" w:eastAsia="Microsoft YaHei"/>
          <w:b/>
          <w:i w:val="0"/>
          <w:color w:val="16A34A"/>
          <w:sz w:val="18"/>
        </w:rPr>
        <w:t xml:space="preserve">[Closed 已闭环] </w:t>
      </w:r>
    </w:p>
    <w:p>
      <w:pPr>
        <w:spacing w:before="0" w:after="60" w:lineRule="auto" w:line="324"/>
        <w:ind w:left="283"/>
      </w:pPr>
      <w:r>
        <w:rPr>
          <w:rFonts w:ascii="Microsoft YaHei" w:hAnsi="Microsoft YaHei" w:eastAsia="Microsoft YaHei"/>
          <w:b w:val="0"/>
          <w:i w:val="0"/>
          <w:color w:val="1F2937"/>
          <w:sz w:val="21"/>
        </w:rPr>
        <w:t>Hydrogen gas flow controller — Flow controller does not support tight shut-off and system pressure increase during hold periods.</w:t>
      </w:r>
    </w:p>
    <w:p>
      <w:pPr>
        <w:spacing w:before="0" w:after="80" w:lineRule="auto" w:line="324"/>
        <w:ind w:left="283"/>
      </w:pPr>
      <w:r>
        <w:rPr>
          <w:rFonts w:ascii="Microsoft YaHei" w:hAnsi="Microsoft YaHei" w:eastAsia="Microsoft YaHei"/>
          <w:b w:val="0"/>
          <w:i w:val="0"/>
          <w:color w:val="475569"/>
          <w:sz w:val="20"/>
        </w:rPr>
        <w:t>氢气流量控制器 —— 控制器不支持严密关断，系统在保压期间压力会持续上升。</w:t>
      </w:r>
    </w:p>
    <w:p>
      <w:pPr>
        <w:spacing w:before="40" w:after="40"/>
        <w:ind w:left="283"/>
      </w:pPr>
      <w:r>
        <w:rPr>
          <w:rFonts w:ascii="Microsoft YaHei" w:hAnsi="Microsoft YaHei" w:eastAsia="Microsoft YaHei"/>
          <w:b/>
          <w:i w:val="0"/>
          <w:color w:val="D97706"/>
          <w:sz w:val="19"/>
        </w:rPr>
        <w:t>↳  Response from Keith / SW  ｜  Keith / SW 答复</w:t>
      </w:r>
    </w:p>
    <w:p>
      <w:pPr>
        <w:spacing w:before="0" w:after="40" w:lineRule="auto" w:line="312"/>
        <w:ind w:left="454"/>
      </w:pPr>
      <w:r>
        <w:rPr>
          <w:rFonts w:ascii="Microsoft YaHei" w:hAnsi="Microsoft YaHei" w:eastAsia="Microsoft YaHei"/>
          <w:b w:val="0"/>
          <w:i/>
          <w:color w:val="1F2937"/>
          <w:sz w:val="20"/>
        </w:rPr>
        <w:t>Additional shut-off valve to be installed downstream of the controller to provide tight shut-off.</w:t>
      </w:r>
    </w:p>
    <w:p>
      <w:pPr>
        <w:spacing w:before="0" w:after="120" w:lineRule="auto" w:line="312"/>
        <w:ind w:left="454"/>
      </w:pPr>
      <w:r>
        <w:rPr>
          <w:rFonts w:ascii="Microsoft YaHei" w:hAnsi="Microsoft YaHei" w:eastAsia="Microsoft YaHei"/>
          <w:b w:val="0"/>
          <w:i/>
          <w:color w:val="475569"/>
          <w:sz w:val="19"/>
        </w:rPr>
        <w:t>在控制器下游追加一台切断阀以提供严密关断。</w:t>
      </w:r>
    </w:p>
    <w:p>
      <w:pPr>
        <w:spacing w:before="0" w:after="160"/>
        <w:ind w:left="283"/>
      </w:pPr>
      <w:r>
        <w:rPr>
          <w:rFonts w:ascii="Microsoft YaHei" w:hAnsi="Microsoft YaHei" w:eastAsia="Microsoft YaHei"/>
          <w:b w:val="0"/>
          <w:i/>
          <w:color w:val="94A3B8"/>
          <w:sz w:val="18"/>
        </w:rPr>
        <w:t>👤 Owner: Yu Gao</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1"/>
        </w:rPr>
        <w:t xml:space="preserve">[R43]  </w:t>
      </w:r>
      <w:r>
        <w:rPr>
          <w:rFonts w:ascii="Microsoft YaHei" w:hAnsi="Microsoft YaHei" w:eastAsia="Microsoft YaHei"/>
          <w:b/>
          <w:i w:val="0"/>
          <w:color w:val="16A34A"/>
          <w:sz w:val="18"/>
        </w:rPr>
        <w:t xml:space="preserve">[Closed 已闭环] </w:t>
      </w:r>
    </w:p>
    <w:p>
      <w:pPr>
        <w:spacing w:before="0" w:after="60" w:lineRule="auto" w:line="324"/>
        <w:ind w:left="283"/>
      </w:pPr>
      <w:r>
        <w:rPr>
          <w:rFonts w:ascii="Microsoft YaHei" w:hAnsi="Microsoft YaHei" w:eastAsia="Microsoft YaHei"/>
          <w:b w:val="0"/>
          <w:i w:val="0"/>
          <w:color w:val="1F2937"/>
          <w:sz w:val="21"/>
        </w:rPr>
        <w:t>Maximum flow through controller may exceed separator design limitations and carry liquid into the vent line.</w:t>
      </w:r>
    </w:p>
    <w:p>
      <w:pPr>
        <w:spacing w:before="0" w:after="80" w:lineRule="auto" w:line="324"/>
        <w:ind w:left="283"/>
      </w:pPr>
      <w:r>
        <w:rPr>
          <w:rFonts w:ascii="Microsoft YaHei" w:hAnsi="Microsoft YaHei" w:eastAsia="Microsoft YaHei"/>
          <w:b w:val="0"/>
          <w:i w:val="0"/>
          <w:color w:val="475569"/>
          <w:sz w:val="20"/>
        </w:rPr>
        <w:t>流经控制器的最大流量可能超出分离器设计上限，将液体带入放空管。</w:t>
      </w:r>
    </w:p>
    <w:p>
      <w:pPr>
        <w:spacing w:before="40" w:after="40"/>
        <w:ind w:left="283"/>
      </w:pPr>
      <w:r>
        <w:rPr>
          <w:rFonts w:ascii="Microsoft YaHei" w:hAnsi="Microsoft YaHei" w:eastAsia="Microsoft YaHei"/>
          <w:b/>
          <w:i w:val="0"/>
          <w:color w:val="D97706"/>
          <w:sz w:val="19"/>
        </w:rPr>
        <w:t>↳  Response from Keith / SW  ｜  Keith / SW 答复</w:t>
      </w:r>
    </w:p>
    <w:p>
      <w:pPr>
        <w:spacing w:before="0" w:after="40" w:lineRule="auto" w:line="312"/>
        <w:ind w:left="454"/>
      </w:pPr>
      <w:r>
        <w:rPr>
          <w:rFonts w:ascii="Microsoft YaHei" w:hAnsi="Microsoft YaHei" w:eastAsia="Microsoft YaHei"/>
          <w:b w:val="0"/>
          <w:i/>
          <w:color w:val="1F2937"/>
          <w:sz w:val="20"/>
        </w:rPr>
        <w:t>High level interlock installed in the separator to stop gas supply and close PIC028 shut-off valve (CV08).</w:t>
      </w:r>
    </w:p>
    <w:p>
      <w:pPr>
        <w:spacing w:before="0" w:after="120" w:lineRule="auto" w:line="312"/>
        <w:ind w:left="454"/>
      </w:pPr>
      <w:r>
        <w:rPr>
          <w:rFonts w:ascii="Microsoft YaHei" w:hAnsi="Microsoft YaHei" w:eastAsia="Microsoft YaHei"/>
          <w:b w:val="0"/>
          <w:i/>
          <w:color w:val="475569"/>
          <w:sz w:val="19"/>
        </w:rPr>
        <w:t>在分离器上设置高液位联锁，停 H₂ 供给并关闭 PIC028 的切断阀（CV08）。</w:t>
      </w:r>
    </w:p>
    <w:p>
      <w:pPr>
        <w:spacing w:before="0" w:after="160"/>
        <w:ind w:left="283"/>
      </w:pPr>
      <w:r>
        <w:rPr>
          <w:rFonts w:ascii="Microsoft YaHei" w:hAnsi="Microsoft YaHei" w:eastAsia="Microsoft YaHei"/>
          <w:b w:val="0"/>
          <w:i/>
          <w:color w:val="94A3B8"/>
          <w:sz w:val="18"/>
        </w:rPr>
        <w:t>👤 Owner: Yu Gao/Chaoqun Hu</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1"/>
        </w:rPr>
        <w:t xml:space="preserve">[R44]  </w:t>
      </w:r>
      <w:r>
        <w:rPr>
          <w:rFonts w:ascii="Microsoft YaHei" w:hAnsi="Microsoft YaHei" w:eastAsia="Microsoft YaHei"/>
          <w:b/>
          <w:i w:val="0"/>
          <w:color w:val="16A34A"/>
          <w:sz w:val="18"/>
        </w:rPr>
        <w:t xml:space="preserve">[Closed 已闭环] </w:t>
      </w:r>
    </w:p>
    <w:p>
      <w:pPr>
        <w:spacing w:before="0" w:after="60" w:lineRule="auto" w:line="324"/>
        <w:ind w:left="283"/>
      </w:pPr>
      <w:r>
        <w:rPr>
          <w:rFonts w:ascii="Microsoft YaHei" w:hAnsi="Microsoft YaHei" w:eastAsia="Microsoft YaHei"/>
          <w:b w:val="0"/>
          <w:i w:val="0"/>
          <w:color w:val="1F2937"/>
          <w:sz w:val="21"/>
        </w:rPr>
        <w:t>Time required for pressure testing the system and nitrogen inertion may be excessively high.</w:t>
      </w:r>
    </w:p>
    <w:p>
      <w:pPr>
        <w:spacing w:before="0" w:after="80" w:lineRule="auto" w:line="324"/>
        <w:ind w:left="283"/>
      </w:pPr>
      <w:r>
        <w:rPr>
          <w:rFonts w:ascii="Microsoft YaHei" w:hAnsi="Microsoft YaHei" w:eastAsia="Microsoft YaHei"/>
          <w:b w:val="0"/>
          <w:i w:val="0"/>
          <w:color w:val="475569"/>
          <w:sz w:val="20"/>
        </w:rPr>
        <w:t>系统加压试验及氮气钝化所需时间可能过长。</w:t>
      </w:r>
    </w:p>
    <w:p>
      <w:pPr>
        <w:spacing w:before="40" w:after="40"/>
        <w:ind w:left="283"/>
      </w:pPr>
      <w:r>
        <w:rPr>
          <w:rFonts w:ascii="Microsoft YaHei" w:hAnsi="Microsoft YaHei" w:eastAsia="Microsoft YaHei"/>
          <w:b/>
          <w:i w:val="0"/>
          <w:color w:val="D97706"/>
          <w:sz w:val="19"/>
        </w:rPr>
        <w:t>↳  Response from Keith / SW  ｜  Keith / SW 答复</w:t>
      </w:r>
    </w:p>
    <w:p>
      <w:pPr>
        <w:spacing w:before="0" w:after="40" w:lineRule="auto" w:line="312"/>
        <w:ind w:left="454"/>
      </w:pPr>
      <w:r>
        <w:rPr>
          <w:rFonts w:ascii="Microsoft YaHei" w:hAnsi="Microsoft YaHei" w:eastAsia="Microsoft YaHei"/>
          <w:b w:val="0"/>
          <w:i/>
          <w:color w:val="1F2937"/>
          <w:sz w:val="20"/>
        </w:rPr>
        <w:t>Pressure test / inertion times to be evaluated during FIC003 selection. Manual vent installed on BT03 to reduce depressurisation times via FIC003.</w:t>
      </w:r>
    </w:p>
    <w:p>
      <w:pPr>
        <w:spacing w:before="0" w:after="120" w:lineRule="auto" w:line="312"/>
        <w:ind w:left="454"/>
      </w:pPr>
      <w:r>
        <w:rPr>
          <w:rFonts w:ascii="Microsoft YaHei" w:hAnsi="Microsoft YaHei" w:eastAsia="Microsoft YaHei"/>
          <w:b w:val="0"/>
          <w:i/>
          <w:color w:val="475569"/>
          <w:sz w:val="19"/>
        </w:rPr>
        <w:t>在 FIC003 选型时评估压力试验 / 惰化时间。在 BT03 上加装人工放空阀，缩短经 FIC003 的减压时间。</w:t>
      </w:r>
    </w:p>
    <w:p>
      <w:pPr>
        <w:spacing w:before="0" w:after="160"/>
        <w:ind w:left="283"/>
      </w:pPr>
      <w:r>
        <w:rPr>
          <w:rFonts w:ascii="Microsoft YaHei" w:hAnsi="Microsoft YaHei" w:eastAsia="Microsoft YaHei"/>
          <w:b w:val="0"/>
          <w:i/>
          <w:color w:val="94A3B8"/>
          <w:sz w:val="18"/>
        </w:rPr>
        <w:t>👤 Owner: Yu Gao/Chaoqun Hu</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1"/>
        </w:rPr>
        <w:t xml:space="preserve">[R45]  </w:t>
      </w:r>
      <w:r>
        <w:rPr>
          <w:rFonts w:ascii="Microsoft YaHei" w:hAnsi="Microsoft YaHei" w:eastAsia="Microsoft YaHei"/>
          <w:b/>
          <w:i w:val="0"/>
          <w:color w:val="16A34A"/>
          <w:sz w:val="18"/>
        </w:rPr>
        <w:t xml:space="preserve">[Closed 已闭环] </w:t>
      </w:r>
    </w:p>
    <w:p>
      <w:pPr>
        <w:spacing w:before="0" w:after="60" w:lineRule="auto" w:line="324"/>
        <w:ind w:left="283"/>
      </w:pPr>
      <w:r>
        <w:rPr>
          <w:rFonts w:ascii="Microsoft YaHei" w:hAnsi="Microsoft YaHei" w:eastAsia="Microsoft YaHei"/>
          <w:b w:val="0"/>
          <w:i w:val="0"/>
          <w:color w:val="1F2937"/>
          <w:sz w:val="21"/>
        </w:rPr>
        <w:t>Differential pressure across the controller exceeds manufacturer's recommendations and controller may not function correctly.</w:t>
      </w:r>
    </w:p>
    <w:p>
      <w:pPr>
        <w:spacing w:before="0" w:after="80" w:lineRule="auto" w:line="324"/>
        <w:ind w:left="283"/>
      </w:pPr>
      <w:r>
        <w:rPr>
          <w:rFonts w:ascii="Microsoft YaHei" w:hAnsi="Microsoft YaHei" w:eastAsia="Microsoft YaHei"/>
          <w:b w:val="0"/>
          <w:i w:val="0"/>
          <w:color w:val="475569"/>
          <w:sz w:val="20"/>
        </w:rPr>
        <w:t>控制器两端的差压超出厂家建议范围，可能导致控制器无法正常工作。</w:t>
      </w:r>
    </w:p>
    <w:p>
      <w:pPr>
        <w:spacing w:before="40" w:after="40"/>
        <w:ind w:left="283"/>
      </w:pPr>
      <w:r>
        <w:rPr>
          <w:rFonts w:ascii="Microsoft YaHei" w:hAnsi="Microsoft YaHei" w:eastAsia="Microsoft YaHei"/>
          <w:b/>
          <w:i w:val="0"/>
          <w:color w:val="D97706"/>
          <w:sz w:val="19"/>
        </w:rPr>
        <w:t>↳  Response from Keith / SW  ｜  Keith / SW 答复</w:t>
      </w:r>
    </w:p>
    <w:p>
      <w:pPr>
        <w:spacing w:before="0" w:after="40" w:lineRule="auto" w:line="312"/>
        <w:ind w:left="454"/>
      </w:pPr>
      <w:r>
        <w:rPr>
          <w:rFonts w:ascii="Microsoft YaHei" w:hAnsi="Microsoft YaHei" w:eastAsia="Microsoft YaHei"/>
          <w:b w:val="0"/>
          <w:i/>
          <w:color w:val="1F2937"/>
          <w:sz w:val="20"/>
        </w:rPr>
        <w:t>China Team reviewed with manufacturer and accuracy of flow control may be compromised but this is not deemed significant and no further action is required.</w:t>
      </w:r>
    </w:p>
    <w:p>
      <w:pPr>
        <w:spacing w:before="0" w:after="120" w:lineRule="auto" w:line="312"/>
        <w:ind w:left="454"/>
      </w:pPr>
      <w:r>
        <w:rPr>
          <w:rFonts w:ascii="Microsoft YaHei" w:hAnsi="Microsoft YaHei" w:eastAsia="Microsoft YaHei"/>
          <w:b w:val="0"/>
          <w:i/>
          <w:color w:val="475569"/>
          <w:sz w:val="19"/>
        </w:rPr>
        <w:t>国内团队已与厂家复核，流控精度可能有所下降但不显著，无需进一步动作。</w:t>
      </w:r>
    </w:p>
    <w:p>
      <w:pPr>
        <w:spacing w:before="0" w:after="160"/>
        <w:ind w:left="283"/>
      </w:pPr>
      <w:r>
        <w:rPr>
          <w:rFonts w:ascii="Microsoft YaHei" w:hAnsi="Microsoft YaHei" w:eastAsia="Microsoft YaHei"/>
          <w:b w:val="0"/>
          <w:i/>
          <w:color w:val="94A3B8"/>
          <w:sz w:val="18"/>
        </w:rPr>
        <w:t>👤 Owner: Yu Gao</w:t>
      </w:r>
    </w:p>
    <w:p>
      <w:pPr>
        <w:spacing w:before="0" w:after="120"/>
        <w:pBdr>
          <w:bottom w:val="single" w:sz="4" w:space="1" w:color="E2E8F0"/>
        </w:pBdr>
      </w:pPr>
    </w:p>
    <w:tbl>
      <w:tblPr>
        <w:tblW w:type="auto" w:w="0"/>
        <w:tblLayout w:type="fixed"/>
        <w:tblLook w:firstColumn="1" w:firstRow="1" w:lastColumn="0" w:lastRow="0" w:noHBand="0" w:noVBand="1" w:val="04A0"/>
      </w:tblPr>
      <w:tblGrid>
        <w:gridCol w:w="9638"/>
      </w:tblGrid>
      <w:tr>
        <w:tc>
          <w:tcPr>
            <w:tcW w:type="dxa" w:w="9638"/>
            <w:shd w:val="clear" w:color="auto" w:fill="0F3460"/>
            <w:tcMar>
              <w:top w:w="120" w:type="dxa"/>
              <w:bottom w:w="120" w:type="dxa"/>
              <w:left w:w="200" w:type="dxa"/>
              <w:right w:w="200" w:type="dxa"/>
            </w:tcMar>
          </w:tcPr>
          <w:p>
            <w:pPr>
              <w:spacing w:after="0"/>
            </w:pPr>
            <w:r>
              <w:rPr>
                <w:rFonts w:ascii="Microsoft YaHei" w:hAnsi="Microsoft YaHei" w:eastAsia="Microsoft YaHei"/>
                <w:b/>
                <w:i w:val="0"/>
                <w:color w:val="FFFFFF"/>
                <w:sz w:val="26"/>
              </w:rPr>
              <w:t>LIC003</w:t>
            </w:r>
            <w:r>
              <w:br/>
            </w:r>
            <w:r>
              <w:rPr>
                <w:rFonts w:ascii="Microsoft YaHei" w:hAnsi="Microsoft YaHei" w:eastAsia="Microsoft YaHei"/>
                <w:b w:val="0"/>
                <w:i w:val="0"/>
                <w:color w:val="CBD5E1"/>
                <w:sz w:val="22"/>
              </w:rPr>
              <w:t>LIC003 分离器液位</w:t>
            </w:r>
          </w:p>
        </w:tc>
      </w:tr>
    </w:tbl>
    <w:p>
      <w:pPr>
        <w:spacing w:after="80"/>
      </w:pPr>
    </w:p>
    <w:p>
      <w:pPr>
        <w:keepNext/>
        <w:spacing w:before="120" w:after="60"/>
      </w:pPr>
      <w:r>
        <w:rPr>
          <w:rFonts w:ascii="Microsoft YaHei" w:hAnsi="Microsoft YaHei" w:eastAsia="Microsoft YaHei"/>
          <w:b/>
          <w:i w:val="0"/>
          <w:color w:val="0F3460"/>
          <w:sz w:val="21"/>
        </w:rPr>
        <w:t xml:space="preserve">[R46]  </w:t>
      </w:r>
      <w:r>
        <w:rPr>
          <w:rFonts w:ascii="Microsoft YaHei" w:hAnsi="Microsoft YaHei" w:eastAsia="Microsoft YaHei"/>
          <w:b/>
          <w:i w:val="0"/>
          <w:color w:val="16A34A"/>
          <w:sz w:val="18"/>
        </w:rPr>
        <w:t xml:space="preserve">[Closed 已闭环] </w:t>
      </w:r>
    </w:p>
    <w:p>
      <w:pPr>
        <w:spacing w:before="0" w:after="60" w:lineRule="auto" w:line="324"/>
        <w:ind w:left="283"/>
      </w:pPr>
      <w:r>
        <w:rPr>
          <w:rFonts w:ascii="Microsoft YaHei" w:hAnsi="Microsoft YaHei" w:eastAsia="Microsoft YaHei"/>
          <w:b w:val="0"/>
          <w:i w:val="0"/>
          <w:color w:val="1F2937"/>
          <w:sz w:val="21"/>
        </w:rPr>
        <w:t>SE01 Separator Level Indicator — Cleaning / decontamination of housing is not possible. Residual product in housing could lead to cross contamination between campaigns.</w:t>
      </w:r>
    </w:p>
    <w:p>
      <w:pPr>
        <w:spacing w:before="0" w:after="80" w:lineRule="auto" w:line="324"/>
        <w:ind w:left="283"/>
      </w:pPr>
      <w:r>
        <w:rPr>
          <w:rFonts w:ascii="Microsoft YaHei" w:hAnsi="Microsoft YaHei" w:eastAsia="Microsoft YaHei"/>
          <w:b w:val="0"/>
          <w:i w:val="0"/>
          <w:color w:val="475569"/>
          <w:sz w:val="20"/>
        </w:rPr>
        <w:t>SE01 分离器液位指示 —— 变送器外壳无法进行清洗 / 净化。外壳内的残留物料可能导致批次间交叉污染。</w:t>
      </w:r>
    </w:p>
    <w:p>
      <w:pPr>
        <w:spacing w:before="40" w:after="40"/>
        <w:ind w:left="283"/>
      </w:pPr>
      <w:r>
        <w:rPr>
          <w:rFonts w:ascii="Microsoft YaHei" w:hAnsi="Microsoft YaHei" w:eastAsia="Microsoft YaHei"/>
          <w:b/>
          <w:i w:val="0"/>
          <w:color w:val="D97706"/>
          <w:sz w:val="19"/>
        </w:rPr>
        <w:t>↳  Response from Keith / SW  ｜  Keith / SW 答复</w:t>
      </w:r>
    </w:p>
    <w:p>
      <w:pPr>
        <w:spacing w:before="0" w:after="40" w:lineRule="auto" w:line="312"/>
        <w:ind w:left="454"/>
      </w:pPr>
      <w:r>
        <w:rPr>
          <w:rFonts w:ascii="Microsoft YaHei" w:hAnsi="Microsoft YaHei" w:eastAsia="Microsoft YaHei"/>
          <w:b w:val="0"/>
          <w:i/>
          <w:color w:val="1F2937"/>
          <w:sz w:val="20"/>
        </w:rPr>
        <w:t>Design relies on dissolution of residual material. 100% flood-fill of housing is not possible, therefore any residual trace contamination in the housing is deemed to be small and will not significantly impact cleaning verification.</w:t>
      </w:r>
    </w:p>
    <w:p>
      <w:pPr>
        <w:spacing w:before="0" w:after="120" w:lineRule="auto" w:line="312"/>
        <w:ind w:left="454"/>
      </w:pPr>
      <w:r>
        <w:rPr>
          <w:rFonts w:ascii="Microsoft YaHei" w:hAnsi="Microsoft YaHei" w:eastAsia="Microsoft YaHei"/>
          <w:b w:val="0"/>
          <w:i/>
          <w:color w:val="475569"/>
          <w:sz w:val="19"/>
        </w:rPr>
        <w:t>设计依赖残余物料的溶解。外壳无法 100% 灌满，因此外壳内任何残余痕量污染被视为很小，不会显著影响清洗验证。</w:t>
      </w:r>
    </w:p>
    <w:p>
      <w:pPr>
        <w:spacing w:before="0" w:after="160"/>
        <w:ind w:left="283"/>
      </w:pPr>
      <w:r>
        <w:rPr>
          <w:rFonts w:ascii="Microsoft YaHei" w:hAnsi="Microsoft YaHei" w:eastAsia="Microsoft YaHei"/>
          <w:b w:val="0"/>
          <w:i/>
          <w:color w:val="94A3B8"/>
          <w:sz w:val="18"/>
        </w:rPr>
        <w:t>👤 Owner: Yu Gao/Chaoqun Hu</w:t>
      </w:r>
    </w:p>
    <w:p>
      <w:pPr>
        <w:spacing w:before="0" w:after="120"/>
        <w:pBdr>
          <w:bottom w:val="single" w:sz="4" w:space="1" w:color="E2E8F0"/>
        </w:pBdr>
      </w:pPr>
    </w:p>
    <w:tbl>
      <w:tblPr>
        <w:tblW w:type="auto" w:w="0"/>
        <w:tblLayout w:type="fixed"/>
        <w:tblLook w:firstColumn="1" w:firstRow="1" w:lastColumn="0" w:lastRow="0" w:noHBand="0" w:noVBand="1" w:val="04A0"/>
      </w:tblPr>
      <w:tblGrid>
        <w:gridCol w:w="9638"/>
      </w:tblGrid>
      <w:tr>
        <w:tc>
          <w:tcPr>
            <w:tcW w:type="dxa" w:w="9638"/>
            <w:shd w:val="clear" w:color="auto" w:fill="0F3460"/>
            <w:tcMar>
              <w:top w:w="120" w:type="dxa"/>
              <w:bottom w:w="120" w:type="dxa"/>
              <w:left w:w="200" w:type="dxa"/>
              <w:right w:w="200" w:type="dxa"/>
            </w:tcMar>
          </w:tcPr>
          <w:p>
            <w:pPr>
              <w:spacing w:after="0"/>
            </w:pPr>
            <w:r>
              <w:rPr>
                <w:rFonts w:ascii="Microsoft YaHei" w:hAnsi="Microsoft YaHei" w:eastAsia="Microsoft YaHei"/>
                <w:b/>
                <w:i w:val="0"/>
                <w:color w:val="FFFFFF"/>
                <w:sz w:val="26"/>
              </w:rPr>
              <w:t>FIC004</w:t>
            </w:r>
            <w:r>
              <w:br/>
            </w:r>
            <w:r>
              <w:rPr>
                <w:rFonts w:ascii="Microsoft YaHei" w:hAnsi="Microsoft YaHei" w:eastAsia="Microsoft YaHei"/>
                <w:b w:val="0"/>
                <w:i w:val="0"/>
                <w:color w:val="CBD5E1"/>
                <w:sz w:val="22"/>
              </w:rPr>
              <w:t>FIC004 分离器液位控制</w:t>
            </w:r>
          </w:p>
        </w:tc>
      </w:tr>
    </w:tbl>
    <w:p>
      <w:pPr>
        <w:spacing w:after="80"/>
      </w:pPr>
    </w:p>
    <w:p>
      <w:pPr>
        <w:keepNext/>
        <w:spacing w:before="120" w:after="60"/>
      </w:pPr>
      <w:r>
        <w:rPr>
          <w:rFonts w:ascii="Microsoft YaHei" w:hAnsi="Microsoft YaHei" w:eastAsia="Microsoft YaHei"/>
          <w:b/>
          <w:i w:val="0"/>
          <w:color w:val="0F3460"/>
          <w:sz w:val="21"/>
        </w:rPr>
        <w:t xml:space="preserve">[R47]  </w:t>
      </w:r>
      <w:r>
        <w:rPr>
          <w:rFonts w:ascii="Microsoft YaHei" w:hAnsi="Microsoft YaHei" w:eastAsia="Microsoft YaHei"/>
          <w:b/>
          <w:i w:val="0"/>
          <w:color w:val="DC2626"/>
          <w:sz w:val="18"/>
        </w:rPr>
        <w:t xml:space="preserve">[Open 开放] </w:t>
      </w:r>
    </w:p>
    <w:p>
      <w:pPr>
        <w:spacing w:before="0" w:after="60" w:lineRule="auto" w:line="324"/>
        <w:ind w:left="283"/>
      </w:pPr>
      <w:r>
        <w:rPr>
          <w:rFonts w:ascii="Microsoft YaHei" w:hAnsi="Microsoft YaHei" w:eastAsia="Microsoft YaHei"/>
          <w:b w:val="0"/>
          <w:i w:val="0"/>
          <w:color w:val="1F2937"/>
          <w:sz w:val="21"/>
        </w:rPr>
        <w:t>Separator outlet flow / level control — Differential pressure across the controller exceeds manufacturer's recommendations and controller capability.</w:t>
      </w:r>
    </w:p>
    <w:p>
      <w:pPr>
        <w:spacing w:before="0" w:after="80" w:lineRule="auto" w:line="324"/>
        <w:ind w:left="283"/>
      </w:pPr>
      <w:r>
        <w:rPr>
          <w:rFonts w:ascii="Microsoft YaHei" w:hAnsi="Microsoft YaHei" w:eastAsia="Microsoft YaHei"/>
          <w:b w:val="0"/>
          <w:i w:val="0"/>
          <w:color w:val="475569"/>
          <w:sz w:val="20"/>
        </w:rPr>
        <w:t>分离器出口流量 / 液位控制 —— 控制器两端差压超出厂家建议范围及控制器能力。</w:t>
      </w:r>
    </w:p>
    <w:p>
      <w:pPr>
        <w:spacing w:before="0" w:after="160"/>
        <w:ind w:left="283"/>
      </w:pPr>
      <w:r>
        <w:rPr>
          <w:rFonts w:ascii="Microsoft YaHei" w:hAnsi="Microsoft YaHei" w:eastAsia="Microsoft YaHei"/>
          <w:b w:val="0"/>
          <w:i/>
          <w:color w:val="94A3B8"/>
          <w:sz w:val="18"/>
        </w:rPr>
        <w:t>👤 Owner: Yu Gao/Chaoqun Hu</w:t>
      </w:r>
    </w:p>
    <w:p>
      <w:pPr>
        <w:spacing w:before="0" w:after="120"/>
        <w:pBdr>
          <w:bottom w:val="single" w:sz="4" w:space="1" w:color="E2E8F0"/>
        </w:pBdr>
      </w:pPr>
    </w:p>
    <w:tbl>
      <w:tblPr>
        <w:tblW w:type="auto" w:w="0"/>
        <w:tblLayout w:type="fixed"/>
        <w:tblLook w:firstColumn="1" w:firstRow="1" w:lastColumn="0" w:lastRow="0" w:noHBand="0" w:noVBand="1" w:val="04A0"/>
      </w:tblPr>
      <w:tblGrid>
        <w:gridCol w:w="9638"/>
      </w:tblGrid>
      <w:tr>
        <w:tc>
          <w:tcPr>
            <w:tcW w:type="dxa" w:w="9638"/>
            <w:shd w:val="clear" w:color="auto" w:fill="0F3460"/>
            <w:tcMar>
              <w:top w:w="120" w:type="dxa"/>
              <w:bottom w:w="120" w:type="dxa"/>
              <w:left w:w="200" w:type="dxa"/>
              <w:right w:w="200" w:type="dxa"/>
            </w:tcMar>
          </w:tcPr>
          <w:p>
            <w:pPr>
              <w:spacing w:after="0"/>
            </w:pPr>
            <w:r>
              <w:rPr>
                <w:rFonts w:ascii="Microsoft YaHei" w:hAnsi="Microsoft YaHei" w:eastAsia="Microsoft YaHei"/>
                <w:b/>
                <w:i w:val="0"/>
                <w:color w:val="FFFFFF"/>
                <w:sz w:val="26"/>
              </w:rPr>
              <w:t>FIC005</w:t>
            </w:r>
            <w:r>
              <w:br/>
            </w:r>
            <w:r>
              <w:rPr>
                <w:rFonts w:ascii="Microsoft YaHei" w:hAnsi="Microsoft YaHei" w:eastAsia="Microsoft YaHei"/>
                <w:b w:val="0"/>
                <w:i w:val="0"/>
                <w:color w:val="CBD5E1"/>
                <w:sz w:val="22"/>
              </w:rPr>
              <w:t>FIC005 BT01 氮气吹扫</w:t>
            </w:r>
          </w:p>
        </w:tc>
      </w:tr>
    </w:tbl>
    <w:p>
      <w:pPr>
        <w:spacing w:after="80"/>
      </w:pPr>
    </w:p>
    <w:p>
      <w:pPr>
        <w:keepNext/>
        <w:spacing w:before="120" w:after="60"/>
      </w:pPr>
      <w:r>
        <w:rPr>
          <w:rFonts w:ascii="Microsoft YaHei" w:hAnsi="Microsoft YaHei" w:eastAsia="Microsoft YaHei"/>
          <w:b/>
          <w:i w:val="0"/>
          <w:color w:val="0F3460"/>
          <w:sz w:val="21"/>
        </w:rPr>
        <w:t xml:space="preserve">[R48]  </w:t>
      </w:r>
      <w:r>
        <w:rPr>
          <w:rFonts w:ascii="Microsoft YaHei" w:hAnsi="Microsoft YaHei" w:eastAsia="Microsoft YaHei"/>
          <w:b/>
          <w:i w:val="0"/>
          <w:color w:val="16A34A"/>
          <w:sz w:val="18"/>
        </w:rPr>
        <w:t xml:space="preserve">[Closed 已闭环] </w:t>
      </w:r>
    </w:p>
    <w:p>
      <w:pPr>
        <w:spacing w:before="0" w:after="60" w:lineRule="auto" w:line="324"/>
        <w:ind w:left="283"/>
      </w:pPr>
      <w:r>
        <w:rPr>
          <w:rFonts w:ascii="Microsoft YaHei" w:hAnsi="Microsoft YaHei" w:eastAsia="Microsoft YaHei"/>
          <w:b w:val="0"/>
          <w:i w:val="0"/>
          <w:color w:val="1F2937"/>
          <w:sz w:val="21"/>
        </w:rPr>
        <w:t>BT01 nitrogen sweep flow controller — Differential pressure across the controller is less than manufacturer's recommendations and controller may not function correctly.</w:t>
      </w:r>
    </w:p>
    <w:p>
      <w:pPr>
        <w:spacing w:before="0" w:after="80" w:lineRule="auto" w:line="324"/>
        <w:ind w:left="283"/>
      </w:pPr>
      <w:r>
        <w:rPr>
          <w:rFonts w:ascii="Microsoft YaHei" w:hAnsi="Microsoft YaHei" w:eastAsia="Microsoft YaHei"/>
          <w:b w:val="0"/>
          <w:i w:val="0"/>
          <w:color w:val="475569"/>
          <w:sz w:val="20"/>
        </w:rPr>
        <w:t>BT01 氮气吹扫流量控制器 —— 控制器两端差压低于厂家建议范围，可能导致控制器无法正常工作。</w:t>
      </w:r>
    </w:p>
    <w:p>
      <w:pPr>
        <w:spacing w:before="40" w:after="40"/>
        <w:ind w:left="283"/>
      </w:pPr>
      <w:r>
        <w:rPr>
          <w:rFonts w:ascii="Microsoft YaHei" w:hAnsi="Microsoft YaHei" w:eastAsia="Microsoft YaHei"/>
          <w:b/>
          <w:i w:val="0"/>
          <w:color w:val="D97706"/>
          <w:sz w:val="19"/>
        </w:rPr>
        <w:t>↳  Response from Keith / SW  ｜  Keith / SW 答复</w:t>
      </w:r>
    </w:p>
    <w:p>
      <w:pPr>
        <w:spacing w:before="0" w:after="40" w:lineRule="auto" w:line="312"/>
        <w:ind w:left="454"/>
      </w:pPr>
      <w:r>
        <w:rPr>
          <w:rFonts w:ascii="Microsoft YaHei" w:hAnsi="Microsoft YaHei" w:eastAsia="Microsoft YaHei"/>
          <w:b w:val="0"/>
          <w:i/>
          <w:color w:val="1F2937"/>
          <w:sz w:val="20"/>
        </w:rPr>
        <w:t>China Team reviewed with manufacturer and accuracy of flow control may be compromised but this is not deemed significant and no further action is required.</w:t>
      </w:r>
    </w:p>
    <w:p>
      <w:pPr>
        <w:spacing w:before="0" w:after="120" w:lineRule="auto" w:line="312"/>
        <w:ind w:left="454"/>
      </w:pPr>
      <w:r>
        <w:rPr>
          <w:rFonts w:ascii="Microsoft YaHei" w:hAnsi="Microsoft YaHei" w:eastAsia="Microsoft YaHei"/>
          <w:b w:val="0"/>
          <w:i/>
          <w:color w:val="475569"/>
          <w:sz w:val="19"/>
        </w:rPr>
        <w:t>国内团队已与厂家复核，流控精度可能有所下降但不显著，无需进一步动作。</w:t>
      </w:r>
    </w:p>
    <w:p>
      <w:pPr>
        <w:spacing w:before="0" w:after="160"/>
        <w:ind w:left="283"/>
      </w:pPr>
      <w:r>
        <w:rPr>
          <w:rFonts w:ascii="Microsoft YaHei" w:hAnsi="Microsoft YaHei" w:eastAsia="Microsoft YaHei"/>
          <w:b w:val="0"/>
          <w:i/>
          <w:color w:val="94A3B8"/>
          <w:sz w:val="18"/>
        </w:rPr>
        <w:t>👤 Owner: Yu Gao</w:t>
      </w:r>
    </w:p>
    <w:p>
      <w:pPr>
        <w:spacing w:before="0" w:after="120"/>
        <w:pBdr>
          <w:bottom w:val="single" w:sz="4" w:space="1" w:color="E2E8F0"/>
        </w:pBdr>
      </w:pPr>
    </w:p>
    <w:tbl>
      <w:tblPr>
        <w:tblW w:type="auto" w:w="0"/>
        <w:tblLayout w:type="fixed"/>
        <w:tblLook w:firstColumn="1" w:firstRow="1" w:lastColumn="0" w:lastRow="0" w:noHBand="0" w:noVBand="1" w:val="04A0"/>
      </w:tblPr>
      <w:tblGrid>
        <w:gridCol w:w="9638"/>
      </w:tblGrid>
      <w:tr>
        <w:tc>
          <w:tcPr>
            <w:tcW w:type="dxa" w:w="9638"/>
            <w:shd w:val="clear" w:color="auto" w:fill="0F3460"/>
            <w:tcMar>
              <w:top w:w="120" w:type="dxa"/>
              <w:bottom w:w="120" w:type="dxa"/>
              <w:left w:w="200" w:type="dxa"/>
              <w:right w:w="200" w:type="dxa"/>
            </w:tcMar>
          </w:tcPr>
          <w:p>
            <w:pPr>
              <w:spacing w:after="0"/>
            </w:pPr>
            <w:r>
              <w:rPr>
                <w:rFonts w:ascii="Microsoft YaHei" w:hAnsi="Microsoft YaHei" w:eastAsia="Microsoft YaHei"/>
                <w:b/>
                <w:i w:val="0"/>
                <w:color w:val="FFFFFF"/>
                <w:sz w:val="26"/>
              </w:rPr>
              <w:t>FIC007</w:t>
            </w:r>
            <w:r>
              <w:br/>
            </w:r>
            <w:r>
              <w:rPr>
                <w:rFonts w:ascii="Microsoft YaHei" w:hAnsi="Microsoft YaHei" w:eastAsia="Microsoft YaHei"/>
                <w:b w:val="0"/>
                <w:i w:val="0"/>
                <w:color w:val="CBD5E1"/>
                <w:sz w:val="22"/>
              </w:rPr>
              <w:t>FIC007 BT04 氮气吹扫</w:t>
            </w:r>
          </w:p>
        </w:tc>
      </w:tr>
    </w:tbl>
    <w:p>
      <w:pPr>
        <w:spacing w:after="80"/>
      </w:pPr>
    </w:p>
    <w:p>
      <w:pPr>
        <w:keepNext/>
        <w:spacing w:before="120" w:after="60"/>
      </w:pPr>
      <w:r>
        <w:rPr>
          <w:rFonts w:ascii="Microsoft YaHei" w:hAnsi="Microsoft YaHei" w:eastAsia="Microsoft YaHei"/>
          <w:b/>
          <w:i w:val="0"/>
          <w:color w:val="0F3460"/>
          <w:sz w:val="21"/>
        </w:rPr>
        <w:t xml:space="preserve">[R49]  </w:t>
      </w:r>
      <w:r>
        <w:rPr>
          <w:rFonts w:ascii="Microsoft YaHei" w:hAnsi="Microsoft YaHei" w:eastAsia="Microsoft YaHei"/>
          <w:b/>
          <w:i w:val="0"/>
          <w:color w:val="16A34A"/>
          <w:sz w:val="18"/>
        </w:rPr>
        <w:t xml:space="preserve">[Closed 已闭环] </w:t>
      </w:r>
    </w:p>
    <w:p>
      <w:pPr>
        <w:spacing w:before="0" w:after="60" w:lineRule="auto" w:line="324"/>
        <w:ind w:left="283"/>
      </w:pPr>
      <w:r>
        <w:rPr>
          <w:rFonts w:ascii="Microsoft YaHei" w:hAnsi="Microsoft YaHei" w:eastAsia="Microsoft YaHei"/>
          <w:b w:val="0"/>
          <w:i w:val="0"/>
          <w:color w:val="1F2937"/>
          <w:sz w:val="21"/>
        </w:rPr>
        <w:t>BT04 nitrogen sweep flow controller — Differential pressure across the controller is less than manufacturer's recommendations and controller may not function correctly.</w:t>
      </w:r>
    </w:p>
    <w:p>
      <w:pPr>
        <w:spacing w:before="0" w:after="80" w:lineRule="auto" w:line="324"/>
        <w:ind w:left="283"/>
      </w:pPr>
      <w:r>
        <w:rPr>
          <w:rFonts w:ascii="Microsoft YaHei" w:hAnsi="Microsoft YaHei" w:eastAsia="Microsoft YaHei"/>
          <w:b w:val="0"/>
          <w:i w:val="0"/>
          <w:color w:val="475569"/>
          <w:sz w:val="20"/>
        </w:rPr>
        <w:t>BT04 氮气吹扫流量控制器 —— 控制器两端差压低于厂家建议范围，可能导致控制器无法正常工作。</w:t>
      </w:r>
    </w:p>
    <w:p>
      <w:pPr>
        <w:spacing w:before="40" w:after="40"/>
        <w:ind w:left="283"/>
      </w:pPr>
      <w:r>
        <w:rPr>
          <w:rFonts w:ascii="Microsoft YaHei" w:hAnsi="Microsoft YaHei" w:eastAsia="Microsoft YaHei"/>
          <w:b/>
          <w:i w:val="0"/>
          <w:color w:val="D97706"/>
          <w:sz w:val="19"/>
        </w:rPr>
        <w:t>↳  Response from Keith / SW  ｜  Keith / SW 答复</w:t>
      </w:r>
    </w:p>
    <w:p>
      <w:pPr>
        <w:spacing w:before="0" w:after="40" w:lineRule="auto" w:line="312"/>
        <w:ind w:left="454"/>
      </w:pPr>
      <w:r>
        <w:rPr>
          <w:rFonts w:ascii="Microsoft YaHei" w:hAnsi="Microsoft YaHei" w:eastAsia="Microsoft YaHei"/>
          <w:b w:val="0"/>
          <w:i/>
          <w:color w:val="1F2937"/>
          <w:sz w:val="20"/>
        </w:rPr>
        <w:t>China Team reviewed with manufacturer and accuracy of flow control may be compromised but this is not deemed significant and no further action is required.</w:t>
      </w:r>
    </w:p>
    <w:p>
      <w:pPr>
        <w:spacing w:before="0" w:after="120" w:lineRule="auto" w:line="312"/>
        <w:ind w:left="454"/>
      </w:pPr>
      <w:r>
        <w:rPr>
          <w:rFonts w:ascii="Microsoft YaHei" w:hAnsi="Microsoft YaHei" w:eastAsia="Microsoft YaHei"/>
          <w:b w:val="0"/>
          <w:i/>
          <w:color w:val="475569"/>
          <w:sz w:val="19"/>
        </w:rPr>
        <w:t>国内团队已与厂家复核，流控精度可能有所下降但不显著，无需进一步动作。</w:t>
      </w:r>
    </w:p>
    <w:p>
      <w:pPr>
        <w:spacing w:before="0" w:after="160"/>
        <w:ind w:left="283"/>
      </w:pPr>
      <w:r>
        <w:rPr>
          <w:rFonts w:ascii="Microsoft YaHei" w:hAnsi="Microsoft YaHei" w:eastAsia="Microsoft YaHei"/>
          <w:b w:val="0"/>
          <w:i/>
          <w:color w:val="94A3B8"/>
          <w:sz w:val="18"/>
        </w:rPr>
        <w:t>👤 Owner: Yu Gao</w:t>
      </w:r>
    </w:p>
    <w:p>
      <w:pPr>
        <w:spacing w:before="0" w:after="120"/>
        <w:pBdr>
          <w:bottom w:val="single" w:sz="4" w:space="1" w:color="E2E8F0"/>
        </w:pBdr>
      </w:pPr>
    </w:p>
    <w:tbl>
      <w:tblPr>
        <w:tblW w:type="auto" w:w="0"/>
        <w:tblLayout w:type="fixed"/>
        <w:tblLook w:firstColumn="1" w:firstRow="1" w:lastColumn="0" w:lastRow="0" w:noHBand="0" w:noVBand="1" w:val="04A0"/>
      </w:tblPr>
      <w:tblGrid>
        <w:gridCol w:w="9638"/>
      </w:tblGrid>
      <w:tr>
        <w:tc>
          <w:tcPr>
            <w:tcW w:type="dxa" w:w="9638"/>
            <w:shd w:val="clear" w:color="auto" w:fill="0F3460"/>
            <w:tcMar>
              <w:top w:w="120" w:type="dxa"/>
              <w:bottom w:w="120" w:type="dxa"/>
              <w:left w:w="200" w:type="dxa"/>
              <w:right w:w="200" w:type="dxa"/>
            </w:tcMar>
          </w:tcPr>
          <w:p>
            <w:pPr>
              <w:spacing w:after="0"/>
            </w:pPr>
            <w:r>
              <w:rPr>
                <w:rFonts w:ascii="Microsoft YaHei" w:hAnsi="Microsoft YaHei" w:eastAsia="Microsoft YaHei"/>
                <w:b/>
                <w:i w:val="0"/>
                <w:color w:val="FFFFFF"/>
                <w:sz w:val="26"/>
              </w:rPr>
              <w:t>PIC028</w:t>
            </w:r>
            <w:r>
              <w:br/>
            </w:r>
            <w:r>
              <w:rPr>
                <w:rFonts w:ascii="Microsoft YaHei" w:hAnsi="Microsoft YaHei" w:eastAsia="Microsoft YaHei"/>
                <w:b w:val="0"/>
                <w:i w:val="0"/>
                <w:color w:val="CBD5E1"/>
                <w:sz w:val="22"/>
              </w:rPr>
              <w:t>PIC028 系统背压控制</w:t>
            </w:r>
          </w:p>
        </w:tc>
      </w:tr>
    </w:tbl>
    <w:p>
      <w:pPr>
        <w:spacing w:after="80"/>
      </w:pPr>
    </w:p>
    <w:p>
      <w:pPr>
        <w:keepNext/>
        <w:spacing w:before="120" w:after="60"/>
      </w:pPr>
      <w:r>
        <w:rPr>
          <w:rFonts w:ascii="Microsoft YaHei" w:hAnsi="Microsoft YaHei" w:eastAsia="Microsoft YaHei"/>
          <w:b/>
          <w:i w:val="0"/>
          <w:color w:val="0F3460"/>
          <w:sz w:val="21"/>
        </w:rPr>
        <w:t xml:space="preserve">[R50]  </w:t>
      </w:r>
      <w:r>
        <w:rPr>
          <w:rFonts w:ascii="Microsoft YaHei" w:hAnsi="Microsoft YaHei" w:eastAsia="Microsoft YaHei"/>
          <w:b/>
          <w:i w:val="0"/>
          <w:color w:val="16A34A"/>
          <w:sz w:val="18"/>
        </w:rPr>
        <w:t xml:space="preserve">[Closed 已闭环] </w:t>
      </w:r>
    </w:p>
    <w:p>
      <w:pPr>
        <w:spacing w:before="0" w:after="60" w:lineRule="auto" w:line="324"/>
        <w:ind w:left="283"/>
      </w:pPr>
      <w:r>
        <w:rPr>
          <w:rFonts w:ascii="Microsoft YaHei" w:hAnsi="Microsoft YaHei" w:eastAsia="Microsoft YaHei"/>
          <w:b w:val="0"/>
          <w:i w:val="0"/>
          <w:color w:val="1F2937"/>
          <w:sz w:val="21"/>
        </w:rPr>
        <w:t>System back pressure controller — The back pressure controller does not support tight shut-off during hold periods and system pressure will not be maintained.</w:t>
      </w:r>
    </w:p>
    <w:p>
      <w:pPr>
        <w:spacing w:before="0" w:after="80" w:lineRule="auto" w:line="324"/>
        <w:ind w:left="283"/>
      </w:pPr>
      <w:r>
        <w:rPr>
          <w:rFonts w:ascii="Microsoft YaHei" w:hAnsi="Microsoft YaHei" w:eastAsia="Microsoft YaHei"/>
          <w:b w:val="0"/>
          <w:i w:val="0"/>
          <w:color w:val="475569"/>
          <w:sz w:val="20"/>
        </w:rPr>
        <w:t>系统背压控制器 —— 该控制器在保压期间不支持严密关断，系统压力无法保持。</w:t>
      </w:r>
    </w:p>
    <w:p>
      <w:pPr>
        <w:spacing w:before="40" w:after="40"/>
        <w:ind w:left="283"/>
      </w:pPr>
      <w:r>
        <w:rPr>
          <w:rFonts w:ascii="Microsoft YaHei" w:hAnsi="Microsoft YaHei" w:eastAsia="Microsoft YaHei"/>
          <w:b/>
          <w:i w:val="0"/>
          <w:color w:val="D97706"/>
          <w:sz w:val="19"/>
        </w:rPr>
        <w:t>↳  Response from Keith / SW  ｜  Keith / SW 答复</w:t>
      </w:r>
    </w:p>
    <w:p>
      <w:pPr>
        <w:spacing w:before="0" w:after="40" w:lineRule="auto" w:line="312"/>
        <w:ind w:left="454"/>
      </w:pPr>
      <w:r>
        <w:rPr>
          <w:rFonts w:ascii="Microsoft YaHei" w:hAnsi="Microsoft YaHei" w:eastAsia="Microsoft YaHei"/>
          <w:b w:val="0"/>
          <w:i/>
          <w:color w:val="1F2937"/>
          <w:sz w:val="20"/>
        </w:rPr>
        <w:t>Additional shut-off valve to be installed downstream of the controller.</w:t>
      </w:r>
    </w:p>
    <w:p>
      <w:pPr>
        <w:spacing w:before="0" w:after="120" w:lineRule="auto" w:line="312"/>
        <w:ind w:left="454"/>
      </w:pPr>
      <w:r>
        <w:rPr>
          <w:rFonts w:ascii="Microsoft YaHei" w:hAnsi="Microsoft YaHei" w:eastAsia="Microsoft YaHei"/>
          <w:b w:val="0"/>
          <w:i/>
          <w:color w:val="475569"/>
          <w:sz w:val="19"/>
        </w:rPr>
        <w:t>在该控制器下游追加一台切断阀。</w:t>
      </w:r>
    </w:p>
    <w:p>
      <w:pPr>
        <w:spacing w:before="0" w:after="160"/>
        <w:ind w:left="283"/>
      </w:pPr>
      <w:r>
        <w:rPr>
          <w:rFonts w:ascii="Microsoft YaHei" w:hAnsi="Microsoft YaHei" w:eastAsia="Microsoft YaHei"/>
          <w:b w:val="0"/>
          <w:i/>
          <w:color w:val="94A3B8"/>
          <w:sz w:val="18"/>
        </w:rPr>
        <w:t>👤 Owner: Yu Gao</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1"/>
        </w:rPr>
        <w:t xml:space="preserve">[R51]  </w:t>
      </w:r>
      <w:r>
        <w:rPr>
          <w:rFonts w:ascii="Microsoft YaHei" w:hAnsi="Microsoft YaHei" w:eastAsia="Microsoft YaHei"/>
          <w:b/>
          <w:i w:val="0"/>
          <w:color w:val="16A34A"/>
          <w:sz w:val="18"/>
        </w:rPr>
        <w:t xml:space="preserve">[Closed 已闭环] </w:t>
      </w:r>
    </w:p>
    <w:p>
      <w:pPr>
        <w:spacing w:before="0" w:after="60" w:lineRule="auto" w:line="324"/>
        <w:ind w:left="283"/>
      </w:pPr>
      <w:r>
        <w:rPr>
          <w:rFonts w:ascii="Microsoft YaHei" w:hAnsi="Microsoft YaHei" w:eastAsia="Microsoft YaHei"/>
          <w:b w:val="0"/>
          <w:i w:val="0"/>
          <w:color w:val="1F2937"/>
          <w:sz w:val="21"/>
        </w:rPr>
        <w:t>Time required for depressurising the system following pressure testing and nitrogen inertion may be excessively high.</w:t>
      </w:r>
    </w:p>
    <w:p>
      <w:pPr>
        <w:spacing w:before="0" w:after="80" w:lineRule="auto" w:line="324"/>
        <w:ind w:left="283"/>
      </w:pPr>
      <w:r>
        <w:rPr>
          <w:rFonts w:ascii="Microsoft YaHei" w:hAnsi="Microsoft YaHei" w:eastAsia="Microsoft YaHei"/>
          <w:b w:val="0"/>
          <w:i w:val="0"/>
          <w:color w:val="475569"/>
          <w:sz w:val="20"/>
        </w:rPr>
        <w:t>加压试验和氮气钝化之后系统减压所需时间可能过长。</w:t>
      </w:r>
    </w:p>
    <w:p>
      <w:pPr>
        <w:spacing w:before="40" w:after="40"/>
        <w:ind w:left="283"/>
      </w:pPr>
      <w:r>
        <w:rPr>
          <w:rFonts w:ascii="Microsoft YaHei" w:hAnsi="Microsoft YaHei" w:eastAsia="Microsoft YaHei"/>
          <w:b/>
          <w:i w:val="0"/>
          <w:color w:val="D97706"/>
          <w:sz w:val="19"/>
        </w:rPr>
        <w:t>↳  Response from Keith / SW  ｜  Keith / SW 答复</w:t>
      </w:r>
    </w:p>
    <w:p>
      <w:pPr>
        <w:spacing w:before="0" w:after="40" w:lineRule="auto" w:line="312"/>
        <w:ind w:left="454"/>
      </w:pPr>
      <w:r>
        <w:rPr>
          <w:rFonts w:ascii="Microsoft YaHei" w:hAnsi="Microsoft YaHei" w:eastAsia="Microsoft YaHei"/>
          <w:b w:val="0"/>
          <w:i/>
          <w:color w:val="1F2937"/>
          <w:sz w:val="20"/>
        </w:rPr>
        <w:t>Manual bypass installed around PIC028 controller.</w:t>
      </w:r>
    </w:p>
    <w:p>
      <w:pPr>
        <w:spacing w:before="0" w:after="120" w:lineRule="auto" w:line="312"/>
        <w:ind w:left="454"/>
      </w:pPr>
      <w:r>
        <w:rPr>
          <w:rFonts w:ascii="Microsoft YaHei" w:hAnsi="Microsoft YaHei" w:eastAsia="Microsoft YaHei"/>
          <w:b w:val="0"/>
          <w:i/>
          <w:color w:val="475569"/>
          <w:sz w:val="19"/>
        </w:rPr>
        <w:t>在 PIC028 控制器周围加装人工旁路。</w:t>
      </w:r>
    </w:p>
    <w:p>
      <w:pPr>
        <w:spacing w:before="0" w:after="160"/>
        <w:ind w:left="283"/>
      </w:pPr>
      <w:r>
        <w:rPr>
          <w:rFonts w:ascii="Microsoft YaHei" w:hAnsi="Microsoft YaHei" w:eastAsia="Microsoft YaHei"/>
          <w:b w:val="0"/>
          <w:i/>
          <w:color w:val="94A3B8"/>
          <w:sz w:val="18"/>
        </w:rPr>
        <w:t>👤 Owner: Yu Gao</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1"/>
        </w:rPr>
        <w:t xml:space="preserve">[R52]  </w:t>
      </w:r>
      <w:r>
        <w:rPr>
          <w:rFonts w:ascii="Microsoft YaHei" w:hAnsi="Microsoft YaHei" w:eastAsia="Microsoft YaHei"/>
          <w:b/>
          <w:i w:val="0"/>
          <w:color w:val="DC2626"/>
          <w:sz w:val="18"/>
        </w:rPr>
        <w:t xml:space="preserve">[Open 开放] </w:t>
      </w:r>
    </w:p>
    <w:p>
      <w:pPr>
        <w:spacing w:before="0" w:after="60" w:lineRule="auto" w:line="324"/>
        <w:ind w:left="283"/>
      </w:pPr>
      <w:r>
        <w:rPr>
          <w:rFonts w:ascii="Microsoft YaHei" w:hAnsi="Microsoft YaHei" w:eastAsia="Microsoft YaHei"/>
          <w:b w:val="0"/>
          <w:i w:val="0"/>
          <w:color w:val="1F2937"/>
          <w:sz w:val="21"/>
        </w:rPr>
        <w:t>Differential pressure across the controller exceeds manufacturer's recommendations and controller may not function correctly.</w:t>
      </w:r>
    </w:p>
    <w:p>
      <w:pPr>
        <w:spacing w:before="0" w:after="80" w:lineRule="auto" w:line="324"/>
        <w:ind w:left="283"/>
      </w:pPr>
      <w:r>
        <w:rPr>
          <w:rFonts w:ascii="Microsoft YaHei" w:hAnsi="Microsoft YaHei" w:eastAsia="Microsoft YaHei"/>
          <w:b w:val="0"/>
          <w:i w:val="0"/>
          <w:color w:val="475569"/>
          <w:sz w:val="20"/>
        </w:rPr>
        <w:t>控制器两端差压超出厂家建议范围，可能导致控制器无法正常工作。</w:t>
      </w:r>
    </w:p>
    <w:p>
      <w:pPr>
        <w:spacing w:before="0" w:after="160"/>
        <w:ind w:left="283"/>
      </w:pPr>
      <w:r>
        <w:rPr>
          <w:rFonts w:ascii="Microsoft YaHei" w:hAnsi="Microsoft YaHei" w:eastAsia="Microsoft YaHei"/>
          <w:b w:val="0"/>
          <w:i/>
          <w:color w:val="94A3B8"/>
          <w:sz w:val="18"/>
        </w:rPr>
        <w:t>👤 Owner: Yu Gao</w:t>
      </w:r>
    </w:p>
    <w:p>
      <w:pPr>
        <w:spacing w:before="0" w:after="120"/>
        <w:pBdr>
          <w:bottom w:val="single" w:sz="4" w:space="1" w:color="E2E8F0"/>
        </w:pBdr>
      </w:pPr>
    </w:p>
    <w:tbl>
      <w:tblPr>
        <w:tblW w:type="auto" w:w="0"/>
        <w:tblLayout w:type="fixed"/>
        <w:tblLook w:firstColumn="1" w:firstRow="1" w:lastColumn="0" w:lastRow="0" w:noHBand="0" w:noVBand="1" w:val="04A0"/>
      </w:tblPr>
      <w:tblGrid>
        <w:gridCol w:w="9638"/>
      </w:tblGrid>
      <w:tr>
        <w:tc>
          <w:tcPr>
            <w:tcW w:type="dxa" w:w="9638"/>
            <w:shd w:val="clear" w:color="auto" w:fill="0F3460"/>
            <w:tcMar>
              <w:top w:w="120" w:type="dxa"/>
              <w:bottom w:w="120" w:type="dxa"/>
              <w:left w:w="200" w:type="dxa"/>
              <w:right w:w="200" w:type="dxa"/>
            </w:tcMar>
          </w:tcPr>
          <w:p>
            <w:pPr>
              <w:spacing w:after="0"/>
            </w:pPr>
            <w:r>
              <w:rPr>
                <w:rFonts w:ascii="Microsoft YaHei" w:hAnsi="Microsoft YaHei" w:eastAsia="Microsoft YaHei"/>
                <w:b/>
                <w:i w:val="0"/>
                <w:color w:val="FFFFFF"/>
                <w:sz w:val="26"/>
              </w:rPr>
              <w:t>PIC030</w:t>
            </w:r>
            <w:r>
              <w:br/>
            </w:r>
            <w:r>
              <w:rPr>
                <w:rFonts w:ascii="Microsoft YaHei" w:hAnsi="Microsoft YaHei" w:eastAsia="Microsoft YaHei"/>
                <w:b w:val="0"/>
                <w:i w:val="0"/>
                <w:color w:val="CBD5E1"/>
                <w:sz w:val="22"/>
              </w:rPr>
              <w:t>PIC030 分离器液相出口减压</w:t>
            </w:r>
          </w:p>
        </w:tc>
      </w:tr>
    </w:tbl>
    <w:p>
      <w:pPr>
        <w:spacing w:after="80"/>
      </w:pPr>
    </w:p>
    <w:p>
      <w:pPr>
        <w:keepNext/>
        <w:spacing w:before="120" w:after="60"/>
      </w:pPr>
      <w:r>
        <w:rPr>
          <w:rFonts w:ascii="Microsoft YaHei" w:hAnsi="Microsoft YaHei" w:eastAsia="Microsoft YaHei"/>
          <w:b/>
          <w:i w:val="0"/>
          <w:color w:val="0F3460"/>
          <w:sz w:val="21"/>
        </w:rPr>
        <w:t xml:space="preserve">[R53]  </w:t>
      </w:r>
      <w:r>
        <w:rPr>
          <w:rFonts w:ascii="Microsoft YaHei" w:hAnsi="Microsoft YaHei" w:eastAsia="Microsoft YaHei"/>
          <w:b/>
          <w:i w:val="0"/>
          <w:color w:val="DC2626"/>
          <w:sz w:val="18"/>
        </w:rPr>
        <w:t xml:space="preserve">[Open 开放] </w:t>
      </w:r>
    </w:p>
    <w:p>
      <w:pPr>
        <w:spacing w:before="0" w:after="60" w:lineRule="auto" w:line="324"/>
        <w:ind w:left="283"/>
      </w:pPr>
      <w:r>
        <w:rPr>
          <w:rFonts w:ascii="Microsoft YaHei" w:hAnsi="Microsoft YaHei" w:eastAsia="Microsoft YaHei"/>
          <w:b w:val="0"/>
          <w:i w:val="0"/>
          <w:color w:val="1F2937"/>
          <w:sz w:val="21"/>
        </w:rPr>
        <w:t>Separator liquid outlet pressure reducer — Is this confirmed as a Bronkhorst pressure controller, or is a mechanical regulator still an option? Does this provide the required independence assumed in the relevant SIL / risk assessments?</w:t>
      </w:r>
    </w:p>
    <w:p>
      <w:pPr>
        <w:spacing w:before="0" w:after="80" w:lineRule="auto" w:line="324"/>
        <w:ind w:left="283"/>
      </w:pPr>
      <w:r>
        <w:rPr>
          <w:rFonts w:ascii="Microsoft YaHei" w:hAnsi="Microsoft YaHei" w:eastAsia="Microsoft YaHei"/>
          <w:b w:val="0"/>
          <w:i w:val="0"/>
          <w:color w:val="475569"/>
          <w:sz w:val="20"/>
        </w:rPr>
        <w:t>分离器液相出口减压器 —— 该阀是否确认为 Bronkhorst 电子压力控制器？还是仍可能选用机械式减压阀？该配置能否提供相关 SIL / 风险评估中假设所需的独立性？</w:t>
      </w:r>
    </w:p>
    <w:p>
      <w:pPr>
        <w:spacing w:before="0" w:after="160"/>
        <w:ind w:left="283"/>
      </w:pPr>
      <w:r>
        <w:rPr>
          <w:rFonts w:ascii="Microsoft YaHei" w:hAnsi="Microsoft YaHei" w:eastAsia="Microsoft YaHei"/>
          <w:b w:val="0"/>
          <w:i/>
          <w:color w:val="94A3B8"/>
          <w:sz w:val="18"/>
        </w:rPr>
        <w:t>👤 Owner: Yu Gao/Chaoqun Hu</w:t>
      </w:r>
    </w:p>
    <w:p>
      <w:pPr>
        <w:spacing w:before="0" w:after="120"/>
        <w:pBdr>
          <w:bottom w:val="single" w:sz="4" w:space="1" w:color="E2E8F0"/>
        </w:pBdr>
      </w:pPr>
    </w:p>
    <w:tbl>
      <w:tblPr>
        <w:tblW w:type="auto" w:w="0"/>
        <w:tblLayout w:type="fixed"/>
        <w:tblLook w:firstColumn="1" w:firstRow="1" w:lastColumn="0" w:lastRow="0" w:noHBand="0" w:noVBand="1" w:val="04A0"/>
      </w:tblPr>
      <w:tblGrid>
        <w:gridCol w:w="9638"/>
      </w:tblGrid>
      <w:tr>
        <w:tc>
          <w:tcPr>
            <w:tcW w:type="dxa" w:w="9638"/>
            <w:shd w:val="clear" w:color="auto" w:fill="0F3460"/>
            <w:tcMar>
              <w:top w:w="120" w:type="dxa"/>
              <w:bottom w:w="120" w:type="dxa"/>
              <w:left w:w="200" w:type="dxa"/>
              <w:right w:w="200" w:type="dxa"/>
            </w:tcMar>
          </w:tcPr>
          <w:p>
            <w:pPr>
              <w:spacing w:after="0"/>
            </w:pPr>
            <w:r>
              <w:rPr>
                <w:rFonts w:ascii="Microsoft YaHei" w:hAnsi="Microsoft YaHei" w:eastAsia="Microsoft YaHei"/>
                <w:b/>
                <w:i w:val="0"/>
                <w:color w:val="FFFFFF"/>
                <w:sz w:val="26"/>
              </w:rPr>
              <w:t>PIC049</w:t>
            </w:r>
            <w:r>
              <w:br/>
            </w:r>
            <w:r>
              <w:rPr>
                <w:rFonts w:ascii="Microsoft YaHei" w:hAnsi="Microsoft YaHei" w:eastAsia="Microsoft YaHei"/>
                <w:b w:val="0"/>
                <w:i w:val="0"/>
                <w:color w:val="CBD5E1"/>
                <w:sz w:val="22"/>
              </w:rPr>
              <w:t>PIC049 BT04 背压控制</w:t>
            </w:r>
          </w:p>
        </w:tc>
      </w:tr>
    </w:tbl>
    <w:p>
      <w:pPr>
        <w:spacing w:after="80"/>
      </w:pPr>
    </w:p>
    <w:p>
      <w:pPr>
        <w:keepNext/>
        <w:spacing w:before="120" w:after="60"/>
      </w:pPr>
      <w:r>
        <w:rPr>
          <w:rFonts w:ascii="Microsoft YaHei" w:hAnsi="Microsoft YaHei" w:eastAsia="Microsoft YaHei"/>
          <w:b/>
          <w:i w:val="0"/>
          <w:color w:val="0F3460"/>
          <w:sz w:val="21"/>
        </w:rPr>
        <w:t xml:space="preserve">[R54]  </w:t>
      </w:r>
      <w:r>
        <w:rPr>
          <w:rFonts w:ascii="Microsoft YaHei" w:hAnsi="Microsoft YaHei" w:eastAsia="Microsoft YaHei"/>
          <w:b/>
          <w:i w:val="0"/>
          <w:color w:val="16A34A"/>
          <w:sz w:val="18"/>
        </w:rPr>
        <w:t xml:space="preserve">[Closed 已闭环] </w:t>
      </w:r>
    </w:p>
    <w:p>
      <w:pPr>
        <w:spacing w:before="0" w:after="60" w:lineRule="auto" w:line="324"/>
        <w:ind w:left="283"/>
      </w:pPr>
      <w:r>
        <w:rPr>
          <w:rFonts w:ascii="Microsoft YaHei" w:hAnsi="Microsoft YaHei" w:eastAsia="Microsoft YaHei"/>
          <w:b w:val="0"/>
          <w:i w:val="0"/>
          <w:color w:val="1F2937"/>
          <w:sz w:val="21"/>
        </w:rPr>
        <w:t>BT04 back pressure controller — Differential pressure across the controller is less than manufacturer's recommendations and controller may not function correctly.</w:t>
      </w:r>
    </w:p>
    <w:p>
      <w:pPr>
        <w:spacing w:before="0" w:after="80" w:lineRule="auto" w:line="324"/>
        <w:ind w:left="283"/>
      </w:pPr>
      <w:r>
        <w:rPr>
          <w:rFonts w:ascii="Microsoft YaHei" w:hAnsi="Microsoft YaHei" w:eastAsia="Microsoft YaHei"/>
          <w:b w:val="0"/>
          <w:i w:val="0"/>
          <w:color w:val="475569"/>
          <w:sz w:val="20"/>
        </w:rPr>
        <w:t>BT04 背压控制器 —— 控制器两端差压低于厂家建议范围，可能导致控制器无法正常工作。</w:t>
      </w:r>
    </w:p>
    <w:p>
      <w:pPr>
        <w:spacing w:before="40" w:after="40"/>
        <w:ind w:left="283"/>
      </w:pPr>
      <w:r>
        <w:rPr>
          <w:rFonts w:ascii="Microsoft YaHei" w:hAnsi="Microsoft YaHei" w:eastAsia="Microsoft YaHei"/>
          <w:b/>
          <w:i w:val="0"/>
          <w:color w:val="D97706"/>
          <w:sz w:val="19"/>
        </w:rPr>
        <w:t>↳  Response from Keith / SW  ｜  Keith / SW 答复</w:t>
      </w:r>
    </w:p>
    <w:p>
      <w:pPr>
        <w:spacing w:before="0" w:after="40" w:lineRule="auto" w:line="312"/>
        <w:ind w:left="454"/>
      </w:pPr>
      <w:r>
        <w:rPr>
          <w:rFonts w:ascii="Microsoft YaHei" w:hAnsi="Microsoft YaHei" w:eastAsia="Microsoft YaHei"/>
          <w:b w:val="0"/>
          <w:i/>
          <w:color w:val="1F2937"/>
          <w:sz w:val="20"/>
        </w:rPr>
        <w:t>China Team reviewed with manufacturer and accuracy of flow control may be compromised but this is not deemed significant and no further action is required.</w:t>
      </w:r>
    </w:p>
    <w:p>
      <w:pPr>
        <w:spacing w:before="0" w:after="120" w:lineRule="auto" w:line="312"/>
        <w:ind w:left="454"/>
      </w:pPr>
      <w:r>
        <w:rPr>
          <w:rFonts w:ascii="Microsoft YaHei" w:hAnsi="Microsoft YaHei" w:eastAsia="Microsoft YaHei"/>
          <w:b w:val="0"/>
          <w:i/>
          <w:color w:val="475569"/>
          <w:sz w:val="19"/>
        </w:rPr>
        <w:t>国内团队已与厂家复核，流控精度可能有所下降但不显著，无需进一步动作。</w:t>
      </w:r>
    </w:p>
    <w:p>
      <w:pPr>
        <w:spacing w:before="0" w:after="160"/>
        <w:ind w:left="283"/>
      </w:pPr>
      <w:r>
        <w:rPr>
          <w:rFonts w:ascii="Microsoft YaHei" w:hAnsi="Microsoft YaHei" w:eastAsia="Microsoft YaHei"/>
          <w:b w:val="0"/>
          <w:i/>
          <w:color w:val="94A3B8"/>
          <w:sz w:val="18"/>
        </w:rPr>
        <w:t>👤 Owner: Yu Gao</w:t>
      </w:r>
    </w:p>
    <w:p>
      <w:pPr>
        <w:spacing w:before="0" w:after="120"/>
        <w:pBdr>
          <w:bottom w:val="single" w:sz="4" w:space="1" w:color="E2E8F0"/>
        </w:pBdr>
      </w:pPr>
    </w:p>
    <w:tbl>
      <w:tblPr>
        <w:tblW w:type="auto" w:w="0"/>
        <w:tblLayout w:type="fixed"/>
        <w:tblLook w:firstColumn="1" w:firstRow="1" w:lastColumn="0" w:lastRow="0" w:noHBand="0" w:noVBand="1" w:val="04A0"/>
      </w:tblPr>
      <w:tblGrid>
        <w:gridCol w:w="9638"/>
      </w:tblGrid>
      <w:tr>
        <w:tc>
          <w:tcPr>
            <w:tcW w:type="dxa" w:w="9638"/>
            <w:shd w:val="clear" w:color="auto" w:fill="0F3460"/>
            <w:tcMar>
              <w:top w:w="120" w:type="dxa"/>
              <w:bottom w:w="120" w:type="dxa"/>
              <w:left w:w="200" w:type="dxa"/>
              <w:right w:w="200" w:type="dxa"/>
            </w:tcMar>
          </w:tcPr>
          <w:p>
            <w:pPr>
              <w:spacing w:after="0"/>
            </w:pPr>
            <w:r>
              <w:rPr>
                <w:rFonts w:ascii="Microsoft YaHei" w:hAnsi="Microsoft YaHei" w:eastAsia="Microsoft YaHei"/>
                <w:b/>
                <w:i w:val="0"/>
                <w:color w:val="FFFFFF"/>
                <w:sz w:val="26"/>
              </w:rPr>
              <w:t>Automation</w:t>
            </w:r>
            <w:r>
              <w:br/>
            </w:r>
            <w:r>
              <w:rPr>
                <w:rFonts w:ascii="Microsoft YaHei" w:hAnsi="Microsoft YaHei" w:eastAsia="Microsoft YaHei"/>
                <w:b w:val="0"/>
                <w:i w:val="0"/>
                <w:color w:val="CBD5E1"/>
                <w:sz w:val="22"/>
              </w:rPr>
              <w:t>自动化</w:t>
            </w:r>
          </w:p>
        </w:tc>
      </w:tr>
    </w:tbl>
    <w:p>
      <w:pPr>
        <w:spacing w:after="80"/>
      </w:pPr>
    </w:p>
    <w:p>
      <w:pPr>
        <w:keepNext/>
        <w:spacing w:before="120" w:after="60"/>
      </w:pPr>
      <w:r>
        <w:rPr>
          <w:rFonts w:ascii="Microsoft YaHei" w:hAnsi="Microsoft YaHei" w:eastAsia="Microsoft YaHei"/>
          <w:b/>
          <w:i w:val="0"/>
          <w:color w:val="0F3460"/>
          <w:sz w:val="21"/>
        </w:rPr>
        <w:t xml:space="preserve">[R55]  </w:t>
      </w:r>
      <w:r>
        <w:rPr>
          <w:rFonts w:ascii="Microsoft YaHei" w:hAnsi="Microsoft YaHei" w:eastAsia="Microsoft YaHei"/>
          <w:b/>
          <w:i w:val="0"/>
          <w:color w:val="DC2626"/>
          <w:sz w:val="18"/>
        </w:rPr>
        <w:t xml:space="preserve">[Open 开放] </w:t>
      </w:r>
      <w:r>
        <w:rPr>
          <w:rFonts w:ascii="Microsoft YaHei" w:hAnsi="Microsoft YaHei" w:eastAsia="Microsoft YaHei"/>
          <w:b w:val="0"/>
          <w:i w:val="0"/>
          <w:color w:val="94A3B8"/>
          <w:sz w:val="18"/>
        </w:rPr>
        <w:t xml:space="preserve">[Ref: Q3.1,Q3.2] </w:t>
      </w:r>
    </w:p>
    <w:p>
      <w:pPr>
        <w:spacing w:before="0" w:after="60" w:lineRule="auto" w:line="324"/>
        <w:ind w:left="283"/>
      </w:pPr>
      <w:r>
        <w:rPr>
          <w:rFonts w:ascii="Microsoft YaHei" w:hAnsi="Microsoft YaHei" w:eastAsia="Microsoft YaHei"/>
          <w:b w:val="0"/>
          <w:i w:val="0"/>
          <w:color w:val="1F2937"/>
          <w:sz w:val="21"/>
        </w:rPr>
        <w:t>Automation Build — Philosophy and Design documentation not available to assess risks and limitations.</w:t>
      </w:r>
    </w:p>
    <w:p>
      <w:pPr>
        <w:spacing w:before="0" w:after="80" w:lineRule="auto" w:line="324"/>
        <w:ind w:left="283"/>
      </w:pPr>
      <w:r>
        <w:rPr>
          <w:rFonts w:ascii="Microsoft YaHei" w:hAnsi="Microsoft YaHei" w:eastAsia="Microsoft YaHei"/>
          <w:b w:val="0"/>
          <w:i w:val="0"/>
          <w:color w:val="475569"/>
          <w:sz w:val="20"/>
        </w:rPr>
        <w:t>自动化建设 —— 自动化策略与设计文档尚未提供，无法评估其风险与局限。</w:t>
      </w:r>
    </w:p>
    <w:p>
      <w:pPr>
        <w:spacing w:before="0" w:after="160"/>
        <w:ind w:left="283"/>
      </w:pPr>
      <w:r>
        <w:rPr>
          <w:rFonts w:ascii="Microsoft YaHei" w:hAnsi="Microsoft YaHei" w:eastAsia="Microsoft YaHei"/>
          <w:b w:val="0"/>
          <w:i/>
          <w:color w:val="94A3B8"/>
          <w:sz w:val="18"/>
        </w:rPr>
        <w:t>👤 Owner: Dezhi Meng</w:t>
      </w:r>
    </w:p>
    <w:p>
      <w:pPr>
        <w:spacing w:before="0" w:after="120"/>
        <w:pBdr>
          <w:bottom w:val="single" w:sz="4" w:space="1" w:color="E2E8F0"/>
        </w:pBdr>
      </w:pPr>
    </w:p>
    <w:tbl>
      <w:tblPr>
        <w:tblW w:type="auto" w:w="0"/>
        <w:tblLayout w:type="fixed"/>
        <w:tblLook w:firstColumn="1" w:firstRow="1" w:lastColumn="0" w:lastRow="0" w:noHBand="0" w:noVBand="1" w:val="04A0"/>
      </w:tblPr>
      <w:tblGrid>
        <w:gridCol w:w="9638"/>
      </w:tblGrid>
      <w:tr>
        <w:tc>
          <w:tcPr>
            <w:tcW w:type="dxa" w:w="9638"/>
            <w:shd w:val="clear" w:color="auto" w:fill="0F3460"/>
            <w:tcMar>
              <w:top w:w="120" w:type="dxa"/>
              <w:bottom w:w="120" w:type="dxa"/>
              <w:left w:w="200" w:type="dxa"/>
              <w:right w:w="200" w:type="dxa"/>
            </w:tcMar>
          </w:tcPr>
          <w:p>
            <w:pPr>
              <w:spacing w:after="0"/>
            </w:pPr>
            <w:r>
              <w:rPr>
                <w:rFonts w:ascii="Microsoft YaHei" w:hAnsi="Microsoft YaHei" w:eastAsia="Microsoft YaHei"/>
                <w:b/>
                <w:i w:val="0"/>
                <w:color w:val="FFFFFF"/>
                <w:sz w:val="26"/>
              </w:rPr>
              <w:t>Documentation</w:t>
            </w:r>
            <w:r>
              <w:br/>
            </w:r>
            <w:r>
              <w:rPr>
                <w:rFonts w:ascii="Microsoft YaHei" w:hAnsi="Microsoft YaHei" w:eastAsia="Microsoft YaHei"/>
                <w:b w:val="0"/>
                <w:i w:val="0"/>
                <w:color w:val="CBD5E1"/>
                <w:sz w:val="22"/>
              </w:rPr>
              <w:t>文档</w:t>
            </w:r>
          </w:p>
        </w:tc>
      </w:tr>
    </w:tbl>
    <w:p>
      <w:pPr>
        <w:spacing w:after="80"/>
      </w:pPr>
    </w:p>
    <w:p>
      <w:pPr>
        <w:keepNext/>
        <w:spacing w:before="120" w:after="60"/>
      </w:pPr>
      <w:r>
        <w:rPr>
          <w:rFonts w:ascii="Microsoft YaHei" w:hAnsi="Microsoft YaHei" w:eastAsia="Microsoft YaHei"/>
          <w:b/>
          <w:i w:val="0"/>
          <w:color w:val="0F3460"/>
          <w:sz w:val="21"/>
        </w:rPr>
        <w:t xml:space="preserve">[R56]  </w:t>
      </w:r>
      <w:r>
        <w:rPr>
          <w:rFonts w:ascii="Microsoft YaHei" w:hAnsi="Microsoft YaHei" w:eastAsia="Microsoft YaHei"/>
          <w:b/>
          <w:i w:val="0"/>
          <w:color w:val="DC2626"/>
          <w:sz w:val="18"/>
        </w:rPr>
        <w:t xml:space="preserve">[Open 开放] </w:t>
      </w:r>
      <w:r>
        <w:rPr>
          <w:rFonts w:ascii="Microsoft YaHei" w:hAnsi="Microsoft YaHei" w:eastAsia="Microsoft YaHei"/>
          <w:b w:val="0"/>
          <w:i w:val="0"/>
          <w:color w:val="94A3B8"/>
          <w:sz w:val="18"/>
        </w:rPr>
        <w:t xml:space="preserve">[Ref: Q4.5,Q7.1] </w:t>
      </w:r>
    </w:p>
    <w:p>
      <w:pPr>
        <w:spacing w:before="0" w:after="60" w:lineRule="auto" w:line="324"/>
        <w:ind w:left="283"/>
      </w:pPr>
      <w:r>
        <w:rPr>
          <w:rFonts w:ascii="Microsoft YaHei" w:hAnsi="Microsoft YaHei" w:eastAsia="Microsoft YaHei"/>
          <w:b w:val="0"/>
          <w:i w:val="0"/>
          <w:color w:val="1F2937"/>
          <w:sz w:val="21"/>
        </w:rPr>
        <w:t>Technical File — Technical File not available to assess risks and limitations.</w:t>
      </w:r>
    </w:p>
    <w:p>
      <w:pPr>
        <w:spacing w:before="0" w:after="80" w:lineRule="auto" w:line="324"/>
        <w:ind w:left="283"/>
      </w:pPr>
      <w:r>
        <w:rPr>
          <w:rFonts w:ascii="Microsoft YaHei" w:hAnsi="Microsoft YaHei" w:eastAsia="Microsoft YaHei"/>
          <w:b w:val="0"/>
          <w:i w:val="0"/>
          <w:color w:val="475569"/>
          <w:sz w:val="20"/>
        </w:rPr>
        <w:t>技术文件 —— 技术文件尚未提供，无法评估其风险与局限。</w:t>
      </w:r>
    </w:p>
    <w:p>
      <w:pPr>
        <w:spacing w:before="0" w:after="160"/>
        <w:ind w:left="283"/>
      </w:pPr>
      <w:r>
        <w:rPr>
          <w:rFonts w:ascii="Microsoft YaHei" w:hAnsi="Microsoft YaHei" w:eastAsia="Microsoft YaHei"/>
          <w:b w:val="0"/>
          <w:i/>
          <w:color w:val="94A3B8"/>
          <w:sz w:val="18"/>
        </w:rPr>
        <w:t>👤 Owner: Ziliang Zhao/Shaofeng Gao</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1"/>
        </w:rPr>
        <w:t xml:space="preserve">[R57]  </w:t>
      </w:r>
      <w:r>
        <w:rPr>
          <w:rFonts w:ascii="Microsoft YaHei" w:hAnsi="Microsoft YaHei" w:eastAsia="Microsoft YaHei"/>
          <w:b/>
          <w:i w:val="0"/>
          <w:color w:val="DC2626"/>
          <w:sz w:val="18"/>
        </w:rPr>
        <w:t xml:space="preserve">[Open 开放] </w:t>
      </w:r>
      <w:r>
        <w:rPr>
          <w:rFonts w:ascii="Microsoft YaHei" w:hAnsi="Microsoft YaHei" w:eastAsia="Microsoft YaHei"/>
          <w:b w:val="0"/>
          <w:i w:val="0"/>
          <w:color w:val="94A3B8"/>
          <w:sz w:val="18"/>
        </w:rPr>
        <w:t xml:space="preserve">[Ref: Q7.1] </w:t>
      </w:r>
    </w:p>
    <w:p>
      <w:pPr>
        <w:spacing w:before="0" w:after="60" w:lineRule="auto" w:line="324"/>
        <w:ind w:left="283"/>
      </w:pPr>
      <w:r>
        <w:rPr>
          <w:rFonts w:ascii="Microsoft YaHei" w:hAnsi="Microsoft YaHei" w:eastAsia="Microsoft YaHei"/>
          <w:b w:val="0"/>
          <w:i w:val="0"/>
          <w:color w:val="1F2937"/>
          <w:sz w:val="21"/>
        </w:rPr>
        <w:t>O&amp;M Manual — O&amp;M manual not available to assess risks and limitations.</w:t>
      </w:r>
    </w:p>
    <w:p>
      <w:pPr>
        <w:spacing w:before="0" w:after="80" w:lineRule="auto" w:line="324"/>
        <w:ind w:left="283"/>
      </w:pPr>
      <w:r>
        <w:rPr>
          <w:rFonts w:ascii="Microsoft YaHei" w:hAnsi="Microsoft YaHei" w:eastAsia="Microsoft YaHei"/>
          <w:b w:val="0"/>
          <w:i w:val="0"/>
          <w:color w:val="475569"/>
          <w:sz w:val="20"/>
        </w:rPr>
        <w:t>操作维护手册 —— O&amp;M 手册尚未提供，无法评估其风险与局限。</w:t>
      </w:r>
    </w:p>
    <w:p>
      <w:pPr>
        <w:spacing w:before="0" w:after="160"/>
        <w:ind w:left="283"/>
      </w:pPr>
      <w:r>
        <w:rPr>
          <w:rFonts w:ascii="Microsoft YaHei" w:hAnsi="Microsoft YaHei" w:eastAsia="Microsoft YaHei"/>
          <w:b w:val="0"/>
          <w:i/>
          <w:color w:val="94A3B8"/>
          <w:sz w:val="18"/>
        </w:rPr>
        <w:t>👤 Owner: Shaofeng Gao/All</w:t>
      </w:r>
    </w:p>
    <w:p>
      <w:pPr>
        <w:spacing w:before="0" w:after="120"/>
        <w:pBdr>
          <w:bottom w:val="single" w:sz="4" w:space="1" w:color="E2E8F0"/>
        </w:pBdr>
      </w:pPr>
    </w:p>
    <w:p>
      <w:pPr>
        <w:keepNext/>
        <w:spacing w:before="120" w:after="60"/>
      </w:pPr>
      <w:r>
        <w:rPr>
          <w:rFonts w:ascii="Microsoft YaHei" w:hAnsi="Microsoft YaHei" w:eastAsia="Microsoft YaHei"/>
          <w:b/>
          <w:i w:val="0"/>
          <w:color w:val="0F3460"/>
          <w:sz w:val="21"/>
        </w:rPr>
        <w:t xml:space="preserve">[R58]  </w:t>
      </w:r>
      <w:r>
        <w:rPr>
          <w:rFonts w:ascii="Microsoft YaHei" w:hAnsi="Microsoft YaHei" w:eastAsia="Microsoft YaHei"/>
          <w:b/>
          <w:i w:val="0"/>
          <w:color w:val="DC2626"/>
          <w:sz w:val="18"/>
        </w:rPr>
        <w:t xml:space="preserve">[Open 开放] </w:t>
      </w:r>
    </w:p>
    <w:p>
      <w:pPr>
        <w:spacing w:before="0" w:after="60" w:lineRule="auto" w:line="324"/>
        <w:ind w:left="283"/>
      </w:pPr>
      <w:r>
        <w:rPr>
          <w:rFonts w:ascii="Microsoft YaHei" w:hAnsi="Microsoft YaHei" w:eastAsia="Microsoft YaHei"/>
          <w:b w:val="0"/>
          <w:i w:val="0"/>
          <w:color w:val="1F2937"/>
          <w:sz w:val="21"/>
        </w:rPr>
        <w:t>Emissions Calculations — Calculations to demonstrate expected release of Class A and Class B VOCs to atmosphere are not available. These are required to demonstrate compliance with EA Permit limits.</w:t>
      </w:r>
    </w:p>
    <w:p>
      <w:pPr>
        <w:spacing w:before="0" w:after="80" w:lineRule="auto" w:line="324"/>
        <w:ind w:left="283"/>
      </w:pPr>
      <w:r>
        <w:rPr>
          <w:rFonts w:ascii="Microsoft YaHei" w:hAnsi="Microsoft YaHei" w:eastAsia="Microsoft YaHei"/>
          <w:b w:val="0"/>
          <w:i w:val="0"/>
          <w:color w:val="475569"/>
          <w:sz w:val="20"/>
        </w:rPr>
        <w:t>排放量计算 —— 尚未提供证明 A 类和 B 类 VOC 向大气排放的预期计算。该计算是证明满足 EA 许可（英国环境署许可）限值要求所必需。</w:t>
      </w:r>
    </w:p>
    <w:p>
      <w:pPr>
        <w:spacing w:before="0" w:after="160"/>
        <w:ind w:left="283"/>
      </w:pPr>
      <w:r>
        <w:rPr>
          <w:rFonts w:ascii="Microsoft YaHei" w:hAnsi="Microsoft YaHei" w:eastAsia="Microsoft YaHei"/>
          <w:b w:val="0"/>
          <w:i/>
          <w:color w:val="94A3B8"/>
          <w:sz w:val="18"/>
        </w:rPr>
        <w:t>👤 Owner: Chaoqun Hu/Shaofeng Gao</w:t>
      </w:r>
    </w:p>
    <w:p>
      <w:pPr>
        <w:spacing w:before="0" w:after="120"/>
        <w:pBdr>
          <w:bottom w:val="single" w:sz="4" w:space="1" w:color="E2E8F0"/>
        </w:pBdr>
      </w:pPr>
    </w:p>
    <w:tbl>
      <w:tblPr>
        <w:tblW w:type="auto" w:w="0"/>
        <w:tblLayout w:type="fixed"/>
        <w:tblLook w:firstColumn="1" w:firstRow="1" w:lastColumn="0" w:lastRow="0" w:noHBand="0" w:noVBand="1" w:val="04A0"/>
      </w:tblPr>
      <w:tblGrid>
        <w:gridCol w:w="9638"/>
      </w:tblGrid>
      <w:tr>
        <w:tc>
          <w:tcPr>
            <w:tcW w:type="dxa" w:w="9638"/>
            <w:shd w:val="clear" w:color="auto" w:fill="0F3460"/>
            <w:tcMar>
              <w:top w:w="120" w:type="dxa"/>
              <w:bottom w:w="120" w:type="dxa"/>
              <w:left w:w="200" w:type="dxa"/>
              <w:right w:w="200" w:type="dxa"/>
            </w:tcMar>
          </w:tcPr>
          <w:p>
            <w:pPr>
              <w:spacing w:after="0"/>
            </w:pPr>
            <w:r>
              <w:rPr>
                <w:rFonts w:ascii="Microsoft YaHei" w:hAnsi="Microsoft YaHei" w:eastAsia="Microsoft YaHei"/>
                <w:b/>
                <w:i w:val="0"/>
                <w:color w:val="FFFFFF"/>
                <w:sz w:val="26"/>
              </w:rPr>
              <w:t>Regulatory Compliance</w:t>
            </w:r>
            <w:r>
              <w:br/>
            </w:r>
            <w:r>
              <w:rPr>
                <w:rFonts w:ascii="Microsoft YaHei" w:hAnsi="Microsoft YaHei" w:eastAsia="Microsoft YaHei"/>
                <w:b w:val="0"/>
                <w:i w:val="0"/>
                <w:color w:val="CBD5E1"/>
                <w:sz w:val="22"/>
              </w:rPr>
              <w:t>法规合规</w:t>
            </w:r>
          </w:p>
        </w:tc>
      </w:tr>
    </w:tbl>
    <w:p>
      <w:pPr>
        <w:spacing w:after="80"/>
      </w:pPr>
    </w:p>
    <w:p>
      <w:pPr>
        <w:keepNext/>
        <w:spacing w:before="120" w:after="60"/>
      </w:pPr>
      <w:r>
        <w:rPr>
          <w:rFonts w:ascii="Microsoft YaHei" w:hAnsi="Microsoft YaHei" w:eastAsia="Microsoft YaHei"/>
          <w:b/>
          <w:i w:val="0"/>
          <w:color w:val="0F3460"/>
          <w:sz w:val="21"/>
        </w:rPr>
        <w:t xml:space="preserve">[R59]  </w:t>
      </w:r>
      <w:r>
        <w:rPr>
          <w:rFonts w:ascii="Microsoft YaHei" w:hAnsi="Microsoft YaHei" w:eastAsia="Microsoft YaHei"/>
          <w:b/>
          <w:i w:val="0"/>
          <w:color w:val="DC2626"/>
          <w:sz w:val="18"/>
        </w:rPr>
        <w:t xml:space="preserve">[Open 开放] </w:t>
      </w:r>
    </w:p>
    <w:p>
      <w:pPr>
        <w:spacing w:before="0" w:after="60" w:lineRule="auto" w:line="324"/>
        <w:ind w:left="283"/>
      </w:pPr>
      <w:r>
        <w:rPr>
          <w:rFonts w:ascii="Microsoft YaHei" w:hAnsi="Microsoft YaHei" w:eastAsia="Microsoft YaHei"/>
          <w:b w:val="0"/>
          <w:i w:val="0"/>
          <w:color w:val="1F2937"/>
          <w:sz w:val="21"/>
        </w:rPr>
        <w:t>CE | Functional Safety | DSEAR / ATEX | PSSR | COSHH | PUWER (Access, manual handling) | Working at Height (Access Steps / Support Shelf) | LOLER (Davit arms) | Lighting | Occupational Hygiene | EA Permit — Regulatory non-conformance would prevent beneficial use of equipment in the UK.</w:t>
      </w:r>
    </w:p>
    <w:p>
      <w:pPr>
        <w:spacing w:before="0" w:after="80" w:lineRule="auto" w:line="324"/>
        <w:ind w:left="283"/>
      </w:pPr>
      <w:r>
        <w:rPr>
          <w:rFonts w:ascii="Microsoft YaHei" w:hAnsi="Microsoft YaHei" w:eastAsia="Microsoft YaHei"/>
          <w:b w:val="0"/>
          <w:i w:val="0"/>
          <w:color w:val="475569"/>
          <w:sz w:val="20"/>
        </w:rPr>
        <w:t>CE 认证 | 功能安全 | DSEAR / ATEX 防爆 | PSSR 压力系统安全 | COSHH 危害物质 | PUWER 工作设备（含通道与人工搬运）| 高处作业（操作台阶 / 支撑架）| LOLER 起重设备（吊臂）| 照明 | 职业卫生 | EA 环境许可 —— 任何法规合规缺失都会导致设备无法在英国正常投入使用。</w:t>
      </w:r>
    </w:p>
    <w:p>
      <w:pPr>
        <w:spacing w:before="0" w:after="160"/>
        <w:ind w:left="283"/>
      </w:pPr>
      <w:r>
        <w:rPr>
          <w:rFonts w:ascii="Microsoft YaHei" w:hAnsi="Microsoft YaHei" w:eastAsia="Microsoft YaHei"/>
          <w:b w:val="0"/>
          <w:i/>
          <w:color w:val="94A3B8"/>
          <w:sz w:val="18"/>
        </w:rPr>
        <w:t>👤 Owner: All/Peter</w:t>
      </w:r>
    </w:p>
    <w:p>
      <w:pPr>
        <w:spacing w:before="0" w:after="120"/>
        <w:pBdr>
          <w:bottom w:val="single" w:sz="4" w:space="1" w:color="E2E8F0"/>
        </w:pBdr>
      </w:pP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