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3446" w14:textId="0500225F" w:rsidR="008461FA" w:rsidRDefault="00F36268">
      <w:r>
        <w:t>Risk</w:t>
      </w:r>
      <w:r w:rsidR="00E5775D">
        <w:t xml:space="preserve"> Register</w:t>
      </w:r>
    </w:p>
    <w:p w14:paraId="26932930" w14:textId="77777777" w:rsidR="00F36268" w:rsidRDefault="00F36268"/>
    <w:tbl>
      <w:tblPr>
        <w:tblStyle w:val="TableGrid"/>
        <w:tblW w:w="20974" w:type="dxa"/>
        <w:tblLook w:val="04A0" w:firstRow="1" w:lastRow="0" w:firstColumn="1" w:lastColumn="0" w:noHBand="0" w:noVBand="1"/>
      </w:tblPr>
      <w:tblGrid>
        <w:gridCol w:w="2689"/>
        <w:gridCol w:w="3118"/>
        <w:gridCol w:w="6521"/>
        <w:gridCol w:w="6662"/>
        <w:gridCol w:w="1984"/>
      </w:tblGrid>
      <w:tr w:rsidR="00F36268" w14:paraId="2851DDC7" w14:textId="77777777" w:rsidTr="00126E03">
        <w:tc>
          <w:tcPr>
            <w:tcW w:w="2689" w:type="dxa"/>
          </w:tcPr>
          <w:p w14:paraId="016E5F84" w14:textId="0A4E5BDE" w:rsidR="00F36268" w:rsidRDefault="003517BE">
            <w:r>
              <w:t xml:space="preserve">Operation/ </w:t>
            </w:r>
            <w:r w:rsidR="00F36268">
              <w:t>Equipment/</w:t>
            </w:r>
            <w:r>
              <w:t xml:space="preserve"> </w:t>
            </w:r>
            <w:r w:rsidR="00F36268">
              <w:t>Device</w:t>
            </w:r>
          </w:p>
        </w:tc>
        <w:tc>
          <w:tcPr>
            <w:tcW w:w="3118" w:type="dxa"/>
          </w:tcPr>
          <w:p w14:paraId="0252E99A" w14:textId="447EB8B8" w:rsidR="00F36268" w:rsidRDefault="00F36268">
            <w:r>
              <w:t>Description</w:t>
            </w:r>
          </w:p>
        </w:tc>
        <w:tc>
          <w:tcPr>
            <w:tcW w:w="6521" w:type="dxa"/>
          </w:tcPr>
          <w:p w14:paraId="41D87796" w14:textId="3843D3F6" w:rsidR="00F36268" w:rsidRDefault="00F36268">
            <w:r>
              <w:t>Risk</w:t>
            </w:r>
          </w:p>
        </w:tc>
        <w:tc>
          <w:tcPr>
            <w:tcW w:w="6662" w:type="dxa"/>
          </w:tcPr>
          <w:p w14:paraId="28709523" w14:textId="1FE665E3" w:rsidR="00F36268" w:rsidRDefault="00F36268">
            <w:r>
              <w:t>Response</w:t>
            </w:r>
          </w:p>
        </w:tc>
        <w:tc>
          <w:tcPr>
            <w:tcW w:w="1984" w:type="dxa"/>
          </w:tcPr>
          <w:p w14:paraId="02163091" w14:textId="6B5981A2" w:rsidR="00F36268" w:rsidRDefault="00126E03">
            <w:r>
              <w:t>Risk Acceptable</w:t>
            </w:r>
          </w:p>
        </w:tc>
      </w:tr>
      <w:tr w:rsidR="00126E03" w14:paraId="10A83E9F" w14:textId="77777777" w:rsidTr="00126E03">
        <w:tc>
          <w:tcPr>
            <w:tcW w:w="2689" w:type="dxa"/>
          </w:tcPr>
          <w:p w14:paraId="7FD42586" w14:textId="5A966E48" w:rsidR="00126E03" w:rsidRDefault="00126E03">
            <w:r>
              <w:t>Engineering Design</w:t>
            </w:r>
          </w:p>
        </w:tc>
        <w:tc>
          <w:tcPr>
            <w:tcW w:w="3118" w:type="dxa"/>
          </w:tcPr>
          <w:p w14:paraId="08B0716E" w14:textId="489B20ED" w:rsidR="00126E03" w:rsidRDefault="00126E03">
            <w:r>
              <w:t>Design Temperature</w:t>
            </w:r>
          </w:p>
        </w:tc>
        <w:tc>
          <w:tcPr>
            <w:tcW w:w="6521" w:type="dxa"/>
          </w:tcPr>
          <w:p w14:paraId="73FC443A" w14:textId="2188CEC0" w:rsidR="00126E03" w:rsidRDefault="00740968">
            <w:r>
              <w:t xml:space="preserve">Vessel could fail during relief event.  </w:t>
            </w:r>
            <w:r w:rsidR="00126E03">
              <w:t>Equipment design temperature is specified for process requirements and does not consider elevated temperatures during relief events when short term temperature increase has the potential to reach 300°C.</w:t>
            </w:r>
            <w:r>
              <w:t xml:space="preserve">  </w:t>
            </w:r>
          </w:p>
        </w:tc>
        <w:tc>
          <w:tcPr>
            <w:tcW w:w="6662" w:type="dxa"/>
          </w:tcPr>
          <w:p w14:paraId="2FD258E9" w14:textId="77777777" w:rsidR="00126E03" w:rsidRDefault="00126E03" w:rsidP="00E5775D"/>
        </w:tc>
        <w:tc>
          <w:tcPr>
            <w:tcW w:w="1984" w:type="dxa"/>
          </w:tcPr>
          <w:p w14:paraId="33A9B597" w14:textId="77777777" w:rsidR="00126E03" w:rsidRDefault="00126E03"/>
        </w:tc>
      </w:tr>
      <w:tr w:rsidR="00BD786A" w14:paraId="4C882AC6" w14:textId="77777777" w:rsidTr="00126E03">
        <w:tc>
          <w:tcPr>
            <w:tcW w:w="2689" w:type="dxa"/>
          </w:tcPr>
          <w:p w14:paraId="2DE56862" w14:textId="77777777" w:rsidR="00BD786A" w:rsidRDefault="00BD786A"/>
        </w:tc>
        <w:tc>
          <w:tcPr>
            <w:tcW w:w="3118" w:type="dxa"/>
          </w:tcPr>
          <w:p w14:paraId="54E25543" w14:textId="48F396C2" w:rsidR="00BD786A" w:rsidRDefault="00BD786A">
            <w:r>
              <w:t>Design Requirements</w:t>
            </w:r>
          </w:p>
        </w:tc>
        <w:tc>
          <w:tcPr>
            <w:tcW w:w="6521" w:type="dxa"/>
          </w:tcPr>
          <w:p w14:paraId="09EDC721" w14:textId="1D26958E" w:rsidR="00BD786A" w:rsidRDefault="00BD786A">
            <w:r>
              <w:t>L:G ratio for plant is not clearly defined.  Equipment design could result in very limited operating ranges and incorrect assumptions in plant capability and relief design.</w:t>
            </w:r>
          </w:p>
        </w:tc>
        <w:tc>
          <w:tcPr>
            <w:tcW w:w="6662" w:type="dxa"/>
          </w:tcPr>
          <w:p w14:paraId="01FD0406" w14:textId="77777777" w:rsidR="00BD786A" w:rsidRDefault="00BD786A" w:rsidP="00E5775D"/>
        </w:tc>
        <w:tc>
          <w:tcPr>
            <w:tcW w:w="1984" w:type="dxa"/>
          </w:tcPr>
          <w:p w14:paraId="62901525" w14:textId="77777777" w:rsidR="00BD786A" w:rsidRDefault="00BD786A"/>
        </w:tc>
      </w:tr>
      <w:tr w:rsidR="00BD786A" w14:paraId="02166002" w14:textId="77777777" w:rsidTr="00126E03">
        <w:tc>
          <w:tcPr>
            <w:tcW w:w="2689" w:type="dxa"/>
          </w:tcPr>
          <w:p w14:paraId="6FAC1B11" w14:textId="77777777" w:rsidR="00BD786A" w:rsidRDefault="00BD786A" w:rsidP="00BD786A"/>
        </w:tc>
        <w:tc>
          <w:tcPr>
            <w:tcW w:w="3118" w:type="dxa"/>
          </w:tcPr>
          <w:p w14:paraId="38974FFD" w14:textId="67573B22" w:rsidR="00BD786A" w:rsidRDefault="00BD786A" w:rsidP="00BD786A">
            <w:r>
              <w:t>Design Requirements</w:t>
            </w:r>
          </w:p>
        </w:tc>
        <w:tc>
          <w:tcPr>
            <w:tcW w:w="6521" w:type="dxa"/>
          </w:tcPr>
          <w:p w14:paraId="1FE47DA5" w14:textId="6A4529B3" w:rsidR="00BD786A" w:rsidRDefault="00BD786A" w:rsidP="00BD786A">
            <w:r>
              <w:t>Catalyst specification is not available.</w:t>
            </w:r>
            <w:r w:rsidR="0046336C">
              <w:t xml:space="preserve">  Design may not be suitable for some catalysts.</w:t>
            </w:r>
            <w:r w:rsidR="00740968">
              <w:t xml:space="preserve">  Dusty catalysts could cause blockages</w:t>
            </w:r>
            <w:r w:rsidR="00716A97">
              <w:t>.</w:t>
            </w:r>
            <w:r w:rsidR="00740968">
              <w:t xml:space="preserve"> </w:t>
            </w:r>
          </w:p>
        </w:tc>
        <w:tc>
          <w:tcPr>
            <w:tcW w:w="6662" w:type="dxa"/>
          </w:tcPr>
          <w:p w14:paraId="1BB4E987" w14:textId="3FDEA57C" w:rsidR="00BD786A" w:rsidRDefault="00BD786A" w:rsidP="00BD786A">
            <w:r>
              <w:t xml:space="preserve">Design philosophy is based on catalyst beads/pellets which are </w:t>
            </w:r>
            <w:r w:rsidR="0046336C">
              <w:t>dust free, non-flammable and have exposure levels requiring OEB 3 or lower containment.</w:t>
            </w:r>
            <w:r w:rsidR="002F3F52">
              <w:t xml:space="preserve">  Note: OEB 3 containment is a deviation from the URS and requires acceptance by QA &amp; EHS.</w:t>
            </w:r>
          </w:p>
        </w:tc>
        <w:tc>
          <w:tcPr>
            <w:tcW w:w="1984" w:type="dxa"/>
          </w:tcPr>
          <w:p w14:paraId="066F9792" w14:textId="77777777" w:rsidR="00BD786A" w:rsidRDefault="00BD786A" w:rsidP="00BD786A"/>
        </w:tc>
      </w:tr>
      <w:tr w:rsidR="00BD786A" w14:paraId="16DB2AA8" w14:textId="77777777" w:rsidTr="00126E03">
        <w:tc>
          <w:tcPr>
            <w:tcW w:w="2689" w:type="dxa"/>
          </w:tcPr>
          <w:p w14:paraId="22E81246" w14:textId="77777777" w:rsidR="00BD786A" w:rsidRDefault="00BD786A" w:rsidP="00BD786A"/>
        </w:tc>
        <w:tc>
          <w:tcPr>
            <w:tcW w:w="3118" w:type="dxa"/>
          </w:tcPr>
          <w:p w14:paraId="3C11CB77" w14:textId="03FFA2C2" w:rsidR="00BD786A" w:rsidRDefault="00BD786A" w:rsidP="00BD786A">
            <w:r>
              <w:t>Access</w:t>
            </w:r>
          </w:p>
        </w:tc>
        <w:tc>
          <w:tcPr>
            <w:tcW w:w="6521" w:type="dxa"/>
          </w:tcPr>
          <w:p w14:paraId="11B76B60" w14:textId="1EECAC16" w:rsidR="00BD786A" w:rsidRDefault="00BD786A" w:rsidP="00BD786A">
            <w:r>
              <w:t>Layouts are not available to assess whether access to equipment is acceptable for operations and maintenance.</w:t>
            </w:r>
          </w:p>
        </w:tc>
        <w:tc>
          <w:tcPr>
            <w:tcW w:w="6662" w:type="dxa"/>
          </w:tcPr>
          <w:p w14:paraId="449EFEDE" w14:textId="77777777" w:rsidR="00BD786A" w:rsidRDefault="00BD786A" w:rsidP="00BD786A"/>
        </w:tc>
        <w:tc>
          <w:tcPr>
            <w:tcW w:w="1984" w:type="dxa"/>
          </w:tcPr>
          <w:p w14:paraId="22A45EF2" w14:textId="77777777" w:rsidR="00BD786A" w:rsidRDefault="00BD786A" w:rsidP="00BD786A"/>
        </w:tc>
      </w:tr>
      <w:tr w:rsidR="002F3F52" w14:paraId="415AB494" w14:textId="77777777" w:rsidTr="00126E03">
        <w:tc>
          <w:tcPr>
            <w:tcW w:w="2689" w:type="dxa"/>
          </w:tcPr>
          <w:p w14:paraId="0DDBD033" w14:textId="77777777" w:rsidR="002F3F52" w:rsidRDefault="002F3F52" w:rsidP="0046336C"/>
        </w:tc>
        <w:tc>
          <w:tcPr>
            <w:tcW w:w="3118" w:type="dxa"/>
          </w:tcPr>
          <w:p w14:paraId="44CEE289" w14:textId="47D46FEE" w:rsidR="002F3F52" w:rsidRDefault="002F3F52" w:rsidP="0046336C">
            <w:r>
              <w:t>Maintenance</w:t>
            </w:r>
          </w:p>
        </w:tc>
        <w:tc>
          <w:tcPr>
            <w:tcW w:w="6521" w:type="dxa"/>
          </w:tcPr>
          <w:p w14:paraId="4FD5697A" w14:textId="7FEEDC9E" w:rsidR="002F3F52" w:rsidRDefault="002F3F52" w:rsidP="0046336C">
            <w:r>
              <w:t>Lifting Aids (Davit arms, lifting beams, etc) have not been considered in design with potential for injury to maintenance personnel removing heavy equipment for servicing/repair/ replacement.</w:t>
            </w:r>
          </w:p>
        </w:tc>
        <w:tc>
          <w:tcPr>
            <w:tcW w:w="6662" w:type="dxa"/>
          </w:tcPr>
          <w:p w14:paraId="493C40A4" w14:textId="77777777" w:rsidR="002F3F52" w:rsidRDefault="002F3F52" w:rsidP="0046336C"/>
        </w:tc>
        <w:tc>
          <w:tcPr>
            <w:tcW w:w="1984" w:type="dxa"/>
          </w:tcPr>
          <w:p w14:paraId="2788ACD2" w14:textId="77777777" w:rsidR="002F3F52" w:rsidRDefault="002F3F52" w:rsidP="0046336C"/>
        </w:tc>
      </w:tr>
      <w:tr w:rsidR="0046336C" w14:paraId="5AF9CE7A" w14:textId="77777777" w:rsidTr="00126E03">
        <w:tc>
          <w:tcPr>
            <w:tcW w:w="2689" w:type="dxa"/>
          </w:tcPr>
          <w:p w14:paraId="58DDC48F" w14:textId="77777777" w:rsidR="0046336C" w:rsidRDefault="0046336C" w:rsidP="0046336C"/>
        </w:tc>
        <w:tc>
          <w:tcPr>
            <w:tcW w:w="3118" w:type="dxa"/>
          </w:tcPr>
          <w:p w14:paraId="4ECA9351" w14:textId="6208552D" w:rsidR="0046336C" w:rsidRDefault="0046336C" w:rsidP="0046336C">
            <w:r>
              <w:t>Lighting</w:t>
            </w:r>
          </w:p>
        </w:tc>
        <w:tc>
          <w:tcPr>
            <w:tcW w:w="6521" w:type="dxa"/>
          </w:tcPr>
          <w:p w14:paraId="4C825D72" w14:textId="620B5AB7" w:rsidR="0046336C" w:rsidRDefault="0046336C" w:rsidP="0046336C">
            <w:r>
              <w:t xml:space="preserve">Layouts are not available to assess whether lighting for </w:t>
            </w:r>
            <w:r w:rsidR="002D1412">
              <w:t xml:space="preserve">routine </w:t>
            </w:r>
            <w:r>
              <w:t xml:space="preserve">operations and maintenance </w:t>
            </w:r>
            <w:r w:rsidR="002F3F52">
              <w:t xml:space="preserve">activities </w:t>
            </w:r>
            <w:r>
              <w:t>is acceptable.</w:t>
            </w:r>
          </w:p>
        </w:tc>
        <w:tc>
          <w:tcPr>
            <w:tcW w:w="6662" w:type="dxa"/>
          </w:tcPr>
          <w:p w14:paraId="4047C225" w14:textId="77777777" w:rsidR="0046336C" w:rsidRDefault="0046336C" w:rsidP="0046336C"/>
        </w:tc>
        <w:tc>
          <w:tcPr>
            <w:tcW w:w="1984" w:type="dxa"/>
          </w:tcPr>
          <w:p w14:paraId="1BEFD637" w14:textId="77777777" w:rsidR="0046336C" w:rsidRDefault="0046336C" w:rsidP="0046336C"/>
        </w:tc>
      </w:tr>
      <w:tr w:rsidR="0046336C" w14:paraId="1A2DCF1C" w14:textId="77777777" w:rsidTr="00126E03">
        <w:tc>
          <w:tcPr>
            <w:tcW w:w="2689" w:type="dxa"/>
          </w:tcPr>
          <w:p w14:paraId="59EA42B8" w14:textId="1E47811C" w:rsidR="0046336C" w:rsidRDefault="0046336C" w:rsidP="0046336C">
            <w:r>
              <w:t>Continuous reactor build</w:t>
            </w:r>
          </w:p>
        </w:tc>
        <w:tc>
          <w:tcPr>
            <w:tcW w:w="3118" w:type="dxa"/>
          </w:tcPr>
          <w:p w14:paraId="0B0E83D5" w14:textId="7D5D1730" w:rsidR="0046336C" w:rsidRDefault="0046336C" w:rsidP="0046336C">
            <w:r>
              <w:t>System leak detection</w:t>
            </w:r>
          </w:p>
        </w:tc>
        <w:tc>
          <w:tcPr>
            <w:tcW w:w="6521" w:type="dxa"/>
          </w:tcPr>
          <w:p w14:paraId="46E446F0" w14:textId="47D574C6" w:rsidR="0046336C" w:rsidRDefault="0046336C" w:rsidP="0046336C">
            <w:r>
              <w:t xml:space="preserve">Pressure testing of high-pressure system will be hydraulically tested.  Hydraulic testing demonstrates mechanical strength of the pressure system but does not demonstrate integrity for a hydrogen system. </w:t>
            </w:r>
          </w:p>
        </w:tc>
        <w:tc>
          <w:tcPr>
            <w:tcW w:w="6662" w:type="dxa"/>
          </w:tcPr>
          <w:p w14:paraId="3E8246BF" w14:textId="356E1F53" w:rsidR="0046336C" w:rsidRDefault="0046336C" w:rsidP="0046336C">
            <w:r>
              <w:t>Helium testing is not routinely carried out in China.</w:t>
            </w:r>
          </w:p>
        </w:tc>
        <w:tc>
          <w:tcPr>
            <w:tcW w:w="1984" w:type="dxa"/>
          </w:tcPr>
          <w:p w14:paraId="26E0D3E5" w14:textId="77777777" w:rsidR="0046336C" w:rsidRDefault="0046336C" w:rsidP="0046336C"/>
        </w:tc>
      </w:tr>
      <w:tr w:rsidR="0046336C" w14:paraId="7E7E1604" w14:textId="77777777" w:rsidTr="00126E03">
        <w:tc>
          <w:tcPr>
            <w:tcW w:w="2689" w:type="dxa"/>
          </w:tcPr>
          <w:p w14:paraId="4D0DEA7E" w14:textId="77777777" w:rsidR="0046336C" w:rsidRDefault="0046336C" w:rsidP="0046336C"/>
        </w:tc>
        <w:tc>
          <w:tcPr>
            <w:tcW w:w="3118" w:type="dxa"/>
          </w:tcPr>
          <w:p w14:paraId="29E9BBD1" w14:textId="1BFBB5AC" w:rsidR="0046336C" w:rsidRDefault="0046336C" w:rsidP="0046336C">
            <w:r>
              <w:t>Line sizing/specification</w:t>
            </w:r>
          </w:p>
        </w:tc>
        <w:tc>
          <w:tcPr>
            <w:tcW w:w="6521" w:type="dxa"/>
          </w:tcPr>
          <w:p w14:paraId="06D704D1" w14:textId="1CF4D61E" w:rsidR="0046336C" w:rsidRDefault="00CA7B3D" w:rsidP="0046336C">
            <w:r>
              <w:t>Vents/headers</w:t>
            </w:r>
            <w:r w:rsidR="0046336C">
              <w:t xml:space="preserve"> incorrectly sized/specified resulting in high back pressure and safety/operability issues e.g. 2-phase flow in emergency vent relief header</w:t>
            </w:r>
            <w:r>
              <w:t>.</w:t>
            </w:r>
          </w:p>
        </w:tc>
        <w:tc>
          <w:tcPr>
            <w:tcW w:w="6662" w:type="dxa"/>
          </w:tcPr>
          <w:p w14:paraId="01E068C6" w14:textId="77777777" w:rsidR="0046336C" w:rsidRDefault="0046336C" w:rsidP="0046336C"/>
        </w:tc>
        <w:tc>
          <w:tcPr>
            <w:tcW w:w="1984" w:type="dxa"/>
          </w:tcPr>
          <w:p w14:paraId="192012CE" w14:textId="77777777" w:rsidR="0046336C" w:rsidRDefault="0046336C" w:rsidP="0046336C"/>
        </w:tc>
      </w:tr>
      <w:tr w:rsidR="0046336C" w14:paraId="6928D2BA" w14:textId="77777777" w:rsidTr="00126E03">
        <w:tc>
          <w:tcPr>
            <w:tcW w:w="2689" w:type="dxa"/>
          </w:tcPr>
          <w:p w14:paraId="461F9C9A" w14:textId="77777777" w:rsidR="0046336C" w:rsidRDefault="0046336C" w:rsidP="0046336C"/>
        </w:tc>
        <w:tc>
          <w:tcPr>
            <w:tcW w:w="3118" w:type="dxa"/>
          </w:tcPr>
          <w:p w14:paraId="45C7913E" w14:textId="521389CA" w:rsidR="0046336C" w:rsidRDefault="0046336C" w:rsidP="0046336C">
            <w:r>
              <w:t>Insulation</w:t>
            </w:r>
          </w:p>
        </w:tc>
        <w:tc>
          <w:tcPr>
            <w:tcW w:w="6521" w:type="dxa"/>
          </w:tcPr>
          <w:p w14:paraId="141BD470" w14:textId="636CA89F" w:rsidR="0046336C" w:rsidRDefault="0046336C" w:rsidP="0046336C">
            <w:r>
              <w:t xml:space="preserve">Insulation requirements not specified - could result in equipment/pipe layout not allowing space for insulation to be installed. </w:t>
            </w:r>
          </w:p>
        </w:tc>
        <w:tc>
          <w:tcPr>
            <w:tcW w:w="6662" w:type="dxa"/>
          </w:tcPr>
          <w:p w14:paraId="0AB18929" w14:textId="77777777" w:rsidR="0046336C" w:rsidRDefault="0046336C" w:rsidP="0046336C"/>
        </w:tc>
        <w:tc>
          <w:tcPr>
            <w:tcW w:w="1984" w:type="dxa"/>
          </w:tcPr>
          <w:p w14:paraId="57E78D69" w14:textId="77777777" w:rsidR="0046336C" w:rsidRDefault="0046336C" w:rsidP="0046336C"/>
        </w:tc>
      </w:tr>
      <w:tr w:rsidR="0046336C" w14:paraId="1CB8D251" w14:textId="77777777" w:rsidTr="00126E03">
        <w:tc>
          <w:tcPr>
            <w:tcW w:w="2689" w:type="dxa"/>
          </w:tcPr>
          <w:p w14:paraId="11958507" w14:textId="77777777" w:rsidR="0046336C" w:rsidRDefault="0046336C" w:rsidP="0046336C"/>
        </w:tc>
        <w:tc>
          <w:tcPr>
            <w:tcW w:w="3118" w:type="dxa"/>
          </w:tcPr>
          <w:p w14:paraId="301D2673" w14:textId="12F3C3C0" w:rsidR="0046336C" w:rsidRDefault="0046336C" w:rsidP="0046336C">
            <w:r>
              <w:t>Modular design</w:t>
            </w:r>
          </w:p>
        </w:tc>
        <w:tc>
          <w:tcPr>
            <w:tcW w:w="6521" w:type="dxa"/>
          </w:tcPr>
          <w:p w14:paraId="6958D980" w14:textId="7A2382F8" w:rsidR="0046336C" w:rsidRDefault="0046336C" w:rsidP="0046336C">
            <w:r>
              <w:t>Modular design could introduce significant increase in site construction activities e.g. mechanical and EC&amp;I installation and subsequent testing.</w:t>
            </w:r>
          </w:p>
        </w:tc>
        <w:tc>
          <w:tcPr>
            <w:tcW w:w="6662" w:type="dxa"/>
          </w:tcPr>
          <w:p w14:paraId="109CE788" w14:textId="77777777" w:rsidR="0046336C" w:rsidRDefault="0046336C" w:rsidP="0046336C"/>
        </w:tc>
        <w:tc>
          <w:tcPr>
            <w:tcW w:w="1984" w:type="dxa"/>
          </w:tcPr>
          <w:p w14:paraId="6E6B12B0" w14:textId="77777777" w:rsidR="0046336C" w:rsidRDefault="0046336C" w:rsidP="0046336C"/>
        </w:tc>
      </w:tr>
      <w:tr w:rsidR="0046336C" w14:paraId="78F8EFCB" w14:textId="77777777" w:rsidTr="00126E03">
        <w:tc>
          <w:tcPr>
            <w:tcW w:w="2689" w:type="dxa"/>
          </w:tcPr>
          <w:p w14:paraId="18951FB8" w14:textId="77777777" w:rsidR="0046336C" w:rsidRDefault="0046336C" w:rsidP="0046336C"/>
        </w:tc>
        <w:tc>
          <w:tcPr>
            <w:tcW w:w="3118" w:type="dxa"/>
          </w:tcPr>
          <w:p w14:paraId="2BEE8F17" w14:textId="77777777" w:rsidR="0046336C" w:rsidRDefault="0046336C" w:rsidP="0046336C"/>
        </w:tc>
        <w:tc>
          <w:tcPr>
            <w:tcW w:w="6521" w:type="dxa"/>
          </w:tcPr>
          <w:p w14:paraId="79F43680" w14:textId="25A13638" w:rsidR="0046336C" w:rsidRDefault="0046336C" w:rsidP="0046336C">
            <w:r>
              <w:t>Skid assembled on site could result in CE/UKCA Responsible Person/Authorised Representative in China not being able to issue Declaration of Conformity for Skid Package</w:t>
            </w:r>
            <w:r w:rsidR="002C3D69">
              <w:t>.</w:t>
            </w:r>
          </w:p>
        </w:tc>
        <w:tc>
          <w:tcPr>
            <w:tcW w:w="6662" w:type="dxa"/>
          </w:tcPr>
          <w:p w14:paraId="28DBC1D7" w14:textId="77777777" w:rsidR="0046336C" w:rsidRDefault="0046336C" w:rsidP="0046336C"/>
        </w:tc>
        <w:tc>
          <w:tcPr>
            <w:tcW w:w="1984" w:type="dxa"/>
          </w:tcPr>
          <w:p w14:paraId="11A819F8" w14:textId="77777777" w:rsidR="0046336C" w:rsidRDefault="0046336C" w:rsidP="0046336C"/>
        </w:tc>
      </w:tr>
      <w:tr w:rsidR="00BE644E" w14:paraId="767FCB82" w14:textId="77777777" w:rsidTr="00126E03">
        <w:tc>
          <w:tcPr>
            <w:tcW w:w="2689" w:type="dxa"/>
          </w:tcPr>
          <w:p w14:paraId="03EFBC74" w14:textId="77777777" w:rsidR="00BE644E" w:rsidRDefault="00BE644E" w:rsidP="0046336C"/>
        </w:tc>
        <w:tc>
          <w:tcPr>
            <w:tcW w:w="3118" w:type="dxa"/>
          </w:tcPr>
          <w:p w14:paraId="1F1D63E7" w14:textId="611D84E1" w:rsidR="00BE644E" w:rsidRDefault="00BE644E" w:rsidP="0046336C">
            <w:r>
              <w:t>Wall penetrations</w:t>
            </w:r>
          </w:p>
        </w:tc>
        <w:tc>
          <w:tcPr>
            <w:tcW w:w="6521" w:type="dxa"/>
          </w:tcPr>
          <w:p w14:paraId="458E6820" w14:textId="58302B36" w:rsidR="00BE644E" w:rsidRDefault="00BE644E" w:rsidP="0046336C">
            <w:r>
              <w:t>Layout</w:t>
            </w:r>
            <w:r w:rsidR="003D0CCE">
              <w:t>s and Cable schedules</w:t>
            </w:r>
            <w:r>
              <w:t xml:space="preserve"> not available to </w:t>
            </w:r>
            <w:r w:rsidR="003D0CCE">
              <w:t>confirm space is available for pipe/cable penetrations to/from R23 Module.</w:t>
            </w:r>
            <w:r>
              <w:t xml:space="preserve"> </w:t>
            </w:r>
          </w:p>
        </w:tc>
        <w:tc>
          <w:tcPr>
            <w:tcW w:w="6662" w:type="dxa"/>
          </w:tcPr>
          <w:p w14:paraId="033D7599" w14:textId="77777777" w:rsidR="00BE644E" w:rsidRDefault="00BE644E" w:rsidP="0046336C"/>
        </w:tc>
        <w:tc>
          <w:tcPr>
            <w:tcW w:w="1984" w:type="dxa"/>
          </w:tcPr>
          <w:p w14:paraId="67D521D5" w14:textId="77777777" w:rsidR="00BE644E" w:rsidRDefault="00BE644E" w:rsidP="0046336C"/>
        </w:tc>
      </w:tr>
      <w:tr w:rsidR="0046336C" w14:paraId="3A845EC0" w14:textId="77777777" w:rsidTr="00126E03">
        <w:tc>
          <w:tcPr>
            <w:tcW w:w="2689" w:type="dxa"/>
          </w:tcPr>
          <w:p w14:paraId="3C10AFA7" w14:textId="2BEA4B28" w:rsidR="0046336C" w:rsidRDefault="0046336C" w:rsidP="0046336C">
            <w:r>
              <w:lastRenderedPageBreak/>
              <w:t>Catalyst Charging</w:t>
            </w:r>
          </w:p>
        </w:tc>
        <w:tc>
          <w:tcPr>
            <w:tcW w:w="3118" w:type="dxa"/>
          </w:tcPr>
          <w:p w14:paraId="672F61D2" w14:textId="34DD2332" w:rsidR="0046336C" w:rsidRDefault="0046336C" w:rsidP="0046336C">
            <w:r>
              <w:t>Catalyst charge point</w:t>
            </w:r>
          </w:p>
        </w:tc>
        <w:tc>
          <w:tcPr>
            <w:tcW w:w="6521" w:type="dxa"/>
          </w:tcPr>
          <w:p w14:paraId="1FC8B26C" w14:textId="34A9C8C7" w:rsidR="0046336C" w:rsidRDefault="0046336C" w:rsidP="0046336C">
            <w:r>
              <w:t>Inlet pipe diameter is small and blockages may occur</w:t>
            </w:r>
            <w:r w:rsidR="002C3D69">
              <w:t>.</w:t>
            </w:r>
          </w:p>
        </w:tc>
        <w:tc>
          <w:tcPr>
            <w:tcW w:w="6662" w:type="dxa"/>
          </w:tcPr>
          <w:p w14:paraId="717199BF" w14:textId="5FA66E58" w:rsidR="0046336C" w:rsidRDefault="0046336C" w:rsidP="0046336C">
            <w:r>
              <w:t>Inlet connection maximised (DN32 for CR01 and DN25 for CR02/CR03). Material is deemed to be free flowing beads or pellets with no risk of blocking inlet pipe.</w:t>
            </w:r>
          </w:p>
        </w:tc>
        <w:tc>
          <w:tcPr>
            <w:tcW w:w="1984" w:type="dxa"/>
          </w:tcPr>
          <w:p w14:paraId="2E241D4A" w14:textId="77777777" w:rsidR="0046336C" w:rsidRDefault="0046336C" w:rsidP="0046336C"/>
        </w:tc>
      </w:tr>
      <w:tr w:rsidR="0046336C" w14:paraId="1B525A85" w14:textId="77777777" w:rsidTr="00C173CD">
        <w:trPr>
          <w:cantSplit/>
        </w:trPr>
        <w:tc>
          <w:tcPr>
            <w:tcW w:w="2689" w:type="dxa"/>
          </w:tcPr>
          <w:p w14:paraId="775FEFBA" w14:textId="77777777" w:rsidR="0046336C" w:rsidRDefault="0046336C" w:rsidP="0046336C"/>
        </w:tc>
        <w:tc>
          <w:tcPr>
            <w:tcW w:w="3118" w:type="dxa"/>
          </w:tcPr>
          <w:p w14:paraId="367CBB8A" w14:textId="77777777" w:rsidR="0046336C" w:rsidRDefault="0046336C" w:rsidP="0046336C"/>
        </w:tc>
        <w:tc>
          <w:tcPr>
            <w:tcW w:w="6521" w:type="dxa"/>
          </w:tcPr>
          <w:p w14:paraId="6A337878" w14:textId="52D3C362" w:rsidR="0046336C" w:rsidRDefault="0046336C" w:rsidP="0046336C">
            <w:r>
              <w:t xml:space="preserve">Catalyst </w:t>
            </w:r>
            <w:r w:rsidR="00BE644E">
              <w:t xml:space="preserve">physical property requirements (size, shape, packing, etc.) are </w:t>
            </w:r>
            <w:r>
              <w:t>not defined</w:t>
            </w:r>
            <w:r w:rsidR="00BE644E">
              <w:t xml:space="preserve"> with the potential for incompatible catalyst to be charged to the reactors. </w:t>
            </w:r>
          </w:p>
        </w:tc>
        <w:tc>
          <w:tcPr>
            <w:tcW w:w="6662" w:type="dxa"/>
          </w:tcPr>
          <w:p w14:paraId="53A17D8B" w14:textId="77777777" w:rsidR="0046336C" w:rsidRDefault="0046336C" w:rsidP="0046336C"/>
        </w:tc>
        <w:tc>
          <w:tcPr>
            <w:tcW w:w="1984" w:type="dxa"/>
          </w:tcPr>
          <w:p w14:paraId="755A1130" w14:textId="77777777" w:rsidR="0046336C" w:rsidRDefault="0046336C" w:rsidP="0046336C"/>
        </w:tc>
      </w:tr>
      <w:tr w:rsidR="0046336C" w14:paraId="6B4E0F28" w14:textId="77777777" w:rsidTr="00126E03">
        <w:tc>
          <w:tcPr>
            <w:tcW w:w="2689" w:type="dxa"/>
          </w:tcPr>
          <w:p w14:paraId="63A10AEF" w14:textId="77777777" w:rsidR="0046336C" w:rsidRDefault="0046336C" w:rsidP="0046336C"/>
        </w:tc>
        <w:tc>
          <w:tcPr>
            <w:tcW w:w="3118" w:type="dxa"/>
          </w:tcPr>
          <w:p w14:paraId="342D5894" w14:textId="77777777" w:rsidR="0046336C" w:rsidRDefault="0046336C" w:rsidP="0046336C"/>
        </w:tc>
        <w:tc>
          <w:tcPr>
            <w:tcW w:w="6521" w:type="dxa"/>
          </w:tcPr>
          <w:p w14:paraId="4AABF2DE" w14:textId="76D32800" w:rsidR="0046336C" w:rsidRDefault="0046336C" w:rsidP="0046336C">
            <w:r>
              <w:t>Packing of catalyst is not controlled with the risk of reactants/gas channelling in the continuous reactor column</w:t>
            </w:r>
            <w:r w:rsidR="00C173CD">
              <w:t>,</w:t>
            </w:r>
            <w:r>
              <w:t xml:space="preserve"> </w:t>
            </w:r>
            <w:r w:rsidR="00C173CD">
              <w:t>and</w:t>
            </w:r>
            <w:r>
              <w:t xml:space="preserve"> the potential for incomplete reaction or impurities forming</w:t>
            </w:r>
            <w:r w:rsidR="00C173CD">
              <w:t>.</w:t>
            </w:r>
          </w:p>
        </w:tc>
        <w:tc>
          <w:tcPr>
            <w:tcW w:w="6662" w:type="dxa"/>
          </w:tcPr>
          <w:p w14:paraId="419104F7" w14:textId="77777777" w:rsidR="0046336C" w:rsidRDefault="0046336C" w:rsidP="0046336C"/>
        </w:tc>
        <w:tc>
          <w:tcPr>
            <w:tcW w:w="1984" w:type="dxa"/>
          </w:tcPr>
          <w:p w14:paraId="73785B28" w14:textId="77777777" w:rsidR="0046336C" w:rsidRDefault="0046336C" w:rsidP="0046336C"/>
        </w:tc>
      </w:tr>
      <w:tr w:rsidR="0046336C" w14:paraId="1DC009AF" w14:textId="77777777" w:rsidTr="00126E03">
        <w:tc>
          <w:tcPr>
            <w:tcW w:w="2689" w:type="dxa"/>
          </w:tcPr>
          <w:p w14:paraId="4616FB15" w14:textId="77777777" w:rsidR="0046336C" w:rsidRDefault="0046336C" w:rsidP="0046336C"/>
        </w:tc>
        <w:tc>
          <w:tcPr>
            <w:tcW w:w="3118" w:type="dxa"/>
          </w:tcPr>
          <w:p w14:paraId="7AAB380E" w14:textId="77777777" w:rsidR="0046336C" w:rsidRDefault="0046336C" w:rsidP="0046336C"/>
        </w:tc>
        <w:tc>
          <w:tcPr>
            <w:tcW w:w="6521" w:type="dxa"/>
          </w:tcPr>
          <w:p w14:paraId="159272B7" w14:textId="5F451A02" w:rsidR="0046336C" w:rsidRDefault="0046336C" w:rsidP="0046336C">
            <w:r>
              <w:t>Contained charge system design not available</w:t>
            </w:r>
            <w:r w:rsidR="00C173CD">
              <w:t xml:space="preserve"> to assess risks and/or design limitation.</w:t>
            </w:r>
          </w:p>
        </w:tc>
        <w:tc>
          <w:tcPr>
            <w:tcW w:w="6662" w:type="dxa"/>
          </w:tcPr>
          <w:p w14:paraId="2E479340" w14:textId="77777777" w:rsidR="0046336C" w:rsidRDefault="0046336C" w:rsidP="0046336C"/>
        </w:tc>
        <w:tc>
          <w:tcPr>
            <w:tcW w:w="1984" w:type="dxa"/>
          </w:tcPr>
          <w:p w14:paraId="0AE8BDA5" w14:textId="77777777" w:rsidR="0046336C" w:rsidRDefault="0046336C" w:rsidP="0046336C"/>
        </w:tc>
      </w:tr>
      <w:tr w:rsidR="0046336C" w14:paraId="1B08D04F" w14:textId="77777777" w:rsidTr="00126E03">
        <w:tc>
          <w:tcPr>
            <w:tcW w:w="2689" w:type="dxa"/>
          </w:tcPr>
          <w:p w14:paraId="7177FCB3" w14:textId="77777777" w:rsidR="0046336C" w:rsidRDefault="0046336C" w:rsidP="0046336C"/>
        </w:tc>
        <w:tc>
          <w:tcPr>
            <w:tcW w:w="3118" w:type="dxa"/>
          </w:tcPr>
          <w:p w14:paraId="23264036" w14:textId="77777777" w:rsidR="0046336C" w:rsidRDefault="0046336C" w:rsidP="0046336C"/>
        </w:tc>
        <w:tc>
          <w:tcPr>
            <w:tcW w:w="6521" w:type="dxa"/>
          </w:tcPr>
          <w:p w14:paraId="0D7A21BA" w14:textId="33F4CE5E" w:rsidR="0046336C" w:rsidRDefault="0046336C" w:rsidP="0046336C">
            <w:r>
              <w:t>Manual handling requirements for catalyst charging not assessed</w:t>
            </w:r>
            <w:r w:rsidR="00C173CD">
              <w:t>.</w:t>
            </w:r>
          </w:p>
        </w:tc>
        <w:tc>
          <w:tcPr>
            <w:tcW w:w="6662" w:type="dxa"/>
          </w:tcPr>
          <w:p w14:paraId="216C8256" w14:textId="77777777" w:rsidR="0046336C" w:rsidRDefault="0046336C" w:rsidP="0046336C"/>
        </w:tc>
        <w:tc>
          <w:tcPr>
            <w:tcW w:w="1984" w:type="dxa"/>
          </w:tcPr>
          <w:p w14:paraId="5AD0E5B2" w14:textId="77777777" w:rsidR="0046336C" w:rsidRDefault="0046336C" w:rsidP="0046336C"/>
        </w:tc>
      </w:tr>
      <w:tr w:rsidR="0046336C" w14:paraId="71618F0B" w14:textId="77777777" w:rsidTr="00126E03">
        <w:tc>
          <w:tcPr>
            <w:tcW w:w="2689" w:type="dxa"/>
          </w:tcPr>
          <w:p w14:paraId="16E0CBE4" w14:textId="77777777" w:rsidR="0046336C" w:rsidRDefault="0046336C" w:rsidP="0046336C"/>
        </w:tc>
        <w:tc>
          <w:tcPr>
            <w:tcW w:w="3118" w:type="dxa"/>
          </w:tcPr>
          <w:p w14:paraId="48FA9B35" w14:textId="77777777" w:rsidR="0046336C" w:rsidRDefault="0046336C" w:rsidP="0046336C"/>
        </w:tc>
        <w:tc>
          <w:tcPr>
            <w:tcW w:w="6521" w:type="dxa"/>
          </w:tcPr>
          <w:p w14:paraId="51210EA1" w14:textId="1D2B5FE1" w:rsidR="0046336C" w:rsidRDefault="0046336C" w:rsidP="0046336C">
            <w:r>
              <w:t>Access to charge point and support of charge container/bag not designed (Access steps/integrated support shelf</w:t>
            </w:r>
            <w:r w:rsidR="00C173CD">
              <w:t>).</w:t>
            </w:r>
          </w:p>
        </w:tc>
        <w:tc>
          <w:tcPr>
            <w:tcW w:w="6662" w:type="dxa"/>
          </w:tcPr>
          <w:p w14:paraId="7C3B102D" w14:textId="77777777" w:rsidR="0046336C" w:rsidRDefault="0046336C" w:rsidP="0046336C"/>
        </w:tc>
        <w:tc>
          <w:tcPr>
            <w:tcW w:w="1984" w:type="dxa"/>
          </w:tcPr>
          <w:p w14:paraId="00E87873" w14:textId="77777777" w:rsidR="0046336C" w:rsidRDefault="0046336C" w:rsidP="0046336C"/>
        </w:tc>
      </w:tr>
      <w:tr w:rsidR="0046336C" w14:paraId="55179F17" w14:textId="77777777" w:rsidTr="00126E03">
        <w:tc>
          <w:tcPr>
            <w:tcW w:w="2689" w:type="dxa"/>
          </w:tcPr>
          <w:p w14:paraId="4EBEB601" w14:textId="0E52F3A6" w:rsidR="0046336C" w:rsidRDefault="0046336C" w:rsidP="0046336C">
            <w:r>
              <w:t>Reactor Feed</w:t>
            </w:r>
          </w:p>
        </w:tc>
        <w:tc>
          <w:tcPr>
            <w:tcW w:w="3118" w:type="dxa"/>
          </w:tcPr>
          <w:p w14:paraId="055931B0" w14:textId="58B780DD" w:rsidR="0046336C" w:rsidRDefault="0046336C" w:rsidP="0046336C">
            <w:r>
              <w:t xml:space="preserve">20-micron catalyst retaining screen </w:t>
            </w:r>
          </w:p>
        </w:tc>
        <w:tc>
          <w:tcPr>
            <w:tcW w:w="6521" w:type="dxa"/>
          </w:tcPr>
          <w:p w14:paraId="49D3E0F0" w14:textId="70884A3D" w:rsidR="0046336C" w:rsidRDefault="0046336C" w:rsidP="0046336C">
            <w:r>
              <w:t>Screen blockages prevent / limit flow of gas/reaction mix to continuous reactors</w:t>
            </w:r>
            <w:r w:rsidR="002C3D69">
              <w:t>.</w:t>
            </w:r>
          </w:p>
        </w:tc>
        <w:tc>
          <w:tcPr>
            <w:tcW w:w="6662" w:type="dxa"/>
          </w:tcPr>
          <w:p w14:paraId="60693346" w14:textId="438DCC46" w:rsidR="0046336C" w:rsidRDefault="0046336C" w:rsidP="0046336C">
            <w:r>
              <w:t>China Operations have reported blockages occur in local plant and screen has been removed and discarded.</w:t>
            </w:r>
          </w:p>
        </w:tc>
        <w:tc>
          <w:tcPr>
            <w:tcW w:w="1984" w:type="dxa"/>
          </w:tcPr>
          <w:p w14:paraId="3EE0E756" w14:textId="77777777" w:rsidR="0046336C" w:rsidRDefault="0046336C" w:rsidP="0046336C"/>
        </w:tc>
      </w:tr>
      <w:tr w:rsidR="00C173CD" w14:paraId="5A5672E1" w14:textId="77777777" w:rsidTr="00126E03">
        <w:tc>
          <w:tcPr>
            <w:tcW w:w="2689" w:type="dxa"/>
          </w:tcPr>
          <w:p w14:paraId="1414EC9E" w14:textId="77777777" w:rsidR="00C173CD" w:rsidRDefault="00C173CD" w:rsidP="0046336C"/>
        </w:tc>
        <w:tc>
          <w:tcPr>
            <w:tcW w:w="3118" w:type="dxa"/>
          </w:tcPr>
          <w:p w14:paraId="01C6329C" w14:textId="2FA3DCBA" w:rsidR="00C173CD" w:rsidRDefault="00C173CD" w:rsidP="0046336C">
            <w:r>
              <w:t>Polishing filter (FTR9832)</w:t>
            </w:r>
          </w:p>
        </w:tc>
        <w:tc>
          <w:tcPr>
            <w:tcW w:w="6521" w:type="dxa"/>
          </w:tcPr>
          <w:p w14:paraId="2B90298B" w14:textId="2A370F66" w:rsidR="00C173CD" w:rsidRDefault="00C173CD" w:rsidP="0046336C">
            <w:r>
              <w:t>Filter blockages prevent / limit flow of gas/reaction mix t</w:t>
            </w:r>
            <w:r w:rsidR="00CE7B3E">
              <w:t>hr</w:t>
            </w:r>
            <w:r>
              <w:t>o</w:t>
            </w:r>
            <w:r w:rsidR="00CE7B3E">
              <w:t>ugh</w:t>
            </w:r>
            <w:r>
              <w:t xml:space="preserve"> continuous reactors.  </w:t>
            </w:r>
            <w:r w:rsidR="00CE7B3E">
              <w:t>Pressure increases in reactor system, with potential for undesirable reactions to occur, until reactor high pressure trip is activated.  Unable to depressurise system to change filter.</w:t>
            </w:r>
          </w:p>
        </w:tc>
        <w:tc>
          <w:tcPr>
            <w:tcW w:w="6662" w:type="dxa"/>
          </w:tcPr>
          <w:p w14:paraId="54968D0B" w14:textId="77777777" w:rsidR="00C173CD" w:rsidRDefault="00C173CD" w:rsidP="0046336C"/>
        </w:tc>
        <w:tc>
          <w:tcPr>
            <w:tcW w:w="1984" w:type="dxa"/>
          </w:tcPr>
          <w:p w14:paraId="2EADBDC8" w14:textId="77777777" w:rsidR="00C173CD" w:rsidRDefault="00C173CD" w:rsidP="0046336C"/>
        </w:tc>
      </w:tr>
      <w:tr w:rsidR="0046336C" w14:paraId="1332CA30" w14:textId="77777777" w:rsidTr="00126E03">
        <w:tc>
          <w:tcPr>
            <w:tcW w:w="2689" w:type="dxa"/>
          </w:tcPr>
          <w:p w14:paraId="387A757D" w14:textId="2C6CFF74" w:rsidR="0046336C" w:rsidRDefault="0046336C" w:rsidP="0046336C">
            <w:r>
              <w:t>CR01 – CR03 reactors</w:t>
            </w:r>
          </w:p>
        </w:tc>
        <w:tc>
          <w:tcPr>
            <w:tcW w:w="3118" w:type="dxa"/>
          </w:tcPr>
          <w:p w14:paraId="4CF9FF52" w14:textId="49C3C1E3" w:rsidR="0046336C" w:rsidRDefault="0046336C" w:rsidP="0046336C">
            <w:r>
              <w:t>Temperature control</w:t>
            </w:r>
          </w:p>
        </w:tc>
        <w:tc>
          <w:tcPr>
            <w:tcW w:w="6521" w:type="dxa"/>
          </w:tcPr>
          <w:p w14:paraId="2DC4CE7F" w14:textId="4141ABED" w:rsidR="0046336C" w:rsidRDefault="0046336C" w:rsidP="0046336C">
            <w:r>
              <w:t xml:space="preserve">Jacket temperature control is configured to control jacket temperature only.  Reactor internal temperatures are monitored, but no control, alarms or interlocks are configured for process control. </w:t>
            </w:r>
          </w:p>
        </w:tc>
        <w:tc>
          <w:tcPr>
            <w:tcW w:w="6662" w:type="dxa"/>
          </w:tcPr>
          <w:p w14:paraId="7232B294" w14:textId="3D59DB00" w:rsidR="0046336C" w:rsidRDefault="0046336C" w:rsidP="0046336C">
            <w:r>
              <w:t>Scale up provides large operating envelopes for process temperature requirements and additional control, alarms and interlocks are not required.</w:t>
            </w:r>
          </w:p>
        </w:tc>
        <w:tc>
          <w:tcPr>
            <w:tcW w:w="1984" w:type="dxa"/>
          </w:tcPr>
          <w:p w14:paraId="1DF9CCCE" w14:textId="77777777" w:rsidR="0046336C" w:rsidRDefault="0046336C" w:rsidP="0046336C"/>
        </w:tc>
      </w:tr>
      <w:tr w:rsidR="0046336C" w14:paraId="4E83B1B0" w14:textId="77777777" w:rsidTr="00126E03">
        <w:tc>
          <w:tcPr>
            <w:tcW w:w="2689" w:type="dxa"/>
          </w:tcPr>
          <w:p w14:paraId="5785E1DF" w14:textId="44D282EF" w:rsidR="0046336C" w:rsidRDefault="0046336C" w:rsidP="0046336C">
            <w:r>
              <w:t>System Pressure monitoring</w:t>
            </w:r>
          </w:p>
        </w:tc>
        <w:tc>
          <w:tcPr>
            <w:tcW w:w="3118" w:type="dxa"/>
          </w:tcPr>
          <w:p w14:paraId="46371961" w14:textId="57CC9883" w:rsidR="0046336C" w:rsidRDefault="0046336C" w:rsidP="0046336C">
            <w:r>
              <w:t xml:space="preserve">Differential pressure monitoring </w:t>
            </w:r>
          </w:p>
        </w:tc>
        <w:tc>
          <w:tcPr>
            <w:tcW w:w="6521" w:type="dxa"/>
          </w:tcPr>
          <w:p w14:paraId="4AD57142" w14:textId="3794FF18" w:rsidR="0046336C" w:rsidRDefault="0046336C" w:rsidP="0046336C">
            <w:r>
              <w:t>Accuracy of static pressure measurements may not enable differential pressures to be calculated with any degree of accuracy or certainty</w:t>
            </w:r>
            <w:r w:rsidR="002C3D69">
              <w:t>.</w:t>
            </w:r>
          </w:p>
        </w:tc>
        <w:tc>
          <w:tcPr>
            <w:tcW w:w="6662" w:type="dxa"/>
          </w:tcPr>
          <w:p w14:paraId="7966D4B4" w14:textId="180FEFF2" w:rsidR="0046336C" w:rsidRDefault="0046336C" w:rsidP="0046336C">
            <w:r>
              <w:t>China operations have reported blockages occur in local plant and screen has been removed and discarded.</w:t>
            </w:r>
          </w:p>
        </w:tc>
        <w:tc>
          <w:tcPr>
            <w:tcW w:w="1984" w:type="dxa"/>
          </w:tcPr>
          <w:p w14:paraId="78FAF486" w14:textId="77777777" w:rsidR="0046336C" w:rsidRDefault="0046336C" w:rsidP="0046336C"/>
        </w:tc>
      </w:tr>
      <w:tr w:rsidR="0046336C" w14:paraId="4F1BF310" w14:textId="77777777" w:rsidTr="00126E03">
        <w:tc>
          <w:tcPr>
            <w:tcW w:w="2689" w:type="dxa"/>
          </w:tcPr>
          <w:p w14:paraId="024586EE" w14:textId="0EAADF4E" w:rsidR="0046336C" w:rsidRDefault="0046336C" w:rsidP="0046336C">
            <w:r>
              <w:t xml:space="preserve">Over pressure protection </w:t>
            </w:r>
          </w:p>
        </w:tc>
        <w:tc>
          <w:tcPr>
            <w:tcW w:w="3118" w:type="dxa"/>
          </w:tcPr>
          <w:p w14:paraId="40560438" w14:textId="5E269CD0" w:rsidR="0046336C" w:rsidRDefault="0046336C" w:rsidP="0046336C">
            <w:r>
              <w:t>Relief system design</w:t>
            </w:r>
          </w:p>
        </w:tc>
        <w:tc>
          <w:tcPr>
            <w:tcW w:w="6521" w:type="dxa"/>
          </w:tcPr>
          <w:p w14:paraId="473386A7" w14:textId="52F99B67" w:rsidR="0046336C" w:rsidRDefault="002F3F52" w:rsidP="0046336C">
            <w:r>
              <w:t xml:space="preserve">Pressure systems not identified and relief Studies not available.  </w:t>
            </w:r>
            <w:r w:rsidR="0046336C">
              <w:t>Identification of worst-case relief scenario not identified, and relief streams may be incorrectly categorised.</w:t>
            </w:r>
          </w:p>
          <w:p w14:paraId="3EECB52F" w14:textId="75778147" w:rsidR="0046336C" w:rsidRDefault="0046336C" w:rsidP="0046336C">
            <w:r>
              <w:t>Details of maximum reaction exotherm for design purposes not available for input into PSR reviews.</w:t>
            </w:r>
          </w:p>
        </w:tc>
        <w:tc>
          <w:tcPr>
            <w:tcW w:w="6662" w:type="dxa"/>
          </w:tcPr>
          <w:p w14:paraId="19EF9894" w14:textId="77777777" w:rsidR="0046336C" w:rsidRDefault="0046336C" w:rsidP="0046336C"/>
        </w:tc>
        <w:tc>
          <w:tcPr>
            <w:tcW w:w="1984" w:type="dxa"/>
          </w:tcPr>
          <w:p w14:paraId="17BD2AB4" w14:textId="77777777" w:rsidR="0046336C" w:rsidRDefault="0046336C" w:rsidP="0046336C"/>
        </w:tc>
      </w:tr>
      <w:tr w:rsidR="0046336C" w14:paraId="5978B002" w14:textId="77777777" w:rsidTr="00126E03">
        <w:tc>
          <w:tcPr>
            <w:tcW w:w="2689" w:type="dxa"/>
          </w:tcPr>
          <w:p w14:paraId="7596ABC9" w14:textId="47F6BFB2" w:rsidR="0046336C" w:rsidRDefault="0046336C" w:rsidP="0046336C">
            <w:r>
              <w:t>Separator</w:t>
            </w:r>
          </w:p>
        </w:tc>
        <w:tc>
          <w:tcPr>
            <w:tcW w:w="3118" w:type="dxa"/>
          </w:tcPr>
          <w:p w14:paraId="3049415F" w14:textId="07E0075E" w:rsidR="0046336C" w:rsidRDefault="0046336C" w:rsidP="0046336C">
            <w:r>
              <w:t>Vessel design</w:t>
            </w:r>
          </w:p>
        </w:tc>
        <w:tc>
          <w:tcPr>
            <w:tcW w:w="6521" w:type="dxa"/>
          </w:tcPr>
          <w:p w14:paraId="055D9D07" w14:textId="29468E25" w:rsidR="0046336C" w:rsidRDefault="0046336C" w:rsidP="0046336C">
            <w:r>
              <w:t xml:space="preserve">Complete degassing of product stream not achieved with the potential for hydrogen carry over into BT04 and product transfer containers. </w:t>
            </w:r>
          </w:p>
        </w:tc>
        <w:tc>
          <w:tcPr>
            <w:tcW w:w="6662" w:type="dxa"/>
          </w:tcPr>
          <w:p w14:paraId="735DBBE7" w14:textId="77777777" w:rsidR="0046336C" w:rsidRDefault="0046336C" w:rsidP="0046336C"/>
        </w:tc>
        <w:tc>
          <w:tcPr>
            <w:tcW w:w="1984" w:type="dxa"/>
          </w:tcPr>
          <w:p w14:paraId="6DFE8D1E" w14:textId="77777777" w:rsidR="0046336C" w:rsidRDefault="0046336C" w:rsidP="0046336C"/>
        </w:tc>
      </w:tr>
      <w:tr w:rsidR="0046336C" w14:paraId="1B9DAD4A" w14:textId="77777777" w:rsidTr="00126E03">
        <w:tc>
          <w:tcPr>
            <w:tcW w:w="2689" w:type="dxa"/>
          </w:tcPr>
          <w:p w14:paraId="7B5F3D76" w14:textId="77777777" w:rsidR="0046336C" w:rsidRDefault="0046336C" w:rsidP="0046336C"/>
        </w:tc>
        <w:tc>
          <w:tcPr>
            <w:tcW w:w="3118" w:type="dxa"/>
          </w:tcPr>
          <w:p w14:paraId="0FC5D8D2" w14:textId="15D86A95" w:rsidR="0046336C" w:rsidRDefault="0046336C" w:rsidP="0046336C"/>
        </w:tc>
        <w:tc>
          <w:tcPr>
            <w:tcW w:w="6521" w:type="dxa"/>
          </w:tcPr>
          <w:p w14:paraId="341BBAFE" w14:textId="56730092" w:rsidR="0046336C" w:rsidRDefault="0046336C" w:rsidP="0046336C">
            <w:r>
              <w:t xml:space="preserve">Cleaning of separator not fully understood but current concept relies on vessel free draining to BT04.  Current spray ball sizing is not consistent with this approach and may require significant rework to process piping and/or equipment layout.  </w:t>
            </w:r>
          </w:p>
        </w:tc>
        <w:tc>
          <w:tcPr>
            <w:tcW w:w="6662" w:type="dxa"/>
          </w:tcPr>
          <w:p w14:paraId="26E17FC9" w14:textId="77777777" w:rsidR="0046336C" w:rsidRDefault="0046336C" w:rsidP="0046336C"/>
        </w:tc>
        <w:tc>
          <w:tcPr>
            <w:tcW w:w="1984" w:type="dxa"/>
          </w:tcPr>
          <w:p w14:paraId="33F00FDF" w14:textId="77777777" w:rsidR="0046336C" w:rsidRDefault="0046336C" w:rsidP="0046336C"/>
        </w:tc>
      </w:tr>
      <w:tr w:rsidR="0046336C" w14:paraId="41DCBAB0" w14:textId="77777777" w:rsidTr="00126E03">
        <w:tc>
          <w:tcPr>
            <w:tcW w:w="2689" w:type="dxa"/>
          </w:tcPr>
          <w:p w14:paraId="77626BB1" w14:textId="77777777" w:rsidR="0046336C" w:rsidRDefault="0046336C" w:rsidP="0046336C"/>
        </w:tc>
        <w:tc>
          <w:tcPr>
            <w:tcW w:w="3118" w:type="dxa"/>
          </w:tcPr>
          <w:p w14:paraId="15CA5E93" w14:textId="77777777" w:rsidR="0046336C" w:rsidRDefault="0046336C" w:rsidP="0046336C"/>
        </w:tc>
        <w:tc>
          <w:tcPr>
            <w:tcW w:w="6521" w:type="dxa"/>
          </w:tcPr>
          <w:p w14:paraId="0F9AF39D" w14:textId="1E4A77EF" w:rsidR="0046336C" w:rsidRDefault="0046336C" w:rsidP="0046336C">
            <w:r>
              <w:t>Cleaning of LIT003 housing does not appear to be considered in design.</w:t>
            </w:r>
          </w:p>
        </w:tc>
        <w:tc>
          <w:tcPr>
            <w:tcW w:w="6662" w:type="dxa"/>
          </w:tcPr>
          <w:p w14:paraId="46808914" w14:textId="77777777" w:rsidR="0046336C" w:rsidRDefault="0046336C" w:rsidP="0046336C"/>
        </w:tc>
        <w:tc>
          <w:tcPr>
            <w:tcW w:w="1984" w:type="dxa"/>
          </w:tcPr>
          <w:p w14:paraId="4C17A333" w14:textId="77777777" w:rsidR="0046336C" w:rsidRDefault="0046336C" w:rsidP="0046336C"/>
        </w:tc>
      </w:tr>
      <w:tr w:rsidR="0046336C" w14:paraId="4433E21E" w14:textId="77777777" w:rsidTr="00126E03">
        <w:tc>
          <w:tcPr>
            <w:tcW w:w="2689" w:type="dxa"/>
          </w:tcPr>
          <w:p w14:paraId="77F98291" w14:textId="77777777" w:rsidR="0046336C" w:rsidRDefault="0046336C" w:rsidP="0046336C"/>
        </w:tc>
        <w:tc>
          <w:tcPr>
            <w:tcW w:w="3118" w:type="dxa"/>
          </w:tcPr>
          <w:p w14:paraId="3A12F7A7" w14:textId="77777777" w:rsidR="0046336C" w:rsidRDefault="0046336C" w:rsidP="0046336C"/>
        </w:tc>
        <w:tc>
          <w:tcPr>
            <w:tcW w:w="6521" w:type="dxa"/>
          </w:tcPr>
          <w:p w14:paraId="04B388A1" w14:textId="0D24B909" w:rsidR="0046336C" w:rsidRDefault="0046336C" w:rsidP="0046336C">
            <w:r>
              <w:t xml:space="preserve">P&amp;ID does not clearly show nozzle locations and could lead to </w:t>
            </w:r>
            <w:proofErr w:type="gramStart"/>
            <w:r>
              <w:t>mal-ops</w:t>
            </w:r>
            <w:proofErr w:type="gramEnd"/>
            <w:r>
              <w:t>/misunderstanding of the design intent, by the Operations team.</w:t>
            </w:r>
          </w:p>
        </w:tc>
        <w:tc>
          <w:tcPr>
            <w:tcW w:w="6662" w:type="dxa"/>
          </w:tcPr>
          <w:p w14:paraId="768D3C7C" w14:textId="77777777" w:rsidR="0046336C" w:rsidRDefault="0046336C" w:rsidP="0046336C"/>
        </w:tc>
        <w:tc>
          <w:tcPr>
            <w:tcW w:w="1984" w:type="dxa"/>
          </w:tcPr>
          <w:p w14:paraId="23566380" w14:textId="77777777" w:rsidR="0046336C" w:rsidRDefault="0046336C" w:rsidP="0046336C"/>
        </w:tc>
      </w:tr>
      <w:tr w:rsidR="0046336C" w14:paraId="6767AB3D" w14:textId="77777777" w:rsidTr="00126E03">
        <w:tc>
          <w:tcPr>
            <w:tcW w:w="2689" w:type="dxa"/>
          </w:tcPr>
          <w:p w14:paraId="32556195" w14:textId="0E735712" w:rsidR="0046336C" w:rsidRDefault="0046336C" w:rsidP="0046336C">
            <w:r>
              <w:t>Sampling</w:t>
            </w:r>
          </w:p>
        </w:tc>
        <w:tc>
          <w:tcPr>
            <w:tcW w:w="3118" w:type="dxa"/>
          </w:tcPr>
          <w:p w14:paraId="108D58EA" w14:textId="4451F8EB" w:rsidR="0046336C" w:rsidRDefault="0046336C" w:rsidP="0046336C">
            <w:r>
              <w:t>Sampler design</w:t>
            </w:r>
          </w:p>
        </w:tc>
        <w:tc>
          <w:tcPr>
            <w:tcW w:w="6521" w:type="dxa"/>
          </w:tcPr>
          <w:p w14:paraId="1998BCF0" w14:textId="21E3ACF8" w:rsidR="0046336C" w:rsidRDefault="0046336C" w:rsidP="0046336C">
            <w:r>
              <w:t xml:space="preserve">When depressurising </w:t>
            </w:r>
            <w:r w:rsidR="002C3D69">
              <w:t xml:space="preserve">the </w:t>
            </w:r>
            <w:r>
              <w:t xml:space="preserve">sample collection chamber, </w:t>
            </w:r>
            <w:r w:rsidR="002C3D69">
              <w:t>high gas or vapour vent rates could result in a bubbly, or churn-turbulent flow regime</w:t>
            </w:r>
            <w:r>
              <w:t xml:space="preserve">, and sample will discharge to vent line </w:t>
            </w:r>
            <w:r w:rsidR="002C3D69">
              <w:t>as two-phase flow</w:t>
            </w:r>
            <w:r>
              <w:t>.</w:t>
            </w:r>
          </w:p>
        </w:tc>
        <w:tc>
          <w:tcPr>
            <w:tcW w:w="6662" w:type="dxa"/>
          </w:tcPr>
          <w:p w14:paraId="1394F1F2" w14:textId="77777777" w:rsidR="0046336C" w:rsidRDefault="0046336C" w:rsidP="0046336C"/>
        </w:tc>
        <w:tc>
          <w:tcPr>
            <w:tcW w:w="1984" w:type="dxa"/>
          </w:tcPr>
          <w:p w14:paraId="54129194" w14:textId="77777777" w:rsidR="0046336C" w:rsidRDefault="0046336C" w:rsidP="0046336C"/>
        </w:tc>
      </w:tr>
      <w:tr w:rsidR="0046336C" w14:paraId="16F07F42" w14:textId="77777777" w:rsidTr="00126E03">
        <w:tc>
          <w:tcPr>
            <w:tcW w:w="2689" w:type="dxa"/>
          </w:tcPr>
          <w:p w14:paraId="26562FA8" w14:textId="77777777" w:rsidR="0046336C" w:rsidRDefault="0046336C" w:rsidP="0046336C"/>
        </w:tc>
        <w:tc>
          <w:tcPr>
            <w:tcW w:w="3118" w:type="dxa"/>
          </w:tcPr>
          <w:p w14:paraId="536F08B6" w14:textId="77777777" w:rsidR="0046336C" w:rsidRDefault="0046336C" w:rsidP="0046336C"/>
        </w:tc>
        <w:tc>
          <w:tcPr>
            <w:tcW w:w="6521" w:type="dxa"/>
          </w:tcPr>
          <w:p w14:paraId="65AE0F4C" w14:textId="6B2A8C6C" w:rsidR="0046336C" w:rsidRDefault="0046336C" w:rsidP="0046336C">
            <w:r>
              <w:t xml:space="preserve">With significantly more gas being present in the process stream.  What will prevent overpressure of sample bottle and </w:t>
            </w:r>
            <w:r w:rsidR="002C3D69">
              <w:t>low-pressure</w:t>
            </w:r>
            <w:r>
              <w:t xml:space="preserve"> nitrogen pipework.</w:t>
            </w:r>
          </w:p>
        </w:tc>
        <w:tc>
          <w:tcPr>
            <w:tcW w:w="6662" w:type="dxa"/>
          </w:tcPr>
          <w:p w14:paraId="618DC700" w14:textId="77777777" w:rsidR="0046336C" w:rsidRDefault="0046336C" w:rsidP="0046336C"/>
        </w:tc>
        <w:tc>
          <w:tcPr>
            <w:tcW w:w="1984" w:type="dxa"/>
          </w:tcPr>
          <w:p w14:paraId="17183686" w14:textId="77777777" w:rsidR="0046336C" w:rsidRDefault="0046336C" w:rsidP="0046336C"/>
        </w:tc>
      </w:tr>
      <w:tr w:rsidR="0046336C" w14:paraId="161A939A" w14:textId="77777777" w:rsidTr="00126E03">
        <w:tc>
          <w:tcPr>
            <w:tcW w:w="2689" w:type="dxa"/>
          </w:tcPr>
          <w:p w14:paraId="0418F9A2" w14:textId="513FA2AC" w:rsidR="0046336C" w:rsidRDefault="0046336C" w:rsidP="0046336C">
            <w:r>
              <w:t>Catalyst Discharging</w:t>
            </w:r>
          </w:p>
        </w:tc>
        <w:tc>
          <w:tcPr>
            <w:tcW w:w="3118" w:type="dxa"/>
          </w:tcPr>
          <w:p w14:paraId="4D2D5BB2" w14:textId="23F1CBCB" w:rsidR="0046336C" w:rsidRDefault="0046336C" w:rsidP="0046336C">
            <w:r>
              <w:t>Catalyst Discharge Plug valve</w:t>
            </w:r>
          </w:p>
        </w:tc>
        <w:tc>
          <w:tcPr>
            <w:tcW w:w="6521" w:type="dxa"/>
          </w:tcPr>
          <w:p w14:paraId="60239D12" w14:textId="5A59F16F" w:rsidR="0046336C" w:rsidRDefault="0046336C" w:rsidP="0046336C">
            <w:r>
              <w:t>Outlet pipe diameter is small and blockages may occur</w:t>
            </w:r>
            <w:r w:rsidR="002C3D69">
              <w:t>.</w:t>
            </w:r>
          </w:p>
        </w:tc>
        <w:tc>
          <w:tcPr>
            <w:tcW w:w="6662" w:type="dxa"/>
          </w:tcPr>
          <w:p w14:paraId="514D9A79" w14:textId="51E5322D" w:rsidR="0046336C" w:rsidRDefault="0046336C" w:rsidP="0046336C">
            <w:r>
              <w:t>Outlet connection maximised (DN32 for CR01 and DN25 for CR02/CR03). Material is deemed to be free flowing beads or pellets with no risk of blocking outlet pipe.</w:t>
            </w:r>
          </w:p>
        </w:tc>
        <w:tc>
          <w:tcPr>
            <w:tcW w:w="1984" w:type="dxa"/>
          </w:tcPr>
          <w:p w14:paraId="292BF31E" w14:textId="77777777" w:rsidR="0046336C" w:rsidRDefault="0046336C" w:rsidP="0046336C"/>
        </w:tc>
      </w:tr>
      <w:tr w:rsidR="0046336C" w14:paraId="3553D6F5" w14:textId="77777777" w:rsidTr="00126E03">
        <w:tc>
          <w:tcPr>
            <w:tcW w:w="2689" w:type="dxa"/>
          </w:tcPr>
          <w:p w14:paraId="48EB72E0" w14:textId="77777777" w:rsidR="0046336C" w:rsidRDefault="0046336C" w:rsidP="0046336C"/>
        </w:tc>
        <w:tc>
          <w:tcPr>
            <w:tcW w:w="3118" w:type="dxa"/>
          </w:tcPr>
          <w:p w14:paraId="0BA2CCFA" w14:textId="77777777" w:rsidR="0046336C" w:rsidRDefault="0046336C" w:rsidP="0046336C"/>
        </w:tc>
        <w:tc>
          <w:tcPr>
            <w:tcW w:w="6521" w:type="dxa"/>
          </w:tcPr>
          <w:p w14:paraId="7F9E3EE0" w14:textId="11E4C5C1" w:rsidR="0046336C" w:rsidRDefault="0046336C" w:rsidP="0046336C">
            <w:r>
              <w:t>Contained discharge system design not available</w:t>
            </w:r>
            <w:r w:rsidR="00E77F30">
              <w:t>.  Layout design may not provide sufficient headroom for contained discharge system.</w:t>
            </w:r>
          </w:p>
        </w:tc>
        <w:tc>
          <w:tcPr>
            <w:tcW w:w="6662" w:type="dxa"/>
          </w:tcPr>
          <w:p w14:paraId="74DF1015" w14:textId="77777777" w:rsidR="0046336C" w:rsidRDefault="0046336C" w:rsidP="0046336C"/>
        </w:tc>
        <w:tc>
          <w:tcPr>
            <w:tcW w:w="1984" w:type="dxa"/>
          </w:tcPr>
          <w:p w14:paraId="2C78E772" w14:textId="77777777" w:rsidR="0046336C" w:rsidRDefault="0046336C" w:rsidP="0046336C"/>
        </w:tc>
      </w:tr>
      <w:tr w:rsidR="0046336C" w14:paraId="6D7BD2EC" w14:textId="77777777" w:rsidTr="00126E03">
        <w:tc>
          <w:tcPr>
            <w:tcW w:w="2689" w:type="dxa"/>
          </w:tcPr>
          <w:p w14:paraId="75B56FA5" w14:textId="77777777" w:rsidR="0046336C" w:rsidRDefault="0046336C" w:rsidP="0046336C"/>
        </w:tc>
        <w:tc>
          <w:tcPr>
            <w:tcW w:w="3118" w:type="dxa"/>
          </w:tcPr>
          <w:p w14:paraId="4C8902F4" w14:textId="77777777" w:rsidR="0046336C" w:rsidRDefault="0046336C" w:rsidP="0046336C"/>
        </w:tc>
        <w:tc>
          <w:tcPr>
            <w:tcW w:w="6521" w:type="dxa"/>
          </w:tcPr>
          <w:p w14:paraId="3F4327C7" w14:textId="3CCFA03E" w:rsidR="0046336C" w:rsidRDefault="0046336C" w:rsidP="0046336C">
            <w:r>
              <w:t>Complete removal of catalyst during discharging operations is unlikely to remove 100% of the material</w:t>
            </w:r>
            <w:r w:rsidR="002C3D69">
              <w:t>,</w:t>
            </w:r>
            <w:r>
              <w:t xml:space="preserve"> with the risk of cross contamination </w:t>
            </w:r>
            <w:r w:rsidR="002C3D69">
              <w:t xml:space="preserve">of catalyst </w:t>
            </w:r>
            <w:r w:rsidR="00E77F30">
              <w:t xml:space="preserve">material </w:t>
            </w:r>
            <w:r>
              <w:t xml:space="preserve">between campaigns. </w:t>
            </w:r>
          </w:p>
        </w:tc>
        <w:tc>
          <w:tcPr>
            <w:tcW w:w="6662" w:type="dxa"/>
          </w:tcPr>
          <w:p w14:paraId="0E59CEAB" w14:textId="77777777" w:rsidR="0046336C" w:rsidRDefault="0046336C" w:rsidP="0046336C"/>
        </w:tc>
        <w:tc>
          <w:tcPr>
            <w:tcW w:w="1984" w:type="dxa"/>
          </w:tcPr>
          <w:p w14:paraId="265A33A4" w14:textId="77777777" w:rsidR="0046336C" w:rsidRDefault="0046336C" w:rsidP="0046336C"/>
        </w:tc>
      </w:tr>
      <w:tr w:rsidR="0046336C" w14:paraId="29A73E69" w14:textId="77777777" w:rsidTr="00126E03">
        <w:tc>
          <w:tcPr>
            <w:tcW w:w="2689" w:type="dxa"/>
          </w:tcPr>
          <w:p w14:paraId="4B4074E8" w14:textId="02E19BC7" w:rsidR="0046336C" w:rsidRDefault="0046336C" w:rsidP="0046336C">
            <w:r>
              <w:t>Cleaning</w:t>
            </w:r>
          </w:p>
        </w:tc>
        <w:tc>
          <w:tcPr>
            <w:tcW w:w="3118" w:type="dxa"/>
          </w:tcPr>
          <w:p w14:paraId="02D1D6A8" w14:textId="1E1F8838" w:rsidR="0046336C" w:rsidRDefault="0046336C" w:rsidP="0046336C">
            <w:r>
              <w:t>CIP Design</w:t>
            </w:r>
          </w:p>
        </w:tc>
        <w:tc>
          <w:tcPr>
            <w:tcW w:w="6521" w:type="dxa"/>
          </w:tcPr>
          <w:p w14:paraId="47248D80" w14:textId="618B3ED8" w:rsidR="0046336C" w:rsidRDefault="0046336C" w:rsidP="0046336C">
            <w:r>
              <w:t>CIP design incomplete.  Initial spray ball sizing is inconsistent with process line sizing approach and may require significant rework to process piping and/or equipment layout.</w:t>
            </w:r>
          </w:p>
        </w:tc>
        <w:tc>
          <w:tcPr>
            <w:tcW w:w="6662" w:type="dxa"/>
          </w:tcPr>
          <w:p w14:paraId="60553042" w14:textId="59BDDB39" w:rsidR="0046336C" w:rsidRDefault="0046336C" w:rsidP="0046336C">
            <w:r>
              <w:t xml:space="preserve"> </w:t>
            </w:r>
          </w:p>
        </w:tc>
        <w:tc>
          <w:tcPr>
            <w:tcW w:w="1984" w:type="dxa"/>
          </w:tcPr>
          <w:p w14:paraId="3F292CC4" w14:textId="77777777" w:rsidR="0046336C" w:rsidRDefault="0046336C" w:rsidP="0046336C"/>
        </w:tc>
      </w:tr>
      <w:tr w:rsidR="0046336C" w14:paraId="16C8EB54" w14:textId="77777777" w:rsidTr="00126E03">
        <w:tc>
          <w:tcPr>
            <w:tcW w:w="2689" w:type="dxa"/>
          </w:tcPr>
          <w:p w14:paraId="134A5339" w14:textId="77777777" w:rsidR="0046336C" w:rsidRDefault="0046336C" w:rsidP="0046336C"/>
        </w:tc>
        <w:tc>
          <w:tcPr>
            <w:tcW w:w="3118" w:type="dxa"/>
          </w:tcPr>
          <w:p w14:paraId="2567615D" w14:textId="77777777" w:rsidR="0046336C" w:rsidRDefault="0046336C" w:rsidP="0046336C"/>
        </w:tc>
        <w:tc>
          <w:tcPr>
            <w:tcW w:w="6521" w:type="dxa"/>
          </w:tcPr>
          <w:p w14:paraId="0A0EF458" w14:textId="7C11999A" w:rsidR="0046336C" w:rsidRDefault="0046336C" w:rsidP="0046336C">
            <w:r>
              <w:t>Cleaning carried out at nominally atmospheric pressure with the risk of material being trapped between flanges</w:t>
            </w:r>
            <w:r w:rsidR="00E77F30">
              <w:t>,</w:t>
            </w:r>
            <w:r>
              <w:t xml:space="preserve"> which tend to </w:t>
            </w:r>
            <w:r w:rsidR="00DE754F">
              <w:t>separate slightly</w:t>
            </w:r>
            <w:r>
              <w:t xml:space="preserve"> during high pressure operation</w:t>
            </w:r>
            <w:r w:rsidR="00E77F30">
              <w:t>,</w:t>
            </w:r>
            <w:r w:rsidR="00DE754F">
              <w:t xml:space="preserve"> and </w:t>
            </w:r>
            <w:r w:rsidR="00E77F30">
              <w:t>could lead to</w:t>
            </w:r>
            <w:r w:rsidR="00DE754F">
              <w:t xml:space="preserve"> cross contamination between campaigns</w:t>
            </w:r>
            <w:r>
              <w:t xml:space="preserve">. </w:t>
            </w:r>
          </w:p>
        </w:tc>
        <w:tc>
          <w:tcPr>
            <w:tcW w:w="6662" w:type="dxa"/>
          </w:tcPr>
          <w:p w14:paraId="7AC09959" w14:textId="77777777" w:rsidR="0046336C" w:rsidRDefault="0046336C" w:rsidP="0046336C"/>
        </w:tc>
        <w:tc>
          <w:tcPr>
            <w:tcW w:w="1984" w:type="dxa"/>
          </w:tcPr>
          <w:p w14:paraId="49C7F32D" w14:textId="77777777" w:rsidR="0046336C" w:rsidRDefault="0046336C" w:rsidP="0046336C"/>
        </w:tc>
      </w:tr>
      <w:tr w:rsidR="0046336C" w14:paraId="6CF694F1" w14:textId="77777777" w:rsidTr="00126E03">
        <w:tc>
          <w:tcPr>
            <w:tcW w:w="2689" w:type="dxa"/>
          </w:tcPr>
          <w:p w14:paraId="26823F02" w14:textId="77777777" w:rsidR="0046336C" w:rsidRDefault="0046336C" w:rsidP="0046336C"/>
        </w:tc>
        <w:tc>
          <w:tcPr>
            <w:tcW w:w="3118" w:type="dxa"/>
          </w:tcPr>
          <w:p w14:paraId="6DB7F8B4" w14:textId="7825538C" w:rsidR="0046336C" w:rsidRDefault="0046336C" w:rsidP="0046336C">
            <w:r>
              <w:t>Validation/Verification</w:t>
            </w:r>
          </w:p>
        </w:tc>
        <w:tc>
          <w:tcPr>
            <w:tcW w:w="6521" w:type="dxa"/>
          </w:tcPr>
          <w:p w14:paraId="45CD0E72" w14:textId="4B0308A9" w:rsidR="0046336C" w:rsidRDefault="0046336C" w:rsidP="0046336C">
            <w:r>
              <w:t xml:space="preserve">Cleaning validation/verification philosophy not available.  QA may not accept that the continuous reactor achieves minimum cleaning standards. </w:t>
            </w:r>
          </w:p>
        </w:tc>
        <w:tc>
          <w:tcPr>
            <w:tcW w:w="6662" w:type="dxa"/>
          </w:tcPr>
          <w:p w14:paraId="66B00B65" w14:textId="77777777" w:rsidR="0046336C" w:rsidRDefault="0046336C" w:rsidP="0046336C"/>
        </w:tc>
        <w:tc>
          <w:tcPr>
            <w:tcW w:w="1984" w:type="dxa"/>
          </w:tcPr>
          <w:p w14:paraId="0AB215AF" w14:textId="77777777" w:rsidR="0046336C" w:rsidRDefault="0046336C" w:rsidP="0046336C"/>
        </w:tc>
      </w:tr>
      <w:tr w:rsidR="0046336C" w14:paraId="6DC51C8E" w14:textId="77777777" w:rsidTr="00126E03">
        <w:tc>
          <w:tcPr>
            <w:tcW w:w="2689" w:type="dxa"/>
          </w:tcPr>
          <w:p w14:paraId="12BB7ED1" w14:textId="77777777" w:rsidR="0046336C" w:rsidRDefault="0046336C" w:rsidP="0046336C"/>
        </w:tc>
        <w:tc>
          <w:tcPr>
            <w:tcW w:w="3118" w:type="dxa"/>
          </w:tcPr>
          <w:p w14:paraId="3DFCD61E" w14:textId="5C9EC041" w:rsidR="0046336C" w:rsidRDefault="0046336C" w:rsidP="0046336C">
            <w:r>
              <w:t>Layout</w:t>
            </w:r>
          </w:p>
        </w:tc>
        <w:tc>
          <w:tcPr>
            <w:tcW w:w="6521" w:type="dxa"/>
          </w:tcPr>
          <w:p w14:paraId="27AF0D99" w14:textId="2777BFF7" w:rsidR="0046336C" w:rsidRDefault="0046336C" w:rsidP="0046336C">
            <w:r>
              <w:t xml:space="preserve">Layouts are not available to evaluate the impact of bypasses, dead legs, drains, vents, etc. </w:t>
            </w:r>
          </w:p>
        </w:tc>
        <w:tc>
          <w:tcPr>
            <w:tcW w:w="6662" w:type="dxa"/>
          </w:tcPr>
          <w:p w14:paraId="01A9721D" w14:textId="77777777" w:rsidR="0046336C" w:rsidRDefault="0046336C" w:rsidP="0046336C"/>
        </w:tc>
        <w:tc>
          <w:tcPr>
            <w:tcW w:w="1984" w:type="dxa"/>
          </w:tcPr>
          <w:p w14:paraId="5C8B799B" w14:textId="77777777" w:rsidR="0046336C" w:rsidRDefault="0046336C" w:rsidP="0046336C"/>
        </w:tc>
      </w:tr>
      <w:tr w:rsidR="002D1412" w14:paraId="43B5FB0B" w14:textId="77777777" w:rsidTr="00126E03">
        <w:tc>
          <w:tcPr>
            <w:tcW w:w="2689" w:type="dxa"/>
          </w:tcPr>
          <w:p w14:paraId="10A26CEF" w14:textId="77777777" w:rsidR="002D1412" w:rsidRDefault="002D1412" w:rsidP="002D1412"/>
        </w:tc>
        <w:tc>
          <w:tcPr>
            <w:tcW w:w="3118" w:type="dxa"/>
          </w:tcPr>
          <w:p w14:paraId="4239BA4E" w14:textId="08C60C90" w:rsidR="002D1412" w:rsidRDefault="002D1412" w:rsidP="002D1412">
            <w:r>
              <w:t>Layout</w:t>
            </w:r>
          </w:p>
        </w:tc>
        <w:tc>
          <w:tcPr>
            <w:tcW w:w="6521" w:type="dxa"/>
          </w:tcPr>
          <w:p w14:paraId="3BAD25FE" w14:textId="2D297B3C" w:rsidR="002D1412" w:rsidRDefault="002D1412" w:rsidP="002D1412">
            <w:r>
              <w:t xml:space="preserve">Layouts are not available to evaluate </w:t>
            </w:r>
            <w:r w:rsidR="00DA7407">
              <w:t>access to equipment for visual inspections, which may impact the effectiveness of critical inspections.</w:t>
            </w:r>
          </w:p>
        </w:tc>
        <w:tc>
          <w:tcPr>
            <w:tcW w:w="6662" w:type="dxa"/>
          </w:tcPr>
          <w:p w14:paraId="7C974B13" w14:textId="77777777" w:rsidR="002D1412" w:rsidRDefault="002D1412" w:rsidP="002D1412"/>
        </w:tc>
        <w:tc>
          <w:tcPr>
            <w:tcW w:w="1984" w:type="dxa"/>
          </w:tcPr>
          <w:p w14:paraId="532814E2" w14:textId="77777777" w:rsidR="002D1412" w:rsidRDefault="002D1412" w:rsidP="002D1412"/>
        </w:tc>
      </w:tr>
      <w:tr w:rsidR="00BE644E" w14:paraId="3F1B58F3" w14:textId="77777777" w:rsidTr="00126E03">
        <w:tc>
          <w:tcPr>
            <w:tcW w:w="2689" w:type="dxa"/>
          </w:tcPr>
          <w:p w14:paraId="1C604B69" w14:textId="77777777" w:rsidR="00BE644E" w:rsidRDefault="00BE644E" w:rsidP="00BE644E"/>
        </w:tc>
        <w:tc>
          <w:tcPr>
            <w:tcW w:w="3118" w:type="dxa"/>
          </w:tcPr>
          <w:p w14:paraId="3539AFD2" w14:textId="3C1241DA" w:rsidR="00BE644E" w:rsidRDefault="00BE644E" w:rsidP="00BE644E">
            <w:r>
              <w:t>Layout</w:t>
            </w:r>
          </w:p>
        </w:tc>
        <w:tc>
          <w:tcPr>
            <w:tcW w:w="6521" w:type="dxa"/>
          </w:tcPr>
          <w:p w14:paraId="011AD95E" w14:textId="5CD6F535" w:rsidR="00BE644E" w:rsidRDefault="00BE644E" w:rsidP="00BE644E">
            <w:r>
              <w:t>Equipment design/layout does not allow for routine disassembly and manual cleaning.  Equipment turnaround times and operating costs would be adversely impacted if CIP system cannot be validated.</w:t>
            </w:r>
          </w:p>
        </w:tc>
        <w:tc>
          <w:tcPr>
            <w:tcW w:w="6662" w:type="dxa"/>
          </w:tcPr>
          <w:p w14:paraId="7E11A8F6" w14:textId="77777777" w:rsidR="00BE644E" w:rsidRDefault="00BE644E" w:rsidP="00BE644E"/>
        </w:tc>
        <w:tc>
          <w:tcPr>
            <w:tcW w:w="1984" w:type="dxa"/>
          </w:tcPr>
          <w:p w14:paraId="068BDFF4" w14:textId="77777777" w:rsidR="00BE644E" w:rsidRDefault="00BE644E" w:rsidP="00BE644E"/>
        </w:tc>
      </w:tr>
      <w:tr w:rsidR="00BE644E" w14:paraId="2A11CF70" w14:textId="77777777" w:rsidTr="00126E03">
        <w:tc>
          <w:tcPr>
            <w:tcW w:w="2689" w:type="dxa"/>
          </w:tcPr>
          <w:p w14:paraId="67B5F07D" w14:textId="5DF83178" w:rsidR="00BE644E" w:rsidRDefault="00BE644E" w:rsidP="00BE644E">
            <w:r>
              <w:t>FT001</w:t>
            </w:r>
          </w:p>
        </w:tc>
        <w:tc>
          <w:tcPr>
            <w:tcW w:w="3118" w:type="dxa"/>
          </w:tcPr>
          <w:p w14:paraId="49D7CA0B" w14:textId="05AB2428" w:rsidR="00BE644E" w:rsidRDefault="00BE644E" w:rsidP="00BE644E">
            <w:r>
              <w:t>Liquid Stream Flow Sensor for flow control loop FIC001.</w:t>
            </w:r>
          </w:p>
        </w:tc>
        <w:tc>
          <w:tcPr>
            <w:tcW w:w="6521" w:type="dxa"/>
          </w:tcPr>
          <w:p w14:paraId="766EF1A4" w14:textId="04434AE3" w:rsidR="00BE644E" w:rsidRDefault="00BE644E" w:rsidP="00BE644E">
            <w:r>
              <w:t>FT001 is a Coriolis mass flow meter installed downstream of the metering pump MP01.  Pulsed flow from the pump will impact on the flow measurement and accurate flow control may not be possible</w:t>
            </w:r>
            <w:r w:rsidR="00E77F30">
              <w:t>.</w:t>
            </w:r>
          </w:p>
        </w:tc>
        <w:tc>
          <w:tcPr>
            <w:tcW w:w="6662" w:type="dxa"/>
          </w:tcPr>
          <w:p w14:paraId="19392521" w14:textId="021AA322" w:rsidR="00BE644E" w:rsidRDefault="00BE644E" w:rsidP="00BE644E">
            <w:r>
              <w:t>China Team have previously used this configuration and not experienced flow control issues. No further action required.</w:t>
            </w:r>
          </w:p>
        </w:tc>
        <w:tc>
          <w:tcPr>
            <w:tcW w:w="1984" w:type="dxa"/>
          </w:tcPr>
          <w:p w14:paraId="405222E7" w14:textId="77777777" w:rsidR="00BE644E" w:rsidRDefault="00BE644E" w:rsidP="00BE644E"/>
        </w:tc>
      </w:tr>
      <w:tr w:rsidR="00BE644E" w14:paraId="674FA7E0" w14:textId="77777777" w:rsidTr="00126E03">
        <w:tc>
          <w:tcPr>
            <w:tcW w:w="2689" w:type="dxa"/>
          </w:tcPr>
          <w:p w14:paraId="068F8DDA" w14:textId="77777777" w:rsidR="00BE644E" w:rsidRDefault="00BE644E" w:rsidP="00BE644E"/>
        </w:tc>
        <w:tc>
          <w:tcPr>
            <w:tcW w:w="3118" w:type="dxa"/>
          </w:tcPr>
          <w:p w14:paraId="4C41A0F6" w14:textId="20199BE3" w:rsidR="00BE644E" w:rsidRDefault="00BE644E" w:rsidP="00BE644E">
            <w:r>
              <w:t>MP01 metering pump</w:t>
            </w:r>
          </w:p>
        </w:tc>
        <w:tc>
          <w:tcPr>
            <w:tcW w:w="6521" w:type="dxa"/>
          </w:tcPr>
          <w:p w14:paraId="0CC8E320" w14:textId="249C8A35" w:rsidR="00BE644E" w:rsidRDefault="00BE644E" w:rsidP="00BE644E">
            <w:r>
              <w:t>Maximum flow may exceed separator design limitations and carry hydrogen over into BT04 / product collection containers</w:t>
            </w:r>
            <w:r w:rsidR="00E77F30">
              <w:t>.</w:t>
            </w:r>
          </w:p>
        </w:tc>
        <w:tc>
          <w:tcPr>
            <w:tcW w:w="6662" w:type="dxa"/>
          </w:tcPr>
          <w:p w14:paraId="11BDE95E" w14:textId="77777777" w:rsidR="00BE644E" w:rsidRDefault="00BE644E" w:rsidP="00BE644E"/>
        </w:tc>
        <w:tc>
          <w:tcPr>
            <w:tcW w:w="1984" w:type="dxa"/>
          </w:tcPr>
          <w:p w14:paraId="3DAE6B1A" w14:textId="77777777" w:rsidR="00BE644E" w:rsidRDefault="00BE644E" w:rsidP="00BE644E"/>
        </w:tc>
      </w:tr>
      <w:tr w:rsidR="00BE644E" w14:paraId="5C71B618" w14:textId="77777777" w:rsidTr="00126E03">
        <w:tc>
          <w:tcPr>
            <w:tcW w:w="2689" w:type="dxa"/>
          </w:tcPr>
          <w:p w14:paraId="19AA49E7" w14:textId="77777777" w:rsidR="00BE644E" w:rsidRDefault="00BE644E" w:rsidP="00BE644E"/>
        </w:tc>
        <w:tc>
          <w:tcPr>
            <w:tcW w:w="3118" w:type="dxa"/>
          </w:tcPr>
          <w:p w14:paraId="34E1E9E0" w14:textId="77777777" w:rsidR="00BE644E" w:rsidRDefault="00BE644E" w:rsidP="00BE644E"/>
        </w:tc>
        <w:tc>
          <w:tcPr>
            <w:tcW w:w="6521" w:type="dxa"/>
          </w:tcPr>
          <w:p w14:paraId="59D610BD" w14:textId="5D89FC9F" w:rsidR="00BE644E" w:rsidRDefault="00BE644E" w:rsidP="00BE644E">
            <w:r>
              <w:t xml:space="preserve">Pump turndown does </w:t>
            </w:r>
            <w:r w:rsidR="00C90CF7">
              <w:t xml:space="preserve">not </w:t>
            </w:r>
            <w:r>
              <w:t>meet URS minimum flow requirements.</w:t>
            </w:r>
          </w:p>
        </w:tc>
        <w:tc>
          <w:tcPr>
            <w:tcW w:w="6662" w:type="dxa"/>
          </w:tcPr>
          <w:p w14:paraId="044CFEC0" w14:textId="77777777" w:rsidR="00BE644E" w:rsidRDefault="00BE644E" w:rsidP="00BE644E"/>
        </w:tc>
        <w:tc>
          <w:tcPr>
            <w:tcW w:w="1984" w:type="dxa"/>
          </w:tcPr>
          <w:p w14:paraId="18D5C84B" w14:textId="77777777" w:rsidR="00BE644E" w:rsidRDefault="00BE644E" w:rsidP="00BE644E"/>
        </w:tc>
      </w:tr>
      <w:tr w:rsidR="00BE644E" w14:paraId="5A8B494B" w14:textId="77777777" w:rsidTr="00126E03">
        <w:tc>
          <w:tcPr>
            <w:tcW w:w="2689" w:type="dxa"/>
          </w:tcPr>
          <w:p w14:paraId="084FB529" w14:textId="5A7333D7" w:rsidR="00BE644E" w:rsidRDefault="00BE644E" w:rsidP="00BE644E">
            <w:r>
              <w:t>FIC003</w:t>
            </w:r>
          </w:p>
        </w:tc>
        <w:tc>
          <w:tcPr>
            <w:tcW w:w="3118" w:type="dxa"/>
          </w:tcPr>
          <w:p w14:paraId="74E5A595" w14:textId="09873F1F" w:rsidR="00BE644E" w:rsidRDefault="00BE644E" w:rsidP="00BE644E">
            <w:r>
              <w:t>Hydrogen gas flow controller</w:t>
            </w:r>
          </w:p>
        </w:tc>
        <w:tc>
          <w:tcPr>
            <w:tcW w:w="6521" w:type="dxa"/>
          </w:tcPr>
          <w:p w14:paraId="290E2E1B" w14:textId="11AD503B" w:rsidR="00BE644E" w:rsidRDefault="00BE644E" w:rsidP="00BE644E">
            <w:r>
              <w:t>Flow controller does not support tight shut-off and system pressure increase during hold periods</w:t>
            </w:r>
            <w:r w:rsidR="00C90CF7">
              <w:t>.</w:t>
            </w:r>
          </w:p>
        </w:tc>
        <w:tc>
          <w:tcPr>
            <w:tcW w:w="6662" w:type="dxa"/>
          </w:tcPr>
          <w:p w14:paraId="200B87B8" w14:textId="0779A105" w:rsidR="00BE644E" w:rsidRDefault="00BE644E" w:rsidP="00BE644E">
            <w:r>
              <w:t>Additional shut-off valve to be installed downstream of the controller to provide tight shut-off.</w:t>
            </w:r>
          </w:p>
        </w:tc>
        <w:tc>
          <w:tcPr>
            <w:tcW w:w="1984" w:type="dxa"/>
          </w:tcPr>
          <w:p w14:paraId="75626360" w14:textId="77777777" w:rsidR="00BE644E" w:rsidRDefault="00BE644E" w:rsidP="00BE644E"/>
        </w:tc>
      </w:tr>
      <w:tr w:rsidR="00BE644E" w14:paraId="5CE50E3E" w14:textId="77777777" w:rsidTr="00126E03">
        <w:tc>
          <w:tcPr>
            <w:tcW w:w="2689" w:type="dxa"/>
          </w:tcPr>
          <w:p w14:paraId="2585DAC4" w14:textId="77777777" w:rsidR="00BE644E" w:rsidRDefault="00BE644E" w:rsidP="00BE644E"/>
        </w:tc>
        <w:tc>
          <w:tcPr>
            <w:tcW w:w="3118" w:type="dxa"/>
          </w:tcPr>
          <w:p w14:paraId="1B26546B" w14:textId="77777777" w:rsidR="00BE644E" w:rsidRDefault="00BE644E" w:rsidP="00BE644E"/>
        </w:tc>
        <w:tc>
          <w:tcPr>
            <w:tcW w:w="6521" w:type="dxa"/>
          </w:tcPr>
          <w:p w14:paraId="28813DBA" w14:textId="40EBB390" w:rsidR="00BE644E" w:rsidRDefault="00BE644E" w:rsidP="00BE644E">
            <w:r>
              <w:t>Maximum flow through controller may exceed separator design limitations and carry liquid into the vent line</w:t>
            </w:r>
            <w:r w:rsidR="00C90CF7">
              <w:t>.</w:t>
            </w:r>
          </w:p>
        </w:tc>
        <w:tc>
          <w:tcPr>
            <w:tcW w:w="6662" w:type="dxa"/>
          </w:tcPr>
          <w:p w14:paraId="0129CC89" w14:textId="3C47B5AD" w:rsidR="00BE644E" w:rsidRDefault="00BE644E" w:rsidP="00BE644E">
            <w:r>
              <w:t>High level interlock installed in the separator to stop gas supply and close PIC028 shut-off valve (CV08)</w:t>
            </w:r>
          </w:p>
        </w:tc>
        <w:tc>
          <w:tcPr>
            <w:tcW w:w="1984" w:type="dxa"/>
          </w:tcPr>
          <w:p w14:paraId="3B984D95" w14:textId="77777777" w:rsidR="00BE644E" w:rsidRDefault="00BE644E" w:rsidP="00BE644E"/>
        </w:tc>
      </w:tr>
      <w:tr w:rsidR="00BE644E" w14:paraId="6913A02D" w14:textId="77777777" w:rsidTr="00126E03">
        <w:tc>
          <w:tcPr>
            <w:tcW w:w="2689" w:type="dxa"/>
          </w:tcPr>
          <w:p w14:paraId="5A603FE8" w14:textId="77777777" w:rsidR="00BE644E" w:rsidRDefault="00BE644E" w:rsidP="00BE644E"/>
        </w:tc>
        <w:tc>
          <w:tcPr>
            <w:tcW w:w="3118" w:type="dxa"/>
          </w:tcPr>
          <w:p w14:paraId="398089E3" w14:textId="77777777" w:rsidR="00BE644E" w:rsidRDefault="00BE644E" w:rsidP="00BE644E"/>
        </w:tc>
        <w:tc>
          <w:tcPr>
            <w:tcW w:w="6521" w:type="dxa"/>
          </w:tcPr>
          <w:p w14:paraId="1336A4CE" w14:textId="170E9387" w:rsidR="00BE644E" w:rsidRDefault="00BE644E" w:rsidP="00BE644E">
            <w:r>
              <w:t xml:space="preserve">Time required for pressure testing the system and nitrogen </w:t>
            </w:r>
            <w:proofErr w:type="spellStart"/>
            <w:r>
              <w:t>inertion</w:t>
            </w:r>
            <w:proofErr w:type="spellEnd"/>
            <w:r>
              <w:t xml:space="preserve"> may be excessively high. </w:t>
            </w:r>
          </w:p>
        </w:tc>
        <w:tc>
          <w:tcPr>
            <w:tcW w:w="6662" w:type="dxa"/>
          </w:tcPr>
          <w:p w14:paraId="60A20142" w14:textId="77777777" w:rsidR="00BE644E" w:rsidRDefault="00BE644E" w:rsidP="00BE644E">
            <w:r>
              <w:t>Pressure test/</w:t>
            </w:r>
            <w:proofErr w:type="spellStart"/>
            <w:r>
              <w:t>inertion</w:t>
            </w:r>
            <w:proofErr w:type="spellEnd"/>
            <w:r>
              <w:t xml:space="preserve"> times to be evaluated during FIC003 selection.</w:t>
            </w:r>
          </w:p>
          <w:p w14:paraId="325D366C" w14:textId="35264590" w:rsidR="00BE644E" w:rsidRDefault="00BE644E" w:rsidP="00BE644E">
            <w:r>
              <w:t>Manual vent installed on BT03 to reduce depressurisation times via FIC003.</w:t>
            </w:r>
          </w:p>
        </w:tc>
        <w:tc>
          <w:tcPr>
            <w:tcW w:w="1984" w:type="dxa"/>
          </w:tcPr>
          <w:p w14:paraId="3CFDA0EE" w14:textId="77777777" w:rsidR="00BE644E" w:rsidRDefault="00BE644E" w:rsidP="00BE644E"/>
        </w:tc>
      </w:tr>
      <w:tr w:rsidR="00BE644E" w14:paraId="180B089B" w14:textId="77777777" w:rsidTr="00126E03">
        <w:tc>
          <w:tcPr>
            <w:tcW w:w="2689" w:type="dxa"/>
          </w:tcPr>
          <w:p w14:paraId="08406840" w14:textId="77777777" w:rsidR="00BE644E" w:rsidRDefault="00BE644E" w:rsidP="00BE644E"/>
        </w:tc>
        <w:tc>
          <w:tcPr>
            <w:tcW w:w="3118" w:type="dxa"/>
          </w:tcPr>
          <w:p w14:paraId="29EC0BD6" w14:textId="77777777" w:rsidR="00BE644E" w:rsidRDefault="00BE644E" w:rsidP="00BE644E"/>
        </w:tc>
        <w:tc>
          <w:tcPr>
            <w:tcW w:w="6521" w:type="dxa"/>
          </w:tcPr>
          <w:p w14:paraId="5F8EC723" w14:textId="2D5463C5" w:rsidR="00BE644E" w:rsidRDefault="00BE644E" w:rsidP="00BE644E">
            <w:r>
              <w:t>Differential pressure across the controller exceeds manufacturers recommendations and controller may not function correctly</w:t>
            </w:r>
            <w:r w:rsidR="00C90CF7">
              <w:t>.</w:t>
            </w:r>
          </w:p>
        </w:tc>
        <w:tc>
          <w:tcPr>
            <w:tcW w:w="6662" w:type="dxa"/>
          </w:tcPr>
          <w:p w14:paraId="037A84FA" w14:textId="771CF387" w:rsidR="00BE644E" w:rsidRDefault="00BE644E" w:rsidP="00BE644E">
            <w:r>
              <w:t>China Team reviewed with manufacturer and accuracy of flow control may be compromised but this is not deemed significant and no further action is required.</w:t>
            </w:r>
          </w:p>
        </w:tc>
        <w:tc>
          <w:tcPr>
            <w:tcW w:w="1984" w:type="dxa"/>
          </w:tcPr>
          <w:p w14:paraId="0E4C1695" w14:textId="77777777" w:rsidR="00BE644E" w:rsidRDefault="00BE644E" w:rsidP="00BE644E"/>
        </w:tc>
      </w:tr>
      <w:tr w:rsidR="00BE644E" w14:paraId="1DE984F6" w14:textId="77777777" w:rsidTr="00126E03">
        <w:tc>
          <w:tcPr>
            <w:tcW w:w="2689" w:type="dxa"/>
          </w:tcPr>
          <w:p w14:paraId="1FA6F31B" w14:textId="633BF3BE" w:rsidR="00BE644E" w:rsidRDefault="00BE644E" w:rsidP="00BE644E">
            <w:r>
              <w:t>LIC003</w:t>
            </w:r>
          </w:p>
        </w:tc>
        <w:tc>
          <w:tcPr>
            <w:tcW w:w="3118" w:type="dxa"/>
          </w:tcPr>
          <w:p w14:paraId="62C91E1D" w14:textId="50A8122C" w:rsidR="00BE644E" w:rsidRDefault="00BE644E" w:rsidP="00BE644E">
            <w:r>
              <w:t>SE01 Separator Level Indicator</w:t>
            </w:r>
          </w:p>
        </w:tc>
        <w:tc>
          <w:tcPr>
            <w:tcW w:w="6521" w:type="dxa"/>
          </w:tcPr>
          <w:p w14:paraId="58951E11" w14:textId="332F0A2E" w:rsidR="00BE644E" w:rsidRDefault="00BE644E" w:rsidP="00BE644E">
            <w:r>
              <w:t>Cleaning/decontamination of housing is not possible</w:t>
            </w:r>
            <w:r w:rsidR="00C90CF7">
              <w:t>.  Residual product in housing could lead to cross contamination between campaigns.</w:t>
            </w:r>
          </w:p>
        </w:tc>
        <w:tc>
          <w:tcPr>
            <w:tcW w:w="6662" w:type="dxa"/>
          </w:tcPr>
          <w:p w14:paraId="6BAF62B7" w14:textId="6D8E087F" w:rsidR="00BE644E" w:rsidRDefault="00BE644E" w:rsidP="00BE644E">
            <w:r>
              <w:t>Design relies on dissolution of residual material.  100% flood fill of housing is not possible, therefore any residual trace contamination in the housing is deemed to be small and will not significantly impact cleaning verification.</w:t>
            </w:r>
          </w:p>
        </w:tc>
        <w:tc>
          <w:tcPr>
            <w:tcW w:w="1984" w:type="dxa"/>
          </w:tcPr>
          <w:p w14:paraId="426AFFF0" w14:textId="77777777" w:rsidR="00BE644E" w:rsidRDefault="00BE644E" w:rsidP="00BE644E"/>
        </w:tc>
      </w:tr>
      <w:tr w:rsidR="00BE644E" w14:paraId="49D9AFD6" w14:textId="77777777" w:rsidTr="00126E03">
        <w:tc>
          <w:tcPr>
            <w:tcW w:w="2689" w:type="dxa"/>
          </w:tcPr>
          <w:p w14:paraId="229EA4FD" w14:textId="42073ED5" w:rsidR="00BE644E" w:rsidRDefault="00BE644E" w:rsidP="00BE644E">
            <w:r>
              <w:t>FIC004</w:t>
            </w:r>
          </w:p>
        </w:tc>
        <w:tc>
          <w:tcPr>
            <w:tcW w:w="3118" w:type="dxa"/>
          </w:tcPr>
          <w:p w14:paraId="3B2C4CA9" w14:textId="7EB9C765" w:rsidR="00BE644E" w:rsidRDefault="00BE644E" w:rsidP="00BE644E">
            <w:r>
              <w:t>Separator outlet flow / level control</w:t>
            </w:r>
          </w:p>
        </w:tc>
        <w:tc>
          <w:tcPr>
            <w:tcW w:w="6521" w:type="dxa"/>
          </w:tcPr>
          <w:p w14:paraId="2D85C590" w14:textId="68A410E5" w:rsidR="00BE644E" w:rsidRDefault="00BE644E" w:rsidP="00BE644E">
            <w:r>
              <w:t>Differential pressure across the controller exceeds manufacturers recommendations and controller capability.</w:t>
            </w:r>
          </w:p>
        </w:tc>
        <w:tc>
          <w:tcPr>
            <w:tcW w:w="6662" w:type="dxa"/>
          </w:tcPr>
          <w:p w14:paraId="7FF8FACD" w14:textId="77777777" w:rsidR="00BE644E" w:rsidRDefault="00BE644E" w:rsidP="00BE644E"/>
        </w:tc>
        <w:tc>
          <w:tcPr>
            <w:tcW w:w="1984" w:type="dxa"/>
          </w:tcPr>
          <w:p w14:paraId="0DBA9458" w14:textId="77777777" w:rsidR="00BE644E" w:rsidRDefault="00BE644E" w:rsidP="00BE644E"/>
        </w:tc>
      </w:tr>
      <w:tr w:rsidR="00BE644E" w14:paraId="696F13AD" w14:textId="77777777" w:rsidTr="00126E03">
        <w:tc>
          <w:tcPr>
            <w:tcW w:w="2689" w:type="dxa"/>
          </w:tcPr>
          <w:p w14:paraId="3F3B839A" w14:textId="03AD1590" w:rsidR="00BE644E" w:rsidRDefault="00BE644E" w:rsidP="00BE644E">
            <w:r>
              <w:t>FIC005</w:t>
            </w:r>
          </w:p>
        </w:tc>
        <w:tc>
          <w:tcPr>
            <w:tcW w:w="3118" w:type="dxa"/>
          </w:tcPr>
          <w:p w14:paraId="69348322" w14:textId="37971365" w:rsidR="00BE644E" w:rsidRDefault="00BE644E" w:rsidP="00BE644E">
            <w:r>
              <w:t xml:space="preserve">BT01 nitrogen </w:t>
            </w:r>
            <w:proofErr w:type="gramStart"/>
            <w:r>
              <w:t>sweep</w:t>
            </w:r>
            <w:proofErr w:type="gramEnd"/>
            <w:r>
              <w:t xml:space="preserve"> flow controller</w:t>
            </w:r>
          </w:p>
        </w:tc>
        <w:tc>
          <w:tcPr>
            <w:tcW w:w="6521" w:type="dxa"/>
          </w:tcPr>
          <w:p w14:paraId="1E97A78A" w14:textId="2EA65144" w:rsidR="00BE644E" w:rsidRDefault="00BE644E" w:rsidP="00BE644E">
            <w:r>
              <w:t>Differential pressure across the controller is less than manufacturers recommendations and controller may not function correctly</w:t>
            </w:r>
            <w:r w:rsidR="00C90CF7">
              <w:t>.</w:t>
            </w:r>
          </w:p>
        </w:tc>
        <w:tc>
          <w:tcPr>
            <w:tcW w:w="6662" w:type="dxa"/>
          </w:tcPr>
          <w:p w14:paraId="3B031A19" w14:textId="37637998" w:rsidR="00BE644E" w:rsidRDefault="00BE644E" w:rsidP="00BE644E">
            <w:r>
              <w:t>China Team reviewed with manufacturer and accuracy of flow control may be compromised but this is not deemed significant and no further action is required.</w:t>
            </w:r>
          </w:p>
        </w:tc>
        <w:tc>
          <w:tcPr>
            <w:tcW w:w="1984" w:type="dxa"/>
          </w:tcPr>
          <w:p w14:paraId="010CF712" w14:textId="77777777" w:rsidR="00BE644E" w:rsidRDefault="00BE644E" w:rsidP="00BE644E"/>
        </w:tc>
      </w:tr>
      <w:tr w:rsidR="00BE644E" w14:paraId="7B479D99" w14:textId="77777777" w:rsidTr="00126E03">
        <w:tc>
          <w:tcPr>
            <w:tcW w:w="2689" w:type="dxa"/>
          </w:tcPr>
          <w:p w14:paraId="6552BF25" w14:textId="5D914977" w:rsidR="00BE644E" w:rsidRDefault="00BE644E" w:rsidP="00BE644E">
            <w:r>
              <w:t>FIC007</w:t>
            </w:r>
          </w:p>
        </w:tc>
        <w:tc>
          <w:tcPr>
            <w:tcW w:w="3118" w:type="dxa"/>
          </w:tcPr>
          <w:p w14:paraId="327BD7F1" w14:textId="34A202A7" w:rsidR="00BE644E" w:rsidRDefault="00BE644E" w:rsidP="00BE644E">
            <w:r>
              <w:t xml:space="preserve">BT04 nitrogen </w:t>
            </w:r>
            <w:proofErr w:type="gramStart"/>
            <w:r>
              <w:t>sweep</w:t>
            </w:r>
            <w:proofErr w:type="gramEnd"/>
            <w:r>
              <w:t xml:space="preserve"> flow controller</w:t>
            </w:r>
          </w:p>
        </w:tc>
        <w:tc>
          <w:tcPr>
            <w:tcW w:w="6521" w:type="dxa"/>
          </w:tcPr>
          <w:p w14:paraId="541808CC" w14:textId="3D886D47" w:rsidR="00BE644E" w:rsidRDefault="00BE644E" w:rsidP="00BE644E">
            <w:r>
              <w:t>Differential pressure across the controller is less than manufacturers recommendations and controller may not function correctly</w:t>
            </w:r>
            <w:r w:rsidR="00C90CF7">
              <w:t>.</w:t>
            </w:r>
          </w:p>
        </w:tc>
        <w:tc>
          <w:tcPr>
            <w:tcW w:w="6662" w:type="dxa"/>
          </w:tcPr>
          <w:p w14:paraId="3916688E" w14:textId="2652B999" w:rsidR="00BE644E" w:rsidRDefault="00BE644E" w:rsidP="00BE644E">
            <w:r>
              <w:t>China Team reviewed with manufacturer and accuracy of flow control may be compromised but this is not deemed significant and no further action is required.</w:t>
            </w:r>
          </w:p>
        </w:tc>
        <w:tc>
          <w:tcPr>
            <w:tcW w:w="1984" w:type="dxa"/>
          </w:tcPr>
          <w:p w14:paraId="2BB5DF63" w14:textId="77777777" w:rsidR="00BE644E" w:rsidRDefault="00BE644E" w:rsidP="00BE644E"/>
        </w:tc>
      </w:tr>
      <w:tr w:rsidR="00BE644E" w14:paraId="465C4033" w14:textId="77777777" w:rsidTr="00126E03">
        <w:tc>
          <w:tcPr>
            <w:tcW w:w="2689" w:type="dxa"/>
          </w:tcPr>
          <w:p w14:paraId="53883CCC" w14:textId="757FDB14" w:rsidR="00BE644E" w:rsidRDefault="00BE644E" w:rsidP="00BE644E">
            <w:r>
              <w:t>PIC028</w:t>
            </w:r>
          </w:p>
        </w:tc>
        <w:tc>
          <w:tcPr>
            <w:tcW w:w="3118" w:type="dxa"/>
          </w:tcPr>
          <w:p w14:paraId="2C914DE7" w14:textId="40BBE9FE" w:rsidR="00BE644E" w:rsidRDefault="00BE644E" w:rsidP="00BE644E">
            <w:r>
              <w:t xml:space="preserve">System back pressure controller </w:t>
            </w:r>
          </w:p>
        </w:tc>
        <w:tc>
          <w:tcPr>
            <w:tcW w:w="6521" w:type="dxa"/>
          </w:tcPr>
          <w:p w14:paraId="5D66710E" w14:textId="35D512E3" w:rsidR="00BE644E" w:rsidRDefault="00BE644E" w:rsidP="00BE644E">
            <w:r>
              <w:t>The back pressure controller does not support tight shut-off during hold periods and system pressure will not be maintained</w:t>
            </w:r>
            <w:r w:rsidR="00C90CF7">
              <w:t>.</w:t>
            </w:r>
          </w:p>
        </w:tc>
        <w:tc>
          <w:tcPr>
            <w:tcW w:w="6662" w:type="dxa"/>
          </w:tcPr>
          <w:p w14:paraId="3E0C13A2" w14:textId="2CF08804" w:rsidR="00BE644E" w:rsidRDefault="00BE644E" w:rsidP="00BE644E">
            <w:r>
              <w:t>Additional shut-off valve to be installed downstream of the controller</w:t>
            </w:r>
          </w:p>
        </w:tc>
        <w:tc>
          <w:tcPr>
            <w:tcW w:w="1984" w:type="dxa"/>
          </w:tcPr>
          <w:p w14:paraId="7059F6C1" w14:textId="77777777" w:rsidR="00BE644E" w:rsidRDefault="00BE644E" w:rsidP="00BE644E"/>
        </w:tc>
      </w:tr>
      <w:tr w:rsidR="00BE644E" w14:paraId="75477EC3" w14:textId="77777777" w:rsidTr="00126E03">
        <w:tc>
          <w:tcPr>
            <w:tcW w:w="2689" w:type="dxa"/>
          </w:tcPr>
          <w:p w14:paraId="5DBF582D" w14:textId="77777777" w:rsidR="00BE644E" w:rsidRDefault="00BE644E" w:rsidP="00BE644E"/>
        </w:tc>
        <w:tc>
          <w:tcPr>
            <w:tcW w:w="3118" w:type="dxa"/>
          </w:tcPr>
          <w:p w14:paraId="10A694D6" w14:textId="77777777" w:rsidR="00BE644E" w:rsidRDefault="00BE644E" w:rsidP="00BE644E"/>
        </w:tc>
        <w:tc>
          <w:tcPr>
            <w:tcW w:w="6521" w:type="dxa"/>
          </w:tcPr>
          <w:p w14:paraId="61A88B17" w14:textId="0095C6F3" w:rsidR="00BE644E" w:rsidRDefault="00BE644E" w:rsidP="00BE644E">
            <w:r>
              <w:t xml:space="preserve">Time required for depressurising the system following pressure testing and nitrogen </w:t>
            </w:r>
            <w:proofErr w:type="spellStart"/>
            <w:r>
              <w:t>inertion</w:t>
            </w:r>
            <w:proofErr w:type="spellEnd"/>
            <w:r>
              <w:t xml:space="preserve"> may be excessively high.</w:t>
            </w:r>
          </w:p>
        </w:tc>
        <w:tc>
          <w:tcPr>
            <w:tcW w:w="6662" w:type="dxa"/>
          </w:tcPr>
          <w:p w14:paraId="19ECD7C9" w14:textId="151B1C56" w:rsidR="00BE644E" w:rsidRDefault="00BE644E" w:rsidP="00BE644E">
            <w:r>
              <w:t>Manual bypass installed around PIC028 controller.</w:t>
            </w:r>
          </w:p>
        </w:tc>
        <w:tc>
          <w:tcPr>
            <w:tcW w:w="1984" w:type="dxa"/>
          </w:tcPr>
          <w:p w14:paraId="2E1EF91C" w14:textId="77777777" w:rsidR="00BE644E" w:rsidRDefault="00BE644E" w:rsidP="00BE644E"/>
        </w:tc>
      </w:tr>
      <w:tr w:rsidR="00BE644E" w14:paraId="1D605B87" w14:textId="77777777" w:rsidTr="00126E03">
        <w:tc>
          <w:tcPr>
            <w:tcW w:w="2689" w:type="dxa"/>
          </w:tcPr>
          <w:p w14:paraId="1E147D63" w14:textId="77777777" w:rsidR="00BE644E" w:rsidRDefault="00BE644E" w:rsidP="00BE644E"/>
        </w:tc>
        <w:tc>
          <w:tcPr>
            <w:tcW w:w="3118" w:type="dxa"/>
          </w:tcPr>
          <w:p w14:paraId="131B039A" w14:textId="77777777" w:rsidR="00BE644E" w:rsidRDefault="00BE644E" w:rsidP="00BE644E"/>
        </w:tc>
        <w:tc>
          <w:tcPr>
            <w:tcW w:w="6521" w:type="dxa"/>
          </w:tcPr>
          <w:p w14:paraId="0E65ED1C" w14:textId="4A425CFD" w:rsidR="00BE644E" w:rsidRDefault="00BE644E" w:rsidP="00BE644E">
            <w:r>
              <w:t>Differential pressure across the controller exceeds manufacturers recommendations and controller may not function correctly</w:t>
            </w:r>
            <w:r w:rsidR="00C90CF7">
              <w:t>.</w:t>
            </w:r>
          </w:p>
        </w:tc>
        <w:tc>
          <w:tcPr>
            <w:tcW w:w="6662" w:type="dxa"/>
          </w:tcPr>
          <w:p w14:paraId="77460D8E" w14:textId="77777777" w:rsidR="00BE644E" w:rsidRDefault="00BE644E" w:rsidP="00BE644E"/>
        </w:tc>
        <w:tc>
          <w:tcPr>
            <w:tcW w:w="1984" w:type="dxa"/>
          </w:tcPr>
          <w:p w14:paraId="5582FE3D" w14:textId="77777777" w:rsidR="00BE644E" w:rsidRDefault="00BE644E" w:rsidP="00BE644E"/>
        </w:tc>
      </w:tr>
      <w:tr w:rsidR="00BE644E" w14:paraId="697A30AD" w14:textId="77777777" w:rsidTr="00126E03">
        <w:tc>
          <w:tcPr>
            <w:tcW w:w="2689" w:type="dxa"/>
          </w:tcPr>
          <w:p w14:paraId="14A41D11" w14:textId="1D2AD355" w:rsidR="00BE644E" w:rsidRDefault="00BE644E" w:rsidP="00BE644E">
            <w:r>
              <w:t>PIC030</w:t>
            </w:r>
          </w:p>
        </w:tc>
        <w:tc>
          <w:tcPr>
            <w:tcW w:w="3118" w:type="dxa"/>
          </w:tcPr>
          <w:p w14:paraId="76FBD28A" w14:textId="7B88CFE9" w:rsidR="00BE644E" w:rsidRDefault="00BE644E" w:rsidP="00BE644E">
            <w:r>
              <w:t>Separator liquid outlet pressure reducer</w:t>
            </w:r>
          </w:p>
        </w:tc>
        <w:tc>
          <w:tcPr>
            <w:tcW w:w="6521" w:type="dxa"/>
          </w:tcPr>
          <w:p w14:paraId="35C8EF45" w14:textId="0E9F73E5" w:rsidR="00BE644E" w:rsidRDefault="00BE644E" w:rsidP="00BE644E">
            <w:r>
              <w:t>Is this confirmed as a Bronkhorst pressure controller, or is a mechanical regulator still an option?  Does this provide the required independence assumed in the relevant SIL/Risk assessments.</w:t>
            </w:r>
          </w:p>
        </w:tc>
        <w:tc>
          <w:tcPr>
            <w:tcW w:w="6662" w:type="dxa"/>
          </w:tcPr>
          <w:p w14:paraId="788FFCB6" w14:textId="77777777" w:rsidR="00BE644E" w:rsidRDefault="00BE644E" w:rsidP="00BE644E"/>
        </w:tc>
        <w:tc>
          <w:tcPr>
            <w:tcW w:w="1984" w:type="dxa"/>
          </w:tcPr>
          <w:p w14:paraId="46DEB95E" w14:textId="77777777" w:rsidR="00BE644E" w:rsidRDefault="00BE644E" w:rsidP="00BE644E"/>
        </w:tc>
      </w:tr>
      <w:tr w:rsidR="00BE644E" w14:paraId="73BC8FC0" w14:textId="77777777" w:rsidTr="00126E03">
        <w:tc>
          <w:tcPr>
            <w:tcW w:w="2689" w:type="dxa"/>
          </w:tcPr>
          <w:p w14:paraId="767C574E" w14:textId="7A0FB352" w:rsidR="00BE644E" w:rsidRDefault="00BE644E" w:rsidP="00BE644E">
            <w:r>
              <w:t>PIC049</w:t>
            </w:r>
          </w:p>
        </w:tc>
        <w:tc>
          <w:tcPr>
            <w:tcW w:w="3118" w:type="dxa"/>
          </w:tcPr>
          <w:p w14:paraId="1B2E4F70" w14:textId="7B6C934E" w:rsidR="00BE644E" w:rsidRDefault="00BE644E" w:rsidP="00BE644E">
            <w:r>
              <w:t>BT04 back pressure controller</w:t>
            </w:r>
          </w:p>
        </w:tc>
        <w:tc>
          <w:tcPr>
            <w:tcW w:w="6521" w:type="dxa"/>
          </w:tcPr>
          <w:p w14:paraId="5AAA3827" w14:textId="6EF63D89" w:rsidR="00BE644E" w:rsidRDefault="00BE644E" w:rsidP="00BE644E">
            <w:r>
              <w:t>Differential pressure across the controller is less than manufacturers recommendations and controller may not function correctly</w:t>
            </w:r>
            <w:r w:rsidR="00C90CF7">
              <w:t>.</w:t>
            </w:r>
          </w:p>
        </w:tc>
        <w:tc>
          <w:tcPr>
            <w:tcW w:w="6662" w:type="dxa"/>
          </w:tcPr>
          <w:p w14:paraId="4F392069" w14:textId="56DA2C34" w:rsidR="00BE644E" w:rsidRDefault="00BE644E" w:rsidP="00BE644E">
            <w:r>
              <w:t>China Team reviewed with manufacturer and accuracy of flow control may be compromised but this is not deemed significant and no further action is required.</w:t>
            </w:r>
          </w:p>
        </w:tc>
        <w:tc>
          <w:tcPr>
            <w:tcW w:w="1984" w:type="dxa"/>
          </w:tcPr>
          <w:p w14:paraId="5D9D39BA" w14:textId="77777777" w:rsidR="00BE644E" w:rsidRDefault="00BE644E" w:rsidP="00BE644E"/>
        </w:tc>
      </w:tr>
      <w:tr w:rsidR="00BE644E" w14:paraId="31FC44D7" w14:textId="77777777" w:rsidTr="00126E03">
        <w:tc>
          <w:tcPr>
            <w:tcW w:w="2689" w:type="dxa"/>
          </w:tcPr>
          <w:p w14:paraId="460D755C" w14:textId="703DB63C" w:rsidR="00BE644E" w:rsidRDefault="00BE644E" w:rsidP="00BE644E">
            <w:r>
              <w:t>Automation</w:t>
            </w:r>
          </w:p>
        </w:tc>
        <w:tc>
          <w:tcPr>
            <w:tcW w:w="3118" w:type="dxa"/>
          </w:tcPr>
          <w:p w14:paraId="0D5C3499" w14:textId="0BCFC65E" w:rsidR="00BE644E" w:rsidRDefault="00BE644E" w:rsidP="00BE644E">
            <w:r>
              <w:t>Automation Build</w:t>
            </w:r>
          </w:p>
        </w:tc>
        <w:tc>
          <w:tcPr>
            <w:tcW w:w="6521" w:type="dxa"/>
          </w:tcPr>
          <w:p w14:paraId="255A93D2" w14:textId="036A9054" w:rsidR="00BE644E" w:rsidRDefault="00BE644E" w:rsidP="00BE644E">
            <w:r>
              <w:t>Philosophy and Design documentation not available to assess risks and limitations.</w:t>
            </w:r>
          </w:p>
        </w:tc>
        <w:tc>
          <w:tcPr>
            <w:tcW w:w="6662" w:type="dxa"/>
          </w:tcPr>
          <w:p w14:paraId="1EE5A8A5" w14:textId="77777777" w:rsidR="00BE644E" w:rsidRDefault="00BE644E" w:rsidP="00BE644E"/>
        </w:tc>
        <w:tc>
          <w:tcPr>
            <w:tcW w:w="1984" w:type="dxa"/>
          </w:tcPr>
          <w:p w14:paraId="6B83951C" w14:textId="77777777" w:rsidR="00BE644E" w:rsidRDefault="00BE644E" w:rsidP="00BE644E"/>
        </w:tc>
      </w:tr>
      <w:tr w:rsidR="00BE644E" w14:paraId="63DD5BA7" w14:textId="77777777" w:rsidTr="00126E03">
        <w:tc>
          <w:tcPr>
            <w:tcW w:w="2689" w:type="dxa"/>
          </w:tcPr>
          <w:p w14:paraId="753812D4" w14:textId="4B4E26C6" w:rsidR="00BE644E" w:rsidRDefault="00BE644E" w:rsidP="00BE644E">
            <w:r>
              <w:t>Documentation</w:t>
            </w:r>
          </w:p>
        </w:tc>
        <w:tc>
          <w:tcPr>
            <w:tcW w:w="3118" w:type="dxa"/>
          </w:tcPr>
          <w:p w14:paraId="03373E23" w14:textId="525EEEE7" w:rsidR="00BE644E" w:rsidRDefault="00BE644E" w:rsidP="00BE644E">
            <w:r>
              <w:t>Technical File</w:t>
            </w:r>
          </w:p>
        </w:tc>
        <w:tc>
          <w:tcPr>
            <w:tcW w:w="6521" w:type="dxa"/>
          </w:tcPr>
          <w:p w14:paraId="79578693" w14:textId="7E8C2E1E" w:rsidR="00BE644E" w:rsidRDefault="00BE644E" w:rsidP="00BE644E">
            <w:r>
              <w:t>Technical File not available to assess risks and limitations.</w:t>
            </w:r>
          </w:p>
        </w:tc>
        <w:tc>
          <w:tcPr>
            <w:tcW w:w="6662" w:type="dxa"/>
          </w:tcPr>
          <w:p w14:paraId="2DD2A8A5" w14:textId="77777777" w:rsidR="00BE644E" w:rsidRDefault="00BE644E" w:rsidP="00BE644E"/>
        </w:tc>
        <w:tc>
          <w:tcPr>
            <w:tcW w:w="1984" w:type="dxa"/>
          </w:tcPr>
          <w:p w14:paraId="059C9A70" w14:textId="77777777" w:rsidR="00BE644E" w:rsidRDefault="00BE644E" w:rsidP="00BE644E"/>
        </w:tc>
      </w:tr>
      <w:tr w:rsidR="00BE644E" w14:paraId="06AC4A8E" w14:textId="77777777" w:rsidTr="00126E03">
        <w:tc>
          <w:tcPr>
            <w:tcW w:w="2689" w:type="dxa"/>
          </w:tcPr>
          <w:p w14:paraId="483F1D7D" w14:textId="77777777" w:rsidR="00BE644E" w:rsidRDefault="00BE644E" w:rsidP="00BE644E"/>
        </w:tc>
        <w:tc>
          <w:tcPr>
            <w:tcW w:w="3118" w:type="dxa"/>
          </w:tcPr>
          <w:p w14:paraId="385B139C" w14:textId="57034766" w:rsidR="00BE644E" w:rsidRDefault="00BE644E" w:rsidP="00BE644E">
            <w:r>
              <w:t>O&amp;M Manual</w:t>
            </w:r>
          </w:p>
        </w:tc>
        <w:tc>
          <w:tcPr>
            <w:tcW w:w="6521" w:type="dxa"/>
          </w:tcPr>
          <w:p w14:paraId="190C214A" w14:textId="33E9317E" w:rsidR="00BE644E" w:rsidRDefault="00BE644E" w:rsidP="00BE644E">
            <w:r>
              <w:t>O&amp;M manual not available to assess risks and limitations.</w:t>
            </w:r>
          </w:p>
        </w:tc>
        <w:tc>
          <w:tcPr>
            <w:tcW w:w="6662" w:type="dxa"/>
          </w:tcPr>
          <w:p w14:paraId="0165D0A7" w14:textId="77777777" w:rsidR="00BE644E" w:rsidRDefault="00BE644E" w:rsidP="00BE644E"/>
        </w:tc>
        <w:tc>
          <w:tcPr>
            <w:tcW w:w="1984" w:type="dxa"/>
          </w:tcPr>
          <w:p w14:paraId="3A02560F" w14:textId="77777777" w:rsidR="00BE644E" w:rsidRDefault="00BE644E" w:rsidP="00BE644E"/>
        </w:tc>
      </w:tr>
      <w:tr w:rsidR="00BE644E" w14:paraId="63B816D1" w14:textId="77777777" w:rsidTr="00126E03">
        <w:tc>
          <w:tcPr>
            <w:tcW w:w="2689" w:type="dxa"/>
          </w:tcPr>
          <w:p w14:paraId="13D49C79" w14:textId="77777777" w:rsidR="00BE644E" w:rsidRDefault="00BE644E" w:rsidP="00BE644E"/>
        </w:tc>
        <w:tc>
          <w:tcPr>
            <w:tcW w:w="3118" w:type="dxa"/>
          </w:tcPr>
          <w:p w14:paraId="5E8399B5" w14:textId="2EE966CB" w:rsidR="00BE644E" w:rsidRDefault="00BE644E" w:rsidP="00BE644E">
            <w:r>
              <w:t>Emissions Calculations</w:t>
            </w:r>
          </w:p>
        </w:tc>
        <w:tc>
          <w:tcPr>
            <w:tcW w:w="6521" w:type="dxa"/>
          </w:tcPr>
          <w:p w14:paraId="79ACA717" w14:textId="34358F90" w:rsidR="00BE644E" w:rsidRDefault="00BE644E" w:rsidP="00BE644E">
            <w:r>
              <w:t xml:space="preserve">Calculations to demonstrate expected release of Class A and Class B </w:t>
            </w:r>
            <w:proofErr w:type="gramStart"/>
            <w:r>
              <w:t>VOC’s</w:t>
            </w:r>
            <w:proofErr w:type="gramEnd"/>
            <w:r>
              <w:t xml:space="preserve"> to atmosphere are not available.  These are required to demonstrate compliance with EA Permit limits.</w:t>
            </w:r>
          </w:p>
        </w:tc>
        <w:tc>
          <w:tcPr>
            <w:tcW w:w="6662" w:type="dxa"/>
          </w:tcPr>
          <w:p w14:paraId="6F932499" w14:textId="77777777" w:rsidR="00BE644E" w:rsidRDefault="00BE644E" w:rsidP="00BE644E"/>
        </w:tc>
        <w:tc>
          <w:tcPr>
            <w:tcW w:w="1984" w:type="dxa"/>
          </w:tcPr>
          <w:p w14:paraId="7AEFFC89" w14:textId="77777777" w:rsidR="00BE644E" w:rsidRDefault="00BE644E" w:rsidP="00BE644E"/>
        </w:tc>
      </w:tr>
      <w:tr w:rsidR="00BE644E" w14:paraId="475BC54E" w14:textId="77777777" w:rsidTr="00126E03">
        <w:tc>
          <w:tcPr>
            <w:tcW w:w="2689" w:type="dxa"/>
          </w:tcPr>
          <w:p w14:paraId="5C17C88E" w14:textId="2747CC99" w:rsidR="00BE644E" w:rsidRDefault="00BE644E" w:rsidP="00BE644E">
            <w:r>
              <w:t>Regulatory compliance</w:t>
            </w:r>
          </w:p>
        </w:tc>
        <w:tc>
          <w:tcPr>
            <w:tcW w:w="3118" w:type="dxa"/>
          </w:tcPr>
          <w:p w14:paraId="086CC2ED" w14:textId="77777777" w:rsidR="00BE644E" w:rsidRDefault="00BE644E" w:rsidP="00BE644E">
            <w:r>
              <w:t>CE</w:t>
            </w:r>
          </w:p>
          <w:p w14:paraId="2AA225ED" w14:textId="77777777" w:rsidR="00BE644E" w:rsidRDefault="00BE644E" w:rsidP="00BE644E">
            <w:r>
              <w:t>Functional Safety</w:t>
            </w:r>
          </w:p>
          <w:p w14:paraId="0DC16269" w14:textId="77777777" w:rsidR="00BE644E" w:rsidRDefault="00BE644E" w:rsidP="00BE644E">
            <w:r>
              <w:t xml:space="preserve">DSEAR / </w:t>
            </w:r>
            <w:proofErr w:type="spellStart"/>
            <w:r>
              <w:t>Atex</w:t>
            </w:r>
            <w:proofErr w:type="spellEnd"/>
          </w:p>
          <w:p w14:paraId="7D2CCD50" w14:textId="42FCB709" w:rsidR="00C90CF7" w:rsidRDefault="00C90CF7" w:rsidP="00BE644E">
            <w:r>
              <w:t>PSSR</w:t>
            </w:r>
          </w:p>
          <w:p w14:paraId="094D9FD1" w14:textId="77777777" w:rsidR="00BE644E" w:rsidRDefault="00BE644E" w:rsidP="00BE644E">
            <w:r>
              <w:t>COSHH</w:t>
            </w:r>
          </w:p>
          <w:p w14:paraId="589CE89C" w14:textId="77777777" w:rsidR="00BE644E" w:rsidRDefault="00BE644E" w:rsidP="00BE644E">
            <w:r>
              <w:t>PUWER (Access, manual handling)</w:t>
            </w:r>
          </w:p>
          <w:p w14:paraId="21C96DB7" w14:textId="77777777" w:rsidR="00BE644E" w:rsidRDefault="00BE644E" w:rsidP="00BE644E">
            <w:r>
              <w:t>Working at Height (Access Steps/Support Shelf)</w:t>
            </w:r>
          </w:p>
          <w:p w14:paraId="3B690FD4" w14:textId="03D09022" w:rsidR="00C90CF7" w:rsidRDefault="00C90CF7" w:rsidP="00BE644E">
            <w:r>
              <w:t>LOLER (Davit arms)</w:t>
            </w:r>
          </w:p>
          <w:p w14:paraId="06419ECB" w14:textId="77777777" w:rsidR="00BE644E" w:rsidRDefault="00BE644E" w:rsidP="00BE644E">
            <w:r>
              <w:t>Lighting</w:t>
            </w:r>
          </w:p>
          <w:p w14:paraId="3C0411F9" w14:textId="77777777" w:rsidR="00BE644E" w:rsidRDefault="00BE644E" w:rsidP="00BE644E">
            <w:r>
              <w:t>Occupational Hygiene</w:t>
            </w:r>
          </w:p>
          <w:p w14:paraId="1775DC3C" w14:textId="3F6BFB43" w:rsidR="00BE644E" w:rsidRDefault="00BE644E" w:rsidP="00BE644E">
            <w:r>
              <w:t>EA Permit</w:t>
            </w:r>
          </w:p>
        </w:tc>
        <w:tc>
          <w:tcPr>
            <w:tcW w:w="6521" w:type="dxa"/>
          </w:tcPr>
          <w:p w14:paraId="1F8EABD0" w14:textId="305C8E33" w:rsidR="00BE644E" w:rsidRDefault="00C90CF7" w:rsidP="00BE644E">
            <w:r>
              <w:t xml:space="preserve">Regulatory non-conformance would prevent beneficial use of equipment in the UK. </w:t>
            </w:r>
          </w:p>
        </w:tc>
        <w:tc>
          <w:tcPr>
            <w:tcW w:w="6662" w:type="dxa"/>
          </w:tcPr>
          <w:p w14:paraId="3F61FF03" w14:textId="77777777" w:rsidR="00BE644E" w:rsidRDefault="00BE644E" w:rsidP="00BE644E"/>
        </w:tc>
        <w:tc>
          <w:tcPr>
            <w:tcW w:w="1984" w:type="dxa"/>
          </w:tcPr>
          <w:p w14:paraId="2D80F5A0" w14:textId="77777777" w:rsidR="00BE644E" w:rsidRDefault="00BE644E" w:rsidP="00BE644E"/>
        </w:tc>
      </w:tr>
    </w:tbl>
    <w:p w14:paraId="6BAE90A1" w14:textId="77777777" w:rsidR="00F36268" w:rsidRDefault="00F36268"/>
    <w:sectPr w:rsidR="00F36268" w:rsidSect="0044319A">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268"/>
    <w:rsid w:val="00022DF2"/>
    <w:rsid w:val="000813C6"/>
    <w:rsid w:val="0008149A"/>
    <w:rsid w:val="000B79AC"/>
    <w:rsid w:val="001260A6"/>
    <w:rsid w:val="00126E03"/>
    <w:rsid w:val="00203609"/>
    <w:rsid w:val="0029433C"/>
    <w:rsid w:val="002A352E"/>
    <w:rsid w:val="002B7628"/>
    <w:rsid w:val="002C3D69"/>
    <w:rsid w:val="002D1412"/>
    <w:rsid w:val="002F3F52"/>
    <w:rsid w:val="0034796F"/>
    <w:rsid w:val="003517BE"/>
    <w:rsid w:val="00351BB5"/>
    <w:rsid w:val="003D0CCE"/>
    <w:rsid w:val="00411933"/>
    <w:rsid w:val="00437371"/>
    <w:rsid w:val="0044319A"/>
    <w:rsid w:val="0046336C"/>
    <w:rsid w:val="004D621C"/>
    <w:rsid w:val="005C5418"/>
    <w:rsid w:val="006663D9"/>
    <w:rsid w:val="0070116E"/>
    <w:rsid w:val="00716A97"/>
    <w:rsid w:val="00740968"/>
    <w:rsid w:val="007C28D5"/>
    <w:rsid w:val="007C7695"/>
    <w:rsid w:val="007D28F6"/>
    <w:rsid w:val="008461FA"/>
    <w:rsid w:val="008661DB"/>
    <w:rsid w:val="008744B2"/>
    <w:rsid w:val="008A3C10"/>
    <w:rsid w:val="008E4F90"/>
    <w:rsid w:val="009563FC"/>
    <w:rsid w:val="009823AA"/>
    <w:rsid w:val="009C165C"/>
    <w:rsid w:val="00A674E7"/>
    <w:rsid w:val="00A81760"/>
    <w:rsid w:val="00AB0279"/>
    <w:rsid w:val="00B54FE8"/>
    <w:rsid w:val="00BA14C8"/>
    <w:rsid w:val="00BD786A"/>
    <w:rsid w:val="00BE644E"/>
    <w:rsid w:val="00C173CD"/>
    <w:rsid w:val="00C86F0E"/>
    <w:rsid w:val="00C90CF7"/>
    <w:rsid w:val="00CA7B3D"/>
    <w:rsid w:val="00CE7B3E"/>
    <w:rsid w:val="00D8164A"/>
    <w:rsid w:val="00DA7407"/>
    <w:rsid w:val="00DE4CCB"/>
    <w:rsid w:val="00DE754F"/>
    <w:rsid w:val="00E5775D"/>
    <w:rsid w:val="00E77F30"/>
    <w:rsid w:val="00EB03B4"/>
    <w:rsid w:val="00EE46FE"/>
    <w:rsid w:val="00F36268"/>
    <w:rsid w:val="00FF1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EEA6"/>
  <w15:chartTrackingRefBased/>
  <w15:docId w15:val="{94D2F5A9-5757-49F4-A4C3-2CF53EEE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36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26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3626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3626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3626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3626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3626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3626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3626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3626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3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26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3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2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36268"/>
    <w:pPr>
      <w:spacing w:before="160"/>
      <w:jc w:val="center"/>
    </w:pPr>
    <w:rPr>
      <w:i/>
      <w:iCs/>
      <w:color w:val="404040" w:themeColor="text1" w:themeTint="BF"/>
    </w:rPr>
  </w:style>
  <w:style w:type="character" w:customStyle="1" w:styleId="QuoteChar">
    <w:name w:val="Quote Char"/>
    <w:basedOn w:val="DefaultParagraphFont"/>
    <w:link w:val="Quote"/>
    <w:uiPriority w:val="29"/>
    <w:rsid w:val="00F36268"/>
    <w:rPr>
      <w:i/>
      <w:iCs/>
      <w:color w:val="404040" w:themeColor="text1" w:themeTint="BF"/>
      <w:lang w:val="en-GB"/>
    </w:rPr>
  </w:style>
  <w:style w:type="paragraph" w:styleId="ListParagraph">
    <w:name w:val="List Paragraph"/>
    <w:basedOn w:val="Normal"/>
    <w:uiPriority w:val="34"/>
    <w:qFormat/>
    <w:rsid w:val="00F36268"/>
    <w:pPr>
      <w:ind w:left="720"/>
      <w:contextualSpacing/>
    </w:pPr>
  </w:style>
  <w:style w:type="character" w:styleId="IntenseEmphasis">
    <w:name w:val="Intense Emphasis"/>
    <w:basedOn w:val="DefaultParagraphFont"/>
    <w:uiPriority w:val="21"/>
    <w:qFormat/>
    <w:rsid w:val="00F36268"/>
    <w:rPr>
      <w:i/>
      <w:iCs/>
      <w:color w:val="0F4761" w:themeColor="accent1" w:themeShade="BF"/>
    </w:rPr>
  </w:style>
  <w:style w:type="paragraph" w:styleId="IntenseQuote">
    <w:name w:val="Intense Quote"/>
    <w:basedOn w:val="Normal"/>
    <w:next w:val="Normal"/>
    <w:link w:val="IntenseQuoteChar"/>
    <w:uiPriority w:val="30"/>
    <w:qFormat/>
    <w:rsid w:val="00F3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268"/>
    <w:rPr>
      <w:i/>
      <w:iCs/>
      <w:color w:val="0F4761" w:themeColor="accent1" w:themeShade="BF"/>
      <w:lang w:val="en-GB"/>
    </w:rPr>
  </w:style>
  <w:style w:type="character" w:styleId="IntenseReference">
    <w:name w:val="Intense Reference"/>
    <w:basedOn w:val="DefaultParagraphFont"/>
    <w:uiPriority w:val="32"/>
    <w:qFormat/>
    <w:rsid w:val="00F36268"/>
    <w:rPr>
      <w:b/>
      <w:bCs/>
      <w:smallCaps/>
      <w:color w:val="0F4761" w:themeColor="accent1" w:themeShade="BF"/>
      <w:spacing w:val="5"/>
    </w:rPr>
  </w:style>
  <w:style w:type="table" w:styleId="TableGrid">
    <w:name w:val="Table Grid"/>
    <w:basedOn w:val="TableNormal"/>
    <w:uiPriority w:val="39"/>
    <w:rsid w:val="00F3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711</TotalTime>
  <Pages>5</Pages>
  <Words>1842</Words>
  <Characters>10504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Jefferies</dc:creator>
  <cp:keywords/>
  <dc:description/>
  <cp:lastModifiedBy>Keith Jefferies</cp:lastModifiedBy>
  <cp:revision>28</cp:revision>
  <dcterms:created xsi:type="dcterms:W3CDTF">2026-04-28T08:05:00Z</dcterms:created>
  <dcterms:modified xsi:type="dcterms:W3CDTF">2026-07-02T14:00:00Z</dcterms:modified>
</cp:coreProperties>
</file>