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16553A">
      <w:pPr>
        <w:keepNext w:val="0"/>
        <w:keepLines w:val="0"/>
        <w:widowControl/>
        <w:suppressLineNumbers w:val="0"/>
        <w:shd w:val="clear" w:fill="FFFFFF"/>
        <w:ind w:left="0" w:firstLine="0"/>
        <w:jc w:val="center"/>
        <w:rPr>
          <w:rFonts w:hint="eastAsia" w:asciiTheme="majorEastAsia" w:hAnsiTheme="majorEastAsia" w:eastAsiaTheme="majorEastAsia" w:cstheme="majorEastAsia"/>
          <w:b/>
          <w:bCs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bookmarkStart w:id="0" w:name="_GoBack"/>
      <w:bookmarkEnd w:id="0"/>
      <w:r>
        <w:rPr>
          <w:rFonts w:hint="eastAsia" w:asciiTheme="majorEastAsia" w:hAnsiTheme="majorEastAsia" w:eastAsiaTheme="majorEastAsia" w:cstheme="majorEastAsia"/>
          <w:b/>
          <w:bCs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 w:bidi="ar"/>
        </w:rPr>
        <w:t>5月21日问题回复</w:t>
      </w:r>
    </w:p>
    <w:p w14:paraId="6BB298A9">
      <w:pPr>
        <w:keepNext w:val="0"/>
        <w:keepLines w:val="0"/>
        <w:widowControl/>
        <w:suppressLineNumbers w:val="0"/>
        <w:shd w:val="clear" w:fill="FFFFFF"/>
        <w:ind w:left="0" w:firstLine="0"/>
        <w:jc w:val="center"/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</w:pPr>
    </w:p>
    <w:p w14:paraId="76EDDB15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"/>
        </w:rPr>
        <w:t>1，紧凑版 CS-Prep300 (1700×1000×1900) ：之前您给我国内一个紧凑型设计案例。英方比较倾向这个方案，项和您确认：</w:t>
      </w:r>
    </w:p>
    <w:p w14:paraId="0FEF0252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"/>
        </w:rPr>
        <w:t>① 紧凑版的整体功率（kW）相比标准版是否变化？英方电气工程师怀疑紧凑版功率会更高，请给一个确认数值。</w:t>
      </w:r>
    </w:p>
    <w:p w14:paraId="23005D5D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00FFFF"/>
          <w:lang w:val="en-US" w:eastAsia="zh-CN" w:bidi="ar"/>
        </w:rPr>
        <w:t>主要功率来自里瓦泵的电机，溶剂泵电机3KW，进样泵电机0.75KW. 紧凑型设计功率不会变！</w:t>
      </w:r>
    </w:p>
    <w:p w14:paraId="5DE92120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"/>
        </w:rPr>
        <w:t>2. CE / UKCA 认证 之前报价里写的是"EU Zone 2 ATEX"，请进一步明确：</w:t>
      </w:r>
    </w:p>
    <w:p w14:paraId="72DE913C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"/>
        </w:rPr>
        <w:t>① 紧凑版 CS-Prep300 是否已经做过 CE / UKCA 认证？国内那台同款是否带 CE marking？</w:t>
      </w:r>
    </w:p>
    <w:p w14:paraId="4E652208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kern w:val="0"/>
          <w:sz w:val="21"/>
          <w:szCs w:val="21"/>
          <w:highlight w:val="cyan"/>
          <w:shd w:val="clear" w:fill="FFFFFF"/>
          <w:lang w:val="en-US" w:eastAsia="zh-CN" w:bidi="ar"/>
        </w:rPr>
        <w:t>紧凑版 CS-Prep300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000000"/>
          <w:spacing w:val="0"/>
          <w:kern w:val="0"/>
          <w:sz w:val="21"/>
          <w:szCs w:val="21"/>
          <w:highlight w:val="cyan"/>
          <w:shd w:val="clear" w:fill="FFFFFF"/>
          <w:lang w:val="en-US" w:eastAsia="zh-CN" w:bidi="ar"/>
        </w:rPr>
        <w:t>做过CE认证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kern w:val="0"/>
          <w:sz w:val="21"/>
          <w:szCs w:val="21"/>
          <w:highlight w:val="cyan"/>
          <w:shd w:val="clear" w:fill="00FFFF"/>
          <w:lang w:val="en-US" w:eastAsia="zh-CN" w:bidi="ar"/>
        </w:rPr>
        <w:t>，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00FFFF"/>
          <w:lang w:val="en-US" w:eastAsia="zh-CN" w:bidi="ar"/>
        </w:rPr>
        <w:t>该套紧凑版 CS-Prep300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00FFFF"/>
          <w:lang w:val="en-US" w:eastAsia="zh-CN" w:bidi="ar"/>
        </w:rPr>
        <w:t>也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00FFFF"/>
          <w:lang w:val="en-US" w:eastAsia="zh-CN" w:bidi="ar"/>
        </w:rPr>
        <w:t>会带CE Marking. 如果同时需要UKCA认证，需要增加额外认证费用！国内那台设备，带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00FFFF"/>
          <w:lang w:val="en-US" w:eastAsia="zh-CN" w:bidi="ar"/>
        </w:rPr>
        <w:t>有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00FFFF"/>
          <w:lang w:val="en-US" w:eastAsia="zh-CN" w:bidi="ar"/>
        </w:rPr>
        <w:t>CE Marking！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00FFFF"/>
          <w:lang w:val="en-US" w:eastAsia="zh-CN" w:bidi="ar"/>
        </w:rPr>
        <w:t>请查阅下图：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  <w:drawing>
          <wp:inline distT="0" distB="0" distL="114300" distR="114300">
            <wp:extent cx="5269230" cy="3382645"/>
            <wp:effectExtent l="0" t="0" r="3810" b="635"/>
            <wp:docPr id="1" name="图片 1" descr="4d6d5e72effd1a78e8d32085ca4fdf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4d6d5e72effd1a78e8d32085ca4fdf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38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78A33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i w:val="0"/>
          <w:iCs w:val="0"/>
          <w:caps w:val="0"/>
          <w:color w:val="000000"/>
          <w:spacing w:val="0"/>
          <w:sz w:val="21"/>
          <w:szCs w:val="21"/>
          <w:highlight w:val="cyan"/>
          <w:lang w:val="en-US" w:eastAsia="zh-CN"/>
        </w:rPr>
        <w:t>目前，我们的CP系统所使用的CE Marking: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 xml:space="preserve"> </w:t>
      </w:r>
      <w:r>
        <w:rPr>
          <w:rFonts w:hint="default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drawing>
          <wp:inline distT="0" distB="0" distL="114300" distR="114300">
            <wp:extent cx="3665220" cy="883920"/>
            <wp:effectExtent l="0" t="0" r="7620" b="0"/>
            <wp:docPr id="2" name="图片 2" descr="b47508cd576e41b6d48a30a209ee2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b47508cd576e41b6d48a30a209ee29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65220" cy="88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355A6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"/>
        </w:rPr>
        <w:t>② 本项目报价是否包含完整 CE / UKCA 合规（含 DAC300、ST50）？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00FFFF"/>
          <w:lang w:val="en-US" w:eastAsia="zh-CN" w:bidi="ar"/>
        </w:rPr>
        <w:t>包含CE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00FFFF"/>
          <w:lang w:val="en-US" w:eastAsia="zh-CN" w:bidi="ar"/>
        </w:rPr>
        <w:t>（包括CP系统、DAC300、ST50）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00FFFF"/>
          <w:lang w:val="en-US" w:eastAsia="zh-CN" w:bidi="ar"/>
        </w:rPr>
        <w:t>, 没有包含UKCA,如果需要UKCA认证，需要收取额外费用。</w:t>
      </w:r>
    </w:p>
    <w:p w14:paraId="3E4F232E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"/>
        </w:rPr>
        <w:t>③ 如果不含，做完整套合规需要多少钱、是否会影响 18 周交期？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00FFFF"/>
          <w:lang w:val="en-US" w:eastAsia="zh-CN" w:bidi="ar"/>
        </w:rPr>
        <w:t>如果需要UKCA认证， 认证费用是15W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00FFFF"/>
          <w:lang w:val="en-US" w:eastAsia="zh-CN" w:bidi="ar"/>
        </w:rPr>
        <w:t>（包括skid, DAC300, ST50）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00FFFF"/>
          <w:lang w:val="en-US" w:eastAsia="zh-CN" w:bidi="ar"/>
        </w:rPr>
        <w:t>，认证周期是签订合同后两个月，不影响18周交货期！</w:t>
      </w:r>
    </w:p>
    <w:p w14:paraId="1DF3A0C2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"/>
        </w:rPr>
        <w:t>3. 报价里"安装、调试"覆盖范围 英方在追问"安装调试"具体含到哪一步，想明确：</w:t>
      </w:r>
    </w:p>
    <w:p w14:paraId="73A380A9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"/>
        </w:rPr>
        <w:t>① 现场 SAT、IQ/OQ 执行（不是文件，是执行）是否含？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00FFFF"/>
          <w:lang w:val="en-US" w:eastAsia="zh-CN" w:bidi="ar"/>
        </w:rPr>
        <w:t>文件和执行都包含在报价里</w:t>
      </w:r>
    </w:p>
    <w:p w14:paraId="4F123A58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"/>
        </w:rPr>
        <w:t>③ 设备和现场公用工程的接驳（管路、电气、控制信号 tie-in），界面在哪里？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00FFFF"/>
          <w:lang w:val="en-US" w:eastAsia="zh-CN" w:bidi="ar"/>
        </w:rPr>
        <w:t>系统上会预留接口和接线端子，通常由客户端负责设备的连接，如果需要我们负责，需要客户提供详细的参数（接口类型、距离、对接标准等）</w:t>
      </w:r>
    </w:p>
    <w:p w14:paraId="68CC5F16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"/>
        </w:rPr>
        <w:t>4. 设备发热量（kW heat dissipation） 英方 HVAC 计算需要：CS-Prep300、DAC300、ST50 在运行状态下房间散热量（kW） 各是多少？如果设备有不同工况（待机 / 运行 / 清洗），分别给一下。国内同款设备如果有实测数据最好。</w:t>
      </w:r>
    </w:p>
    <w:p w14:paraId="775B4ABB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00FFFF"/>
          <w:lang w:val="en-US" w:eastAsia="zh-CN" w:bidi="ar"/>
        </w:rPr>
        <w:t>散热量会在DQ设计中提供，目前电机、电气元件、型号、品牌等都未确认，因此无法提供！我们可以尝试和国内客户沟通了解实测数据，但是设备不同，实测数据可能不同。如果有需要，我们建议在FAT测试中加入</w:t>
      </w:r>
    </w:p>
    <w:p w14:paraId="4630059F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"/>
        </w:rPr>
        <w:t>5. DAC300 柱顶部 / 底部维护人体工学</w:t>
      </w:r>
    </w:p>
    <w:p w14:paraId="712F58BE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"/>
        </w:rPr>
        <w:t>① piston（柱塞）顶端和底端拆装时的单件重量是多少？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00FFFF"/>
          <w:lang w:val="en-US" w:eastAsia="zh-CN" w:bidi="ar"/>
        </w:rPr>
        <w:t>活塞大概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00FFFF"/>
          <w:lang w:val="en-US" w:eastAsia="zh-CN" w:bidi="ar"/>
        </w:rPr>
        <w:t>5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00FFFF"/>
          <w:lang w:val="en-US" w:eastAsia="zh-CN" w:bidi="ar"/>
        </w:rPr>
        <w:t>0KG，端盖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00FFFF"/>
          <w:lang w:val="en-US" w:eastAsia="zh-CN" w:bidi="ar"/>
        </w:rPr>
        <w:t>50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00FFFF"/>
          <w:lang w:val="en-US" w:eastAsia="zh-CN" w:bidi="ar"/>
        </w:rPr>
        <w:t>KG，我们会配专用的拆装工具，不需要用人力搬运！</w:t>
      </w:r>
    </w:p>
    <w:p w14:paraId="45131CC4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"/>
        </w:rPr>
        <w:t>② 推荐的拆装方式：人工 / 起吊？是否需要在房间内预留起吊点？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00FFFF"/>
          <w:lang w:val="en-US" w:eastAsia="zh-CN" w:bidi="ar"/>
        </w:rPr>
        <w:t>唯一需要起吊的就是油缸，需要在房间内预留起吊点！我们会在DQ设计中公用介质参数提供吊装参数和工具！</w:t>
      </w:r>
    </w:p>
    <w:p w14:paraId="77197038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"/>
        </w:rPr>
        <w:t>③ 树脂更换时是否需要把柱抬高？现场柱顶到天花约 2m 余量。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00FFFF"/>
          <w:lang w:val="en-US" w:eastAsia="zh-CN" w:bidi="ar"/>
        </w:rPr>
        <w:t>根据我们柱子的设计以及在客户现场使用的反馈来看，不需要抬高！</w:t>
      </w:r>
    </w:p>
    <w:p w14:paraId="0D25CEE5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</w:pPr>
    </w:p>
    <w:p w14:paraId="64B7A29D"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0896FC3"/>
    <w:rsid w:val="0A3424A5"/>
    <w:rsid w:val="50896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934</Words>
  <Characters>1145</Characters>
  <Lines>0</Lines>
  <Paragraphs>0</Paragraphs>
  <TotalTime>12</TotalTime>
  <ScaleCrop>false</ScaleCrop>
  <LinksUpToDate>false</LinksUpToDate>
  <CharactersWithSpaces>1214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2026-05-22T05:47:00Z</dcterms:created>
  <dc:creator>刘留</dc:creator>
  <cp:lastModifiedBy>刘留</cp:lastModifiedBy>
  <dcterms:modified xsi:type="dcterms:W3CDTF">2026-05-22T06:05:46Z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76882248279B4F2DB93C8B6C2E78112A_11</vt:lpwstr>
  </property>
  <property fmtid="{D5CDD505-2E9C-101B-9397-08002B2CF9AE}" pid="4" name="KSOTemplateDocerSaveRecord">
    <vt:lpwstr>eyJoZGlkIjoiNTFjY2RkOGIxMTE4YjBhZTg5ODFkYzg0YWQ1ZTJhMDMiLCJ1c2VySWQiOiIxNTkwMTI1NDU0In0=</vt:lpwstr>
  </property>
</Properties>
</file>