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2FB9EFD4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8E4E53">
        <w:rPr>
          <w:rFonts w:ascii="Verdana" w:hAnsi="Verdana"/>
          <w:sz w:val="16"/>
          <w:szCs w:val="18"/>
          <w:lang w:val="en-US"/>
        </w:rPr>
        <w:t>9 November</w:t>
      </w:r>
      <w:r w:rsidR="00B90F28">
        <w:rPr>
          <w:rFonts w:ascii="Verdana" w:hAnsi="Verdana"/>
          <w:sz w:val="16"/>
          <w:szCs w:val="18"/>
          <w:lang w:val="en-US"/>
        </w:rPr>
        <w:t xml:space="preserve"> 2022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8323A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8323A5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29C5C6B5" w14:textId="38FC73BB" w:rsidR="004F7147" w:rsidRDefault="004F7147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1420CED4" w14:textId="13226693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3C3F1A3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2B2E638B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€25.000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</w:t>
      </w:r>
      <w:proofErr w:type="spellStart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Leseman</w:t>
      </w:r>
      <w:proofErr w:type="spellEnd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04F651BE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at Faculty of Social Sciences, Utrecht University (with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Ellen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Hamaker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Member of the central committee of the Dutch Platform for Survey research, 2009-present. </w:t>
      </w:r>
      <w:hyperlink r:id="rId1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1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2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Vera </w:t>
      </w:r>
      <w:proofErr w:type="spellStart"/>
      <w:r w:rsidR="00031C7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</w:t>
      </w:r>
      <w:proofErr w:type="spellStart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Mors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Jelke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ministry of interior affairs – designing a mixed-mode questionnaire for the Dutch Safety Monitor, 2010 (with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3D036886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C507E4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</w:p>
        </w:tc>
        <w:tc>
          <w:tcPr>
            <w:tcW w:w="1843" w:type="dxa"/>
          </w:tcPr>
          <w:p w14:paraId="3D4C3D70" w14:textId="1CF1848D" w:rsidR="00EF47B3" w:rsidRPr="00FB0EAA" w:rsidRDefault="008E4E53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3388</w:t>
            </w:r>
          </w:p>
        </w:tc>
        <w:tc>
          <w:tcPr>
            <w:tcW w:w="1984" w:type="dxa"/>
          </w:tcPr>
          <w:p w14:paraId="30DDCBAD" w14:textId="4D8F52BC" w:rsidR="00EF47B3" w:rsidRPr="00FB0EAA" w:rsidRDefault="008E4E5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20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71D6A8B5" w14:textId="1BD1605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A69C7A4" w14:textId="53C8B569" w:rsidR="00FF5A69" w:rsidRPr="002B6B6A" w:rsidRDefault="00FF5A69" w:rsidP="00FF5A6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Ilic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G., Schouten, J.G., Lugtig, P., Mulder, J.,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Streefkerk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M., Kumar, P. </w:t>
      </w:r>
      <w:proofErr w:type="spellStart"/>
      <w:r w:rsidRPr="001E5EFE">
        <w:rPr>
          <w:rFonts w:ascii="Verdana" w:hAnsi="Verdana"/>
          <w:iCs/>
          <w:sz w:val="20"/>
          <w:szCs w:val="28"/>
          <w:lang w:val="en-US"/>
        </w:rPr>
        <w:t>Höcük</w:t>
      </w:r>
      <w:proofErr w:type="spellEnd"/>
      <w:r w:rsidRPr="001E5EFE">
        <w:rPr>
          <w:rFonts w:ascii="Verdana" w:hAnsi="Verdana"/>
          <w:iCs/>
          <w:sz w:val="20"/>
          <w:szCs w:val="28"/>
          <w:lang w:val="en-US"/>
        </w:rPr>
        <w:t>, S. (</w:t>
      </w:r>
      <w:r>
        <w:rPr>
          <w:rFonts w:ascii="Verdana" w:hAnsi="Verdana"/>
          <w:iCs/>
          <w:sz w:val="20"/>
          <w:szCs w:val="28"/>
          <w:lang w:val="en-US"/>
        </w:rPr>
        <w:t>2022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bookmarkStart w:id="10" w:name="_GoBack"/>
      <w:bookmarkEnd w:id="10"/>
      <w:r>
        <w:rPr>
          <w:rFonts w:ascii="Verdana" w:eastAsia="MS-Mincho" w:hAnsi="Verdana"/>
          <w:sz w:val="20"/>
          <w:u w:color="0000FF"/>
          <w:lang w:val="en-US"/>
        </w:rPr>
        <w:fldChar w:fldCharType="begin"/>
      </w:r>
      <w:r>
        <w:rPr>
          <w:rFonts w:ascii="Verdana" w:eastAsia="MS-Mincho" w:hAnsi="Verdana"/>
          <w:sz w:val="20"/>
          <w:u w:color="0000FF"/>
          <w:lang w:val="en-US"/>
        </w:rPr>
        <w:instrText xml:space="preserve"> HYPERLINK "https://doi.org/10.1111/rssa.12960" </w:instrText>
      </w:r>
      <w:r>
        <w:rPr>
          <w:rFonts w:ascii="Verdana" w:eastAsia="MS-Mincho" w:hAnsi="Verdana"/>
          <w:sz w:val="20"/>
          <w:u w:color="0000FF"/>
          <w:lang w:val="en-US"/>
        </w:rPr>
      </w:r>
      <w:r>
        <w:rPr>
          <w:rFonts w:ascii="Verdana" w:eastAsia="MS-Mincho" w:hAnsi="Verdana"/>
          <w:sz w:val="20"/>
          <w:u w:color="0000FF"/>
          <w:lang w:val="en-US"/>
        </w:rPr>
        <w:fldChar w:fldCharType="separate"/>
      </w:r>
      <w:r w:rsidRPr="00FF5A69">
        <w:rPr>
          <w:rStyle w:val="Hyperlink"/>
          <w:rFonts w:ascii="Verdana" w:eastAsia="MS-Mincho" w:hAnsi="Verdana"/>
          <w:sz w:val="20"/>
          <w:lang w:val="en-US"/>
        </w:rPr>
        <w:t>doi:10.1111/rssa.12960</w:t>
      </w:r>
      <w:r>
        <w:rPr>
          <w:rFonts w:ascii="Verdana" w:eastAsia="MS-Mincho" w:hAnsi="Verdana"/>
          <w:sz w:val="20"/>
          <w:u w:color="0000FF"/>
          <w:lang w:val="en-US"/>
        </w:rPr>
        <w:fldChar w:fldCharType="end"/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4A7DDC" w14:textId="78E5C585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proofErr w:type="gramStart"/>
      <w:r>
        <w:rPr>
          <w:rFonts w:ascii="Verdana" w:hAnsi="Verdana"/>
          <w:sz w:val="20"/>
          <w:lang w:val="en-US"/>
        </w:rPr>
        <w:t>McCool,D.M</w:t>
      </w:r>
      <w:proofErr w:type="spellEnd"/>
      <w:r>
        <w:rPr>
          <w:rFonts w:ascii="Verdana" w:hAnsi="Verdana"/>
          <w:sz w:val="20"/>
          <w:lang w:val="en-US"/>
        </w:rPr>
        <w:t>.</w:t>
      </w:r>
      <w:proofErr w:type="gramEnd"/>
      <w:r>
        <w:rPr>
          <w:rFonts w:ascii="Verdana" w:hAnsi="Verdana"/>
          <w:sz w:val="20"/>
          <w:lang w:val="en-US"/>
        </w:rPr>
        <w:t xml:space="preserve">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 xml:space="preserve">. </w:t>
      </w:r>
      <w:r w:rsidRPr="002B6B6A">
        <w:rPr>
          <w:rFonts w:ascii="Verdana" w:hAnsi="Verdana"/>
          <w:sz w:val="20"/>
        </w:rPr>
        <w:t>Transportation.</w:t>
      </w:r>
      <w:r w:rsidRPr="002B6B6A"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32" w:history="1">
        <w:r w:rsidR="00FF5A69" w:rsidRPr="00FF5A69">
          <w:rPr>
            <w:rStyle w:val="Hyperlink"/>
            <w:rFonts w:ascii="Verdana" w:hAnsi="Verdana"/>
            <w:sz w:val="20"/>
          </w:rPr>
          <w:t>Doi:</w:t>
        </w:r>
        <w:r w:rsidRPr="00FF5A69">
          <w:rPr>
            <w:rStyle w:val="Hyperlink"/>
            <w:rFonts w:ascii="Verdana" w:hAnsi="Verdana"/>
            <w:sz w:val="20"/>
          </w:rPr>
          <w:t>10.1007/s11116-022-10328-2</w:t>
        </w:r>
      </w:hyperlink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Correcting inferences for volunteer-collected data with geospatial sampling bias. </w:t>
      </w:r>
      <w:proofErr w:type="spellStart"/>
      <w:r w:rsidRPr="004F62DF">
        <w:rPr>
          <w:rFonts w:ascii="Verdana" w:eastAsia="MS-Mincho" w:hAnsi="Verdana"/>
          <w:sz w:val="20"/>
          <w:u w:color="0000FF"/>
          <w:lang w:val="en-US"/>
        </w:rPr>
        <w:t>arXiv</w:t>
      </w:r>
      <w:proofErr w:type="spellEnd"/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3" w:history="1"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: 10.18148/</w:t>
        </w:r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srm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proofErr w:type="spellStart"/>
      <w:r w:rsidRPr="00FB0EAA">
        <w:rPr>
          <w:rFonts w:ascii="Verdana" w:hAnsi="Verdana"/>
          <w:sz w:val="20"/>
          <w:lang w:val="en-US"/>
        </w:rPr>
        <w:t>Maslovskaya</w:t>
      </w:r>
      <w:proofErr w:type="spellEnd"/>
      <w:r w:rsidRPr="00FB0EAA">
        <w:rPr>
          <w:rFonts w:ascii="Verdana" w:hAnsi="Verdana"/>
          <w:sz w:val="20"/>
          <w:lang w:val="en-US"/>
        </w:rPr>
        <w:t>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4" w:history="1">
        <w:r w:rsidRPr="00C60805">
          <w:rPr>
            <w:rStyle w:val="Hyperlink"/>
            <w:rFonts w:ascii="Verdana" w:hAnsi="Verdana"/>
            <w:sz w:val="20"/>
            <w:lang w:val="en-US"/>
          </w:rPr>
          <w:t>doi:</w:t>
        </w:r>
        <w:proofErr w:type="gramStart"/>
        <w:r w:rsidRPr="00C60805">
          <w:rPr>
            <w:rStyle w:val="Hyperlink"/>
            <w:rFonts w:ascii="Verdana" w:hAnsi="Verdana"/>
            <w:sz w:val="20"/>
            <w:lang w:val="en-US"/>
          </w:rPr>
          <w:t>10.1111.rssa</w:t>
        </w:r>
        <w:proofErr w:type="gramEnd"/>
        <w:r w:rsidRPr="00C60805">
          <w:rPr>
            <w:rStyle w:val="Hyperlink"/>
            <w:rFonts w:ascii="Verdana" w:hAnsi="Verdana"/>
            <w:sz w:val="20"/>
            <w:lang w:val="en-US"/>
          </w:rPr>
          <w:t>.12801</w:t>
        </w:r>
      </w:hyperlink>
    </w:p>
    <w:p w14:paraId="42BF8937" w14:textId="5466634B" w:rsidR="00FD3B4C" w:rsidRPr="00B90F28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proofErr w:type="spellStart"/>
      <w:r w:rsidRPr="00B90F28">
        <w:rPr>
          <w:rFonts w:ascii="Verdana" w:eastAsia="MS-Mincho" w:hAnsi="Verdana"/>
          <w:i/>
          <w:iCs/>
          <w:sz w:val="20"/>
          <w:u w:color="0000FF"/>
        </w:rPr>
        <w:t>Methods</w:t>
      </w:r>
      <w:proofErr w:type="spellEnd"/>
      <w:r w:rsidRPr="00B90F28">
        <w:rPr>
          <w:rFonts w:ascii="Verdana" w:eastAsia="MS-Mincho" w:hAnsi="Verdana"/>
          <w:i/>
          <w:iCs/>
          <w:sz w:val="20"/>
          <w:u w:color="0000FF"/>
        </w:rPr>
        <w:t>, Data, Analysis.</w:t>
      </w:r>
      <w:r w:rsidR="00C60805" w:rsidRPr="00B90F28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B90F28">
        <w:rPr>
          <w:rFonts w:ascii="Verdana" w:eastAsia="MS-Mincho" w:hAnsi="Verdana"/>
          <w:i/>
          <w:iCs/>
          <w:sz w:val="20"/>
          <w:u w:color="0000FF"/>
        </w:rPr>
        <w:t>,</w:t>
      </w:r>
      <w:r w:rsidRPr="00B90F28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35" w:tooltip="https://mda.gesis.org/index.php/mda/article/view/2021.10" w:history="1">
        <w:proofErr w:type="spellStart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doi</w:t>
        </w:r>
        <w:proofErr w:type="spellEnd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>2021 –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6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4DCBA94C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 w:rsidR="00FF5A69"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7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8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9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Cernat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Cernat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A., &amp;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Sakshaug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40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V., Lugtig, P.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lastRenderedPageBreak/>
        <w:t>725–759</w:t>
      </w:r>
      <w:hyperlink r:id="rId41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3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42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3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4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5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6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7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8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9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50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L.S.M., Lugtig, P and Schouten, J.G. (2019). Automatic Travel Mode Prediction in a National Travel Survey. CBS discussion paper. December 2019 - </w:t>
      </w:r>
      <w:hyperlink r:id="rId51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2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3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4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Uitdehaag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Stellato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R.K.,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Teunissen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5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6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7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8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9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 xml:space="preserve">Survey Research </w:t>
      </w:r>
      <w:r w:rsidR="00B37F81" w:rsidRPr="00FB0EAA">
        <w:rPr>
          <w:rFonts w:ascii="Verdana" w:hAnsi="Verdana"/>
          <w:i/>
          <w:sz w:val="20"/>
          <w:lang w:val="en-US"/>
        </w:rPr>
        <w:lastRenderedPageBreak/>
        <w:t>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60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FB0EAA">
        <w:rPr>
          <w:rFonts w:ascii="Verdana" w:hAnsi="Verdana"/>
          <w:sz w:val="20"/>
        </w:rPr>
        <w:t>Eckman</w:t>
      </w:r>
      <w:proofErr w:type="spellEnd"/>
      <w:r w:rsidR="003D42A4" w:rsidRPr="00FB0EAA">
        <w:rPr>
          <w:rFonts w:ascii="Verdana" w:hAnsi="Verdana"/>
          <w:sz w:val="20"/>
        </w:rPr>
        <w:t xml:space="preserve">, S., Edwards, B., Kreuter,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2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5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FB0EAA">
        <w:rPr>
          <w:rFonts w:ascii="Verdana" w:hAnsi="Verdana"/>
          <w:sz w:val="20"/>
          <w:lang w:val="en-US"/>
        </w:rPr>
        <w:t>Fikkers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7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7C696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1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Cernat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2014 - Koning, I.M.,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Krosnick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(2012) A checklist for testing measurement invariance. European Journal of Developmental Psychology,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Harakeh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3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</w:t>
      </w:r>
      <w:proofErr w:type="spellStart"/>
      <w:r w:rsidRPr="00D463A3">
        <w:rPr>
          <w:rFonts w:ascii="Verdana" w:eastAsia="MS-Mincho" w:hAnsi="Verdana"/>
          <w:bCs/>
          <w:sz w:val="20"/>
          <w:u w:color="0000FF"/>
        </w:rPr>
        <w:t>Toepoel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lastRenderedPageBreak/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and Schumann, A. (2019). The Generations &amp; Gender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5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6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7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8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9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Feskens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>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90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4F62DF">
        <w:rPr>
          <w:rFonts w:ascii="Verdana" w:eastAsia="MS-Mincho" w:hAnsi="Verdana"/>
          <w:sz w:val="20"/>
          <w:u w:color="0000FF"/>
          <w:lang w:val="en-US"/>
        </w:rPr>
        <w:t>Kompier</w:t>
      </w:r>
      <w:proofErr w:type="spellEnd"/>
      <w:r w:rsidR="004F62DF">
        <w:rPr>
          <w:rFonts w:ascii="Verdana" w:eastAsia="MS-Mincho" w:hAnsi="Verdana"/>
          <w:sz w:val="20"/>
          <w:u w:color="0000FF"/>
          <w:lang w:val="en-US"/>
        </w:rPr>
        <w:t xml:space="preserve">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Loyen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>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6D031456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7A5E3D2D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proofErr w:type="gram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>.</w:t>
      </w:r>
      <w:proofErr w:type="gramEnd"/>
      <w:r w:rsidRPr="000B7824">
        <w:rPr>
          <w:rFonts w:ascii="Verdana" w:hAnsi="Verdana"/>
          <w:sz w:val="20"/>
          <w:lang w:val="en-US"/>
        </w:rPr>
        <w:t xml:space="preserve">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91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9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05E199B6" w14:textId="699B0E32" w:rsidR="008E4E53" w:rsidRDefault="008E4E53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t </w:t>
      </w:r>
      <w:r>
        <w:rPr>
          <w:rFonts w:ascii="Verdana" w:eastAsia="MS-Mincho" w:hAnsi="Verdana"/>
          <w:sz w:val="20"/>
          <w:u w:color="0000FF"/>
          <w:lang w:val="en-US"/>
        </w:rPr>
        <w:t>w</w:t>
      </w:r>
      <w:r>
        <w:rPr>
          <w:rFonts w:ascii="Verdana" w:eastAsia="MS-Mincho" w:hAnsi="Verdana"/>
          <w:sz w:val="20"/>
          <w:u w:color="0000FF"/>
          <w:lang w:val="en-US"/>
        </w:rPr>
        <w:t>orkshop on nonresponse in surveys: Stockholm University &amp; Statistics Sweden.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 xml:space="preserve">Talk: </w:t>
      </w:r>
      <w:r>
        <w:rPr>
          <w:rFonts w:ascii="Verdana" w:eastAsia="MS-Mincho" w:hAnsi="Verdana"/>
          <w:sz w:val="20"/>
          <w:u w:color="0000FF"/>
          <w:lang w:val="en-US"/>
        </w:rPr>
        <w:t xml:space="preserve">The relation between nonresponse rates and nonresponse bias: an update and extension of Groves and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(2008).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D2BF96C" w14:textId="7C09251C" w:rsidR="00F660D0" w:rsidRDefault="00F660D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B32541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</w:t>
      </w:r>
      <w:r w:rsidR="008E4E53">
        <w:rPr>
          <w:rFonts w:ascii="Verdana" w:eastAsia="MS-Mincho" w:hAnsi="Verdana"/>
          <w:bCs/>
          <w:sz w:val="20"/>
          <w:u w:color="0000FF"/>
          <w:lang w:val="en-US"/>
        </w:rPr>
        <w:t>0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4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5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6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</w:t>
      </w:r>
      <w:proofErr w:type="spell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Programme</w:t>
      </w:r>
      <w:proofErr w:type="spell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4E275BEE" w14:textId="29EC5ECA" w:rsidR="008E4E53" w:rsidRPr="008E4E53" w:rsidRDefault="008E4E5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8E4E53">
        <w:rPr>
          <w:rFonts w:ascii="Verdana" w:eastAsia="MS-Mincho" w:hAnsi="Verdana"/>
          <w:sz w:val="20"/>
          <w:u w:color="0000FF"/>
        </w:rPr>
        <w:t xml:space="preserve">Lugtig, P., van Kesteren, E-J. 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proofErr w:type="spellStart"/>
      <w:r w:rsidRPr="008E4E53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, A. (2022) Inference </w:t>
      </w:r>
      <w:r>
        <w:rPr>
          <w:rFonts w:ascii="Verdana" w:eastAsia="MS-Mincho" w:hAnsi="Verdana"/>
          <w:sz w:val="20"/>
          <w:u w:color="0000FF"/>
          <w:lang w:val="en-US"/>
        </w:rPr>
        <w:t>for citizen science data. ODISSEI conference, Utrecht. 3 November 2022.</w:t>
      </w:r>
    </w:p>
    <w:p w14:paraId="0F493D2C" w14:textId="7C7C787D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 xml:space="preserve">Lugtig, P., Schouten, J.G., Struminskaya, B., </w:t>
      </w:r>
      <w:proofErr w:type="spellStart"/>
      <w:r w:rsidRPr="003E64AC">
        <w:rPr>
          <w:rFonts w:ascii="Verdana" w:eastAsia="MS-Mincho" w:hAnsi="Verdana"/>
          <w:sz w:val="20"/>
          <w:u w:color="0000FF"/>
          <w:lang w:val="en-US"/>
        </w:rPr>
        <w:t>Rodenburg</w:t>
      </w:r>
      <w:proofErr w:type="spellEnd"/>
      <w:r w:rsidRPr="003E64AC">
        <w:rPr>
          <w:rFonts w:ascii="Verdana" w:eastAsia="MS-Mincho" w:hAnsi="Verdana"/>
          <w:sz w:val="20"/>
          <w:u w:color="0000FF"/>
          <w:lang w:val="en-US"/>
        </w:rPr>
        <w:t>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C.,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E., Groves, R.M</w:t>
      </w:r>
      <w:r>
        <w:rPr>
          <w:rFonts w:ascii="Verdana" w:eastAsia="MS-Mincho" w:hAnsi="Verdana"/>
          <w:sz w:val="20"/>
          <w:u w:color="0000FF"/>
          <w:lang w:val="en-US"/>
        </w:rPr>
        <w:t xml:space="preserve">. (2022) The relation between nonresponse rates and nonresponse bias: an update and extension of Groves and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7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</w:t>
      </w:r>
      <w:proofErr w:type="spellStart"/>
      <w:r w:rsidRPr="00FB0EAA">
        <w:rPr>
          <w:rFonts w:ascii="Verdana" w:hAnsi="Verdana"/>
          <w:sz w:val="20"/>
          <w:lang w:val="en-US"/>
        </w:rPr>
        <w:t>Ilic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bCs/>
          <w:sz w:val="20"/>
          <w:lang w:val="en-US"/>
        </w:rPr>
        <w:t>Ilic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Streefkerk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 xml:space="preserve">Nonresponse rates and bias in a Smartphone-app Travel Study conducted in the Netherlands. Results from experiments in </w:t>
      </w:r>
      <w:r w:rsidR="008A46AD" w:rsidRPr="00FB0EAA">
        <w:rPr>
          <w:rFonts w:ascii="Verdana" w:hAnsi="Verdana"/>
          <w:sz w:val="20"/>
          <w:lang w:val="en-US"/>
        </w:rPr>
        <w:lastRenderedPageBreak/>
        <w:t>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 w:rsidRPr="00FB0EAA">
        <w:rPr>
          <w:rFonts w:ascii="Verdana" w:hAnsi="Verdana"/>
          <w:sz w:val="20"/>
          <w:lang w:val="en-US"/>
        </w:rPr>
        <w:t>Toepoel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Naderi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Bujard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Koops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J., 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Naderi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Bujard</w:t>
      </w:r>
      <w:proofErr w:type="spellEnd"/>
      <w:r w:rsidR="00381193" w:rsidRPr="00FB0EAA">
        <w:rPr>
          <w:rFonts w:ascii="Verdana" w:hAnsi="Verdana"/>
          <w:sz w:val="20"/>
          <w:lang w:val="en-US"/>
        </w:rPr>
        <w:t>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Toepoel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Struminskaya, B.,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</w:t>
      </w:r>
      <w:r w:rsidR="00B831AF" w:rsidRPr="00FB0EAA">
        <w:rPr>
          <w:rFonts w:ascii="Verdana" w:eastAsia="MS-Mincho" w:hAnsi="Verdana"/>
          <w:sz w:val="20"/>
          <w:u w:color="0000FF"/>
        </w:rPr>
        <w:t>l</w:t>
      </w:r>
      <w:proofErr w:type="spellEnd"/>
      <w:r w:rsidR="00B831AF" w:rsidRPr="00FB0EAA">
        <w:rPr>
          <w:rFonts w:ascii="Verdana" w:eastAsia="MS-Mincho" w:hAnsi="Verdana"/>
          <w:sz w:val="20"/>
          <w:u w:color="0000FF"/>
        </w:rPr>
        <w:t xml:space="preserve">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</w:t>
      </w:r>
      <w:proofErr w:type="spellStart"/>
      <w:r w:rsidR="00B831AF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M., Schouten, J.G.,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(2017) Adaptive multi-mode and multi-device survey design. New Techniques and Technologies for Statistics conference, 13-17 March, Brussels: </w:t>
      </w:r>
      <w:r w:rsidRPr="00FB0EAA">
        <w:rPr>
          <w:rFonts w:ascii="Verdana" w:hAnsi="Verdana"/>
          <w:sz w:val="20"/>
          <w:lang w:val="en-US"/>
        </w:rPr>
        <w:lastRenderedPageBreak/>
        <w:t>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>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FB0EAA">
        <w:rPr>
          <w:rStyle w:val="Zwaar"/>
          <w:rFonts w:ascii="Verdana" w:hAnsi="Verdana"/>
          <w:b w:val="0"/>
          <w:sz w:val="20"/>
          <w:lang w:val="en-US"/>
        </w:rPr>
        <w:t>Toepoel</w:t>
      </w:r>
      <w:proofErr w:type="spellEnd"/>
      <w:r w:rsidRPr="00FB0EAA">
        <w:rPr>
          <w:rStyle w:val="Zwaar"/>
          <w:rFonts w:ascii="Verdana" w:hAnsi="Verdana"/>
          <w:b w:val="0"/>
          <w:sz w:val="20"/>
          <w:lang w:val="en-US"/>
        </w:rPr>
        <w:t>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Fikkers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Oberski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Daniel, Saris, Willem E., Lugtig, P. and Bos, Linda (2005) Unusual election results explained by usual models for subgroups: the Dutch 2002 elections, paper presented at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5571BB8B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</w:t>
      </w:r>
      <w:proofErr w:type="spellStart"/>
      <w:r w:rsidRPr="00E964F7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E964F7">
        <w:rPr>
          <w:rFonts w:ascii="Verdana" w:eastAsia="MS-Mincho" w:hAnsi="Verdana"/>
          <w:sz w:val="20"/>
          <w:lang w:val="en-US"/>
        </w:rPr>
        <w:t xml:space="preserve"> (with Vera </w:t>
      </w:r>
      <w:proofErr w:type="spellStart"/>
      <w:r w:rsidRPr="00E964F7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E964F7">
        <w:rPr>
          <w:rFonts w:ascii="Verdana" w:eastAsia="MS-Mincho" w:hAnsi="Verdana"/>
          <w:sz w:val="20"/>
          <w:lang w:val="en-US"/>
        </w:rPr>
        <w:t xml:space="preserve">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Danielle </w:t>
      </w:r>
      <w:proofErr w:type="spellStart"/>
      <w:r>
        <w:rPr>
          <w:rFonts w:ascii="Verdana" w:eastAsia="MS-Mincho" w:hAnsi="Verdana"/>
          <w:sz w:val="20"/>
          <w:lang w:val="en-US"/>
        </w:rPr>
        <w:t>Remmerswaal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5C5F74C6" w14:textId="63F4DAE2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Ilic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Laurent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Verweij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-Jonker Institute. 5-day course in survey methods (with Edith de Leeuw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FB0EAA">
        <w:rPr>
          <w:rFonts w:ascii="Verdana" w:eastAsia="MS-Mincho" w:hAnsi="Verdana"/>
          <w:sz w:val="20"/>
        </w:rPr>
        <w:t>Maslovskaya</w:t>
      </w:r>
      <w:proofErr w:type="spellEnd"/>
      <w:r w:rsidRPr="00FB0EAA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FB0EAA">
        <w:rPr>
          <w:rFonts w:ascii="Verdana" w:eastAsia="MS-Mincho" w:hAnsi="Verdana"/>
          <w:sz w:val="20"/>
        </w:rPr>
        <w:t>Blom</w:t>
      </w:r>
      <w:proofErr w:type="spellEnd"/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</w:t>
      </w:r>
      <w:proofErr w:type="spellStart"/>
      <w:r w:rsidR="00782548" w:rsidRPr="00FB0EAA">
        <w:rPr>
          <w:rFonts w:ascii="Verdana" w:eastAsia="MS-Mincho" w:hAnsi="Verdana"/>
          <w:sz w:val="20"/>
        </w:rPr>
        <w:t>Buuren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Vera </w:t>
      </w:r>
      <w:proofErr w:type="spellStart"/>
      <w:r w:rsidR="00782548" w:rsidRPr="00FB0EAA">
        <w:rPr>
          <w:rFonts w:ascii="Verdana" w:eastAsia="MS-Mincho" w:hAnsi="Verdana"/>
          <w:sz w:val="20"/>
        </w:rPr>
        <w:t>Toepoel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Bella Struminskaya and </w:t>
      </w:r>
      <w:proofErr w:type="spellStart"/>
      <w:r w:rsidR="00782548" w:rsidRPr="00FB0EAA">
        <w:rPr>
          <w:rFonts w:ascii="Verdana" w:eastAsia="MS-Mincho" w:hAnsi="Verdana"/>
          <w:sz w:val="20"/>
        </w:rPr>
        <w:t>Gerko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782548" w:rsidRPr="00FB0EAA">
        <w:rPr>
          <w:rFonts w:ascii="Verdana" w:eastAsia="MS-Mincho" w:hAnsi="Verdana"/>
          <w:sz w:val="20"/>
        </w:rPr>
        <w:t>Vink</w:t>
      </w:r>
      <w:proofErr w:type="spellEnd"/>
      <w:r w:rsidR="00782548" w:rsidRPr="00FB0EAA">
        <w:rPr>
          <w:rFonts w:ascii="Verdana" w:eastAsia="MS-Mincho" w:hAnsi="Verdana"/>
          <w:sz w:val="20"/>
        </w:rPr>
        <w:t>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FB0EAA">
        <w:rPr>
          <w:rFonts w:ascii="Verdana" w:eastAsia="MS-Mincho" w:hAnsi="Verdana"/>
          <w:sz w:val="20"/>
        </w:rPr>
        <w:t>Klugkist</w:t>
      </w:r>
      <w:proofErr w:type="spellEnd"/>
      <w:r w:rsidR="00500194" w:rsidRPr="00FB0EAA">
        <w:rPr>
          <w:rFonts w:ascii="Verdana" w:eastAsia="MS-Mincho" w:hAnsi="Verdana"/>
          <w:sz w:val="20"/>
        </w:rPr>
        <w:t>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 xml:space="preserve">ral Sciences, 2009 – 2012 (with </w:t>
      </w:r>
      <w:proofErr w:type="spellStart"/>
      <w:r w:rsidR="006F7078" w:rsidRPr="00FB0EAA">
        <w:rPr>
          <w:rFonts w:ascii="Verdana" w:eastAsia="MS-Mincho" w:hAnsi="Verdana"/>
          <w:sz w:val="20"/>
        </w:rPr>
        <w:t>Joop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Hox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 xml:space="preserve">(with Jeroen </w:t>
      </w:r>
      <w:proofErr w:type="spellStart"/>
      <w:r w:rsidRPr="00FB0EAA">
        <w:rPr>
          <w:rFonts w:ascii="Verdana" w:eastAsia="MS-Mincho" w:hAnsi="Verdana"/>
          <w:sz w:val="20"/>
        </w:rPr>
        <w:t>Weesie</w:t>
      </w:r>
      <w:proofErr w:type="spellEnd"/>
      <w:r w:rsidRPr="00FB0EAA">
        <w:rPr>
          <w:rFonts w:ascii="Verdana" w:eastAsia="MS-Mincho" w:hAnsi="Verdana"/>
          <w:sz w:val="20"/>
        </w:rPr>
        <w:t>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Conducting a Survey, minor Methods and Statistics, 2010-2011 (with Irene </w:t>
      </w:r>
      <w:proofErr w:type="spellStart"/>
      <w:r w:rsidRPr="00FB0EAA">
        <w:rPr>
          <w:rFonts w:ascii="Verdana" w:eastAsia="MS-Mincho" w:hAnsi="Verdana"/>
          <w:sz w:val="20"/>
        </w:rPr>
        <w:t>Klugkist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FB0EAA">
        <w:rPr>
          <w:rFonts w:ascii="Verdana" w:eastAsia="MS-Mincho" w:hAnsi="Verdana"/>
          <w:sz w:val="20"/>
        </w:rPr>
        <w:t>Toepoel</w:t>
      </w:r>
      <w:proofErr w:type="spellEnd"/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B8CA" w14:textId="77777777" w:rsidR="008323A5" w:rsidRDefault="008323A5" w:rsidP="005115AA">
      <w:r>
        <w:separator/>
      </w:r>
    </w:p>
  </w:endnote>
  <w:endnote w:type="continuationSeparator" w:id="0">
    <w:p w14:paraId="5B6C5F11" w14:textId="77777777" w:rsidR="008323A5" w:rsidRDefault="008323A5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?l?r ??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2B6B6A" w:rsidRDefault="002B6B6A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2B6B6A" w:rsidRDefault="002B6B6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E1B61" w14:textId="77777777" w:rsidR="008323A5" w:rsidRDefault="008323A5" w:rsidP="005115AA">
      <w:r>
        <w:separator/>
      </w:r>
    </w:p>
  </w:footnote>
  <w:footnote w:type="continuationSeparator" w:id="0">
    <w:p w14:paraId="60A90D8F" w14:textId="77777777" w:rsidR="008323A5" w:rsidRDefault="008323A5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212CB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B6B6A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2457D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323A5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8E4E53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276A4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A69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42" Type="http://schemas.openxmlformats.org/officeDocument/2006/relationships/hyperlink" Target="https://doi-org.proxy.library.uu.nl/10.1177%2F0894439320979951" TargetMode="External"/><Relationship Id="rId47" Type="http://schemas.openxmlformats.org/officeDocument/2006/relationships/hyperlink" Target="https://doi.org/10.1016/j.dcn.2020.100872" TargetMode="External"/><Relationship Id="rId63" Type="http://schemas.openxmlformats.org/officeDocument/2006/relationships/hyperlink" Target="https://doi.org/10.1027/1614-2241/a000109" TargetMode="External"/><Relationship Id="rId68" Type="http://schemas.openxmlformats.org/officeDocument/2006/relationships/hyperlink" Target="https://doi.org/10.1093/ijpor/edv032" TargetMode="External"/><Relationship Id="rId84" Type="http://schemas.openxmlformats.org/officeDocument/2006/relationships/hyperlink" Target="https://osf.io/preprints/socarxiv/439wc/download" TargetMode="External"/><Relationship Id="rId89" Type="http://schemas.openxmlformats.org/officeDocument/2006/relationships/hyperlink" Target="https://www.gov.uk/government/publications/the-feasibility-of-conducting-a-universal-credit-panel-survey" TargetMode="External"/><Relationship Id="rId16" Type="http://schemas.openxmlformats.org/officeDocument/2006/relationships/hyperlink" Target="https://www.understandingsociety.ac.uk/about/people/" TargetMode="External"/><Relationship Id="rId107" Type="http://schemas.openxmlformats.org/officeDocument/2006/relationships/hyperlink" Target="https://dl.dropboxusercontent.com/u/2839696/Lugti" TargetMode="External"/><Relationship Id="rId11" Type="http://schemas.openxmlformats.org/officeDocument/2006/relationships/hyperlink" Target="https://www.europeansocialsurvey.org" TargetMode="External"/><Relationship Id="rId32" Type="http://schemas.openxmlformats.org/officeDocument/2006/relationships/hyperlink" Target="https://doi.org/10.1007/s11116-022-10328-2" TargetMode="External"/><Relationship Id="rId37" Type="http://schemas.openxmlformats.org/officeDocument/2006/relationships/hyperlink" Target="https://doi.org/10.1093/poq/nfab025" TargetMode="External"/><Relationship Id="rId53" Type="http://schemas.openxmlformats.org/officeDocument/2006/relationships/hyperlink" Target="https://doi.org/10.1080/13645579.2019.1593340" TargetMode="External"/><Relationship Id="rId58" Type="http://schemas.openxmlformats.org/officeDocument/2006/relationships/hyperlink" Target="https://doi.org/10.1080/00949655.2018.1491577" TargetMode="External"/><Relationship Id="rId74" Type="http://schemas.openxmlformats.org/officeDocument/2006/relationships/hyperlink" Target="https://doi.org/10.1007%2Fs00213-014-3511-8" TargetMode="External"/><Relationship Id="rId79" Type="http://schemas.openxmlformats.org/officeDocument/2006/relationships/hyperlink" Target="https://doi.org/10.3389/fpsyg.2013.00770" TargetMode="External"/><Relationship Id="rId102" Type="http://schemas.openxmlformats.org/officeDocument/2006/relationships/hyperlink" Target="https://dl.dropboxusercontent.com/u/2839696/Lugti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LaurentSmeets/Master-Thesis" TargetMode="External"/><Relationship Id="rId95" Type="http://schemas.openxmlformats.org/officeDocument/2006/relationships/hyperlink" Target="https://cesr.usc.edu/cipher_2021" TargetMode="External"/><Relationship Id="rId22" Type="http://schemas.openxmlformats.org/officeDocument/2006/relationships/hyperlink" Target="http://massworkshop.sites.uu.nl/" TargetMode="External"/><Relationship Id="rId27" Type="http://schemas.openxmlformats.org/officeDocument/2006/relationships/hyperlink" Target="http://www.npso.net" TargetMode="External"/><Relationship Id="rId43" Type="http://schemas.openxmlformats.org/officeDocument/2006/relationships/hyperlink" Target="https://research.vu.nl/en/persons/sofieke-kevenaar" TargetMode="External"/><Relationship Id="rId48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64" Type="http://schemas.openxmlformats.org/officeDocument/2006/relationships/hyperlink" Target="http://www.surveypractice.org/index.php/SurveyPractice/article/view/340" TargetMode="External"/><Relationship Id="rId69" Type="http://schemas.openxmlformats.org/officeDocument/2006/relationships/hyperlink" Target="https://doi.org/10.12758/mda.2015.009" TargetMode="External"/><Relationship Id="rId80" Type="http://schemas.openxmlformats.org/officeDocument/2006/relationships/hyperlink" Target="https://doi.org/10.1080/17405629.2012.686740" TargetMode="External"/><Relationship Id="rId85" Type="http://schemas.openxmlformats.org/officeDocument/2006/relationships/hyperlink" Target="https://eprints.soton.ac.uk/435301/" TargetMode="Externa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33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38" Type="http://schemas.openxmlformats.org/officeDocument/2006/relationships/hyperlink" Target="https://doi-org.proxy.library.uu.nl/10.1177/07591063211019953" TargetMode="External"/><Relationship Id="rId59" Type="http://schemas.openxmlformats.org/officeDocument/2006/relationships/hyperlink" Target="https://doi.org/10.1177%2F0894439318784882" TargetMode="External"/><Relationship Id="rId103" Type="http://schemas.openxmlformats.org/officeDocument/2006/relationships/hyperlink" Target="https://dl.dropboxusercontent.com/u/2839696/Toepoel" TargetMode="External"/><Relationship Id="rId108" Type="http://schemas.openxmlformats.org/officeDocument/2006/relationships/footer" Target="footer1.xml"/><Relationship Id="rId54" Type="http://schemas.openxmlformats.org/officeDocument/2006/relationships/hyperlink" Target="https://doi.org/10.18148/srm/2019.v13i2.7385" TargetMode="External"/><Relationship Id="rId70" Type="http://schemas.openxmlformats.org/officeDocument/2006/relationships/hyperlink" Target="https://doi.org/10.1002/9781118445112.stat06661.pub2" TargetMode="External"/><Relationship Id="rId75" Type="http://schemas.openxmlformats.org/officeDocument/2006/relationships/hyperlink" Target="https://www.iser.essex.ac.uk/publications/working-papers/iser/2014-09.pdf" TargetMode="External"/><Relationship Id="rId91" Type="http://schemas.openxmlformats.org/officeDocument/2006/relationships/hyperlink" Target="http://doi.org/10.5281/zenodo.4724570" TargetMode="External"/><Relationship Id="rId96" Type="http://schemas.openxmlformats.org/officeDocument/2006/relationships/hyperlink" Target="https://www.youtube.com/watch?v=HZZYVKzHT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doi.org/10.3389/fpsyg.2021.729609" TargetMode="External"/><Relationship Id="rId49" Type="http://schemas.openxmlformats.org/officeDocument/2006/relationships/hyperlink" Target="http://isi-iass.org/home/wp-content/uploads/Survey_Statistician_2020_July_N82_02.pdf" TargetMode="External"/><Relationship Id="rId57" Type="http://schemas.openxmlformats.org/officeDocument/2006/relationships/hyperlink" Target="https://doi.org/10.1177%2F0049124117729692" TargetMode="External"/><Relationship Id="rId106" Type="http://schemas.openxmlformats.org/officeDocument/2006/relationships/hyperlink" Target="https://dl.dropboxusercontent.com/u/2839696/Lugtig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research.vu.nl/en/persons/ahm-willemsen" TargetMode="External"/><Relationship Id="rId52" Type="http://schemas.openxmlformats.org/officeDocument/2006/relationships/hyperlink" Target="https://doi.org/10.1177%2F0894439319877872" TargetMode="External"/><Relationship Id="rId60" Type="http://schemas.openxmlformats.org/officeDocument/2006/relationships/hyperlink" Target="https://doi:10.18148/srm/2017.v11i4.7170" TargetMode="External"/><Relationship Id="rId65" Type="http://schemas.openxmlformats.org/officeDocument/2006/relationships/hyperlink" Target="https://www.understandingsociety.ac.uk/research/publications/working-paper/understanding-society/2016-07.pdf" TargetMode="External"/><Relationship Id="rId73" Type="http://schemas.openxmlformats.org/officeDocument/2006/relationships/hyperlink" Target="https://doi.org/10.1177/0894439313510482" TargetMode="External"/><Relationship Id="rId78" Type="http://schemas.openxmlformats.org/officeDocument/2006/relationships/hyperlink" Target="https://doi.org/10.1177/1525822X13491860" TargetMode="External"/><Relationship Id="rId81" Type="http://schemas.openxmlformats.org/officeDocument/2006/relationships/hyperlink" Target="https://doi.org/10.1007/s10802-012-9624-9" TargetMode="External"/><Relationship Id="rId86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94" Type="http://schemas.openxmlformats.org/officeDocument/2006/relationships/hyperlink" Target="https://www.youtube.com/watch?v=KpHvFsaHLmU" TargetMode="External"/><Relationship Id="rId99" Type="http://schemas.openxmlformats.org/officeDocument/2006/relationships/hyperlink" Target="http://www.bigsurv20.org" TargetMode="External"/><Relationship Id="rId101" Type="http://schemas.openxmlformats.org/officeDocument/2006/relationships/hyperlink" Target="http://www.bigsurv20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.org/10.2478/jos-2021-0007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doi.org/10.1111/rssa.12801" TargetMode="External"/><Relationship Id="rId50" Type="http://schemas.openxmlformats.org/officeDocument/2006/relationships/hyperlink" Target="http://isi-iass.org/home/wp-content/uploads/Survey_Statistician_2020_January_N81.pdf" TargetMode="External"/><Relationship Id="rId55" Type="http://schemas.openxmlformats.org/officeDocument/2006/relationships/hyperlink" Target="https://doi.org/10.12968/ijpn.2019.25.6.294" TargetMode="External"/><Relationship Id="rId76" Type="http://schemas.openxmlformats.org/officeDocument/2006/relationships/hyperlink" Target="https://doi.org/10.1016/j.jsat.2013.11.003" TargetMode="External"/><Relationship Id="rId97" Type="http://schemas.openxmlformats.org/officeDocument/2006/relationships/hyperlink" Target="https://www.ncrm.ac.uk/news/show.php?article=5621" TargetMode="External"/><Relationship Id="rId104" Type="http://schemas.openxmlformats.org/officeDocument/2006/relationships/hyperlink" Target="https://dl.dropboxusercontent.com/u/2839696/Lugtig%2520-%2520ESRA%25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27/1614-2241/a000092" TargetMode="External"/><Relationship Id="rId92" Type="http://schemas.openxmlformats.org/officeDocument/2006/relationships/hyperlink" Target="https://utrecht-university.shinyapps.io/shinygp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witter.com/PeterLugtig" TargetMode="External"/><Relationship Id="rId24" Type="http://schemas.openxmlformats.org/officeDocument/2006/relationships/hyperlink" Target="http://www.panelsurveymethod" TargetMode="External"/><Relationship Id="rId40" Type="http://schemas.openxmlformats.org/officeDocument/2006/relationships/hyperlink" Target="https://doi.org/10.13094/SMIF-2021-00001" TargetMode="External"/><Relationship Id="rId45" Type="http://schemas.openxmlformats.org/officeDocument/2006/relationships/hyperlink" Target="https://research.vu.nl/en/persons/m-bartels" TargetMode="External"/><Relationship Id="rId66" Type="http://schemas.openxmlformats.org/officeDocument/2006/relationships/hyperlink" Target="https://doi.org/10.1177/0894439315574248" TargetMode="External"/><Relationship Id="rId87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doi.org/10.1016/j.jpsychires.2016.10.006" TargetMode="External"/><Relationship Id="rId82" Type="http://schemas.openxmlformats.org/officeDocument/2006/relationships/hyperlink" Target="https://doi.org/10.1027/1614-2241/a000043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mda.gesis.org/index.php/mda/article/view/2021.10" TargetMode="External"/><Relationship Id="rId56" Type="http://schemas.openxmlformats.org/officeDocument/2006/relationships/hyperlink" Target="https://doi.org/10.12758/mda.2019.04" TargetMode="External"/><Relationship Id="rId77" Type="http://schemas.openxmlformats.org/officeDocument/2006/relationships/hyperlink" Target="http://dx.doi.org/10.2478/jos-2014-0003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www.cbs.nl/-/media/_pdf/2019/51/dp%20smeets-lugtig-schouten%20-%20vervoermiddelpredictie.pdf" TargetMode="External"/><Relationship Id="rId72" Type="http://schemas.openxmlformats.org/officeDocument/2006/relationships/hyperlink" Target="https://doi.org/10.1002/biot.201400224" TargetMode="External"/><Relationship Id="rId93" Type="http://schemas.openxmlformats.org/officeDocument/2006/relationships/hyperlink" Target="https://rdrr.io/cran/mice/man/ampute.htm" TargetMode="External"/><Relationship Id="rId98" Type="http://schemas.openxmlformats.org/officeDocument/2006/relationships/hyperlink" Target="http://www.bigsurv20.or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" TargetMode="External"/><Relationship Id="rId46" Type="http://schemas.openxmlformats.org/officeDocument/2006/relationships/hyperlink" Target="https://research.vu.nl/en/persons/di-boomsma" TargetMode="External"/><Relationship Id="rId67" Type="http://schemas.openxmlformats.org/officeDocument/2006/relationships/hyperlink" Target="https://Doi.org/10.1080/15213269.2015.1037960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-org.proxy.library.uu.nl/10.1093/poq/nfaa044" TargetMode="External"/><Relationship Id="rId62" Type="http://schemas.openxmlformats.org/officeDocument/2006/relationships/hyperlink" Target="https://dx.doi.org/10.1037/dev0000198" TargetMode="External"/><Relationship Id="rId83" Type="http://schemas.openxmlformats.org/officeDocument/2006/relationships/hyperlink" Target="http://www.surveypractice.org" TargetMode="External"/><Relationship Id="rId88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E6C6-4546-194F-839C-C416D924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10662</Words>
  <Characters>58642</Characters>
  <Application>Microsoft Office Word</Application>
  <DocSecurity>0</DocSecurity>
  <Lines>488</Lines>
  <Paragraphs>138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142</cp:revision>
  <cp:lastPrinted>2020-07-27T14:20:00Z</cp:lastPrinted>
  <dcterms:created xsi:type="dcterms:W3CDTF">2015-08-16T19:32:00Z</dcterms:created>
  <dcterms:modified xsi:type="dcterms:W3CDTF">2022-11-09T07:50:00Z</dcterms:modified>
</cp:coreProperties>
</file>