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monvhfsy6f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Accounting / Ledger Tables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j5pmd5ix8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Chart of Accounts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chart_of_accounts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all the accounts used in the system.</w:t>
      </w:r>
    </w:p>
    <w:tbl>
      <w:tblPr>
        <w:tblStyle w:val="Table1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925"/>
        <w:tblGridChange w:id="0">
          <w:tblGrid>
            <w:gridCol w:w="206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Unique ID for the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Code like “1000”, “4000”,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Account name (e.g., Cash, Accounts Receivable)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Asset, Liability, Income, Expense, Equity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For hierarchical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Status flag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tzmbqqmecq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General Ledger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general_ledger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gl_entries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every accounting transaction.</w:t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960"/>
        <w:tblGridChange w:id="0">
          <w:tblGrid>
            <w:gridCol w:w="161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entry_id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Linked to Chart of Accounts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Debit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Credit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journal_id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Linked to journal 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Notes / narration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 who entered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1coqh1upt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Journal Entries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journal_entries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multiple ledger lines into a single balanced transaction.</w:t>
      </w:r>
    </w:p>
    <w:tbl>
      <w:tblPr>
        <w:tblStyle w:val="Table3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570"/>
        <w:tblGridChange w:id="0">
          <w:tblGrid>
            <w:gridCol w:w="183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journal_id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journal_number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Reference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journal_date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Entry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Invoice, payment,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Draft, Posted, 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User who approved/post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py0hu9dktzk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Subledgers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accounting area (like Accounts Receivable, Accounts Payable, Inventory) can have its own subledger.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inventory_transactions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posts cost entries to GL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fixed_assets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posts depreciation entries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subledger </w:t>
      </w:r>
      <w:r w:rsidDel="00000000" w:rsidR="00000000" w:rsidRPr="00000000">
        <w:rPr>
          <w:b w:val="1"/>
          <w:rtl w:val="0"/>
        </w:rPr>
        <w:t xml:space="preserve">posts summarized or detailed entries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general_ledger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f2wypcg0w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Fiscal Periods / Accounting Periods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fiscal_periods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open/close periods for accounting.</w:t>
      </w:r>
    </w:p>
    <w:tbl>
      <w:tblPr>
        <w:tblStyle w:val="Table4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375"/>
        <w:tblGridChange w:id="0">
          <w:tblGrid>
            <w:gridCol w:w="171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period_id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Start of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End of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Open, Closed, 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fiscal_year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Year reference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19s6znu6fp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Trial Balance / Balances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account_balances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table (for faster reporting) that stores running totals per period.</w:t>
      </w:r>
    </w:p>
    <w:tbl>
      <w:tblPr>
        <w:tblStyle w:val="Table5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095"/>
        <w:tblGridChange w:id="0">
          <w:tblGrid>
            <w:gridCol w:w="194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Linked to Chart of Accounts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fiscal_period_id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Month or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opening_balance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Balance from previous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Total debits this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Total credits this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Computed balance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05vcyuq6a0f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Cost Centers / Departments (optional)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ERP supports multi-department or cost tracking:</w:t>
      </w:r>
    </w:p>
    <w:tbl>
      <w:tblPr>
        <w:tblStyle w:val="Table6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895"/>
        <w:tblGridChange w:id="0">
          <w:tblGrid>
            <w:gridCol w:w="194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cost_center_id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Unique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Cost center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parent_center_id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Hierarchical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👋 Yes — I can help you with that!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</w:t>
      </w:r>
      <w:r w:rsidDel="00000000" w:rsidR="00000000" w:rsidRPr="00000000">
        <w:rPr>
          <w:b w:val="1"/>
          <w:rtl w:val="0"/>
        </w:rPr>
        <w:t xml:space="preserve">ERP system for accounting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is one of the core components — it’s the backbone of financial tracking. Let’s break it down so you understand </w:t>
      </w:r>
      <w:r w:rsidDel="00000000" w:rsidR="00000000" w:rsidRPr="00000000">
        <w:rPr>
          <w:b w:val="1"/>
          <w:rtl w:val="0"/>
        </w:rPr>
        <w:t xml:space="preserve">what tables are typically needed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how they relate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glgvqhe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Core Tables for an Accounting ERP (Ledger System)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rtl w:val="0"/>
        </w:rPr>
        <w:t xml:space="preserve">main database tables</w:t>
      </w:r>
      <w:r w:rsidDel="00000000" w:rsidR="00000000" w:rsidRPr="00000000">
        <w:rPr>
          <w:rtl w:val="0"/>
        </w:rPr>
        <w:t xml:space="preserve"> usually involved: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wffzv11f8a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Chart of Accounts (COA)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Defines all accounts (Assets, Liabilities, Income, Expenses, Equity)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chart_of_accounts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fields: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account_code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account_name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account_type</w:t>
      </w:r>
      <w:r w:rsidDel="00000000" w:rsidR="00000000" w:rsidRPr="00000000">
        <w:rPr>
          <w:rtl w:val="0"/>
        </w:rPr>
        <w:t xml:space="preserve"> (Asset, Liability, etc.)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parent_account_id</w:t>
      </w:r>
      <w:r w:rsidDel="00000000" w:rsidR="00000000" w:rsidRPr="00000000">
        <w:rPr>
          <w:rtl w:val="0"/>
        </w:rPr>
        <w:t xml:space="preserve"> (for grouping)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9rhvopym7sz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General Ledger (GL)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all financial transactions after posting from subledgers (Sales, Purchases, etc.)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general_ledger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fields: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entry_date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journal_entry_id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chart_of_accounts.id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6ev5e3g3m21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Journal Entries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Groups a set of transactions that make up one accounting event (double entry)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journal_entries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fields: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entry_number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entry_date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(e.g., invoice number)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 / Posted)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journal entry</w:t>
      </w:r>
      <w:r w:rsidDel="00000000" w:rsidR="00000000" w:rsidRPr="00000000">
        <w:rPr>
          <w:rtl w:val="0"/>
        </w:rPr>
        <w:t xml:space="preserve"> has multiple </w:t>
      </w:r>
      <w:r w:rsidDel="00000000" w:rsidR="00000000" w:rsidRPr="00000000">
        <w:rPr>
          <w:b w:val="1"/>
          <w:rtl w:val="0"/>
        </w:rPr>
        <w:t xml:space="preserve">journal lines</w:t>
      </w:r>
      <w:r w:rsidDel="00000000" w:rsidR="00000000" w:rsidRPr="00000000">
        <w:rPr>
          <w:rtl w:val="0"/>
        </w:rPr>
        <w:t xml:space="preserve"> (see next table).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2js76jeat90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Journal Entry Lines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Individual debit/credit lines under a journal entry.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journal_entry_lines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fields: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journal_entry_id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journal_entries.id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chart_of_accounts.id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debit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ok3ez7o8ai2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Subledgers (Optional but Common)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ERP design, you may have: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accounts_payable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accounts_receivable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sales_invoices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purchase_invoices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bank_transactions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inventory_ledger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subledger eventually </w:t>
      </w:r>
      <w:r w:rsidDel="00000000" w:rsidR="00000000" w:rsidRPr="00000000">
        <w:rPr>
          <w:b w:val="1"/>
          <w:rtl w:val="0"/>
        </w:rPr>
        <w:t xml:space="preserve">posts summarized entries to the General 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jejjqqqou8c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Trial Balance / Balance Summary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View current balances per account.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Usually derived</w:t>
      </w:r>
      <w:r w:rsidDel="00000000" w:rsidR="00000000" w:rsidRPr="00000000">
        <w:rPr>
          <w:rtl w:val="0"/>
        </w:rPr>
        <w:t xml:space="preserve"> dynamically using SQL aggregation:</w:t>
        <w:br w:type="textWrapping"/>
        <w:br w:type="textWrapping"/>
        <w:t xml:space="preserve"> SELECT account_id, SUM(debit) - SUM(credit) AS balance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general_ledger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GROUP BY account_id;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stored in a table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account_balances</w:t>
      </w:r>
      <w:r w:rsidDel="00000000" w:rsidR="00000000" w:rsidRPr="00000000">
        <w:rPr>
          <w:rtl w:val="0"/>
        </w:rPr>
        <w:t xml:space="preserve"> for performance.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yiv2m45lcum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Fiscal Periods / Years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Controls open/close periods for posting.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fiscal_periods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fiscal_year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period_name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is_open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so2wu3gpd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Example Relationship Diagram (simplified)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chart_of_accounts (1) --- (∞) journal_entry_lines (∞) --- (1) journal_entries --- (∞) general_ledger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aau5q3xhp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 Flow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Sales Invoice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created → posts to </w:t>
      </w:r>
      <w:r w:rsidDel="00000000" w:rsidR="00000000" w:rsidRPr="00000000">
        <w:rPr>
          <w:b w:val="1"/>
          <w:rtl w:val="0"/>
        </w:rPr>
        <w:t xml:space="preserve">Accounts Receivable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transaction creates a </w:t>
      </w:r>
      <w:r w:rsidDel="00000000" w:rsidR="00000000" w:rsidRPr="00000000">
        <w:rPr>
          <w:b w:val="1"/>
          <w:rtl w:val="0"/>
        </w:rPr>
        <w:t xml:space="preserve">Journal Entry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(Debit/Credit) goes into </w:t>
      </w:r>
      <w:r w:rsidDel="00000000" w:rsidR="00000000" w:rsidRPr="00000000">
        <w:rPr>
          <w:b w:val="1"/>
          <w:rtl w:val="0"/>
        </w:rPr>
        <w:t xml:space="preserve">Journal Entry Lines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posted, the system copies those lines into the </w:t>
      </w:r>
      <w:r w:rsidDel="00000000" w:rsidR="00000000" w:rsidRPr="00000000">
        <w:rPr>
          <w:b w:val="1"/>
          <w:rtl w:val="0"/>
        </w:rPr>
        <w:t xml:space="preserve">General Ledger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(like Balance Sheet, P&amp;L) are generated from the </w:t>
      </w:r>
      <w:r w:rsidDel="00000000" w:rsidR="00000000" w:rsidRPr="00000000">
        <w:rPr>
          <w:b w:val="1"/>
          <w:rtl w:val="0"/>
        </w:rPr>
        <w:t xml:space="preserve">GL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draw a </w:t>
      </w:r>
      <w:r w:rsidDel="00000000" w:rsidR="00000000" w:rsidRPr="00000000">
        <w:rPr>
          <w:b w:val="1"/>
          <w:rtl w:val="0"/>
        </w:rPr>
        <w:t xml:space="preserve">database schema (ER diagram)</w:t>
      </w:r>
      <w:r w:rsidDel="00000000" w:rsidR="00000000" w:rsidRPr="00000000">
        <w:rPr>
          <w:rtl w:val="0"/>
        </w:rPr>
        <w:t xml:space="preserve"> for this Ledger system — with relationships between all tables?</w:t>
        <w:br w:type="textWrapping"/>
        <w:t xml:space="preserve"> That’ll make it easier if you’re planning to </w:t>
      </w:r>
      <w:r w:rsidDel="00000000" w:rsidR="00000000" w:rsidRPr="00000000">
        <w:rPr>
          <w:b w:val="1"/>
          <w:rtl w:val="0"/>
        </w:rPr>
        <w:t xml:space="preserve">build your own ERP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