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04BBD" w14:textId="3C64D979" w:rsidR="00F11DAE" w:rsidRPr="00A725E4" w:rsidRDefault="000A7C59" w:rsidP="00A725E4">
      <w:pPr>
        <w:spacing w:line="480" w:lineRule="auto"/>
        <w:jc w:val="center"/>
        <w:rPr>
          <w:rFonts w:ascii="Times New Roman" w:hAnsi="Times New Roman" w:cs="Times New Roman"/>
          <w:b/>
        </w:rPr>
      </w:pPr>
      <w:r>
        <w:rPr>
          <w:rFonts w:ascii="Times New Roman" w:hAnsi="Times New Roman" w:cs="Times New Roman"/>
          <w:b/>
        </w:rPr>
        <w:t>Understanding and o</w:t>
      </w:r>
      <w:r w:rsidR="008433B8">
        <w:rPr>
          <w:rFonts w:ascii="Times New Roman" w:hAnsi="Times New Roman" w:cs="Times New Roman"/>
          <w:b/>
        </w:rPr>
        <w:t>ptimizing formation cycling</w:t>
      </w:r>
      <w:r w:rsidR="005215CF" w:rsidRPr="00A725E4">
        <w:rPr>
          <w:rFonts w:ascii="Times New Roman" w:hAnsi="Times New Roman" w:cs="Times New Roman"/>
          <w:b/>
        </w:rPr>
        <w:t xml:space="preserve"> on carbon black</w:t>
      </w:r>
    </w:p>
    <w:p w14:paraId="46DA36DE" w14:textId="4FBCFC09" w:rsidR="00396E6F" w:rsidRPr="00A725E4" w:rsidRDefault="002C10F4" w:rsidP="005E6B88">
      <w:pPr>
        <w:spacing w:line="480" w:lineRule="auto"/>
        <w:jc w:val="center"/>
        <w:rPr>
          <w:rFonts w:ascii="Times New Roman" w:hAnsi="Times New Roman" w:cs="Times New Roman"/>
        </w:rPr>
      </w:pPr>
      <w:r w:rsidRPr="00A725E4">
        <w:rPr>
          <w:rFonts w:ascii="Times New Roman" w:hAnsi="Times New Roman" w:cs="Times New Roman"/>
        </w:rPr>
        <w:t xml:space="preserve">Peter </w:t>
      </w:r>
      <w:r w:rsidR="00E579ED" w:rsidRPr="00A725E4">
        <w:rPr>
          <w:rFonts w:ascii="Times New Roman" w:hAnsi="Times New Roman" w:cs="Times New Roman"/>
        </w:rPr>
        <w:t xml:space="preserve">M. </w:t>
      </w:r>
      <w:proofErr w:type="spellStart"/>
      <w:r w:rsidRPr="00A725E4">
        <w:rPr>
          <w:rFonts w:ascii="Times New Roman" w:hAnsi="Times New Roman" w:cs="Times New Roman"/>
        </w:rPr>
        <w:t>Attia</w:t>
      </w:r>
      <w:r w:rsidR="005E6B88">
        <w:rPr>
          <w:rFonts w:ascii="Times New Roman" w:hAnsi="Times New Roman" w:cs="Times New Roman"/>
          <w:vertAlign w:val="superscript"/>
        </w:rPr>
        <w:t>z</w:t>
      </w:r>
      <w:proofErr w:type="spellEnd"/>
      <w:r w:rsidRPr="00A725E4">
        <w:rPr>
          <w:rFonts w:ascii="Times New Roman" w:hAnsi="Times New Roman" w:cs="Times New Roman"/>
        </w:rPr>
        <w:t xml:space="preserve">, William </w:t>
      </w:r>
      <w:r w:rsidR="005E6B88">
        <w:rPr>
          <w:rFonts w:ascii="Times New Roman" w:hAnsi="Times New Roman" w:cs="Times New Roman"/>
        </w:rPr>
        <w:t xml:space="preserve">C. </w:t>
      </w:r>
      <w:r w:rsidRPr="00A725E4">
        <w:rPr>
          <w:rFonts w:ascii="Times New Roman" w:hAnsi="Times New Roman" w:cs="Times New Roman"/>
        </w:rPr>
        <w:t>Chueh</w:t>
      </w:r>
    </w:p>
    <w:p w14:paraId="3C77B645" w14:textId="77777777" w:rsidR="00396E6F" w:rsidRPr="00A725E4" w:rsidRDefault="00396E6F" w:rsidP="00A725E4">
      <w:pPr>
        <w:spacing w:line="480" w:lineRule="auto"/>
        <w:jc w:val="center"/>
        <w:rPr>
          <w:rFonts w:ascii="Times New Roman" w:hAnsi="Times New Roman" w:cs="Times New Roman"/>
        </w:rPr>
      </w:pPr>
    </w:p>
    <w:p w14:paraId="386D36F8" w14:textId="7BF3DE60" w:rsidR="005E6B88" w:rsidRDefault="005E6B88" w:rsidP="005E6B88">
      <w:pPr>
        <w:spacing w:line="480" w:lineRule="auto"/>
        <w:rPr>
          <w:rFonts w:ascii="Times New Roman" w:hAnsi="Times New Roman" w:cs="Times New Roman"/>
        </w:rPr>
      </w:pPr>
      <w:r w:rsidRPr="005E6B88">
        <w:rPr>
          <w:rFonts w:ascii="Times New Roman" w:hAnsi="Times New Roman" w:cs="Times New Roman"/>
        </w:rPr>
        <w:t>Department of Materials Science and Engineering, Stanford University, Stanford, California 94305, USA</w:t>
      </w:r>
    </w:p>
    <w:p w14:paraId="225F82E4" w14:textId="77777777" w:rsidR="005E6B88" w:rsidRDefault="005E6B88" w:rsidP="005E6B88">
      <w:pPr>
        <w:spacing w:line="480" w:lineRule="auto"/>
        <w:rPr>
          <w:rFonts w:ascii="Times New Roman" w:hAnsi="Times New Roman" w:cs="Times New Roman"/>
        </w:rPr>
      </w:pPr>
    </w:p>
    <w:p w14:paraId="53E18931" w14:textId="0F0C3B3C" w:rsidR="00396E6F" w:rsidRPr="00A725E4" w:rsidRDefault="005E6B88" w:rsidP="005E6B88">
      <w:pPr>
        <w:spacing w:line="480" w:lineRule="auto"/>
        <w:rPr>
          <w:rFonts w:ascii="Times New Roman" w:hAnsi="Times New Roman" w:cs="Times New Roman"/>
        </w:rPr>
      </w:pPr>
      <w:r w:rsidRPr="005E6B88">
        <w:rPr>
          <w:rFonts w:ascii="Times New Roman" w:hAnsi="Times New Roman" w:cs="Times New Roman"/>
          <w:vertAlign w:val="superscript"/>
        </w:rPr>
        <w:t>z</w:t>
      </w:r>
      <w:r>
        <w:rPr>
          <w:rFonts w:ascii="Times New Roman" w:hAnsi="Times New Roman" w:cs="Times New Roman"/>
          <w:vertAlign w:val="superscript"/>
        </w:rPr>
        <w:t xml:space="preserve"> </w:t>
      </w:r>
      <w:r w:rsidRPr="005E6B88">
        <w:rPr>
          <w:rFonts w:ascii="Times New Roman" w:hAnsi="Times New Roman" w:cs="Times New Roman"/>
        </w:rPr>
        <w:t xml:space="preserve">Corresponding author: </w:t>
      </w:r>
      <w:hyperlink r:id="rId8" w:history="1">
        <w:r w:rsidR="00BE14CA" w:rsidRPr="00DB3F59">
          <w:rPr>
            <w:rStyle w:val="Hyperlink"/>
            <w:rFonts w:ascii="Times New Roman" w:hAnsi="Times New Roman" w:cs="Times New Roman"/>
          </w:rPr>
          <w:t>peter.m.attia@gmail.com</w:t>
        </w:r>
      </w:hyperlink>
    </w:p>
    <w:p w14:paraId="79E9FCA4" w14:textId="77777777" w:rsidR="005E6B88" w:rsidRDefault="005E6B88" w:rsidP="00A725E4">
      <w:pPr>
        <w:spacing w:line="480" w:lineRule="auto"/>
        <w:rPr>
          <w:rFonts w:ascii="Times New Roman" w:hAnsi="Times New Roman" w:cs="Times New Roman"/>
          <w:b/>
        </w:rPr>
      </w:pPr>
    </w:p>
    <w:p w14:paraId="35F66A3A" w14:textId="0ADDCC0E" w:rsidR="00A725E4" w:rsidRPr="00A725E4" w:rsidRDefault="00A725E4" w:rsidP="005E6B88">
      <w:pPr>
        <w:spacing w:line="480" w:lineRule="auto"/>
        <w:jc w:val="center"/>
        <w:rPr>
          <w:rFonts w:ascii="Times New Roman" w:hAnsi="Times New Roman" w:cs="Times New Roman"/>
          <w:b/>
        </w:rPr>
      </w:pPr>
      <w:r w:rsidRPr="00A725E4">
        <w:rPr>
          <w:rFonts w:ascii="Times New Roman" w:hAnsi="Times New Roman" w:cs="Times New Roman"/>
          <w:b/>
        </w:rPr>
        <w:t>Abstract</w:t>
      </w:r>
    </w:p>
    <w:p w14:paraId="080FAB66" w14:textId="33D50B35" w:rsidR="00A725E4" w:rsidRDefault="007E121C" w:rsidP="007E121C">
      <w:pPr>
        <w:spacing w:line="480" w:lineRule="auto"/>
        <w:ind w:firstLine="720"/>
        <w:rPr>
          <w:rFonts w:ascii="Times New Roman" w:hAnsi="Times New Roman" w:cs="Times New Roman"/>
        </w:rPr>
      </w:pPr>
      <w:r w:rsidRPr="007E121C">
        <w:rPr>
          <w:rFonts w:ascii="Times New Roman" w:hAnsi="Times New Roman" w:cs="Times New Roman"/>
        </w:rPr>
        <w:t>Lithium-ion battery formation directly affects battery cost, energy density, and lifetime.</w:t>
      </w:r>
      <w:r>
        <w:rPr>
          <w:rFonts w:ascii="Times New Roman" w:hAnsi="Times New Roman" w:cs="Times New Roman"/>
        </w:rPr>
        <w:t xml:space="preserve"> </w:t>
      </w:r>
      <w:r w:rsidRPr="007E121C">
        <w:rPr>
          <w:rFonts w:ascii="Times New Roman" w:hAnsi="Times New Roman" w:cs="Times New Roman"/>
        </w:rPr>
        <w:t>The design of optimized formation protocols could improve with a better understanding of the first cycle of solid-electrolyte interphase (SEI) growth</w:t>
      </w:r>
      <w:r w:rsidR="009D1002">
        <w:rPr>
          <w:rFonts w:ascii="Times New Roman" w:hAnsi="Times New Roman" w:cs="Times New Roman"/>
        </w:rPr>
        <w:t xml:space="preserve"> on the negative electrode</w:t>
      </w:r>
      <w:r w:rsidRPr="007E121C">
        <w:rPr>
          <w:rFonts w:ascii="Times New Roman" w:hAnsi="Times New Roman" w:cs="Times New Roman"/>
        </w:rPr>
        <w:t>.</w:t>
      </w:r>
      <w:r>
        <w:rPr>
          <w:rFonts w:ascii="Times New Roman" w:hAnsi="Times New Roman" w:cs="Times New Roman"/>
        </w:rPr>
        <w:t xml:space="preserve"> </w:t>
      </w:r>
      <w:r w:rsidRPr="007E121C">
        <w:rPr>
          <w:rFonts w:ascii="Times New Roman" w:hAnsi="Times New Roman" w:cs="Times New Roman"/>
        </w:rPr>
        <w:t>In this work, we systematically study SEI growth during the first lithiation of carbon black negative electrodes.</w:t>
      </w:r>
      <w:r>
        <w:rPr>
          <w:rFonts w:ascii="Times New Roman" w:hAnsi="Times New Roman" w:cs="Times New Roman"/>
        </w:rPr>
        <w:t xml:space="preserve"> </w:t>
      </w:r>
      <w:r w:rsidRPr="007E121C">
        <w:rPr>
          <w:rFonts w:ascii="Times New Roman" w:hAnsi="Times New Roman" w:cs="Times New Roman"/>
        </w:rPr>
        <w:t>We show that the major reduction reaction at 0.5</w:t>
      </w:r>
      <w:r>
        <w:rPr>
          <w:rFonts w:ascii="Times New Roman" w:hAnsi="Times New Roman" w:cs="Times New Roman"/>
        </w:rPr>
        <w:softHyphen/>
        <w:t>–</w:t>
      </w:r>
      <w:r w:rsidRPr="007E121C">
        <w:rPr>
          <w:rFonts w:ascii="Times New Roman" w:hAnsi="Times New Roman" w:cs="Times New Roman"/>
        </w:rPr>
        <w:t>1.0V is unique to the first cycle.</w:t>
      </w:r>
      <w:r>
        <w:rPr>
          <w:rFonts w:ascii="Times New Roman" w:hAnsi="Times New Roman" w:cs="Times New Roman"/>
        </w:rPr>
        <w:t xml:space="preserve"> </w:t>
      </w:r>
      <w:r w:rsidRPr="007E121C">
        <w:rPr>
          <w:rFonts w:ascii="Times New Roman" w:hAnsi="Times New Roman" w:cs="Times New Roman"/>
        </w:rPr>
        <w:t>We then perform a simple electrochemical experiment to demonstrate that the SEI products of this reaction do not passivate the electrode; only the products created at lower potentials affect the coulombic efficiency of the subsequent cycle. Thus, cycling quickly through the voltage regime of this reaction can reduce formation time and first-cycle losses with no impact on lifetime.</w:t>
      </w:r>
      <w:r>
        <w:rPr>
          <w:rFonts w:ascii="Times New Roman" w:hAnsi="Times New Roman" w:cs="Times New Roman"/>
        </w:rPr>
        <w:t xml:space="preserve"> </w:t>
      </w:r>
      <w:r w:rsidRPr="007E121C">
        <w:rPr>
          <w:rFonts w:ascii="Times New Roman" w:hAnsi="Times New Roman" w:cs="Times New Roman"/>
        </w:rPr>
        <w:t xml:space="preserve">Finally, we show that the capacity consumed by this reaction is minimized at low temperatures and high salt concentrations. This work uncovers the fundamental mechanisms underlying the initial stages of SEI growth on carbon negative electrodes and reveals pathways for optimizing battery formation processes. </w:t>
      </w:r>
      <w:r w:rsidR="00A725E4">
        <w:rPr>
          <w:rFonts w:ascii="Times New Roman" w:hAnsi="Times New Roman" w:cs="Times New Roman"/>
        </w:rPr>
        <w:br w:type="page"/>
      </w:r>
    </w:p>
    <w:p w14:paraId="6AB7BFC5" w14:textId="6534A1F1" w:rsidR="0091647E" w:rsidRDefault="00170928" w:rsidP="0091647E">
      <w:pPr>
        <w:spacing w:line="480" w:lineRule="auto"/>
        <w:ind w:firstLine="720"/>
        <w:rPr>
          <w:rFonts w:ascii="Times New Roman" w:hAnsi="Times New Roman" w:cs="Times New Roman"/>
        </w:rPr>
      </w:pPr>
      <w:r w:rsidRPr="00A725E4">
        <w:rPr>
          <w:rFonts w:ascii="Times New Roman" w:hAnsi="Times New Roman" w:cs="Times New Roman"/>
        </w:rPr>
        <w:lastRenderedPageBreak/>
        <w:t>Improving</w:t>
      </w:r>
      <w:r w:rsidR="00396E6F" w:rsidRPr="00A725E4">
        <w:rPr>
          <w:rFonts w:ascii="Times New Roman" w:hAnsi="Times New Roman" w:cs="Times New Roman"/>
        </w:rPr>
        <w:t xml:space="preserve"> the energy density, lifetime, </w:t>
      </w:r>
      <w:r w:rsidRPr="00A725E4">
        <w:rPr>
          <w:rFonts w:ascii="Times New Roman" w:hAnsi="Times New Roman" w:cs="Times New Roman"/>
        </w:rPr>
        <w:t>and</w:t>
      </w:r>
      <w:r w:rsidR="00396E6F" w:rsidRPr="00A725E4">
        <w:rPr>
          <w:rFonts w:ascii="Times New Roman" w:hAnsi="Times New Roman" w:cs="Times New Roman"/>
        </w:rPr>
        <w:t xml:space="preserve"> cost</w:t>
      </w:r>
      <w:r w:rsidRPr="00A725E4">
        <w:rPr>
          <w:rFonts w:ascii="Times New Roman" w:hAnsi="Times New Roman" w:cs="Times New Roman"/>
        </w:rPr>
        <w:t xml:space="preserve"> of lithium-ion batteries</w:t>
      </w:r>
      <w:r w:rsidR="00ED11B0" w:rsidRPr="00A725E4">
        <w:rPr>
          <w:rFonts w:ascii="Times New Roman" w:hAnsi="Times New Roman" w:cs="Times New Roman"/>
        </w:rPr>
        <w:t xml:space="preserve"> </w:t>
      </w:r>
      <w:r w:rsidR="0021188B">
        <w:rPr>
          <w:rFonts w:ascii="Times New Roman" w:hAnsi="Times New Roman" w:cs="Times New Roman"/>
        </w:rPr>
        <w:t>is critical to enable the electrification of transportation and grid storage</w:t>
      </w:r>
      <w:r w:rsidR="00690207" w:rsidRPr="00A725E4">
        <w:rPr>
          <w:rFonts w:ascii="Times New Roman" w:hAnsi="Times New Roman" w:cs="Times New Roman"/>
        </w:rPr>
        <w:t xml:space="preserve">. </w:t>
      </w:r>
      <w:r w:rsidR="00904DCF" w:rsidRPr="00A725E4">
        <w:rPr>
          <w:rFonts w:ascii="Times New Roman" w:hAnsi="Times New Roman" w:cs="Times New Roman"/>
        </w:rPr>
        <w:t xml:space="preserve">In commercial </w:t>
      </w:r>
      <w:r w:rsidR="0021188B">
        <w:rPr>
          <w:rFonts w:ascii="Times New Roman" w:hAnsi="Times New Roman" w:cs="Times New Roman"/>
        </w:rPr>
        <w:t>batteries</w:t>
      </w:r>
      <w:r w:rsidR="00904DCF" w:rsidRPr="00A725E4">
        <w:rPr>
          <w:rFonts w:ascii="Times New Roman" w:hAnsi="Times New Roman" w:cs="Times New Roman"/>
        </w:rPr>
        <w:t xml:space="preserve">, all three of these factors are </w:t>
      </w:r>
      <w:r w:rsidR="00617A3B" w:rsidRPr="00A725E4">
        <w:rPr>
          <w:rFonts w:ascii="Times New Roman" w:hAnsi="Times New Roman" w:cs="Times New Roman"/>
        </w:rPr>
        <w:t>influenced</w:t>
      </w:r>
      <w:r w:rsidR="00904DCF" w:rsidRPr="00A725E4">
        <w:rPr>
          <w:rFonts w:ascii="Times New Roman" w:hAnsi="Times New Roman" w:cs="Times New Roman"/>
        </w:rPr>
        <w:t xml:space="preserve"> by</w:t>
      </w:r>
      <w:r w:rsidR="009E711E" w:rsidRPr="00A725E4">
        <w:rPr>
          <w:rFonts w:ascii="Times New Roman" w:hAnsi="Times New Roman" w:cs="Times New Roman"/>
        </w:rPr>
        <w:t xml:space="preserve"> the formation cycle</w:t>
      </w:r>
      <w:r w:rsidR="00617A3B" w:rsidRPr="00A725E4">
        <w:rPr>
          <w:rFonts w:ascii="Times New Roman" w:hAnsi="Times New Roman" w:cs="Times New Roman"/>
        </w:rPr>
        <w:t xml:space="preserve">, a key step in </w:t>
      </w:r>
      <w:r w:rsidR="0021188B">
        <w:rPr>
          <w:rFonts w:ascii="Times New Roman" w:hAnsi="Times New Roman" w:cs="Times New Roman"/>
        </w:rPr>
        <w:t>battery</w:t>
      </w:r>
      <w:r w:rsidR="00617A3B" w:rsidRPr="00A725E4">
        <w:rPr>
          <w:rFonts w:ascii="Times New Roman" w:hAnsi="Times New Roman" w:cs="Times New Roman"/>
        </w:rPr>
        <w:t xml:space="preserve"> </w:t>
      </w:r>
      <w:r w:rsidR="00A725E4" w:rsidRPr="00A725E4">
        <w:rPr>
          <w:rFonts w:ascii="Times New Roman" w:hAnsi="Times New Roman" w:cs="Times New Roman"/>
        </w:rPr>
        <w:t>production</w:t>
      </w:r>
      <w:r w:rsidR="006B35C4">
        <w:rPr>
          <w:rFonts w:ascii="Times New Roman" w:hAnsi="Times New Roman" w:cs="Times New Roman"/>
        </w:rPr>
        <w:t>.</w:t>
      </w:r>
      <w:r w:rsidR="006B35C4">
        <w:rPr>
          <w:rFonts w:ascii="Times New Roman" w:hAnsi="Times New Roman" w:cs="Times New Roman"/>
        </w:rPr>
        <w:fldChar w:fldCharType="begin"/>
      </w:r>
      <w:r w:rsidR="006B35C4">
        <w:rPr>
          <w:rFonts w:ascii="Times New Roman" w:hAnsi="Times New Roman" w:cs="Times New Roman"/>
        </w:rPr>
        <w:instrText xml:space="preserve"> ADDIN ZOTERO_ITEM CSL_CITATION {"citationID":"0KuQOpVq","properties":{"formattedCitation":"\\super 1\\uc0\\u8211{}4\\nosupersub{}","plainCitation":"1–4","noteIndex":0},"citationItems":[{"id":1878,"uris":["http://zotero.org/users/5848549/items/BASCZABQ"],"uri":["http://zotero.org/users/5848549/items/BASCZABQ"],"itemData":{"id":1878,"type":"article-journal","abstract":"The solid electrolyte interface (SEI) layer plays a critical role in the cycle life of Li-ion batteries. The potential difference across the SEI during charging results in the potential for Liþ intercalation at the graphite-SEI interface to be lower than the potential at the SEI-electrolyte interface, which can prevent electrolyte reduction and decomposition. The stability of the SEI layer at certain critical battery operating conditions remains a challenge in the performance of lithium ion batteries. Electrolyte additives and surface modiﬁcation of the anode electrode have been shown to improve the formation of an effective SEI layer. However, there is still a need for improving the robustness of the SEI to withstand extreme battery operating conditions. In this paper, the formation and stability of the SEI layer for lithium ion batteries is reviewed. This review includes discussion of the formation, growth and stability of the SEI on graphite anode materials.","container-title":"Journal of Power Sources","DOI":"10.1016/j.jpowsour.2014.06.024","ISSN":"03787753","journalAbbreviation":"Journal of Power Sources","language":"en","page":"153-162","source":"DOI.org (Crossref)","title":"The formation and stability of the solid electrolyte interface on the graphite anode","volume":"268","author":[{"family":"Agubra","given":"Victor A."},{"family":"Fergus","given":"Jeffrey W."}],"issued":{"date-parts":[["2014",12]]}}},{"id":93,"uris":["http://zotero.org/users/5848549/items/LEIHVT6C"],"uri":["http://zotero.org/users/5848549/items/LEIHVT6C"],"itemData":{"id":93,"type":"article-journal","abstract":"A detailed processing cost breakdown is given for lithium-ion battery (LIB) electrodes, which focuses on: 1) elimination of toxic, costly N-methylpyrrolidone (NMP) dispersion chemistry; 2) doubling the thicknesses of the anode and cathode to raise energy density; and 3) reduction of the anode electrolyte wetting and SEI-layer formation time. These processing cost reduction technologies generically adaptable to any anode or cathode cell chemistry and are being implemented at ORNL. This paper shows step by step how these cost savings can be realized in existing or new LIB manufacturing plants using a baseline case of thin (power) electrodes produced with NMP processing and a standard 10–14-day wetting and formation process. In particular, it is shown that aqueous electrode processing can cut the electrode processing cost and energy consumption by an order of magnitude. Doubling the thickness of the electrodes allows for using half of the inactive current collectors and separators, contributing even further to the processing cost savings. Finally wetting and SEI-layer formation cost savings are discussed in the context of a protocol with significantly reduced time. These three benefits collectively offer the possibility of reducing LIB pack cost from $502.8 kW h−1-usable to $370.3 kW h−1-usable, a savings of $132.5/kWh (or 26.4%).","container-title":"Journal of Power Sources","DOI":"10.1016/j.jpowsour.2014.11.019","ISSN":"0378-7753","journalAbbreviation":"Journal of Power Sources","page":"234-242","source":"ScienceDirect","title":"Prospects for reducing the processing cost of lithium ion batteries","volume":"275","author":[{"family":"Wood","given":"David L."},{"family":"Li","given":"Jianlin"},{"family":"Daniel","given":"Claus"}],"issued":{"date-parts":[["2015",2,1]]}}},{"id":1882,"uris":["http://zotero.org/users/5848549/items/VTSJ4G6B"],"uri":["http://zotero.org/users/5848549/items/VTSJ4G6B"],"itemData":{"id":1882,"type":"article-journal","abstract":"An in-depth historical and current review is presented on the science of lithium-ion battery (LIB) solid electrolyte interphase (SEI) formation on the graphite anode, including structure, morphology, composition, electrochemistry, and formation mechanism. During initial LIB operation, the SEI layer forms on the graphite surfaces, the most common anode material. The SEI is essential to the long-term performance of LIBs, and it also has an impact on its initial capacity loss, self-discharge characteristics, rate capability, and safety. While the presence of the anode SEI is vital, it is difﬁcult to control its formation and growth, as they depend on several factors. These factors include the type of graphite, electrolyte composition, electrochemical conditions, and temperature. Thus, SEI formation and electrochemical stability over long-term operation should be a primary topic of future investigation in the LIB development. This article covers the progression of knowledge regarding the SEI, from its discovery in 1979 to the current state of understanding, and covers differences in the chemical and structural makeup when cell materials and components are varied. It also discusses the relationship of the SEI layer to the LIB formation step, involving both electrolyte wetting and subsequent slow chargeedischarge cycles to grow the SEI.","container-title":"Carbon","DOI":"10.1016/j.carbon.2016.04.008","ISSN":"00086223","journalAbbreviation":"Carbon","language":"en","page":"52-76","source":"DOI.org (Crossref)","title":"The state of understanding of the lithium-ion-battery graphite solid electrolyte interphase (SEI) and its relationship to formation cycling","volume":"105","author":[{"family":"An","given":"Seong Jin"},{"family":"Li","given":"Jianlin"},{"family":"Daniel","given":"Claus"},{"family":"Mohanty","given":"Debasish"},{"family":"Nagpure","given":"Shrikant"},{"family":"Wood","given":"David L."}],"issued":{"date-parts":[["2016",8]]}}},{"id":1891,"uris":["http://zotero.org/users/5848549/items/B6KGUI55"],"uri":["http://zotero.org/users/5848549/items/B6KGUI55"],"itemData":{"id":1891,"type":"article-journal","container-title":"Joule","DOI":"10.1016/j.joule.2019.11.002","ISSN":"25424351","issue":"12","journalAbbreviation":"Joule","language":"en","page":"2884-2888","source":"DOI.org (Crossref)","title":"Formation Challenges of Lithium-Ion Battery Manufacturing","volume":"3","author":[{"family":"Wood","given":"David L."},{"family":"Li","given":"Jianlin"},{"family":"An","given":"Seong Jin"}],"issued":{"date-parts":[["2019",12]]}}}],"schema":"https://github.com/citation-style-language/schema/raw/master/csl-citation.json"} </w:instrText>
      </w:r>
      <w:r w:rsidR="006B35C4">
        <w:rPr>
          <w:rFonts w:ascii="Times New Roman" w:hAnsi="Times New Roman" w:cs="Times New Roman"/>
        </w:rPr>
        <w:fldChar w:fldCharType="separate"/>
      </w:r>
      <w:r w:rsidR="006B35C4" w:rsidRPr="00103F5D">
        <w:rPr>
          <w:rFonts w:ascii="Times New Roman" w:hAnsi="Times New Roman" w:cs="Times New Roman"/>
          <w:vertAlign w:val="superscript"/>
        </w:rPr>
        <w:t>1–4</w:t>
      </w:r>
      <w:r w:rsidR="006B35C4">
        <w:rPr>
          <w:rFonts w:ascii="Times New Roman" w:hAnsi="Times New Roman" w:cs="Times New Roman"/>
        </w:rPr>
        <w:fldChar w:fldCharType="end"/>
      </w:r>
      <w:r w:rsidR="00346E91" w:rsidRPr="00A725E4">
        <w:rPr>
          <w:rFonts w:ascii="Times New Roman" w:hAnsi="Times New Roman" w:cs="Times New Roman"/>
        </w:rPr>
        <w:t xml:space="preserve"> </w:t>
      </w:r>
      <w:r w:rsidR="006B35C4">
        <w:rPr>
          <w:rFonts w:ascii="Times New Roman" w:hAnsi="Times New Roman" w:cs="Times New Roman"/>
        </w:rPr>
        <w:t xml:space="preserve">One of the primary objectives of formation is to create </w:t>
      </w:r>
      <w:r w:rsidR="00DC69BC" w:rsidRPr="00A725E4">
        <w:rPr>
          <w:rFonts w:ascii="Times New Roman" w:hAnsi="Times New Roman" w:cs="Times New Roman"/>
        </w:rPr>
        <w:t>a well-passivating solid</w:t>
      </w:r>
      <w:r w:rsidR="0021188B">
        <w:rPr>
          <w:rFonts w:ascii="Times New Roman" w:hAnsi="Times New Roman" w:cs="Times New Roman"/>
        </w:rPr>
        <w:t>-</w:t>
      </w:r>
      <w:r w:rsidR="00DC69BC" w:rsidRPr="00A725E4">
        <w:rPr>
          <w:rFonts w:ascii="Times New Roman" w:hAnsi="Times New Roman" w:cs="Times New Roman"/>
        </w:rPr>
        <w:t>electrolyte interphase (SEI) layer</w:t>
      </w:r>
      <w:r w:rsidR="006B35C4">
        <w:rPr>
          <w:rFonts w:ascii="Times New Roman" w:hAnsi="Times New Roman" w:cs="Times New Roman"/>
        </w:rPr>
        <w:t xml:space="preserve"> on the </w:t>
      </w:r>
      <w:r w:rsidR="00877E8E">
        <w:rPr>
          <w:rFonts w:ascii="Times New Roman" w:hAnsi="Times New Roman" w:cs="Times New Roman"/>
        </w:rPr>
        <w:t xml:space="preserve">graphitic </w:t>
      </w:r>
      <w:r w:rsidR="006B35C4">
        <w:rPr>
          <w:rFonts w:ascii="Times New Roman" w:hAnsi="Times New Roman" w:cs="Times New Roman"/>
        </w:rPr>
        <w:t>negative electrod</w:t>
      </w:r>
      <w:r w:rsidR="0091647E">
        <w:rPr>
          <w:rFonts w:ascii="Times New Roman" w:hAnsi="Times New Roman" w:cs="Times New Roman"/>
        </w:rPr>
        <w:t>e, an ubiquitous negative electrode in lithium-ion batteries)</w:t>
      </w:r>
      <w:r w:rsidR="000B66C4" w:rsidRPr="00A725E4">
        <w:rPr>
          <w:rFonts w:ascii="Times New Roman" w:hAnsi="Times New Roman" w:cs="Times New Roman"/>
        </w:rPr>
        <w:t>.</w:t>
      </w:r>
      <w:r w:rsidR="00904DCF" w:rsidRPr="00A725E4">
        <w:rPr>
          <w:rFonts w:ascii="Times New Roman" w:hAnsi="Times New Roman" w:cs="Times New Roman"/>
        </w:rPr>
        <w:t xml:space="preserve"> </w:t>
      </w:r>
      <w:r w:rsidR="005A6607">
        <w:rPr>
          <w:rFonts w:ascii="Times New Roman" w:hAnsi="Times New Roman" w:cs="Times New Roman"/>
        </w:rPr>
        <w:t>However, high</w:t>
      </w:r>
      <w:r w:rsidR="005C374D" w:rsidRPr="00A725E4">
        <w:rPr>
          <w:rFonts w:ascii="Times New Roman" w:hAnsi="Times New Roman" w:cs="Times New Roman"/>
        </w:rPr>
        <w:t xml:space="preserve"> irreversible capacity loss </w:t>
      </w:r>
      <w:r w:rsidR="005A6607">
        <w:rPr>
          <w:rFonts w:ascii="Times New Roman" w:hAnsi="Times New Roman" w:cs="Times New Roman"/>
        </w:rPr>
        <w:t>during battery</w:t>
      </w:r>
      <w:r w:rsidR="005C374D" w:rsidRPr="00A725E4">
        <w:rPr>
          <w:rFonts w:ascii="Times New Roman" w:hAnsi="Times New Roman" w:cs="Times New Roman"/>
        </w:rPr>
        <w:t xml:space="preserve"> </w:t>
      </w:r>
      <w:r w:rsidR="005A6607">
        <w:rPr>
          <w:rFonts w:ascii="Times New Roman" w:hAnsi="Times New Roman" w:cs="Times New Roman"/>
        </w:rPr>
        <w:t>formation</w:t>
      </w:r>
      <w:r w:rsidR="005C374D" w:rsidRPr="00A725E4">
        <w:rPr>
          <w:rFonts w:ascii="Times New Roman" w:hAnsi="Times New Roman" w:cs="Times New Roman"/>
        </w:rPr>
        <w:t xml:space="preserve"> </w:t>
      </w:r>
      <w:r w:rsidR="005A6607">
        <w:rPr>
          <w:rFonts w:ascii="Times New Roman" w:hAnsi="Times New Roman" w:cs="Times New Roman"/>
        </w:rPr>
        <w:t>increases</w:t>
      </w:r>
      <w:r w:rsidR="005C374D" w:rsidRPr="00A725E4">
        <w:rPr>
          <w:rFonts w:ascii="Times New Roman" w:hAnsi="Times New Roman" w:cs="Times New Roman"/>
        </w:rPr>
        <w:t xml:space="preserve"> the </w:t>
      </w:r>
      <w:r w:rsidR="00F967B5" w:rsidRPr="00A725E4">
        <w:rPr>
          <w:rFonts w:ascii="Times New Roman" w:hAnsi="Times New Roman" w:cs="Times New Roman"/>
        </w:rPr>
        <w:t xml:space="preserve">“dead weight” </w:t>
      </w:r>
      <w:r w:rsidR="005C374D" w:rsidRPr="00A725E4">
        <w:rPr>
          <w:rFonts w:ascii="Times New Roman" w:hAnsi="Times New Roman" w:cs="Times New Roman"/>
        </w:rPr>
        <w:t xml:space="preserve">cathode capacity required to compensate, which </w:t>
      </w:r>
      <w:r w:rsidR="005A6607">
        <w:rPr>
          <w:rFonts w:ascii="Times New Roman" w:hAnsi="Times New Roman" w:cs="Times New Roman"/>
        </w:rPr>
        <w:t>decreases</w:t>
      </w:r>
      <w:r w:rsidR="005C374D" w:rsidRPr="00A725E4">
        <w:rPr>
          <w:rFonts w:ascii="Times New Roman" w:hAnsi="Times New Roman" w:cs="Times New Roman"/>
        </w:rPr>
        <w:t xml:space="preserve"> the </w:t>
      </w:r>
      <w:r w:rsidR="00E3375B" w:rsidRPr="00A725E4">
        <w:rPr>
          <w:rFonts w:ascii="Times New Roman" w:hAnsi="Times New Roman" w:cs="Times New Roman"/>
        </w:rPr>
        <w:t>energy density</w:t>
      </w:r>
      <w:r w:rsidR="005A6607">
        <w:rPr>
          <w:rFonts w:ascii="Times New Roman" w:hAnsi="Times New Roman" w:cs="Times New Roman"/>
        </w:rPr>
        <w:t xml:space="preserve"> and increases the raw materials cost.</w:t>
      </w:r>
      <w:r w:rsidR="00346E91" w:rsidRPr="00A725E4">
        <w:rPr>
          <w:rFonts w:ascii="Times New Roman" w:hAnsi="Times New Roman" w:cs="Times New Roman"/>
        </w:rPr>
        <w:t xml:space="preserve"> </w:t>
      </w:r>
      <w:r w:rsidR="005A6607">
        <w:rPr>
          <w:rFonts w:ascii="Times New Roman" w:hAnsi="Times New Roman" w:cs="Times New Roman"/>
        </w:rPr>
        <w:t>Additionally, poor</w:t>
      </w:r>
      <w:r w:rsidR="00562D22" w:rsidRPr="00A725E4">
        <w:rPr>
          <w:rFonts w:ascii="Times New Roman" w:hAnsi="Times New Roman" w:cs="Times New Roman"/>
        </w:rPr>
        <w:t xml:space="preserve"> passivation effectiveness of the</w:t>
      </w:r>
      <w:r w:rsidR="00346E91" w:rsidRPr="00A725E4">
        <w:rPr>
          <w:rFonts w:ascii="Times New Roman" w:hAnsi="Times New Roman" w:cs="Times New Roman"/>
        </w:rPr>
        <w:t xml:space="preserve"> formation cycle</w:t>
      </w:r>
      <w:r w:rsidR="000715BC" w:rsidRPr="00A725E4">
        <w:rPr>
          <w:rFonts w:ascii="Times New Roman" w:hAnsi="Times New Roman" w:cs="Times New Roman"/>
        </w:rPr>
        <w:t xml:space="preserve"> </w:t>
      </w:r>
      <w:r w:rsidR="005A6607">
        <w:rPr>
          <w:rFonts w:ascii="Times New Roman" w:hAnsi="Times New Roman" w:cs="Times New Roman"/>
        </w:rPr>
        <w:t>decreases</w:t>
      </w:r>
      <w:r w:rsidR="000715BC" w:rsidRPr="00A725E4">
        <w:rPr>
          <w:rFonts w:ascii="Times New Roman" w:hAnsi="Times New Roman" w:cs="Times New Roman"/>
        </w:rPr>
        <w:t xml:space="preserve"> the lifetime</w:t>
      </w:r>
      <w:r w:rsidR="005A6607">
        <w:rPr>
          <w:rFonts w:ascii="Times New Roman" w:hAnsi="Times New Roman" w:cs="Times New Roman"/>
        </w:rPr>
        <w:t>. Finally,</w:t>
      </w:r>
      <w:r w:rsidR="00346E91" w:rsidRPr="00A725E4">
        <w:rPr>
          <w:rFonts w:ascii="Times New Roman" w:hAnsi="Times New Roman" w:cs="Times New Roman"/>
        </w:rPr>
        <w:t xml:space="preserve"> the </w:t>
      </w:r>
      <w:r w:rsidR="005A6607">
        <w:rPr>
          <w:rFonts w:ascii="Times New Roman" w:hAnsi="Times New Roman" w:cs="Times New Roman"/>
        </w:rPr>
        <w:t xml:space="preserve">long </w:t>
      </w:r>
      <w:r w:rsidR="00346E91" w:rsidRPr="00A725E4">
        <w:rPr>
          <w:rFonts w:ascii="Times New Roman" w:hAnsi="Times New Roman" w:cs="Times New Roman"/>
        </w:rPr>
        <w:t xml:space="preserve">time </w:t>
      </w:r>
      <w:r w:rsidR="00F6400E" w:rsidRPr="00A725E4">
        <w:rPr>
          <w:rFonts w:ascii="Times New Roman" w:hAnsi="Times New Roman" w:cs="Times New Roman"/>
        </w:rPr>
        <w:t xml:space="preserve">required for formation </w:t>
      </w:r>
      <w:r w:rsidR="005A6607">
        <w:rPr>
          <w:rFonts w:ascii="Times New Roman" w:hAnsi="Times New Roman" w:cs="Times New Roman"/>
        </w:rPr>
        <w:t>increases</w:t>
      </w:r>
      <w:r w:rsidR="00F6400E" w:rsidRPr="00A725E4">
        <w:rPr>
          <w:rFonts w:ascii="Times New Roman" w:hAnsi="Times New Roman" w:cs="Times New Roman"/>
        </w:rPr>
        <w:t xml:space="preserve"> the </w:t>
      </w:r>
      <w:r w:rsidR="005A6607">
        <w:rPr>
          <w:rFonts w:ascii="Times New Roman" w:hAnsi="Times New Roman" w:cs="Times New Roman"/>
        </w:rPr>
        <w:t xml:space="preserve">manufacturing </w:t>
      </w:r>
      <w:r w:rsidR="00562D22" w:rsidRPr="00A725E4">
        <w:rPr>
          <w:rFonts w:ascii="Times New Roman" w:hAnsi="Times New Roman" w:cs="Times New Roman"/>
        </w:rPr>
        <w:t xml:space="preserve">cost, as </w:t>
      </w:r>
      <w:r w:rsidR="006B35C4">
        <w:rPr>
          <w:rFonts w:ascii="Times New Roman" w:hAnsi="Times New Roman" w:cs="Times New Roman"/>
        </w:rPr>
        <w:t xml:space="preserve">the manufacturing time and </w:t>
      </w:r>
      <w:r w:rsidR="00877E8E">
        <w:rPr>
          <w:rFonts w:ascii="Times New Roman" w:hAnsi="Times New Roman" w:cs="Times New Roman"/>
        </w:rPr>
        <w:t xml:space="preserve">formation cycling </w:t>
      </w:r>
      <w:r w:rsidR="006B35C4">
        <w:rPr>
          <w:rFonts w:ascii="Times New Roman" w:hAnsi="Times New Roman" w:cs="Times New Roman"/>
        </w:rPr>
        <w:t>capital expense are</w:t>
      </w:r>
      <w:r w:rsidR="00A725E4">
        <w:rPr>
          <w:rFonts w:ascii="Times New Roman" w:hAnsi="Times New Roman" w:cs="Times New Roman"/>
        </w:rPr>
        <w:t xml:space="preserve"> </w:t>
      </w:r>
      <w:r w:rsidR="005A6607">
        <w:rPr>
          <w:rFonts w:ascii="Times New Roman" w:hAnsi="Times New Roman" w:cs="Times New Roman"/>
        </w:rPr>
        <w:t xml:space="preserve">among the most expensive </w:t>
      </w:r>
      <w:r w:rsidR="00877E8E">
        <w:rPr>
          <w:rFonts w:ascii="Times New Roman" w:hAnsi="Times New Roman" w:cs="Times New Roman"/>
        </w:rPr>
        <w:t>costs</w:t>
      </w:r>
      <w:r w:rsidR="005A6607">
        <w:rPr>
          <w:rFonts w:ascii="Times New Roman" w:hAnsi="Times New Roman" w:cs="Times New Roman"/>
        </w:rPr>
        <w:t xml:space="preserve"> </w:t>
      </w:r>
      <w:r w:rsidR="002F09CD">
        <w:rPr>
          <w:rFonts w:ascii="Times New Roman" w:hAnsi="Times New Roman" w:cs="Times New Roman"/>
        </w:rPr>
        <w:t>of</w:t>
      </w:r>
      <w:r w:rsidR="005C374D" w:rsidRPr="00A725E4">
        <w:rPr>
          <w:rFonts w:ascii="Times New Roman" w:hAnsi="Times New Roman" w:cs="Times New Roman"/>
        </w:rPr>
        <w:t xml:space="preserve"> </w:t>
      </w:r>
      <w:r w:rsidR="0021188B">
        <w:rPr>
          <w:rFonts w:ascii="Times New Roman" w:hAnsi="Times New Roman" w:cs="Times New Roman"/>
        </w:rPr>
        <w:t>battery</w:t>
      </w:r>
      <w:r w:rsidR="005C374D" w:rsidRPr="00A725E4">
        <w:rPr>
          <w:rFonts w:ascii="Times New Roman" w:hAnsi="Times New Roman" w:cs="Times New Roman"/>
        </w:rPr>
        <w:t xml:space="preserve"> manufacturing</w:t>
      </w:r>
      <w:r w:rsidR="00F11DAE" w:rsidRPr="00A725E4">
        <w:rPr>
          <w:rFonts w:ascii="Times New Roman" w:hAnsi="Times New Roman" w:cs="Times New Roman"/>
        </w:rPr>
        <w:t>.</w:t>
      </w:r>
      <w:r w:rsidR="006B35C4">
        <w:rPr>
          <w:rFonts w:ascii="Times New Roman" w:hAnsi="Times New Roman" w:cs="Times New Roman"/>
        </w:rPr>
        <w:fldChar w:fldCharType="begin"/>
      </w:r>
      <w:r w:rsidR="006B35C4">
        <w:rPr>
          <w:rFonts w:ascii="Times New Roman" w:hAnsi="Times New Roman" w:cs="Times New Roman"/>
        </w:rPr>
        <w:instrText xml:space="preserve"> ADDIN ZOTERO_ITEM CSL_CITATION {"citationID":"XDx9onvl","properties":{"formattedCitation":"\\super 2\\nosupersub{}","plainCitation":"2","noteIndex":0},"citationItems":[{"id":93,"uris":["http://zotero.org/users/5848549/items/LEIHVT6C"],"uri":["http://zotero.org/users/5848549/items/LEIHVT6C"],"itemData":{"id":93,"type":"article-journal","abstract":"A detailed processing cost breakdown is given for lithium-ion battery (LIB) electrodes, which focuses on: 1) elimination of toxic, costly N-methylpyrrolidone (NMP) dispersion chemistry; 2) doubling the thicknesses of the anode and cathode to raise energy density; and 3) reduction of the anode electrolyte wetting and SEI-layer formation time. These processing cost reduction technologies generically adaptable to any anode or cathode cell chemistry and are being implemented at ORNL. This paper shows step by step how these cost savings can be realized in existing or new LIB manufacturing plants using a baseline case of thin (power) electrodes produced with NMP processing and a standard 10–14-day wetting and formation process. In particular, it is shown that aqueous electrode processing can cut the electrode processing cost and energy consumption by an order of magnitude. Doubling the thickness of the electrodes allows for using half of the inactive current collectors and separators, contributing even further to the processing cost savings. Finally wetting and SEI-layer formation cost savings are discussed in the context of a protocol with significantly reduced time. These three benefits collectively offer the possibility of reducing LIB pack cost from $502.8 kW h−1-usable to $370.3 kW h−1-usable, a savings of $132.5/kWh (or 26.4%).","container-title":"Journal of Power Sources","DOI":"10.1016/j.jpowsour.2014.11.019","ISSN":"0378-7753","journalAbbreviation":"Journal of Power Sources","page":"234-242","source":"ScienceDirect","title":"Prospects for reducing the processing cost of lithium ion batteries","volume":"275","author":[{"family":"Wood","given":"David L."},{"family":"Li","given":"Jianlin"},{"family":"Daniel","given":"Claus"}],"issued":{"date-parts":[["2015",2,1]]}}}],"schema":"https://github.com/citation-style-language/schema/raw/master/csl-citation.json"} </w:instrText>
      </w:r>
      <w:r w:rsidR="006B35C4">
        <w:rPr>
          <w:rFonts w:ascii="Times New Roman" w:hAnsi="Times New Roman" w:cs="Times New Roman"/>
        </w:rPr>
        <w:fldChar w:fldCharType="separate"/>
      </w:r>
      <w:r w:rsidR="006B35C4" w:rsidRPr="006B35C4">
        <w:rPr>
          <w:rFonts w:ascii="Times New Roman" w:hAnsi="Times New Roman" w:cs="Times New Roman"/>
          <w:vertAlign w:val="superscript"/>
        </w:rPr>
        <w:t>2</w:t>
      </w:r>
      <w:r w:rsidR="006B35C4">
        <w:rPr>
          <w:rFonts w:ascii="Times New Roman" w:hAnsi="Times New Roman" w:cs="Times New Roman"/>
        </w:rPr>
        <w:fldChar w:fldCharType="end"/>
      </w:r>
      <w:r w:rsidR="00F11DAE" w:rsidRPr="00A725E4">
        <w:rPr>
          <w:rFonts w:ascii="Times New Roman" w:hAnsi="Times New Roman" w:cs="Times New Roman"/>
        </w:rPr>
        <w:t xml:space="preserve"> </w:t>
      </w:r>
      <w:r w:rsidR="00A4141A">
        <w:rPr>
          <w:rFonts w:ascii="Times New Roman" w:hAnsi="Times New Roman" w:cs="Times New Roman"/>
        </w:rPr>
        <w:t>As a result, d</w:t>
      </w:r>
      <w:r w:rsidR="00904DCF" w:rsidRPr="00A725E4">
        <w:rPr>
          <w:rFonts w:ascii="Times New Roman" w:hAnsi="Times New Roman" w:cs="Times New Roman"/>
        </w:rPr>
        <w:t>esigning rapid yet effective formation protocols is an active area of research</w:t>
      </w:r>
      <w:r w:rsidR="00A8381D" w:rsidRPr="00A725E4">
        <w:rPr>
          <w:rFonts w:ascii="Times New Roman" w:hAnsi="Times New Roman" w:cs="Times New Roman"/>
        </w:rPr>
        <w:t>.</w:t>
      </w:r>
      <w:r w:rsidR="00103F5D">
        <w:rPr>
          <w:rFonts w:ascii="Times New Roman" w:hAnsi="Times New Roman" w:cs="Times New Roman"/>
        </w:rPr>
        <w:fldChar w:fldCharType="begin"/>
      </w:r>
      <w:r w:rsidR="00103F5D">
        <w:rPr>
          <w:rFonts w:ascii="Times New Roman" w:hAnsi="Times New Roman" w:cs="Times New Roman"/>
        </w:rPr>
        <w:instrText xml:space="preserve"> ADDIN ZOTERO_ITEM CSL_CITATION {"citationID":"34iTTabU","properties":{"formattedCitation":"\\super 5\\uc0\\u8211{}8\\nosupersub{}","plainCitation":"5–8","noteIndex":0},"citationItems":[{"id":96,"uris":["http://zotero.org/users/5848549/items/KS4CATVW"],"uri":["http://zotero.org/users/5848549/items/KS4CATVW"],"itemData":{"id":96,"type":"article-journal","abstract":"The formation process for lithium ion batteries typically takes several days or more, and it is necessary for providing a stable solid electrolyte interphase on the anode (at low potentials vs. Li/Li+) for preventing irreversible consumption of electrolyte and lithium ions. An analogous layer known as the cathode electrolyte interphase layer forms at the cathode at high potentials vs. Li/Li+. However, several days, or even up to a week, of these processes result in either lower LIB production rates or a prohibitively large size of charging-discharging equipment and space (i.e. excessive capital cost). In this study, a fast and effective electrolyte interphase formation protocol is proposed and compared with an Oak Ridge National Laboratory baseline protocol. Graphite, NMC 532, and 1.2 M LiPF6 in ethylene carbonate: diethyl carbonate were used as anodes, cathodes, and electrolytes, respectively. Results from electrochemical impedance spectroscopy show the new protocol reduced surface film (electrolyte interphase) resistances, and 1300 aging cycles show an improvement in capacity retention.","container-title":"Journal of Power Sources","DOI":"10.1016/j.jpowsour.2017.01.011","ISSN":"0378-7753","journalAbbreviation":"Journal of Power Sources","page":"846-852","source":"ScienceDirect","title":"Fast formation cycling for lithium ion batteries","volume":"342","author":[{"family":"An","given":"Seong Jin"},{"family":"Li","given":"Jianlin"},{"family":"Du","given":"Zhijia"},{"family":"Daniel","given":"Claus"},{"family":"Wood","given":"David L."}],"issued":{"date-parts":[["2017",2,28]]}}},{"id":1872,"uris":["http://zotero.org/users/5848549/items/B4YTZQ7H"],"uri":["http://zotero.org/users/5848549/items/B4YTZQ7H"],"itemData":{"id":1872,"type":"article-journal","abstract":"The process step of formation is one key process to guarantee high performance, long-lasting and safe automotive lithium-ion cells. Since the formation of the cell is the most expensive process in cell manufacturing, reducing process cost and time is advanced. The state-of-the-art formation process includes the cycling of lithium-ion cells each on its own power electronic channel which amounts to about 38% of the total formation costs. Therefore, this paper proposes an optimized formation method by serial-connected lithium-ion cells. Due to small resistance and capacity deviations conditioned by manufacturing tolerances, charge balancing is necessary for formation of serial-connected cells. This paper introduces several serial interconnection circuits for serial cell formation, like passive balancing or drop out system. Furthermore, the associated inﬂuences on the formation process parameters, e.g. the charging proﬁle and the charge current control are investigated. The comprehensive comparison of serial formation techniques reveals cost reduction potentials and challenges regarding the process control.","container-title":"Journal of Energy Storage","DOI":"10.1016/j.est.2017.09.013","ISSN":"2352152X","journalAbbreviation":"Journal of Energy Storage","language":"en","page":"56-61","source":"DOI.org (Crossref)","title":"Introduction and application of formation methods based on serial-connected lithium-ion battery cells","volume":"14","author":[{"family":"Müller","given":"Verena"},{"family":"Kaiser","given":"Rudi"},{"family":"Poller","given":"Silvan"},{"family":"Sauerteig","given":"Daniel"},{"family":"Schwarz","given":"Radu"},{"family":"Wenger","given":"Martin"},{"family":"Lorentz","given":"Vincent R.H."},{"family":"März","given":"Martin"}],"issued":{"date-parts":[["2017",12]]}}},{"id":1002,"uris":["http://zotero.org/users/5848549/items/RSZ93WKV"],"uri":["http://zotero.org/users/5848549/items/RSZ93WKV"],"itemData":{"id":1002,"type":"article-journal","abstract":"The formation process is the ﬁnal step in lithium-ion cell manufacturing and has a major impact on the performance, the cyclelife and the safety of the cells. To support the formation of a highly permeable and stable solid electrolyte interphase (SEI), the formation procedure must be well deﬁned. The purpose of this paper is to outline the importance of the constant voltage (CV) charging step during the formation process of lithium-ion cells. Therefore, Li(Ni1/3 Co1/3 Mn1/3)02/graphite based lithium-ion cells are charged with and without CV charging step during the formation process and their aging behavior is compared. For a deeper understanding of the aging mechanism, a differential voltage analysis (DVA) as well as several post-mortem analyses, e.g. SEM/EDS analysis and areal capacity determination by half-cell measurements, are performed. A strong correlation of the CV charging step during the formation process and the aging behavior of the cells is concluded. It is concluded that the omission of the CV charging step provokes the formation of an inhomogeneous and porous SEI, leading to accelerated loss of cycleable lithium and graphite anode degradation.","container-title":"Journal of Energy Storage","DOI":"10.1016/j.est.2017.11.020","ISSN":"2352152X","journalAbbreviation":"Journal of Energy Storage","language":"en","page":"256-265","source":"DOI.org (Crossref)","title":"Importance of the constant voltage charging step during lithium-ion cell formation","volume":"15","author":[{"family":"Müller","given":"Verena"},{"family":"Kaiser","given":"Rudi"},{"family":"Poller","given":"Silvan"},{"family":"Sauerteig","given":"Daniel"}],"issued":{"date-parts":[["2018",2]]}}},{"id":1006,"uris":["http://zotero.org/users/5848549/items/CC277GU5"],"uri":["http://zotero.org/users/5848549/items/CC277GU5"],"itemData":{"id":1006,"type":"article-journal","abstract":"Most lithium-ion batteries still rely on intercalation-type graphite materials for anodes, and the formation process for them typically takes several days or even more to provide a stable solid electrolyte interphase (SEI). The slow formation step results in lower LIB production rates, requires a large number of battery cyclers, and constitutes the second highest cost during battery manufacturing. In an eﬀort to decrease the high manufacturing cost associated with long formation times, we studied ﬁve diﬀerent formation protocols in nickel-rich LiNi0.8Mn0.1Co0.1O2 (NMC811)/graphite cells where the total formation time varied from 10 to 86 h. Electrochemical characterization and post mortem analysis show that very long formation time do not necessarily improve long-term performance while very short formation protocols result in lithium plating and poorer electrochemical performance. We ﬁnd the optimum formation cycling protocol is intermediate in length to minimize impedance growth, improve capacity retention, and avoid lithium plating.","container-title":"Journal of Power Sources","DOI":"10.1016/j.jpowsour.2018.09.019","ISSN":"03787753","journalAbbreviation":"Journal of Power Sources","language":"en","page":"107-115","source":"DOI.org (Crossref)","title":"Balancing formation time and electrochemical performance of high energy lithium-ion batteries","volume":"402","author":[{"family":"Mao","given":"Chengyu"},{"family":"An","given":"Seong Jin"},{"family":"Meyer","given":"Harry M."},{"family":"Li","given":"Jianlin"},{"family":"Wood","given":"Marissa"},{"family":"Ruther","given":"Rose E."},{"family":"Wood","given":"David L."}],"issued":{"date-parts":[["2018",10]]}}}],"schema":"https://github.com/citation-style-language/schema/raw/master/csl-citation.json"} </w:instrText>
      </w:r>
      <w:r w:rsidR="00103F5D">
        <w:rPr>
          <w:rFonts w:ascii="Times New Roman" w:hAnsi="Times New Roman" w:cs="Times New Roman"/>
        </w:rPr>
        <w:fldChar w:fldCharType="separate"/>
      </w:r>
      <w:r w:rsidR="00103F5D" w:rsidRPr="00103F5D">
        <w:rPr>
          <w:rFonts w:ascii="Times New Roman" w:hAnsi="Times New Roman" w:cs="Times New Roman"/>
          <w:vertAlign w:val="superscript"/>
        </w:rPr>
        <w:t>5–8</w:t>
      </w:r>
      <w:r w:rsidR="00103F5D">
        <w:rPr>
          <w:rFonts w:ascii="Times New Roman" w:hAnsi="Times New Roman" w:cs="Times New Roman"/>
        </w:rPr>
        <w:fldChar w:fldCharType="end"/>
      </w:r>
      <w:r w:rsidR="00A8381D" w:rsidRPr="00A725E4">
        <w:rPr>
          <w:rFonts w:ascii="Times New Roman" w:hAnsi="Times New Roman" w:cs="Times New Roman"/>
        </w:rPr>
        <w:t xml:space="preserve"> A more fu</w:t>
      </w:r>
      <w:r w:rsidR="00F81D28" w:rsidRPr="00A725E4">
        <w:rPr>
          <w:rFonts w:ascii="Times New Roman" w:hAnsi="Times New Roman" w:cs="Times New Roman"/>
        </w:rPr>
        <w:t>ndamental understanding of formation cycle reactions</w:t>
      </w:r>
      <w:r w:rsidR="00A8381D" w:rsidRPr="00A725E4">
        <w:rPr>
          <w:rFonts w:ascii="Times New Roman" w:hAnsi="Times New Roman" w:cs="Times New Roman"/>
        </w:rPr>
        <w:t xml:space="preserve"> will aid </w:t>
      </w:r>
      <w:r w:rsidR="00F81D28" w:rsidRPr="00A725E4">
        <w:rPr>
          <w:rFonts w:ascii="Times New Roman" w:hAnsi="Times New Roman" w:cs="Times New Roman"/>
        </w:rPr>
        <w:t>in these optimization efforts</w:t>
      </w:r>
      <w:r w:rsidR="00A8381D" w:rsidRPr="00A725E4">
        <w:rPr>
          <w:rFonts w:ascii="Times New Roman" w:hAnsi="Times New Roman" w:cs="Times New Roman"/>
        </w:rPr>
        <w:t>.</w:t>
      </w:r>
    </w:p>
    <w:p w14:paraId="77240FD0" w14:textId="7D349492" w:rsidR="0091647E" w:rsidRPr="0091647E" w:rsidRDefault="0091647E" w:rsidP="0091647E">
      <w:pPr>
        <w:spacing w:line="480" w:lineRule="auto"/>
        <w:ind w:firstLine="720"/>
        <w:rPr>
          <w:rFonts w:ascii="Times New Roman" w:hAnsi="Times New Roman" w:cs="Times New Roman"/>
        </w:rPr>
      </w:pPr>
      <w:r w:rsidRPr="0091647E">
        <w:rPr>
          <w:rFonts w:ascii="Times New Roman" w:hAnsi="Times New Roman" w:cs="Times New Roman"/>
        </w:rPr>
        <w:t>The first lithiation of graphite, and its associated side reactions, has been extensively studied.</w:t>
      </w:r>
      <w:r>
        <w:rPr>
          <w:rFonts w:ascii="Times New Roman" w:hAnsi="Times New Roman" w:cs="Times New Roman"/>
        </w:rPr>
        <w:t xml:space="preserve"> </w:t>
      </w:r>
      <w:r w:rsidRPr="0091647E">
        <w:rPr>
          <w:rFonts w:ascii="Times New Roman" w:hAnsi="Times New Roman" w:cs="Times New Roman"/>
        </w:rPr>
        <w:t xml:space="preserve">In fact, the challenges of lithium intercalation into graphite from propylene carbonate (PC) electrolytes delayed the commercial introduction of lithium-ion batteries by 20 </w:t>
      </w:r>
      <w:proofErr w:type="gramStart"/>
      <w:r w:rsidRPr="0091647E">
        <w:rPr>
          <w:rFonts w:ascii="Times New Roman" w:hAnsi="Times New Roman" w:cs="Times New Roman"/>
        </w:rPr>
        <w:t>years.[</w:t>
      </w:r>
      <w:proofErr w:type="gramEnd"/>
      <w:r w:rsidRPr="0091647E">
        <w:rPr>
          <w:rFonts w:ascii="Times New Roman" w:hAnsi="Times New Roman" w:cs="Times New Roman"/>
        </w:rPr>
        <w:t xml:space="preserve">] These PC electrolytes were found to be perpetually reduced during the first lithiation, </w:t>
      </w:r>
      <w:r>
        <w:rPr>
          <w:rFonts w:ascii="Times New Roman" w:hAnsi="Times New Roman" w:cs="Times New Roman"/>
        </w:rPr>
        <w:t xml:space="preserve">co-intercalating into and </w:t>
      </w:r>
      <w:r w:rsidRPr="0091647E">
        <w:rPr>
          <w:rFonts w:ascii="Times New Roman" w:hAnsi="Times New Roman" w:cs="Times New Roman"/>
        </w:rPr>
        <w:t>exfoliating the graphite</w:t>
      </w:r>
      <w:r>
        <w:rPr>
          <w:rFonts w:ascii="Times New Roman" w:hAnsi="Times New Roman" w:cs="Times New Roman"/>
        </w:rPr>
        <w:t>. This reduction c</w:t>
      </w:r>
      <w:r w:rsidRPr="0091647E">
        <w:rPr>
          <w:rFonts w:ascii="Times New Roman" w:hAnsi="Times New Roman" w:cs="Times New Roman"/>
        </w:rPr>
        <w:t>onsum</w:t>
      </w:r>
      <w:r>
        <w:rPr>
          <w:rFonts w:ascii="Times New Roman" w:hAnsi="Times New Roman" w:cs="Times New Roman"/>
        </w:rPr>
        <w:t>ed</w:t>
      </w:r>
      <w:r w:rsidRPr="0091647E">
        <w:rPr>
          <w:rFonts w:ascii="Times New Roman" w:hAnsi="Times New Roman" w:cs="Times New Roman"/>
        </w:rPr>
        <w:t xml:space="preserve"> large amounts of lithium inventor</w:t>
      </w:r>
      <w:r>
        <w:rPr>
          <w:rFonts w:ascii="Times New Roman" w:hAnsi="Times New Roman" w:cs="Times New Roman"/>
        </w:rPr>
        <w:t>y and generated propylene gas</w:t>
      </w:r>
      <w:r w:rsidRPr="0091647E">
        <w:rPr>
          <w:rFonts w:ascii="Times New Roman" w:hAnsi="Times New Roman" w:cs="Times New Roman"/>
        </w:rPr>
        <w:t>. In contrast, the use of ethylene carbonate (EC) electrolytes enabled reversible lithium intercalation and thus the commercialization of lithium-ion batteries. However, EC electrolytes also exfoliate graphite and generally reduce at potentials between 0.6 and 1.0 V. This coupled exfoliation and reduction occurs when solvent co-</w:t>
      </w:r>
      <w:r w:rsidRPr="0091647E">
        <w:rPr>
          <w:rFonts w:ascii="Times New Roman" w:hAnsi="Times New Roman" w:cs="Times New Roman"/>
        </w:rPr>
        <w:lastRenderedPageBreak/>
        <w:t xml:space="preserve">intercalates at the “non-basal-plane” graphite surfaces, i.e., edge planes and defect sites. </w:t>
      </w:r>
      <w:r>
        <w:rPr>
          <w:rFonts w:ascii="Times New Roman" w:hAnsi="Times New Roman" w:cs="Times New Roman"/>
        </w:rPr>
        <w:fldChar w:fldCharType="begin"/>
      </w:r>
      <w:r>
        <w:rPr>
          <w:rFonts w:ascii="Times New Roman" w:hAnsi="Times New Roman" w:cs="Times New Roman"/>
        </w:rPr>
        <w:instrText xml:space="preserve"> ADDIN ZOTERO_ITEM CSL_CITATION {"citationID":"IKFKSzQL","properties":{"formattedCitation":"\\super 9\\uc0\\u8211{}11\\nosupersub{}","plainCitation":"9–11","noteIndex":0},"citationItems":[{"id":1886,"uris":["http://zotero.org/users/5848549/items/4AE2HB6S"],"uri":["http://zotero.org/users/5848549/items/4AE2HB6S"],"itemData":{"id":1886,"type":"article-journal","abstract":"For graphites as anode materials in lithium ion batteries, the chemistry and morphology of the prismatic surfaces of graphite play a major role in chemical and electrochemical reactivity, interaction with the solid electrolyte interphase (SEI), kinetics for lithium intercalation and de-intercalation, etc. whereas the basal plane surfaces have only minor or no in¯uence on these reactions. We show how gas adsorption data, such as those, which is used for determination of the Brunett±Emmet±Teller (BET) surface area of solids, can be used to estimate the absolute and relative extents of basal plane surface area and ``non-basal plane surface'' area of graphites used as anode materials in lithium ion batteries. The ``non-basal plane surfaces'' can be further sub-divided into prismatic surfaces and ``defect surfaces'' (the latter contain surface groups and other surface defects). In particular, the relation of the ®rst cycle irreversible capacity to the different types of surfaces will be highlighted. # 2001 Elsevier Science B.V. All rights reserved.","container-title":"Journal of Power Sources","DOI":"10.1016/S0378-7753(01)00527-4","ISSN":"03787753","journalAbbreviation":"Journal of Power Sources","language":"en","page":"151-155","source":"DOI.org (Crossref)","title":"Determination of the absolute and relative extents of basal plane surface area and “non-basal plane surface” area of graphites and their impact on anode performance in lithium ion batteries","volume":"97-98","author":[{"family":"Olivier","given":"James P."},{"family":"Winter","given":"Martin"}],"issued":{"date-parts":[["2001",7]]}}},{"id":1884,"uris":["http://zotero.org/users/5848549/items/8EGV743Z"],"uri":["http://zotero.org/users/5848549/items/8EGV743Z"],"itemData":{"id":1884,"type":"article-journal","abstract":"For graphitic carbons as anode materials in lithium ion batteries, the morphology and chemistry of the graphite surface have a signiﬁcant impact on the formation of the solid electrolyte interphase (SEI), the corresponding irreversible charge losses, and the overall electrochemical anode performance. In this work the effects of graphite surface modiﬁcation, induced by an elevated temperature treatment, on the SEI formation are discussed in details. Morphology changes due to burn-off of carbon are investigated by Raman spectroscopy and nitrogen adsorption measurements, which are not only used to calculate the BET speciﬁc surface area but also for the estimation of the absolute and relative extents of the basal plane surface area and the “non-basal plane surface” area. In particular, the relation of the ﬁrst cycle irreversible charge loss to the change of surface morphology, especially to the quantitative amounts of the different types of surfaces is highlighted.","container-title":"Journal of Power Sources","DOI":"10.1016/j.jpowsour.2011.10.085","ISSN":"03787753","journalAbbreviation":"Journal of Power Sources","language":"en","page":"83-91","source":"DOI.org (Crossref)","title":"Influence of graphite surface modifications on the ratio of basal plane to “non-basal plane” surface area and on the anode performance in lithium ion batteries","volume":"200","author":[{"family":"Placke","given":"T."},{"family":"Siozios","given":"V."},{"family":"Schmitz","given":"R."},{"family":"Lux","given":"S.F."},{"family":"Bieker","given":"P."},{"family":"Colle","given":"C."},{"family":"Meyer","given":"H.-W."},{"family":"Passerini","given":"S."},{"family":"Winter","given":"M."}],"issued":{"date-parts":[["2012",2]]}}},{"id":1557,"uris":["http://zotero.org/users/5848549/items/5HPJ4QX9"],"uri":["http://zotero.org/users/5848549/items/5HPJ4QX9"],"itemData":{"id":1557,"type":"article-journal","abstract":"The formation of the solid electrolyte interphase (SEI) and the corresponding irreversible capacity (Cirr) of graphite negative electrodes in lithium-ion batteries strongly depend on the surface morphology and surface chemistry of the respective graphite material. In particular, not only the BET specific surface area but also the absolute and relative extent of the basal plane and the “non-basal plane” surface area play a crucial role in SEI formation, as the transport of lithium ions into/from the anode during the charge/discharge operation mainly takes place via the prismatic surfaces. In this work, we report on the assessment of the graphite surface heterogeneity and the correlation between the amount of the different graphitic surfaces and the irreversible capacity. Based on the analysis of gas sorption data, we will show the influence of graphite surface groups on the adsorptive potential distribution of graphitic materials, in particular on the high energy surface sites (above 60 K), i.e. the so-called “defect” surfaces. These are related to polar carbon surface groups, such as carboxylic groups, alcohol groups or lactone groups. In contrast, less polar surface groups like quinone groups seem not to be related to the “defect” surface area, but belong to the prismatic surface area (below 50 K). Furthermore, we will demonstrate that the irreversible capacity of the first charge/discharge cycle is nearly proportional to the “non-basal plane” surface area, independent from the type of graphitic material.","container-title":"Zeitschrift für Physikalische Chemie","DOI":"10.1515/zpch-2015-0584","ISSN":"2196-7156","issue":"9","page":"1451–1469","source":"DeGruyter","title":"Assessment of Surface Heterogeneity: a Route to Correlate and Quantify the 1st Cycle Irreversible Capacity Caused by SEI Formation to the Various Surfaces of Graphite Anodes for Lithium Ion Cells","title-short":"Assessment of Surface Heterogeneity","volume":"229","author":[{"family":"Placke","given":"Tobias"},{"family":"Siozios","given":"Vassilios"},{"family":"Rothermel","given":"Sergej"},{"family":"Meister","given":"Paul"},{"family":"Colle","given":"Claudia"},{"family":"Winter","given":"Martin"}],"issued":{"date-parts":[["2015"]]}}}],"schema":"https://github.com/citation-style-language/schema/raw/master/csl-citation.json"} </w:instrText>
      </w:r>
      <w:r>
        <w:rPr>
          <w:rFonts w:ascii="Times New Roman" w:hAnsi="Times New Roman" w:cs="Times New Roman"/>
        </w:rPr>
        <w:fldChar w:fldCharType="separate"/>
      </w:r>
      <w:r w:rsidRPr="00877E8E">
        <w:rPr>
          <w:rFonts w:ascii="Times New Roman" w:hAnsi="Times New Roman" w:cs="Times New Roman"/>
          <w:vertAlign w:val="superscript"/>
        </w:rPr>
        <w:t>9–11</w:t>
      </w:r>
      <w:r>
        <w:rPr>
          <w:rFonts w:ascii="Times New Roman" w:hAnsi="Times New Roman" w:cs="Times New Roman"/>
        </w:rPr>
        <w:fldChar w:fldCharType="end"/>
      </w:r>
      <w:r>
        <w:rPr>
          <w:rFonts w:ascii="Times New Roman" w:hAnsi="Times New Roman" w:cs="Times New Roman"/>
        </w:rPr>
        <w:t xml:space="preserve"> </w:t>
      </w:r>
      <w:r w:rsidRPr="0091647E">
        <w:rPr>
          <w:rFonts w:ascii="Times New Roman" w:hAnsi="Times New Roman" w:cs="Times New Roman"/>
        </w:rPr>
        <w:t xml:space="preserve">Furthermore, the reduction of EC was linked to its presence in the lithium-ion solvation </w:t>
      </w:r>
      <w:proofErr w:type="gramStart"/>
      <w:r w:rsidRPr="0091647E">
        <w:rPr>
          <w:rFonts w:ascii="Times New Roman" w:hAnsi="Times New Roman" w:cs="Times New Roman"/>
        </w:rPr>
        <w:t>sheath.[</w:t>
      </w:r>
      <w:proofErr w:type="gramEnd"/>
      <w:r w:rsidRPr="0091647E">
        <w:rPr>
          <w:rFonts w:ascii="Times New Roman" w:hAnsi="Times New Roman" w:cs="Times New Roman"/>
        </w:rPr>
        <w:t>]</w:t>
      </w:r>
    </w:p>
    <w:p w14:paraId="3D7F854A" w14:textId="77777777" w:rsidR="0091647E" w:rsidRPr="0091647E" w:rsidRDefault="0091647E" w:rsidP="0091647E">
      <w:pPr>
        <w:spacing w:line="480" w:lineRule="auto"/>
        <w:ind w:firstLine="720"/>
        <w:rPr>
          <w:rFonts w:ascii="Times New Roman" w:hAnsi="Times New Roman" w:cs="Times New Roman"/>
        </w:rPr>
      </w:pPr>
      <w:r w:rsidRPr="0091647E">
        <w:rPr>
          <w:rFonts w:ascii="Times New Roman" w:hAnsi="Times New Roman" w:cs="Times New Roman"/>
        </w:rPr>
        <w:t xml:space="preserve">Additional studies have revealed that the irreversible capacity loss of this reaction increases with graphite </w:t>
      </w:r>
      <w:proofErr w:type="gramStart"/>
      <w:r w:rsidRPr="0091647E">
        <w:rPr>
          <w:rFonts w:ascii="Times New Roman" w:hAnsi="Times New Roman" w:cs="Times New Roman"/>
        </w:rPr>
        <w:t>crystallinity[</w:t>
      </w:r>
      <w:proofErr w:type="gramEnd"/>
      <w:r w:rsidRPr="0091647E">
        <w:rPr>
          <w:rFonts w:ascii="Times New Roman" w:hAnsi="Times New Roman" w:cs="Times New Roman"/>
        </w:rPr>
        <w:t>], increases with oxygen-removing graphite surface treatment[], and decreases with the use of electrolyte additives such as vinylene carbonate (VC) and fluoroethylene carbonate (FEC).[]</w:t>
      </w:r>
    </w:p>
    <w:p w14:paraId="602942EB" w14:textId="499DF241" w:rsidR="0091647E" w:rsidRPr="0091647E" w:rsidRDefault="0091647E" w:rsidP="0091647E">
      <w:pPr>
        <w:spacing w:line="480" w:lineRule="auto"/>
        <w:ind w:firstLine="720"/>
        <w:rPr>
          <w:rFonts w:ascii="Times New Roman" w:hAnsi="Times New Roman" w:cs="Times New Roman"/>
        </w:rPr>
      </w:pPr>
      <w:r w:rsidRPr="0091647E">
        <w:rPr>
          <w:rFonts w:ascii="Times New Roman" w:hAnsi="Times New Roman" w:cs="Times New Roman"/>
        </w:rPr>
        <w:t>Finally, the reported products of EC reduction are ethylene gas[] and a solid-phase carbonate, either LEDC (</w:t>
      </w:r>
      <w:r w:rsidR="00A76CE6">
        <w:rPr>
          <w:rFonts w:ascii="Times New Roman" w:hAnsi="Times New Roman" w:cs="Times New Roman"/>
        </w:rPr>
        <w:fldChar w:fldCharType="begin"/>
      </w:r>
      <w:r w:rsidR="00A76CE6">
        <w:rPr>
          <w:rFonts w:ascii="Times New Roman" w:hAnsi="Times New Roman" w:cs="Times New Roman"/>
        </w:rPr>
        <w:instrText xml:space="preserve"> ADDIN ZOTERO_ITEM CSL_CITATION {"citationID":"Xhd8ndpb","properties":{"formattedCitation":"\\super 12,13\\nosupersub{}","plainCitation":"12,13","noteIndex":0},"citationItems":[{"id":308,"uris":["http://zotero.org/users/5848549/items/UNG2JAZE"],"uri":["http://zotero.org/users/5848549/items/UNG2JAZE"],"itemData":{"id":308,"type":"article-journal","abstract":"Lithium ethylene dicarbonate ((CH2OCO2Li)2) was chemically synthesized and its Fourier transform infrared (FTIR) spectrum was obtained and compared with that of surface films formed on Ni after cyclic voltammetry (CV) in 1.2 M lithium hexafluorophosphate (LiPF6)/ethylene carbonate (EC):ethyl methyl carbonate (EMC) (3:7, w/w) electrolyte and on metallic lithium cleaved in-situ in the same electrolyte. By comparison of IR experimental spectra with that of the synthesized compound, we established that the title compound is the predominant surface species in both instances. Detailed analysis of the IR spectrum utilizing quantum chemical (Hartree−Fock) calculations indicates that intermolecular association through O···Li···O interactions is very important in this compound. It is likely that the title compound in the passivation layer has a highly associated structure, but the exact intermolecular conformation could not be established on the basis of analysis of the IR spectrum.","container-title":"The Journal of Physical Chemistry B","DOI":"10.1021/jp052474w","ISSN":"1520-6106","issue":"37","journalAbbreviation":"J. Phys. Chem. B","page":"17567-17573","source":"ACS Publications","title":"Lithium Ethylene Dicarbonate Identified as the Primary Product of Chemical and Electrochemical Reduction of EC in 1.2 M LiPF6/EC:EMC Electrolyte","title-short":"Lithium Ethylene Dicarbonate Identified as the Primary Product of Chemical and Electrochemical Reduction of EC in 1.2 M LiPF6/EC","volume":"109","author":[{"family":"Zhuang","given":"Guorong V."},{"family":"Xu","given":"Kang"},{"family":"Yang","given":"Hui"},{"family":"Jow","given":"T. Richard"},{"family":"Ross","given":"Philip N."}],"issued":{"date-parts":[["2005",9,1]]}}},{"id":230,"uris":["http://zotero.org/users/5848549/items/QA8XGDHC"],"uri":["http://zotero.org/users/5848549/items/QA8XGDHC"],"itemData":{"id":230,"type":"article-journal","abstract":"The surface reactions of electrolytes with the graphitic anode of lithium ion batteries have been investigated. The investigation utilizes two novel techniques, which are enabled by the use of binder-free graphite anodes. The first method, transmission electron microscopy (TEM) with energy dispersive X-ray spectroscopy, allows straightforward analysis of the graphite solid electrolyte interphase (SEI). The second method utilizes multi-nuclear magnetic resonance (NMR) spectroscopy of D2O extracts from the cycled anodes. The TEM and NMR data are complemented by XPS and FTIR data, which are routinely used for SEI studies. Cells were cycled with LiPF6 and ethylene carbonate (EC), ethyl methyl carbonate (EMC), and EC/EMC blends. This unique combination of techniques establishes that for EC/LiPF6 electrolytes, the graphite SEI is </w:instrText>
      </w:r>
      <w:r w:rsidR="00A76CE6">
        <w:rPr>
          <w:rFonts w:ascii="Cambria Math" w:hAnsi="Cambria Math" w:cs="Cambria Math"/>
        </w:rPr>
        <w:instrText>∼</w:instrText>
      </w:r>
      <w:r w:rsidR="00A76CE6">
        <w:rPr>
          <w:rFonts w:ascii="Times New Roman" w:hAnsi="Times New Roman" w:cs="Times New Roman"/>
        </w:rPr>
        <w:instrText xml:space="preserve">50 nm thick after the first full lithiation cycle, and predominantly contains lithium ethylene dicarbonate (LEDC) and LiF. In cells containing EMC/LiPF6 electrolytes, the graphite SEI is nonuniform, </w:instrText>
      </w:r>
      <w:r w:rsidR="00A76CE6">
        <w:rPr>
          <w:rFonts w:ascii="Cambria Math" w:hAnsi="Cambria Math" w:cs="Cambria Math"/>
        </w:rPr>
        <w:instrText>∼</w:instrText>
      </w:r>
      <w:r w:rsidR="00A76CE6">
        <w:rPr>
          <w:rFonts w:ascii="Times New Roman" w:hAnsi="Times New Roman" w:cs="Times New Roman"/>
        </w:rPr>
        <w:instrText xml:space="preserve">10–20 nm thick, and contains lithium ethyl carbonate (LEC), lithium methyl carbonate (LMC), and LiF. In cells containing EC/EMC/LiPF6 electrolytes, the graphite SEI is </w:instrText>
      </w:r>
      <w:r w:rsidR="00A76CE6">
        <w:rPr>
          <w:rFonts w:ascii="Cambria Math" w:hAnsi="Cambria Math" w:cs="Cambria Math"/>
        </w:rPr>
        <w:instrText>∼</w:instrText>
      </w:r>
      <w:r w:rsidR="00A76CE6">
        <w:rPr>
          <w:rFonts w:ascii="Times New Roman" w:hAnsi="Times New Roman" w:cs="Times New Roman"/>
        </w:rPr>
        <w:instrText xml:space="preserve">50 nm thick, and predominantly contains LEDC, LMC, and LiF.","container-title":"The Journal of Physical Chemistry C","DOI":"10.1021/jp3118055","ISSN":"1932-7447","issue":"3","journalAbbreviation":"J. Phys. Chem. C","page":"1257-1267","source":"ACS Publications","title":"Lithium Ion Battery Graphite Solid Electrolyte Interphase Revealed by Microscopy and Spectroscopy","volume":"117","author":[{"family":"Nie","given":"Mengyun"},{"family":"Chalasani","given":"Dinesh"},{"family":"Abraham","given":"Daniel P."},{"family":"Chen","given":"Yanjing"},{"family":"Bose","given":"Arijit"},{"family":"Lucht","given":"Brett L."}],"issued":{"date-parts":[["2013",1,24]]}}}],"schema":"https://github.com/citation-style-language/schema/raw/master/csl-citation.json"} </w:instrText>
      </w:r>
      <w:r w:rsidR="00A76CE6">
        <w:rPr>
          <w:rFonts w:ascii="Times New Roman" w:hAnsi="Times New Roman" w:cs="Times New Roman"/>
        </w:rPr>
        <w:fldChar w:fldCharType="separate"/>
      </w:r>
      <w:r w:rsidR="00A76CE6" w:rsidRPr="00A76CE6">
        <w:rPr>
          <w:rFonts w:ascii="Times New Roman" w:hAnsi="Times New Roman" w:cs="Times New Roman"/>
          <w:vertAlign w:val="superscript"/>
        </w:rPr>
        <w:t>12,13</w:t>
      </w:r>
      <w:r w:rsidR="00A76CE6">
        <w:rPr>
          <w:rFonts w:ascii="Times New Roman" w:hAnsi="Times New Roman" w:cs="Times New Roman"/>
        </w:rPr>
        <w:fldChar w:fldCharType="end"/>
      </w:r>
      <w:r w:rsidRPr="0091647E">
        <w:rPr>
          <w:rFonts w:ascii="Times New Roman" w:hAnsi="Times New Roman" w:cs="Times New Roman"/>
        </w:rPr>
        <w:t>) or LEMC (</w:t>
      </w:r>
      <w:r w:rsidR="00A76CE6">
        <w:rPr>
          <w:rFonts w:ascii="Times New Roman" w:hAnsi="Times New Roman" w:cs="Times New Roman"/>
        </w:rPr>
        <w:fldChar w:fldCharType="begin"/>
      </w:r>
      <w:r w:rsidR="00A76CE6">
        <w:rPr>
          <w:rFonts w:ascii="Times New Roman" w:hAnsi="Times New Roman" w:cs="Times New Roman"/>
        </w:rPr>
        <w:instrText xml:space="preserve"> ADDIN ZOTERO_ITEM CSL_CITATION {"citationID":"uEf618Gk","properties":{"formattedCitation":"\\super 14\\nosupersub{}","plainCitation":"14","noteIndex":0},"citationItems":[{"id":1475,"uris":["http://zotero.org/users/5848549/items/3X2TMFYD"],"uri":["http://zotero.org/users/5848549/items/3X2TMFYD"],"itemData":{"id":1475,"type":"article-journal","abstract":"The solid–electrolyte-interphase layer is extremely important for reversible electrochemical cycling of Li-ion batteries. Now it has been observed that lithium ethylene mono-carbonate, instead of the previously reported lithium ethylene di-carbonate, is the major initial organic species in this layer and it has a high Li-ion conductivity.","container-title":"Nature Chemistry","DOI":"10.1038/s41557-019-0304-z","ISSN":"1755-4349","journalAbbreviation":"Nat. Chem.","language":"en","page":"1-8","source":"www.nature.com","title":"Identifying the components of the solid–electrolyte interphase in Li-ion batteries","author":[{"family":"Wang","given":"Luning"},{"family":"Menakath","given":"Anjali"},{"family":"Han","given":"Fudong"},{"family":"Wang","given":"Yi"},{"family":"Zavalij","given":"Peter Y."},{"family":"Gaskell","given":"Karen J."},{"family":"Borodin","given":"Oleg"},{"family":"Iuga","given":"Dinu"},{"family":"Brown","given":"Steven P."},{"family":"Wang","given":"Chunsheng"},{"family":"Xu","given":"Kang"},{"family":"Eichhorn","given":"Bryan W."}],"issued":{"date-parts":[["2019",8,19]]}}}],"schema":"https://github.com/citation-style-language/schema/raw/master/csl-citation.json"} </w:instrText>
      </w:r>
      <w:r w:rsidR="00A76CE6">
        <w:rPr>
          <w:rFonts w:ascii="Times New Roman" w:hAnsi="Times New Roman" w:cs="Times New Roman"/>
        </w:rPr>
        <w:fldChar w:fldCharType="separate"/>
      </w:r>
      <w:r w:rsidR="00A76CE6" w:rsidRPr="00A76CE6">
        <w:rPr>
          <w:rFonts w:ascii="Times New Roman" w:hAnsi="Times New Roman" w:cs="Times New Roman"/>
          <w:vertAlign w:val="superscript"/>
        </w:rPr>
        <w:t>14</w:t>
      </w:r>
      <w:r w:rsidR="00A76CE6">
        <w:rPr>
          <w:rFonts w:ascii="Times New Roman" w:hAnsi="Times New Roman" w:cs="Times New Roman"/>
        </w:rPr>
        <w:fldChar w:fldCharType="end"/>
      </w:r>
      <w:r w:rsidRPr="0091647E">
        <w:rPr>
          <w:rFonts w:ascii="Times New Roman" w:hAnsi="Times New Roman" w:cs="Times New Roman"/>
        </w:rPr>
        <w:t>).</w:t>
      </w:r>
    </w:p>
    <w:p w14:paraId="5BA3CEE3" w14:textId="07A2E509" w:rsidR="0091647E" w:rsidRPr="0091647E" w:rsidRDefault="0091647E" w:rsidP="0091647E">
      <w:pPr>
        <w:spacing w:line="480" w:lineRule="auto"/>
        <w:ind w:firstLine="720"/>
        <w:rPr>
          <w:rFonts w:ascii="Times New Roman" w:hAnsi="Times New Roman" w:cs="Times New Roman"/>
        </w:rPr>
      </w:pPr>
      <w:r w:rsidRPr="0091647E">
        <w:rPr>
          <w:rFonts w:ascii="Times New Roman" w:hAnsi="Times New Roman" w:cs="Times New Roman"/>
        </w:rPr>
        <w:t xml:space="preserve">While the complex mechanistic details and the ordering of the desolvation, co-intercalation, exfoliation, and reduction steps are currently under study via both theory [] and </w:t>
      </w:r>
      <w:proofErr w:type="gramStart"/>
      <w:r w:rsidRPr="0091647E">
        <w:rPr>
          <w:rFonts w:ascii="Times New Roman" w:hAnsi="Times New Roman" w:cs="Times New Roman"/>
        </w:rPr>
        <w:t>experiment[</w:t>
      </w:r>
      <w:proofErr w:type="gramEnd"/>
      <w:r w:rsidRPr="0091647E">
        <w:rPr>
          <w:rFonts w:ascii="Times New Roman" w:hAnsi="Times New Roman" w:cs="Times New Roman"/>
        </w:rPr>
        <w:t>], controlling this process is clearly important for optimizing lithium-ion battery formation. Throughout this paper, we refer to these combined steps as the “EC reduction” reaction, though we note that EC may also reduce at lower carbon potentials as well.</w:t>
      </w:r>
    </w:p>
    <w:p w14:paraId="32EFFDB7" w14:textId="2459542C" w:rsidR="0091647E" w:rsidRDefault="0091647E" w:rsidP="0091647E">
      <w:pPr>
        <w:spacing w:line="480" w:lineRule="auto"/>
        <w:ind w:firstLine="720"/>
        <w:rPr>
          <w:rFonts w:ascii="Times New Roman" w:hAnsi="Times New Roman" w:cs="Times New Roman"/>
        </w:rPr>
      </w:pPr>
      <w:r w:rsidRPr="0091647E">
        <w:rPr>
          <w:rFonts w:ascii="Times New Roman" w:hAnsi="Times New Roman" w:cs="Times New Roman"/>
        </w:rPr>
        <w:t>However, translating these fundamental insights into design principles for optimized formation protocols is not clear.</w:t>
      </w:r>
      <w:r>
        <w:rPr>
          <w:rFonts w:ascii="Times New Roman" w:hAnsi="Times New Roman" w:cs="Times New Roman"/>
        </w:rPr>
        <w:t xml:space="preserve"> </w:t>
      </w:r>
      <w:r w:rsidRPr="0091647E">
        <w:rPr>
          <w:rFonts w:ascii="Times New Roman" w:hAnsi="Times New Roman" w:cs="Times New Roman"/>
        </w:rPr>
        <w:t>Markle et al. and Goers et al. found that high currents during the first lithiation suppressed graphite exfoliation. However, the use of high currents at low graphite potentials was found to create poorly passivating SEI (??).</w:t>
      </w:r>
      <w:r>
        <w:rPr>
          <w:rFonts w:ascii="Times New Roman" w:hAnsi="Times New Roman" w:cs="Times New Roman"/>
        </w:rPr>
        <w:t xml:space="preserve"> </w:t>
      </w:r>
      <w:r w:rsidRPr="0091647E">
        <w:rPr>
          <w:rFonts w:ascii="Times New Roman" w:hAnsi="Times New Roman" w:cs="Times New Roman"/>
        </w:rPr>
        <w:t xml:space="preserve">From the applied side, previous work on multistep formation protocols has indicated the importance of spending time at high cell potential (i.e. low graphite potentials) to form a well-passivating SEI and improve lifetime.[] For instance, An et al. achieved promising results with a fast formation protocol that charged quickly at low cell potentials and cycled slowly at high cell potentials. These results are consistent with the large body of work demonstrating the passivating ability of SEI formed at low graphite potentials. However, these applied results are somewhat difficult to generalize into more </w:t>
      </w:r>
      <w:r w:rsidRPr="0091647E">
        <w:rPr>
          <w:rFonts w:ascii="Times New Roman" w:hAnsi="Times New Roman" w:cs="Times New Roman"/>
        </w:rPr>
        <w:lastRenderedPageBreak/>
        <w:t>fundamental design principles for formation. Systematic studies of the dependence of the EC reduction reaction on process parameters like current and temperature could reveal both fundamental and applied insights into formation.</w:t>
      </w:r>
    </w:p>
    <w:p w14:paraId="5D416E91" w14:textId="77777777" w:rsidR="008C64E0" w:rsidRDefault="00855F91" w:rsidP="00A725E4">
      <w:pPr>
        <w:spacing w:line="480" w:lineRule="auto"/>
        <w:ind w:firstLine="720"/>
        <w:rPr>
          <w:rFonts w:ascii="Times New Roman" w:hAnsi="Times New Roman" w:cs="Times New Roman"/>
        </w:rPr>
      </w:pPr>
      <w:r w:rsidRPr="00A725E4">
        <w:rPr>
          <w:rFonts w:ascii="Times New Roman" w:hAnsi="Times New Roman" w:cs="Times New Roman"/>
        </w:rPr>
        <w:t xml:space="preserve">In this paper, we </w:t>
      </w:r>
      <w:r w:rsidR="008C64E0">
        <w:rPr>
          <w:rFonts w:ascii="Times New Roman" w:hAnsi="Times New Roman" w:cs="Times New Roman"/>
        </w:rPr>
        <w:t xml:space="preserve">electrochemically </w:t>
      </w:r>
      <w:r w:rsidRPr="00A725E4">
        <w:rPr>
          <w:rFonts w:ascii="Times New Roman" w:hAnsi="Times New Roman" w:cs="Times New Roman"/>
        </w:rPr>
        <w:t xml:space="preserve">characterize the </w:t>
      </w:r>
      <w:r w:rsidR="008C64E0">
        <w:rPr>
          <w:rFonts w:ascii="Times New Roman" w:hAnsi="Times New Roman" w:cs="Times New Roman"/>
        </w:rPr>
        <w:t>EC reduction</w:t>
      </w:r>
      <w:r w:rsidRPr="00A725E4">
        <w:rPr>
          <w:rFonts w:ascii="Times New Roman" w:hAnsi="Times New Roman" w:cs="Times New Roman"/>
        </w:rPr>
        <w:t xml:space="preserve"> reaction on carbon black. We first </w:t>
      </w:r>
      <w:r w:rsidR="00746D88" w:rsidRPr="00A725E4">
        <w:rPr>
          <w:rFonts w:ascii="Times New Roman" w:hAnsi="Times New Roman" w:cs="Times New Roman"/>
        </w:rPr>
        <w:t>compare the first lithiation of carbon black to graphite</w:t>
      </w:r>
      <w:r w:rsidRPr="00A725E4">
        <w:rPr>
          <w:rFonts w:ascii="Times New Roman" w:hAnsi="Times New Roman" w:cs="Times New Roman"/>
        </w:rPr>
        <w:t>. We then systematically examine</w:t>
      </w:r>
      <w:r w:rsidR="00746D88" w:rsidRPr="00A725E4">
        <w:rPr>
          <w:rFonts w:ascii="Times New Roman" w:hAnsi="Times New Roman" w:cs="Times New Roman"/>
        </w:rPr>
        <w:t xml:space="preserve"> first-cycle</w:t>
      </w:r>
      <w:r w:rsidRPr="00A725E4">
        <w:rPr>
          <w:rFonts w:ascii="Times New Roman" w:hAnsi="Times New Roman" w:cs="Times New Roman"/>
        </w:rPr>
        <w:t xml:space="preserve"> SEI growth under different </w:t>
      </w:r>
      <w:r w:rsidR="00746D88" w:rsidRPr="00A725E4">
        <w:rPr>
          <w:rFonts w:ascii="Times New Roman" w:hAnsi="Times New Roman" w:cs="Times New Roman"/>
        </w:rPr>
        <w:t>cycling currents</w:t>
      </w:r>
      <w:r w:rsidR="008C64E0">
        <w:rPr>
          <w:rFonts w:ascii="Times New Roman" w:hAnsi="Times New Roman" w:cs="Times New Roman"/>
        </w:rPr>
        <w:t xml:space="preserve">. </w:t>
      </w:r>
    </w:p>
    <w:p w14:paraId="6097B26A" w14:textId="2B8A1567" w:rsidR="00855F91" w:rsidRPr="00A725E4" w:rsidRDefault="008C64E0" w:rsidP="00A725E4">
      <w:pPr>
        <w:spacing w:line="480" w:lineRule="auto"/>
        <w:ind w:firstLine="720"/>
        <w:rPr>
          <w:rFonts w:ascii="Times New Roman" w:hAnsi="Times New Roman" w:cs="Times New Roman"/>
        </w:rPr>
      </w:pPr>
      <w:r>
        <w:rPr>
          <w:rFonts w:ascii="Times New Roman" w:hAnsi="Times New Roman" w:cs="Times New Roman"/>
        </w:rPr>
        <w:t xml:space="preserve">Finally, we characterize the behavior of the EC reduction reaction as a function of </w:t>
      </w:r>
      <w:r w:rsidRPr="00A725E4">
        <w:rPr>
          <w:rFonts w:ascii="Times New Roman" w:hAnsi="Times New Roman" w:cs="Times New Roman"/>
        </w:rPr>
        <w:t>temperature</w:t>
      </w:r>
      <w:r>
        <w:rPr>
          <w:rFonts w:ascii="Times New Roman" w:hAnsi="Times New Roman" w:cs="Times New Roman"/>
        </w:rPr>
        <w:t xml:space="preserve"> </w:t>
      </w:r>
      <w:r w:rsidRPr="00A725E4">
        <w:rPr>
          <w:rFonts w:ascii="Times New Roman" w:hAnsi="Times New Roman" w:cs="Times New Roman"/>
        </w:rPr>
        <w:t>and salt concentration</w:t>
      </w:r>
      <w:r>
        <w:rPr>
          <w:rFonts w:ascii="Times New Roman" w:hAnsi="Times New Roman" w:cs="Times New Roman"/>
        </w:rPr>
        <w:t>, finding that low temperatures and high salt concentrations suppress the irreversible capacity loss of the EC reduction reaction. This work illustrates pathway</w:t>
      </w:r>
      <w:r w:rsidR="00A776F1">
        <w:rPr>
          <w:rFonts w:ascii="Times New Roman" w:hAnsi="Times New Roman" w:cs="Times New Roman"/>
        </w:rPr>
        <w:t>s</w:t>
      </w:r>
      <w:r>
        <w:rPr>
          <w:rFonts w:ascii="Times New Roman" w:hAnsi="Times New Roman" w:cs="Times New Roman"/>
        </w:rPr>
        <w:t xml:space="preserve"> for improving formation cycling in</w:t>
      </w:r>
      <w:r w:rsidR="00A776F1">
        <w:rPr>
          <w:rFonts w:ascii="Times New Roman" w:hAnsi="Times New Roman" w:cs="Times New Roman"/>
        </w:rPr>
        <w:t xml:space="preserve"> lithium-ion</w:t>
      </w:r>
      <w:r>
        <w:rPr>
          <w:rFonts w:ascii="Times New Roman" w:hAnsi="Times New Roman" w:cs="Times New Roman"/>
        </w:rPr>
        <w:t xml:space="preserve"> batteries with carbonaceous negative electrodes.</w:t>
      </w:r>
    </w:p>
    <w:p w14:paraId="63069540" w14:textId="77777777" w:rsidR="006A4F19" w:rsidRPr="00A725E4" w:rsidRDefault="006A4F19" w:rsidP="00A725E4">
      <w:pPr>
        <w:spacing w:line="480" w:lineRule="auto"/>
        <w:rPr>
          <w:rFonts w:ascii="Times New Roman" w:hAnsi="Times New Roman" w:cs="Times New Roman"/>
        </w:rPr>
      </w:pPr>
    </w:p>
    <w:p w14:paraId="477D5511" w14:textId="18F7F893" w:rsidR="004C4F1C" w:rsidRPr="00A725E4" w:rsidRDefault="002B7FED" w:rsidP="00A725E4">
      <w:pPr>
        <w:spacing w:line="480" w:lineRule="auto"/>
        <w:jc w:val="center"/>
        <w:rPr>
          <w:rFonts w:ascii="Times New Roman" w:hAnsi="Times New Roman" w:cs="Times New Roman"/>
          <w:b/>
        </w:rPr>
      </w:pPr>
      <w:r w:rsidRPr="00A725E4">
        <w:rPr>
          <w:rFonts w:ascii="Times New Roman" w:hAnsi="Times New Roman" w:cs="Times New Roman"/>
          <w:b/>
        </w:rPr>
        <w:t>Experimental</w:t>
      </w:r>
    </w:p>
    <w:p w14:paraId="61C0A22B" w14:textId="7AC11BE0" w:rsidR="00BC10A1" w:rsidRDefault="00BC10A1" w:rsidP="00BC10A1">
      <w:pPr>
        <w:tabs>
          <w:tab w:val="left" w:pos="720"/>
        </w:tabs>
        <w:spacing w:line="480" w:lineRule="auto"/>
        <w:jc w:val="both"/>
        <w:rPr>
          <w:rFonts w:ascii="Times New Roman" w:hAnsi="Times New Roman" w:cs="Times New Roman"/>
        </w:rPr>
      </w:pPr>
      <w:r>
        <w:rPr>
          <w:rFonts w:ascii="Times New Roman" w:hAnsi="Times New Roman" w:cs="Times New Roman"/>
          <w:b/>
          <w:i/>
        </w:rPr>
        <w:t>Cell</w:t>
      </w:r>
      <w:r w:rsidRPr="008E3B9D">
        <w:rPr>
          <w:rFonts w:ascii="Times New Roman" w:hAnsi="Times New Roman" w:cs="Times New Roman"/>
          <w:b/>
          <w:i/>
        </w:rPr>
        <w:t xml:space="preserve"> </w:t>
      </w:r>
      <w:proofErr w:type="gramStart"/>
      <w:r w:rsidRPr="008E3B9D">
        <w:rPr>
          <w:rFonts w:ascii="Times New Roman" w:hAnsi="Times New Roman" w:cs="Times New Roman"/>
          <w:b/>
          <w:i/>
        </w:rPr>
        <w:t>fabrication.</w:t>
      </w:r>
      <w:r w:rsidR="00A01FF8" w:rsidRPr="00A01FF8">
        <w:rPr>
          <w:rFonts w:ascii="Times New Roman" w:hAnsi="Times New Roman" w:cs="Times New Roman"/>
          <w:b/>
          <w:bCs/>
        </w:rPr>
        <w:t>—</w:t>
      </w:r>
      <w:proofErr w:type="gramEnd"/>
      <w:r w:rsidRPr="008E3B9D">
        <w:rPr>
          <w:rFonts w:ascii="Times New Roman" w:hAnsi="Times New Roman" w:cs="Times New Roman"/>
        </w:rPr>
        <w:t xml:space="preserve"> Carbon black slurries were created with TIMCAL Super P and polyvinylidene difluoride (PVDF) binder (Alfa </w:t>
      </w:r>
      <w:proofErr w:type="spellStart"/>
      <w:r w:rsidRPr="008E3B9D">
        <w:rPr>
          <w:rFonts w:ascii="Times New Roman" w:hAnsi="Times New Roman" w:cs="Times New Roman"/>
        </w:rPr>
        <w:t>Aesar</w:t>
      </w:r>
      <w:proofErr w:type="spellEnd"/>
      <w:r w:rsidRPr="008E3B9D">
        <w:rPr>
          <w:rFonts w:ascii="Times New Roman" w:hAnsi="Times New Roman" w:cs="Times New Roman"/>
        </w:rPr>
        <w:t xml:space="preserve">) in a 90:10 wt.% ratio with NMP solvent (Sigma-Aldrich). Slurries were mixed with a planetary mixer (THINKY AR-100), cast at a nominal thickness of 100 </w:t>
      </w:r>
      <w:proofErr w:type="spellStart"/>
      <w:r w:rsidRPr="008E3B9D">
        <w:rPr>
          <w:rFonts w:ascii="Times New Roman" w:hAnsi="Times New Roman" w:cs="Times New Roman"/>
        </w:rPr>
        <w:t>μm</w:t>
      </w:r>
      <w:proofErr w:type="spellEnd"/>
      <w:r w:rsidRPr="008E3B9D">
        <w:rPr>
          <w:rFonts w:ascii="Times New Roman" w:hAnsi="Times New Roman" w:cs="Times New Roman"/>
        </w:rPr>
        <w:t xml:space="preserve"> on electrodeposited copper foil (</w:t>
      </w:r>
      <w:proofErr w:type="spellStart"/>
      <w:r w:rsidRPr="008E3B9D">
        <w:rPr>
          <w:rFonts w:ascii="Times New Roman" w:hAnsi="Times New Roman" w:cs="Times New Roman"/>
        </w:rPr>
        <w:t>Hohsen</w:t>
      </w:r>
      <w:proofErr w:type="spellEnd"/>
      <w:r w:rsidRPr="008E3B9D">
        <w:rPr>
          <w:rFonts w:ascii="Times New Roman" w:hAnsi="Times New Roman" w:cs="Times New Roman"/>
        </w:rPr>
        <w:t xml:space="preserve">), and dried </w:t>
      </w:r>
      <w:r>
        <w:rPr>
          <w:rFonts w:ascii="Times New Roman" w:hAnsi="Times New Roman" w:cs="Times New Roman"/>
        </w:rPr>
        <w:t xml:space="preserve">overnight </w:t>
      </w:r>
      <w:r w:rsidRPr="008E3B9D">
        <w:rPr>
          <w:rFonts w:ascii="Times New Roman" w:hAnsi="Times New Roman" w:cs="Times New Roman"/>
        </w:rPr>
        <w:t>in a vacuum oven</w:t>
      </w:r>
      <w:r>
        <w:rPr>
          <w:rFonts w:ascii="Times New Roman" w:hAnsi="Times New Roman" w:cs="Times New Roman"/>
        </w:rPr>
        <w:t xml:space="preserve"> at 55</w:t>
      </w:r>
      <w:r w:rsidRPr="008E3B9D">
        <w:rPr>
          <w:rFonts w:ascii="Times New Roman" w:hAnsi="Times New Roman" w:cs="Times New Roman"/>
        </w:rPr>
        <w:t>°C.</w:t>
      </w:r>
      <w:r>
        <w:rPr>
          <w:rFonts w:ascii="Times New Roman" w:hAnsi="Times New Roman" w:cs="Times New Roman"/>
        </w:rPr>
        <w:t xml:space="preserve"> The final electrode thickness ranged from 45</w:t>
      </w:r>
      <w:r w:rsidRPr="00B57C33">
        <w:rPr>
          <w:rFonts w:ascii="Times New Roman" w:hAnsi="Times New Roman" w:cs="Times New Roman"/>
        </w:rPr>
        <w:t>–</w:t>
      </w:r>
      <w:r>
        <w:rPr>
          <w:rFonts w:ascii="Times New Roman" w:hAnsi="Times New Roman" w:cs="Times New Roman"/>
        </w:rPr>
        <w:t>55 µm, as measured with a micrometer.</w:t>
      </w:r>
    </w:p>
    <w:p w14:paraId="2618C5B0" w14:textId="3D7F24EF" w:rsidR="00BC10A1" w:rsidRPr="008E3B9D" w:rsidRDefault="00BC10A1" w:rsidP="00BC10A1">
      <w:pPr>
        <w:tabs>
          <w:tab w:val="left" w:pos="720"/>
        </w:tabs>
        <w:spacing w:line="480" w:lineRule="auto"/>
        <w:ind w:firstLine="720"/>
        <w:jc w:val="both"/>
        <w:rPr>
          <w:rFonts w:ascii="Times New Roman" w:hAnsi="Times New Roman" w:cs="Times New Roman"/>
        </w:rPr>
      </w:pPr>
      <w:r w:rsidRPr="008E3B9D">
        <w:rPr>
          <w:rFonts w:ascii="Times New Roman" w:hAnsi="Times New Roman" w:cs="Times New Roman"/>
        </w:rPr>
        <w:t>Electrode disks (13</w:t>
      </w:r>
      <w:r>
        <w:rPr>
          <w:rFonts w:ascii="Times New Roman" w:hAnsi="Times New Roman" w:cs="Times New Roman"/>
        </w:rPr>
        <w:t xml:space="preserve"> </w:t>
      </w:r>
      <w:r w:rsidRPr="008E3B9D">
        <w:rPr>
          <w:rFonts w:ascii="Times New Roman" w:hAnsi="Times New Roman" w:cs="Times New Roman"/>
        </w:rPr>
        <w:t>mm</w:t>
      </w:r>
      <w:r>
        <w:rPr>
          <w:rFonts w:ascii="Times New Roman" w:hAnsi="Times New Roman" w:cs="Times New Roman"/>
        </w:rPr>
        <w:t xml:space="preserve"> diameter, 1.33 cm</w:t>
      </w:r>
      <w:r w:rsidRPr="00DF380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geometric area</w:t>
      </w:r>
      <w:r w:rsidRPr="008E3B9D">
        <w:rPr>
          <w:rFonts w:ascii="Times New Roman" w:hAnsi="Times New Roman" w:cs="Times New Roman"/>
        </w:rPr>
        <w:t xml:space="preserve">) were then punched for coin cell assembly and weighed on an analytical microbalance (Mettler-Toledo XPR2). </w:t>
      </w:r>
      <w:r>
        <w:rPr>
          <w:rFonts w:ascii="Times New Roman" w:hAnsi="Times New Roman" w:cs="Times New Roman"/>
        </w:rPr>
        <w:t xml:space="preserve">The active carbon black mass per disk is approximately 1 mg. </w:t>
      </w:r>
      <w:r w:rsidRPr="008E3B9D">
        <w:rPr>
          <w:rFonts w:ascii="Times New Roman" w:hAnsi="Times New Roman" w:cs="Times New Roman"/>
        </w:rPr>
        <w:t>The cells were assembled in an argon glove box (VAC, &lt;1</w:t>
      </w:r>
      <w:r>
        <w:rPr>
          <w:rFonts w:ascii="Times New Roman" w:hAnsi="Times New Roman" w:cs="Times New Roman"/>
        </w:rPr>
        <w:t xml:space="preserve"> </w:t>
      </w:r>
      <w:r w:rsidRPr="008E3B9D">
        <w:rPr>
          <w:rFonts w:ascii="Times New Roman" w:hAnsi="Times New Roman" w:cs="Times New Roman"/>
        </w:rPr>
        <w:t>ppm O</w:t>
      </w:r>
      <w:r w:rsidRPr="008E3B9D">
        <w:rPr>
          <w:rFonts w:ascii="Times New Roman" w:hAnsi="Times New Roman" w:cs="Times New Roman"/>
          <w:vertAlign w:val="subscript"/>
        </w:rPr>
        <w:t>2</w:t>
      </w:r>
      <w:r w:rsidRPr="009B112A">
        <w:rPr>
          <w:rFonts w:ascii="Times New Roman" w:hAnsi="Times New Roman" w:cs="Times New Roman"/>
        </w:rPr>
        <w:t xml:space="preserve"> </w:t>
      </w:r>
      <w:r>
        <w:rPr>
          <w:rFonts w:ascii="Times New Roman" w:hAnsi="Times New Roman" w:cs="Times New Roman"/>
        </w:rPr>
        <w:t>and &lt;0.5 ppm H</w:t>
      </w:r>
      <w:r w:rsidRPr="009B112A">
        <w:rPr>
          <w:rFonts w:ascii="Times New Roman" w:hAnsi="Times New Roman" w:cs="Times New Roman"/>
          <w:vertAlign w:val="subscript"/>
        </w:rPr>
        <w:t>2</w:t>
      </w:r>
      <w:r>
        <w:rPr>
          <w:rFonts w:ascii="Times New Roman" w:hAnsi="Times New Roman" w:cs="Times New Roman"/>
        </w:rPr>
        <w:t>O</w:t>
      </w:r>
      <w:r w:rsidRPr="008E3B9D">
        <w:rPr>
          <w:rFonts w:ascii="Times New Roman" w:hAnsi="Times New Roman" w:cs="Times New Roman"/>
        </w:rPr>
        <w:t>) using stainless steel 2032 coin cell cases (</w:t>
      </w:r>
      <w:proofErr w:type="spellStart"/>
      <w:r w:rsidRPr="008E3B9D">
        <w:rPr>
          <w:rFonts w:ascii="Times New Roman" w:hAnsi="Times New Roman" w:cs="Times New Roman"/>
        </w:rPr>
        <w:t>Hoshen</w:t>
      </w:r>
      <w:proofErr w:type="spellEnd"/>
      <w:r w:rsidRPr="008E3B9D">
        <w:rPr>
          <w:rFonts w:ascii="Times New Roman" w:hAnsi="Times New Roman" w:cs="Times New Roman"/>
        </w:rPr>
        <w:t xml:space="preserve">) with 50 </w:t>
      </w:r>
      <w:proofErr w:type="spellStart"/>
      <w:r w:rsidRPr="008E3B9D">
        <w:rPr>
          <w:rFonts w:ascii="Times New Roman" w:hAnsi="Times New Roman" w:cs="Times New Roman"/>
        </w:rPr>
        <w:t>μL</w:t>
      </w:r>
      <w:proofErr w:type="spellEnd"/>
      <w:r w:rsidRPr="008E3B9D">
        <w:rPr>
          <w:rFonts w:ascii="Times New Roman" w:hAnsi="Times New Roman" w:cs="Times New Roman"/>
        </w:rPr>
        <w:t xml:space="preserve"> of 1.0</w:t>
      </w:r>
      <w:r>
        <w:rPr>
          <w:rFonts w:ascii="Times New Roman" w:hAnsi="Times New Roman" w:cs="Times New Roman"/>
        </w:rPr>
        <w:t xml:space="preserve"> </w:t>
      </w:r>
      <w:r w:rsidRPr="008E3B9D">
        <w:rPr>
          <w:rFonts w:ascii="Times New Roman" w:hAnsi="Times New Roman" w:cs="Times New Roman"/>
        </w:rPr>
        <w:t>M LiPF</w:t>
      </w:r>
      <w:r w:rsidRPr="008E3B9D">
        <w:rPr>
          <w:rFonts w:ascii="Times New Roman" w:hAnsi="Times New Roman" w:cs="Times New Roman"/>
          <w:vertAlign w:val="subscript"/>
        </w:rPr>
        <w:t>6</w:t>
      </w:r>
      <w:r w:rsidRPr="008E3B9D">
        <w:rPr>
          <w:rFonts w:ascii="Times New Roman" w:hAnsi="Times New Roman" w:cs="Times New Roman"/>
        </w:rPr>
        <w:t xml:space="preserve"> in EC:DEC (1:1) by weight (BASF</w:t>
      </w:r>
      <w:r>
        <w:rPr>
          <w:rFonts w:ascii="Times New Roman" w:hAnsi="Times New Roman" w:cs="Times New Roman"/>
        </w:rPr>
        <w:t>/</w:t>
      </w:r>
      <w:proofErr w:type="spellStart"/>
      <w:r>
        <w:rPr>
          <w:rFonts w:ascii="Times New Roman" w:hAnsi="Times New Roman" w:cs="Times New Roman"/>
        </w:rPr>
        <w:t>Gotion</w:t>
      </w:r>
      <w:proofErr w:type="spellEnd"/>
      <w:r w:rsidRPr="008E3B9D">
        <w:rPr>
          <w:rFonts w:ascii="Times New Roman" w:hAnsi="Times New Roman" w:cs="Times New Roman"/>
        </w:rPr>
        <w:t xml:space="preserve"> </w:t>
      </w:r>
      <w:proofErr w:type="spellStart"/>
      <w:r w:rsidRPr="008E3B9D">
        <w:rPr>
          <w:rFonts w:ascii="Times New Roman" w:hAnsi="Times New Roman" w:cs="Times New Roman"/>
        </w:rPr>
        <w:t>Selectilyte</w:t>
      </w:r>
      <w:proofErr w:type="spellEnd"/>
      <w:r w:rsidRPr="008E3B9D">
        <w:rPr>
          <w:rFonts w:ascii="Times New Roman" w:hAnsi="Times New Roman" w:cs="Times New Roman"/>
        </w:rPr>
        <w:t xml:space="preserve"> LP40), one 25 </w:t>
      </w:r>
      <w:proofErr w:type="spellStart"/>
      <w:r w:rsidRPr="008E3B9D">
        <w:rPr>
          <w:rFonts w:ascii="Times New Roman" w:hAnsi="Times New Roman" w:cs="Times New Roman"/>
        </w:rPr>
        <w:t>μm</w:t>
      </w:r>
      <w:proofErr w:type="spellEnd"/>
      <w:r w:rsidRPr="008E3B9D">
        <w:rPr>
          <w:rFonts w:ascii="Times New Roman" w:hAnsi="Times New Roman" w:cs="Times New Roman"/>
        </w:rPr>
        <w:t xml:space="preserve"> </w:t>
      </w:r>
      <w:r w:rsidRPr="008E3B9D">
        <w:rPr>
          <w:rFonts w:ascii="Times New Roman" w:hAnsi="Times New Roman" w:cs="Times New Roman"/>
        </w:rPr>
        <w:lastRenderedPageBreak/>
        <w:t>separator (</w:t>
      </w:r>
      <w:proofErr w:type="spellStart"/>
      <w:r w:rsidRPr="008E3B9D">
        <w:rPr>
          <w:rFonts w:ascii="Times New Roman" w:hAnsi="Times New Roman" w:cs="Times New Roman"/>
        </w:rPr>
        <w:t>Celgard</w:t>
      </w:r>
      <w:proofErr w:type="spellEnd"/>
      <w:r w:rsidRPr="008E3B9D">
        <w:rPr>
          <w:rFonts w:ascii="Times New Roman" w:hAnsi="Times New Roman" w:cs="Times New Roman"/>
        </w:rPr>
        <w:t xml:space="preserve">) and a lithium foil </w:t>
      </w:r>
      <w:r>
        <w:rPr>
          <w:rFonts w:ascii="Times New Roman" w:hAnsi="Times New Roman" w:cs="Times New Roman"/>
        </w:rPr>
        <w:t xml:space="preserve">(Alfa </w:t>
      </w:r>
      <w:proofErr w:type="spellStart"/>
      <w:r>
        <w:rPr>
          <w:rFonts w:ascii="Times New Roman" w:hAnsi="Times New Roman" w:cs="Times New Roman"/>
        </w:rPr>
        <w:t>Aesar</w:t>
      </w:r>
      <w:proofErr w:type="spellEnd"/>
      <w:r>
        <w:rPr>
          <w:rFonts w:ascii="Times New Roman" w:hAnsi="Times New Roman" w:cs="Times New Roman"/>
        </w:rPr>
        <w:t xml:space="preserve">) counter electrode. The geometric volume of the </w:t>
      </w:r>
      <w:r w:rsidR="00EA08B8">
        <w:rPr>
          <w:rFonts w:ascii="Times New Roman" w:hAnsi="Times New Roman" w:cs="Times New Roman"/>
        </w:rPr>
        <w:t xml:space="preserve">carbon black </w:t>
      </w:r>
      <w:r>
        <w:rPr>
          <w:rFonts w:ascii="Times New Roman" w:hAnsi="Times New Roman" w:cs="Times New Roman"/>
        </w:rPr>
        <w:t>electrode</w:t>
      </w:r>
      <w:r w:rsidR="00EA08B8">
        <w:rPr>
          <w:rFonts w:ascii="Times New Roman" w:hAnsi="Times New Roman" w:cs="Times New Roman"/>
        </w:rPr>
        <w:t>s</w:t>
      </w:r>
      <w:r>
        <w:rPr>
          <w:rFonts w:ascii="Times New Roman" w:hAnsi="Times New Roman" w:cs="Times New Roman"/>
        </w:rPr>
        <w:t xml:space="preserve"> is ~7 µL (1.33 cm</w:t>
      </w:r>
      <w:r w:rsidRPr="00DF3805">
        <w:rPr>
          <w:rFonts w:ascii="Times New Roman" w:hAnsi="Times New Roman" w:cs="Times New Roman"/>
          <w:vertAlign w:val="superscript"/>
        </w:rPr>
        <w:t>2</w:t>
      </w:r>
      <w:r>
        <w:rPr>
          <w:rFonts w:ascii="Times New Roman" w:hAnsi="Times New Roman" w:cs="Times New Roman"/>
        </w:rPr>
        <w:t xml:space="preserve"> </w:t>
      </w:r>
      <w:r w:rsidRPr="00DF3805">
        <w:rPr>
          <w:rFonts w:ascii="Times New Roman" w:hAnsi="Times New Roman" w:cs="Times New Roman"/>
        </w:rPr>
        <w:t>×</w:t>
      </w:r>
      <w:r>
        <w:rPr>
          <w:rFonts w:ascii="Times New Roman" w:hAnsi="Times New Roman" w:cs="Times New Roman"/>
        </w:rPr>
        <w:t xml:space="preserve"> 50 µm).</w:t>
      </w:r>
    </w:p>
    <w:p w14:paraId="08B29A36" w14:textId="05ECB89D" w:rsidR="00DD1279" w:rsidRPr="00A725E4" w:rsidRDefault="00BC10A1" w:rsidP="00A725E4">
      <w:pPr>
        <w:tabs>
          <w:tab w:val="left" w:pos="720"/>
        </w:tabs>
        <w:spacing w:line="480" w:lineRule="auto"/>
        <w:ind w:firstLine="720"/>
        <w:jc w:val="both"/>
        <w:rPr>
          <w:rFonts w:ascii="Times New Roman" w:hAnsi="Times New Roman" w:cs="Times New Roman"/>
        </w:rPr>
      </w:pPr>
      <w:r>
        <w:rPr>
          <w:rFonts w:ascii="Times New Roman" w:hAnsi="Times New Roman" w:cs="Times New Roman"/>
        </w:rPr>
        <w:t>The graphite electrode presented in Figure 1 was extracted from a dry A123 20 Ah lithium iron phosphate (LFP)/graphite pouch cell; the particles from one side of the double-sided electrode w</w:t>
      </w:r>
      <w:r w:rsidR="009B1930">
        <w:rPr>
          <w:rFonts w:ascii="Times New Roman" w:hAnsi="Times New Roman" w:cs="Times New Roman"/>
        </w:rPr>
        <w:t>ere removed using a cotton swab soaked in isopropyl alcohol</w:t>
      </w:r>
      <w:r>
        <w:rPr>
          <w:rFonts w:ascii="Times New Roman" w:hAnsi="Times New Roman" w:cs="Times New Roman"/>
        </w:rPr>
        <w:t>, and then the</w:t>
      </w:r>
      <w:r w:rsidR="00A01FF8">
        <w:rPr>
          <w:rFonts w:ascii="Times New Roman" w:hAnsi="Times New Roman" w:cs="Times New Roman"/>
        </w:rPr>
        <w:t xml:space="preserve"> coin</w:t>
      </w:r>
      <w:r>
        <w:rPr>
          <w:rFonts w:ascii="Times New Roman" w:hAnsi="Times New Roman" w:cs="Times New Roman"/>
        </w:rPr>
        <w:t xml:space="preserve"> cell was constructed as described in the preceding paragraph. </w:t>
      </w:r>
      <w:r w:rsidR="00DD1279" w:rsidRPr="00A725E4">
        <w:rPr>
          <w:rFonts w:ascii="Times New Roman" w:hAnsi="Times New Roman" w:cs="Times New Roman"/>
        </w:rPr>
        <w:t xml:space="preserve">In experiments where we vary the salt concentration, solutions of </w:t>
      </w:r>
      <w:r>
        <w:rPr>
          <w:rFonts w:ascii="Times New Roman" w:hAnsi="Times New Roman" w:cs="Times New Roman"/>
        </w:rPr>
        <w:t>varying</w:t>
      </w:r>
      <w:r w:rsidR="00DD1279" w:rsidRPr="00A725E4">
        <w:rPr>
          <w:rFonts w:ascii="Times New Roman" w:hAnsi="Times New Roman" w:cs="Times New Roman"/>
        </w:rPr>
        <w:t xml:space="preserve"> molality </w:t>
      </w:r>
      <w:r>
        <w:rPr>
          <w:rFonts w:ascii="Times New Roman" w:hAnsi="Times New Roman" w:cs="Times New Roman"/>
        </w:rPr>
        <w:t xml:space="preserve">were created </w:t>
      </w:r>
      <w:r w:rsidR="00DD1279" w:rsidRPr="00A725E4">
        <w:rPr>
          <w:rFonts w:ascii="Times New Roman" w:hAnsi="Times New Roman" w:cs="Times New Roman"/>
        </w:rPr>
        <w:t>using LiPF</w:t>
      </w:r>
      <w:r w:rsidR="00DD1279" w:rsidRPr="00A725E4">
        <w:rPr>
          <w:rFonts w:ascii="Times New Roman" w:hAnsi="Times New Roman" w:cs="Times New Roman"/>
          <w:vertAlign w:val="subscript"/>
        </w:rPr>
        <w:t>6</w:t>
      </w:r>
      <w:r w:rsidR="00DD1279" w:rsidRPr="00A725E4">
        <w:rPr>
          <w:rFonts w:ascii="Times New Roman" w:hAnsi="Times New Roman" w:cs="Times New Roman"/>
        </w:rPr>
        <w:t xml:space="preserve"> (</w:t>
      </w:r>
      <w:r w:rsidR="00C12777" w:rsidRPr="00A725E4">
        <w:rPr>
          <w:rFonts w:ascii="Times New Roman" w:hAnsi="Times New Roman" w:cs="Times New Roman"/>
        </w:rPr>
        <w:t>≥99.99%, Sigma Aldrich</w:t>
      </w:r>
      <w:r w:rsidR="00DD1279" w:rsidRPr="00A725E4">
        <w:rPr>
          <w:rFonts w:ascii="Times New Roman" w:hAnsi="Times New Roman" w:cs="Times New Roman"/>
        </w:rPr>
        <w:t>), ethylene carbonate</w:t>
      </w:r>
      <w:r w:rsidR="00EE1A57">
        <w:rPr>
          <w:rFonts w:ascii="Times New Roman" w:hAnsi="Times New Roman" w:cs="Times New Roman"/>
        </w:rPr>
        <w:t>, EC</w:t>
      </w:r>
      <w:r w:rsidR="00DD1279" w:rsidRPr="00A725E4">
        <w:rPr>
          <w:rFonts w:ascii="Times New Roman" w:hAnsi="Times New Roman" w:cs="Times New Roman"/>
        </w:rPr>
        <w:t xml:space="preserve"> (</w:t>
      </w:r>
      <w:r w:rsidR="004661D3" w:rsidRPr="00A725E4">
        <w:rPr>
          <w:rFonts w:ascii="Times New Roman" w:hAnsi="Times New Roman" w:cs="Times New Roman"/>
        </w:rPr>
        <w:t>99%, anhydrous, Sigma Aldrich</w:t>
      </w:r>
      <w:r w:rsidR="00DD1279" w:rsidRPr="00A725E4">
        <w:rPr>
          <w:rFonts w:ascii="Times New Roman" w:hAnsi="Times New Roman" w:cs="Times New Roman"/>
        </w:rPr>
        <w:t>)</w:t>
      </w:r>
      <w:r w:rsidR="004661D3" w:rsidRPr="00A725E4">
        <w:rPr>
          <w:rFonts w:ascii="Times New Roman" w:hAnsi="Times New Roman" w:cs="Times New Roman"/>
        </w:rPr>
        <w:t>, and diethyl</w:t>
      </w:r>
      <w:r w:rsidR="00DD1279" w:rsidRPr="00A725E4">
        <w:rPr>
          <w:rFonts w:ascii="Times New Roman" w:hAnsi="Times New Roman" w:cs="Times New Roman"/>
        </w:rPr>
        <w:t xml:space="preserve"> carbonate</w:t>
      </w:r>
      <w:r w:rsidR="00EE1A57">
        <w:rPr>
          <w:rFonts w:ascii="Times New Roman" w:hAnsi="Times New Roman" w:cs="Times New Roman"/>
        </w:rPr>
        <w:t>, DEC</w:t>
      </w:r>
      <w:r w:rsidR="00DD1279" w:rsidRPr="00A725E4">
        <w:rPr>
          <w:rFonts w:ascii="Times New Roman" w:hAnsi="Times New Roman" w:cs="Times New Roman"/>
        </w:rPr>
        <w:t xml:space="preserve"> (</w:t>
      </w:r>
      <w:r w:rsidR="004661D3" w:rsidRPr="00A725E4">
        <w:rPr>
          <w:rFonts w:ascii="Times New Roman" w:hAnsi="Times New Roman" w:cs="Times New Roman"/>
        </w:rPr>
        <w:t>≥99</w:t>
      </w:r>
      <w:r w:rsidR="00B128A4" w:rsidRPr="00A725E4">
        <w:rPr>
          <w:rFonts w:ascii="Times New Roman" w:hAnsi="Times New Roman" w:cs="Times New Roman"/>
        </w:rPr>
        <w:t>%</w:t>
      </w:r>
      <w:r w:rsidR="004661D3" w:rsidRPr="00A725E4">
        <w:rPr>
          <w:rFonts w:ascii="Times New Roman" w:hAnsi="Times New Roman" w:cs="Times New Roman"/>
        </w:rPr>
        <w:t>, Sigma Aldrich</w:t>
      </w:r>
      <w:r w:rsidR="00DD1279" w:rsidRPr="00A725E4">
        <w:rPr>
          <w:rFonts w:ascii="Times New Roman" w:hAnsi="Times New Roman" w:cs="Times New Roman"/>
        </w:rPr>
        <w:t>).</w:t>
      </w:r>
    </w:p>
    <w:p w14:paraId="49B13D1F" w14:textId="5C9E9FA6" w:rsidR="004C4F1C" w:rsidRDefault="004C4F1C" w:rsidP="00A725E4">
      <w:pPr>
        <w:tabs>
          <w:tab w:val="left" w:pos="720"/>
        </w:tabs>
        <w:spacing w:line="480" w:lineRule="auto"/>
        <w:jc w:val="both"/>
        <w:rPr>
          <w:rFonts w:ascii="Times New Roman" w:hAnsi="Times New Roman" w:cs="Times New Roman"/>
        </w:rPr>
      </w:pPr>
    </w:p>
    <w:p w14:paraId="183E92E7" w14:textId="289E14ED" w:rsidR="00A35B41" w:rsidRDefault="00BC10A1" w:rsidP="00A725E4">
      <w:pPr>
        <w:tabs>
          <w:tab w:val="left" w:pos="720"/>
        </w:tabs>
        <w:spacing w:line="480" w:lineRule="auto"/>
        <w:jc w:val="both"/>
        <w:rPr>
          <w:rFonts w:ascii="Times New Roman" w:hAnsi="Times New Roman" w:cs="Times New Roman"/>
        </w:rPr>
      </w:pPr>
      <w:r w:rsidRPr="008E3B9D">
        <w:rPr>
          <w:rFonts w:ascii="Times New Roman" w:hAnsi="Times New Roman" w:cs="Times New Roman"/>
          <w:b/>
          <w:i/>
        </w:rPr>
        <w:t xml:space="preserve">Electrochemical </w:t>
      </w:r>
      <w:proofErr w:type="gramStart"/>
      <w:r w:rsidRPr="008E3B9D">
        <w:rPr>
          <w:rFonts w:ascii="Times New Roman" w:hAnsi="Times New Roman" w:cs="Times New Roman"/>
          <w:b/>
          <w:i/>
        </w:rPr>
        <w:t>characterization.</w:t>
      </w:r>
      <w:r w:rsidR="00A01FF8" w:rsidRPr="00A01FF8">
        <w:rPr>
          <w:rFonts w:ascii="Times New Roman" w:hAnsi="Times New Roman" w:cs="Times New Roman"/>
          <w:b/>
          <w:bCs/>
        </w:rPr>
        <w:t>—</w:t>
      </w:r>
      <w:proofErr w:type="gramEnd"/>
      <w:r w:rsidR="00A01FF8">
        <w:rPr>
          <w:rFonts w:ascii="Times New Roman" w:hAnsi="Times New Roman" w:cs="Times New Roman"/>
        </w:rPr>
        <w:t xml:space="preserve"> </w:t>
      </w:r>
      <w:r w:rsidR="00F9498D">
        <w:rPr>
          <w:rFonts w:ascii="Times New Roman" w:hAnsi="Times New Roman" w:cs="Times New Roman"/>
        </w:rPr>
        <w:t>C</w:t>
      </w:r>
      <w:r w:rsidRPr="008E3B9D">
        <w:rPr>
          <w:rFonts w:ascii="Times New Roman" w:hAnsi="Times New Roman" w:cs="Times New Roman"/>
        </w:rPr>
        <w:t>ells were</w:t>
      </w:r>
      <w:r w:rsidR="00F9498D">
        <w:rPr>
          <w:rFonts w:ascii="Times New Roman" w:hAnsi="Times New Roman" w:cs="Times New Roman"/>
        </w:rPr>
        <w:t xml:space="preserve"> generally</w:t>
      </w:r>
      <w:r w:rsidRPr="008E3B9D">
        <w:rPr>
          <w:rFonts w:ascii="Times New Roman" w:hAnsi="Times New Roman" w:cs="Times New Roman"/>
        </w:rPr>
        <w:t xml:space="preserve"> cycled inside a temperature chamber (AMEREX IC-150R) at a constant</w:t>
      </w:r>
      <w:r>
        <w:rPr>
          <w:rFonts w:ascii="Times New Roman" w:hAnsi="Times New Roman" w:cs="Times New Roman"/>
        </w:rPr>
        <w:t xml:space="preserve"> nominal</w:t>
      </w:r>
      <w:r w:rsidRPr="008E3B9D">
        <w:rPr>
          <w:rFonts w:ascii="Times New Roman" w:hAnsi="Times New Roman" w:cs="Times New Roman"/>
        </w:rPr>
        <w:t xml:space="preserve"> temperature of 30.0°C (±0.5°C</w:t>
      </w:r>
      <w:r>
        <w:rPr>
          <w:rFonts w:ascii="Times New Roman" w:hAnsi="Times New Roman" w:cs="Times New Roman"/>
        </w:rPr>
        <w:t>)</w:t>
      </w:r>
      <w:r w:rsidRPr="00CF142E">
        <w:rPr>
          <w:rFonts w:ascii="Times New Roman" w:hAnsi="Times New Roman" w:cs="Times New Roman"/>
        </w:rPr>
        <w:t xml:space="preserve"> </w:t>
      </w:r>
      <w:r>
        <w:rPr>
          <w:rFonts w:ascii="Times New Roman" w:hAnsi="Times New Roman" w:cs="Times New Roman"/>
        </w:rPr>
        <w:t>with</w:t>
      </w:r>
      <w:r w:rsidRPr="008E3B9D">
        <w:rPr>
          <w:rFonts w:ascii="Times New Roman" w:hAnsi="Times New Roman" w:cs="Times New Roman"/>
        </w:rPr>
        <w:t xml:space="preserve"> a </w:t>
      </w:r>
      <w:r>
        <w:rPr>
          <w:rFonts w:ascii="Times New Roman" w:hAnsi="Times New Roman" w:cs="Times New Roman"/>
        </w:rPr>
        <w:t>Bio-logic BCS-805</w:t>
      </w:r>
      <w:r w:rsidRPr="008E3B9D">
        <w:rPr>
          <w:rFonts w:ascii="Times New Roman" w:hAnsi="Times New Roman" w:cs="Times New Roman"/>
        </w:rPr>
        <w:t xml:space="preserve">. </w:t>
      </w:r>
      <w:r w:rsidRPr="00A725E4">
        <w:rPr>
          <w:rFonts w:ascii="Times New Roman" w:hAnsi="Times New Roman" w:cs="Times New Roman"/>
        </w:rPr>
        <w:t>In experiments where we increase the temperature beyond 30°C, the cells were cycled in silicone oil baths heated by hot plates</w:t>
      </w:r>
      <w:r w:rsidR="00EA08B8">
        <w:rPr>
          <w:rFonts w:ascii="Times New Roman" w:hAnsi="Times New Roman" w:cs="Times New Roman"/>
        </w:rPr>
        <w:t>, and the temperature was monitored via thermocouples</w:t>
      </w:r>
      <w:r w:rsidRPr="00A725E4">
        <w:rPr>
          <w:rFonts w:ascii="Times New Roman" w:hAnsi="Times New Roman" w:cs="Times New Roman"/>
        </w:rPr>
        <w:t xml:space="preserve">. </w:t>
      </w:r>
      <w:r w:rsidRPr="008E3B9D">
        <w:rPr>
          <w:rFonts w:ascii="Times New Roman" w:hAnsi="Times New Roman" w:cs="Times New Roman"/>
        </w:rPr>
        <w:t xml:space="preserve">Unless otherwise specified, all cells were charged and discharged </w:t>
      </w:r>
      <w:r>
        <w:rPr>
          <w:rFonts w:ascii="Times New Roman" w:hAnsi="Times New Roman" w:cs="Times New Roman"/>
        </w:rPr>
        <w:t>at</w:t>
      </w:r>
      <w:r w:rsidRPr="008E3B9D">
        <w:rPr>
          <w:rFonts w:ascii="Times New Roman" w:hAnsi="Times New Roman" w:cs="Times New Roman"/>
        </w:rPr>
        <w:t xml:space="preserve"> a constant current between </w:t>
      </w:r>
      <w:r w:rsidR="00485B81">
        <w:rPr>
          <w:rFonts w:ascii="Times New Roman" w:hAnsi="Times New Roman" w:cs="Times New Roman"/>
        </w:rPr>
        <w:t>1.2</w:t>
      </w:r>
      <w:r w:rsidRPr="008E3B9D">
        <w:rPr>
          <w:rFonts w:ascii="Times New Roman" w:hAnsi="Times New Roman" w:cs="Times New Roman"/>
        </w:rPr>
        <w:t xml:space="preserve"> and 0.01 V</w:t>
      </w:r>
      <w:r>
        <w:rPr>
          <w:rFonts w:ascii="Times New Roman" w:hAnsi="Times New Roman" w:cs="Times New Roman"/>
        </w:rPr>
        <w:t>, with no potentiostatic hold at either cutoff potential</w:t>
      </w:r>
      <w:r w:rsidRPr="008E3B9D">
        <w:rPr>
          <w:rFonts w:ascii="Times New Roman" w:hAnsi="Times New Roman" w:cs="Times New Roman"/>
        </w:rPr>
        <w:t xml:space="preserve">. </w:t>
      </w:r>
      <w:r>
        <w:rPr>
          <w:rFonts w:ascii="Times New Roman" w:hAnsi="Times New Roman" w:cs="Times New Roman"/>
        </w:rPr>
        <w:t>All cells rest for 24 hours before cycling to ensure complete electrolyte wetting.</w:t>
      </w:r>
    </w:p>
    <w:p w14:paraId="4C5F9352" w14:textId="2800B8B8" w:rsidR="00BC10A1" w:rsidRDefault="00A35B41" w:rsidP="00A725E4">
      <w:pPr>
        <w:tabs>
          <w:tab w:val="left" w:pos="720"/>
        </w:tabs>
        <w:spacing w:line="480" w:lineRule="auto"/>
        <w:jc w:val="both"/>
        <w:rPr>
          <w:rFonts w:ascii="Times New Roman" w:hAnsi="Times New Roman" w:cs="Times New Roman"/>
        </w:rPr>
      </w:pPr>
      <w:r>
        <w:rPr>
          <w:rFonts w:ascii="Times New Roman" w:hAnsi="Times New Roman" w:cs="Times New Roman"/>
        </w:rPr>
        <w:tab/>
      </w:r>
      <w:r w:rsidR="00BC10A1" w:rsidRPr="008E3B9D">
        <w:rPr>
          <w:rFonts w:ascii="Times New Roman" w:hAnsi="Times New Roman" w:cs="Times New Roman"/>
        </w:rPr>
        <w:t xml:space="preserve">All C rates were calculated with </w:t>
      </w:r>
      <w:r w:rsidR="00BC10A1">
        <w:rPr>
          <w:rFonts w:ascii="Times New Roman" w:hAnsi="Times New Roman" w:cs="Times New Roman"/>
        </w:rPr>
        <w:t>a nominal</w:t>
      </w:r>
      <w:r w:rsidR="00BC10A1" w:rsidRPr="008E3B9D">
        <w:rPr>
          <w:rFonts w:ascii="Times New Roman" w:hAnsi="Times New Roman" w:cs="Times New Roman"/>
        </w:rPr>
        <w:t xml:space="preserve"> carbon black specific capacity of 200 </w:t>
      </w:r>
      <w:proofErr w:type="spellStart"/>
      <w:r w:rsidR="00BC10A1" w:rsidRPr="008E3B9D">
        <w:rPr>
          <w:rFonts w:ascii="Times New Roman" w:hAnsi="Times New Roman" w:cs="Times New Roman"/>
        </w:rPr>
        <w:t>mAh</w:t>
      </w:r>
      <w:proofErr w:type="spellEnd"/>
      <w:r w:rsidR="00BC10A1">
        <w:rPr>
          <w:rFonts w:ascii="Times New Roman" w:hAnsi="Times New Roman" w:cs="Times New Roman"/>
        </w:rPr>
        <w:t xml:space="preserve"> </w:t>
      </w:r>
      <w:r w:rsidR="00BC10A1" w:rsidRPr="008E3B9D">
        <w:rPr>
          <w:rFonts w:ascii="Times New Roman" w:hAnsi="Times New Roman" w:cs="Times New Roman"/>
        </w:rPr>
        <w:t>g</w:t>
      </w:r>
      <w:r w:rsidR="00BC10A1" w:rsidRPr="00BC10A1">
        <w:rPr>
          <w:rFonts w:ascii="Times New Roman" w:hAnsi="Times New Roman" w:cs="Times New Roman"/>
          <w:vertAlign w:val="superscript"/>
        </w:rPr>
        <w:t>−1</w:t>
      </w:r>
      <w:r w:rsidR="00BC10A1" w:rsidRPr="008E3B9D">
        <w:rPr>
          <w:rFonts w:ascii="Times New Roman" w:hAnsi="Times New Roman" w:cs="Times New Roman"/>
        </w:rPr>
        <w:t xml:space="preserve"> (1C = 200 mA/</w:t>
      </w:r>
      <w:proofErr w:type="spellStart"/>
      <w:r w:rsidR="00BC10A1" w:rsidRPr="008E3B9D">
        <w:rPr>
          <w:rFonts w:ascii="Times New Roman" w:hAnsi="Times New Roman" w:cs="Times New Roman"/>
        </w:rPr>
        <w:t>g</w:t>
      </w:r>
      <w:r w:rsidR="00BC10A1" w:rsidRPr="008E3B9D">
        <w:rPr>
          <w:rFonts w:ascii="Times New Roman" w:hAnsi="Times New Roman" w:cs="Times New Roman"/>
          <w:vertAlign w:val="subscript"/>
        </w:rPr>
        <w:t>CB</w:t>
      </w:r>
      <w:proofErr w:type="spellEnd"/>
      <w:r w:rsidR="00BC10A1" w:rsidRPr="008E3B9D">
        <w:rPr>
          <w:rFonts w:ascii="Times New Roman" w:hAnsi="Times New Roman" w:cs="Times New Roman"/>
        </w:rPr>
        <w:t>)</w:t>
      </w:r>
      <w:r w:rsidR="00BC10A1">
        <w:rPr>
          <w:rFonts w:ascii="Times New Roman" w:hAnsi="Times New Roman" w:cs="Times New Roman"/>
        </w:rPr>
        <w:t>; these rates are referred to as nominal C rates</w:t>
      </w:r>
      <w:r w:rsidR="00BC10A1" w:rsidRPr="008E3B9D">
        <w:rPr>
          <w:rFonts w:ascii="Times New Roman" w:hAnsi="Times New Roman" w:cs="Times New Roman"/>
        </w:rPr>
        <w:t>.</w:t>
      </w:r>
      <w:r w:rsidR="00BC10A1">
        <w:rPr>
          <w:rFonts w:ascii="Times New Roman" w:hAnsi="Times New Roman" w:cs="Times New Roman"/>
        </w:rPr>
        <w:t xml:space="preserve"> In this work, </w:t>
      </w:r>
      <w:r w:rsidR="00BC10A1" w:rsidRPr="00A725E4">
        <w:rPr>
          <w:rFonts w:ascii="Times New Roman" w:hAnsi="Times New Roman" w:cs="Times New Roman"/>
        </w:rPr>
        <w:t>we use the term lithiation to refer to discharging (decrease in cell potential; electron flow to working electrode), and delithiation to refer to charging (increase in cell potential; electron flow from working electrode).</w:t>
      </w:r>
      <w:r>
        <w:rPr>
          <w:rFonts w:ascii="Times New Roman" w:hAnsi="Times New Roman" w:cs="Times New Roman"/>
        </w:rPr>
        <w:t xml:space="preserve"> All voltages are expressed relative to the Li metal counter electrode.</w:t>
      </w:r>
    </w:p>
    <w:p w14:paraId="3DBD1DFA" w14:textId="77777777" w:rsidR="007E121C" w:rsidRPr="00A725E4" w:rsidRDefault="007E121C" w:rsidP="007E121C">
      <w:pPr>
        <w:tabs>
          <w:tab w:val="left" w:pos="720"/>
        </w:tabs>
        <w:spacing w:line="480" w:lineRule="auto"/>
        <w:jc w:val="both"/>
        <w:rPr>
          <w:rFonts w:ascii="Times New Roman" w:hAnsi="Times New Roman" w:cs="Times New Roman"/>
        </w:rPr>
      </w:pPr>
    </w:p>
    <w:p w14:paraId="255DB6A6" w14:textId="322CCF97" w:rsidR="00B175F0" w:rsidRPr="00A725E4" w:rsidRDefault="00B175F0" w:rsidP="00A725E4">
      <w:pPr>
        <w:spacing w:line="480" w:lineRule="auto"/>
        <w:jc w:val="center"/>
        <w:rPr>
          <w:rFonts w:ascii="Times New Roman" w:hAnsi="Times New Roman" w:cs="Times New Roman"/>
          <w:b/>
        </w:rPr>
      </w:pPr>
      <w:r w:rsidRPr="00A725E4">
        <w:rPr>
          <w:rFonts w:ascii="Times New Roman" w:hAnsi="Times New Roman" w:cs="Times New Roman"/>
          <w:b/>
        </w:rPr>
        <w:lastRenderedPageBreak/>
        <w:t>Results</w:t>
      </w:r>
    </w:p>
    <w:p w14:paraId="44DDD525" w14:textId="54039C10" w:rsidR="00FF1549" w:rsidRPr="00A725E4" w:rsidRDefault="00B55CCF" w:rsidP="00570118">
      <w:pPr>
        <w:spacing w:line="480" w:lineRule="auto"/>
        <w:rPr>
          <w:rFonts w:ascii="Times New Roman" w:hAnsi="Times New Roman" w:cs="Times New Roman"/>
        </w:rPr>
      </w:pPr>
      <w:r w:rsidRPr="00A725E4">
        <w:rPr>
          <w:rFonts w:ascii="Times New Roman" w:hAnsi="Times New Roman" w:cs="Times New Roman"/>
          <w:b/>
          <w:i/>
        </w:rPr>
        <w:t xml:space="preserve">Comparison of first-cycle </w:t>
      </w:r>
      <w:r w:rsidR="002165AF">
        <w:rPr>
          <w:rFonts w:ascii="Times New Roman" w:hAnsi="Times New Roman" w:cs="Times New Roman"/>
          <w:b/>
          <w:i/>
        </w:rPr>
        <w:t>reactions</w:t>
      </w:r>
      <w:r w:rsidRPr="00A725E4">
        <w:rPr>
          <w:rFonts w:ascii="Times New Roman" w:hAnsi="Times New Roman" w:cs="Times New Roman"/>
          <w:b/>
          <w:i/>
        </w:rPr>
        <w:t xml:space="preserve"> of carbon black and </w:t>
      </w:r>
      <w:proofErr w:type="gramStart"/>
      <w:r w:rsidRPr="00A725E4">
        <w:rPr>
          <w:rFonts w:ascii="Times New Roman" w:hAnsi="Times New Roman" w:cs="Times New Roman"/>
          <w:b/>
          <w:i/>
        </w:rPr>
        <w:t>graphite</w:t>
      </w:r>
      <w:r w:rsidRPr="00A725E4">
        <w:rPr>
          <w:rFonts w:ascii="Times New Roman" w:hAnsi="Times New Roman" w:cs="Times New Roman"/>
        </w:rPr>
        <w:t>.</w:t>
      </w:r>
      <w:r w:rsidR="00A01FF8" w:rsidRPr="00A01FF8">
        <w:rPr>
          <w:rFonts w:ascii="Times New Roman" w:hAnsi="Times New Roman" w:cs="Times New Roman"/>
          <w:b/>
          <w:bCs/>
        </w:rPr>
        <w:t>—</w:t>
      </w:r>
      <w:proofErr w:type="gramEnd"/>
      <w:r w:rsidR="001B75C7" w:rsidRPr="00A725E4">
        <w:rPr>
          <w:rFonts w:ascii="Times New Roman" w:hAnsi="Times New Roman" w:cs="Times New Roman"/>
          <w:b/>
        </w:rPr>
        <w:t xml:space="preserve"> </w:t>
      </w:r>
      <w:r w:rsidR="0070558B" w:rsidRPr="00A725E4">
        <w:rPr>
          <w:rFonts w:ascii="Times New Roman" w:hAnsi="Times New Roman" w:cs="Times New Roman"/>
        </w:rPr>
        <w:t xml:space="preserve">While graphite is the most </w:t>
      </w:r>
      <w:r w:rsidR="00570118">
        <w:rPr>
          <w:rFonts w:ascii="Times New Roman" w:hAnsi="Times New Roman" w:cs="Times New Roman"/>
        </w:rPr>
        <w:t>commonly used negative electrode material in commercial lithium-ion batteries</w:t>
      </w:r>
      <w:r w:rsidR="0070558B" w:rsidRPr="00A725E4">
        <w:rPr>
          <w:rFonts w:ascii="Times New Roman" w:hAnsi="Times New Roman" w:cs="Times New Roman"/>
        </w:rPr>
        <w:t>, carbon nanomaterials such as carbon black grow significantly more SEI per cycle</w:t>
      </w:r>
      <w:r w:rsidR="00570118">
        <w:rPr>
          <w:rFonts w:ascii="Times New Roman" w:hAnsi="Times New Roman" w:cs="Times New Roman"/>
        </w:rPr>
        <w:t>, which enables more quantitative measurements of SEI growth.</w:t>
      </w:r>
      <w:r w:rsidR="0070558B" w:rsidRPr="00A725E4">
        <w:rPr>
          <w:rFonts w:ascii="Times New Roman" w:hAnsi="Times New Roman" w:cs="Times New Roman"/>
        </w:rPr>
        <w:t xml:space="preserve"> Previous work has </w:t>
      </w:r>
      <w:r w:rsidR="0070558B">
        <w:rPr>
          <w:rFonts w:ascii="Times New Roman" w:hAnsi="Times New Roman" w:cs="Times New Roman"/>
        </w:rPr>
        <w:t xml:space="preserve">also </w:t>
      </w:r>
      <w:r w:rsidR="0070558B" w:rsidRPr="00A725E4">
        <w:rPr>
          <w:rFonts w:ascii="Times New Roman" w:hAnsi="Times New Roman" w:cs="Times New Roman"/>
        </w:rPr>
        <w:t xml:space="preserve">investigated SEI growth on carbon black, </w:t>
      </w:r>
      <w:r w:rsidR="0070558B">
        <w:rPr>
          <w:rFonts w:ascii="Times New Roman" w:hAnsi="Times New Roman" w:cs="Times New Roman"/>
        </w:rPr>
        <w:t>often</w:t>
      </w:r>
      <w:r w:rsidR="0070558B" w:rsidRPr="00A725E4">
        <w:rPr>
          <w:rFonts w:ascii="Times New Roman" w:hAnsi="Times New Roman" w:cs="Times New Roman"/>
        </w:rPr>
        <w:t xml:space="preserve"> in the context of its widespread use as a conductive electrode additive</w:t>
      </w:r>
      <w:r w:rsidR="008670F8">
        <w:rPr>
          <w:rFonts w:ascii="Times New Roman" w:hAnsi="Times New Roman" w:cs="Times New Roman"/>
        </w:rPr>
        <w:fldChar w:fldCharType="begin"/>
      </w:r>
      <w:r w:rsidR="00A76CE6">
        <w:rPr>
          <w:rFonts w:ascii="Times New Roman" w:hAnsi="Times New Roman" w:cs="Times New Roman"/>
        </w:rPr>
        <w:instrText xml:space="preserve"> ADDIN ZOTERO_ITEM CSL_CITATION {"citationID":"hsdA8PQf","properties":{"formattedCitation":"\\super 15\\uc0\\u8211{}23\\nosupersub{}","plainCitation":"15–23","noteIndex":0},"citationItems":[{"id":519,"uris":["http://zotero.org/users/5848549/items/S5PEVRSD"],"uri":["http://zotero.org/users/5848549/items/S5PEVRSD"],"itemData":{"id":519,"type":"article-journal","abstract":"Much work has been done on the use of carbon as an anode material for secondary lithium cells. Here we report on lithium intercalation in very disordered carbons such as glassy carbon and carbon black. These carbons show novel features not seen in the intercalation of more ordered carbons such as graphite and petroleum coke. Extra capacity is seen when the disordered carbons are cycled above room temperature. This capacity does not depend upon the choice of electrolyte, but depends strongly on the lower voltage limit. When the cells are discharged to close to zero volts, extra capacity is observed around 0.9 V on charge. A simple thermal trapping model does not explain the observed behaviour.","container-title":"Solid State Ionics","DOI":"10.1016/0167-2738(92)90069-2","ISSN":"0167-2738","issue":"1","journalAbbreviation":"Solid State Ionics","page":"99-102","source":"ScienceDirect","title":"Unusual cycling behaviour of disordered carbons in Li/C cells","volume":"57","author":[{"family":"Sleigh","given":"A. K."},{"family":"Sacken","given":"U.","non-dropping-particle":"von"}],"issued":{"date-parts":[["1992",9,1]]}}},{"id":516,"uris":["http://zotero.org/users/5848549/items/F9WU92MY"],"uri":["http://zotero.org/users/5848549/items/F9WU92MY"],"itemData":{"id":516,"type":"article-journal","abstract":"The anodic behaviour of various carbon black (CB) samples prepared by the oil furnace method has been investigated in 1 M LiPF6 solution in ethylene carbonate-1,2-dimethoxyethane 5050 (by volume). These CB samples had different macroscopic structures, though their microscopic parameters such as d002 and Lc remained constant substantially. The irreversible capacity at the initial reduction stage increased almost linearly with the BET surface area. The reversible capacity, on the other hand, showed no correlation with the BET area and was large for a highly aggregated coarse CB sample. The neck position connecting two primary CB particles was considered to be mainly active for the electrochemical insertion/extraction of lithium including effective electrolyte penetration on to the carbon surface.","container-title":"Journal of Power Sources","DOI":"10.1016/0378-7753(95)02190-R","ISSN":"0378-7753","issue":"2","journalAbbreviation":"Journal of Power Sources","page":"191-195","source":"ScienceDirect","title":"Effects of the macroscopic structure of carbon black on its behaviour as the anode in a lithium secondary cell","volume":"55","author":[{"family":"Takei","given":"K."},{"family":"Terada","given":"N."},{"family":"Kumai","given":"K."},{"family":"Iwahori","given":"T."},{"family":"Uwai","given":"T."},{"family":"Miura","given":"T."}],"issued":{"date-parts":[["1995",6,1]]}}},{"id":513,"uris":["http://zotero.org/users/5848549/items/YUIM9EK8"],"uri":["http://zotero.org/users/5848549/items/YUIM9EK8"],"itemData":{"id":513,"type":"article-journal","abstract":"Cabonaceous materials from different types are used in polymer electrolyte-based lithium cells in order to evaluate their electrochemical performance during lithium storage in the application as the negative electrode in lithium-ion-type batteries. The formation of a passivating film during the first cathodic polarization may account for the low faradaic yield of the first cycle. It also plays an important role in the stabilization of the carbon/polymer electrolyte interface. Non-graphitized mesocarbon micro beads lead to a higher reversible capacity of 410 mAh/g than the graphitized one. It is suggested that lithium could be reversibly stored as a multilayer ‘deposit’ at the carbon surface. A model of epitaxial lithium electroplating is presented.","collection-title":"Proceedings of the Seventh International Meeting on Lithium Batteries","container-title":"Journal of Power Sources","DOI":"10.1016/0378-7753(94)02113-H","ISSN":"0378-7753","issue":"2","journalAbbreviation":"Journal of Power Sources","page":"411-415","source":"ScienceDirect","title":"High reversible capacity carbon-lithium negative electrode in polymer electrolyte","volume":"54","author":[{"family":"Yazami","given":"R."},{"family":"Deschamps","given":"M."}],"issued":{"date-parts":[["1995",4,1]]}}},{"id":510,"uris":["http://zotero.org/users/5848549/items/XW3JJH25"],"uri":["http://zotero.org/users/5848549/items/XW3JJH25"],"itemData":{"id":510,"type":"article-journal","abstract":"The electrochemical response of different components such as carbon black (CB), binder, current collector and lithium salt have been examined in a general Li-ion battery context. The influence of these various components, alone and in different combinations, on composite graphite anodes and LiMn2O4 cathodes was addressed. CB electrodes were found to cycle with a reversible capacity of 180mAh/g between 0.01 and 1.5V, but with an irreversible capacity of 70%. The effect of adding CB to graphite electrodes was quantified in terms of first-cycle irreversible capacity and reversible capacity. Cyclic voltammetry measurements on CB electrodes were made in the same voltage region using different binders and electrolyte salts. A clear difference could be discerned between using EPDM or PVdF binder; extra reduction reactions were observed for the PVdF binder at 0.35V. The thermal behaviour of these binders in CB electrodes was also examined in the temperature range 30–300°C. The role of the anion in terms of thermal stability was also quantified from DSC measurements on both CB and graphite electrodes; the starting temperature for exothermal reactions involving SEI-layer reactions is clearly lower (</w:instrText>
      </w:r>
      <w:r w:rsidR="00A76CE6">
        <w:rPr>
          <w:rFonts w:ascii="Cambria Math" w:hAnsi="Cambria Math" w:cs="Cambria Math"/>
        </w:rPr>
        <w:instrText>∼</w:instrText>
      </w:r>
      <w:r w:rsidR="00A76CE6">
        <w:rPr>
          <w:rFonts w:ascii="Times New Roman" w:hAnsi="Times New Roman" w:cs="Times New Roman"/>
        </w:rPr>
        <w:instrText>60°C) for LiBF4 than LiPF6 (</w:instrText>
      </w:r>
      <w:r w:rsidR="00A76CE6">
        <w:rPr>
          <w:rFonts w:ascii="Cambria Math" w:hAnsi="Cambria Math" w:cs="Cambria Math"/>
        </w:rPr>
        <w:instrText>∼</w:instrText>
      </w:r>
      <w:r w:rsidR="00A76CE6">
        <w:rPr>
          <w:rFonts w:ascii="Times New Roman" w:hAnsi="Times New Roman" w:cs="Times New Roman"/>
        </w:rPr>
        <w:instrText xml:space="preserve">110°C) for both CB and graphite electrodes. Cyclic voltammetry in the cathodic region (3.0–5.5V) showed oxidation reactions between non-fluorinated binders, CB and LiPF6. These reactions could be avoided by changing to LiBF4. The electrochemical response on using fluorinated and non-fluorinated binders in this voltage region showed clear differences.","container-title":"Journal of Power Sources","DOI":"10.1016/S0378-7753(01)00481-5","ISSN":"0378-7753","issue":"1","journalAbbreviation":"Journal of Power Sources","page":"1-9","source":"ScienceDirect","title":"Influence of carbon black and binder on Li-ion batteries","volume":"101","author":[{"family":"Fransson","given":"L"},{"family":"Eriksson","given":"T"},{"family":"Edström","given":"K"},{"family":"Gustafsson","given":"T"},{"family":"Thomas","given":"J. O"}],"issued":{"date-parts":[["2001",10,1]]}}},{"id":127,"uris":["http://zotero.org/users/5848549/items/3QQESCRS"],"uri":["http://zotero.org/users/5848549/items/3QQESCRS"],"itemData":{"id":127,"type":"article-journal","abstract":"The charge and discharge endpoint capacities as well as the coulombic efficiency of Li/graphite coin cells have been examined using the high precision charger at Dalhousie University. Cells were charged and discharged at different C-rates and temperatures to observe trends in the formation of the solid electrolyte interphase (SEI) on the graphite electrode. The experiments show that time and temperature, not cycle count, are the dominant contributors to the growth of the SEI. The charge consumed by the SEI and hence the SEI thickness, increase approximately with time1/2 consistent with a process where the temperature-dependent SEI growth rate is inversely proportional to the SEI thickness. The charge consumed by the SEI is proportional to the electrode surface area and this increased consumption on high surface area electrodes continues during cycling, at least with the 1 M LiPF6 ethylene carbonate:diethyl carbonate electrolyte used.","container-title":"Journal of The Electrochemical Society","DOI":"10.1149/1.3557892","ISSN":"0013-4651, 1945-7111","issue":"5","journalAbbreviation":"J. Electrochem. Soc.","language":"en","page":"A447-A452","source":"jes.ecsdl.org","title":"A High Precision Coulometry Study of the SEI Growth in Li/Graphite Cells","volume":"158","author":[{"family":"Smith","given":"A. J."},{"family":"Burns","given":"J. C."},{"family":"Zhao","given":"Xuemei"},{"family":"Xiong","given":"Deijun"},{"family":"Dahn","given":"J. R."}],"issued":{"date-parts":[["2011",5,1]]}}},{"id":387,"uris":["http://zotero.org/users/5848549/items/8D6TXWMZ"],"uri":["http://zotero.org/users/5848549/items/8D6TXWMZ"],"itemData":{"id":387,"type":"article-journal","abstract":"The solid electrolyte interphase (SEI) passivating layer that grows on all battery electrodes during cycling is critical to the long-term capacity retention of lithium-ion batteries. Yet, it is inherently difficult to study because of its nanoscale thickness, amorphous composite structure, and air sensitivity. Here, we employ an experimental strategy using 1H, 7Li, 19F, and 13C solid-state nuclear magnetic resonance (ssNMR) to gain insight into the decomposition products in the SEI formed on silicon electrodes, the uncontrolled growth of the SEI representing a major failure mechanism that prevents the practical use of silicon in lithium-ion batteries. The voltage dependent formation of the SEI is confirmed, with the SEI growth correlating with irreversible capacity. By studying both conductive carbon and mixed Si/C composite electrodes separately, a correlation with increased capacity loss of the composite system and the low-voltage silicon plateau is demonstrated. Using selective 13C labeling, we detect decomposition products of the electrolyte solvents ethylene carbonate (EC) and dimethyl carbonate (DMC) independently. EC decomposition products are present in higher concentrations and are dominated by oligomer species. Lithium semicarbonates, lithium fluoride, and lithium carbonate products are also seen. Ab initio calculations have been carried out to aid in the assignment of NMR shifts. ssNMR applied to both rinsed and unrinsed electrodes show that the organics are easily rinsed away, suggesting that they are located on the outer layer of the SEI.","container-title":"Chemistry of Materials","DOI":"10.1021/acs.chemmater.5b04408","ISSN":"0897-4756","issue":"1","journalAbbreviation":"Chem. Mater.","page":"385-398","source":"ACS Publications","title":"Voltage Dependent Solid Electrolyte Interphase Formation in Silicon Electrodes: Monitoring the Formation of Organic Decomposition Products","title-short":"Voltage Dependent Solid Electrolyte Interphase Formation in Silicon Electrodes","volume":"28","author":[{"family":"Michan","given":"Alison L."},{"family":"Leskes","given":"Michal"},{"family":"Grey","given":"Clare P."}],"issued":{"date-parts":[["2016",1,12]]}}},{"id":468,"uris":["http://zotero.org/users/5848549/items/CL85EC6T"],"uri":["http://zotero.org/users/5848549/items/CL85EC6T"],"itemData":{"id":468,"type":"article-journal","abstract":"The electrochemical performance of alternative anode materials for Li-ion batteries is often measured using composite electrodes consisting of active material and conductive carbon additives. Cycling of these composite electrodes at low voltages demonstrates charge storage at the operating potentials of viable anodes, however, the conductive carbon additive is also able to store charge in the low potential regime. The contribution of the conductive carbon additives to the observed capacity is often neglected when interpreting the electrochemical performance of electrodes. To provide a reference for the contribution of the carbons to the observed capacity, we report the charge storage behavior of two common conductive carbon additives Super P and Ketjenblack as a function of voltage, rate, and electrolyte composition. Both carbons exhibit substantial capacities after 100 cycles, up to 150 mAh g−1, when cycled to 10 mV. The capacity is dependent on the discharge cutoff voltage and cycling rate with some dependence on electrolyte composition. The first few cycles are dominated by the formation of the SEI followed by a fade to a steady, reversible capacity thereafter. Neglecting the capacity of the carbon additive can lead to significant errors in the estimation of charge storage capabilities of the active material.","container-title":"Journal of The Electrochemical Society","DOI":"10.1149/2.0971702jes","ISSN":"0013-4651, 1945-7111","issue":"2","journalAbbreviation":"J. Electrochem. Soc.","language":"en","page":"A327-A333","source":"jes.ecsdl.org","title":"Reversible Capacity of Conductive Carbon Additives at Low Potentials: Caveats for Testing Alternative Anode Materials for Li-Ion Batteries","title-short":"Reversible Capacity of Conductive Carbon Additives at Low Potentials","volume":"164","author":[{"family":"See","given":"Kimberly A."},{"family":"Lumley","given":"Margaret A."},{"family":"Stucky","given":"Galen D."},{"family":"Grey","given":"Clare P."},{"family":"Seshadri","given":"Ram"}],"issued":{"date-parts":[["2017",1,1]]}}},{"id":142,"uris":["http://zotero.org/users/5848549/items/PLDDN597"],"uri":["http://zotero.org/users/5848549/items/PLDDN597"],"itemData":{"id":142,"type":"article-journal","abstract":"Growth of the solid electrolyte interphase (SEI) is a primary driver of capacity fade in lithium-ion batteries. Despite its importance to this device and intense research interest, the fundamental mechanisms underpinning SEI growth remain unclear. In Part I of this work, we present an electroanalytical method to measure the dependence of SEI growth on potential, current magnitude, and current direction during galvanostatic cycling of carbon black/Li half cells. We find that SEI growth strongly depends on all three parameters; most notably, we find SEI growth rates increase with nominal C rate and are significantly higher on lithiation than on delithiation. We observe this directional effect in both galvanostatic and potentiostatic experiments and discuss hypotheses that could explain this observation. This work identifies a strong coupling between SEI growth and charge storage (e.g., intercalation and capacitance) in carbon negative electrodes.","container-title":"Journal of The Electrochemical Society","DOI":"10.1149/2.0231904jes","ISSN":"0013-4651, 1945-7111","issue":"4","journalAbbreviation":"J. Electrochem. Soc.","language":"en","page":"E97-E106","source":"jes.ecsdl.org","title":"Electrochemical Kinetics of SEI Growth on Carbon Black: Part I. Experiments","title-short":"Electrochemical Kinetics of SEI Growth on Carbon Black","volume":"166","author":[{"family":"Attia","given":"Peter M."},{"family":"Das","given":"Supratim"},{"family":"Harris","given":"Stephen J."},{"family":"Bazant","given":"Martin Z."},{"family":"Chueh","given":"William C."}],"issued":{"date-parts":[["2019",1,1]]}}},{"id":147,"uris":["http://zotero.org/users/5848549/items/62KVGN3K"],"uri":["http://zotero.org/users/5848549/items/62KVGN3K"],"itemData":{"id":147,"type":"article-journal","abstract":"Mathematical models of capacity fade can reduce the time and cost of lithium-ion battery development and deployment, and growth of the solid-electrolyte interphase (SEI) is a major source of capacity fade. Experiments in Part I reveal nonlinear voltage dependence and strong charge-discharge asymmetry in SEI growth on carbon black negative electrodes, which is not captured by previous models. Here, we present a theoretical model for the electrochemical kinetics of SEI growth coupled to lithium intercalation, which accurately predicts experimental results with few adjustable parameters. The key hypothesis is that the initial SEI is a mixed ion-electron conductor, and its electronic conductivity varies approximately with the square of the local lithium concentration, consistent with hopping conduction of electrons along percolating networks. By including a lithium-ion concentration dependence for the electronic conductivity in the SEI, the bulk SEI thus modulates the overpotential and exchange current of the electrolyte reduction reaction. As a result, SEI growth is promoted during lithiation but suppressed during delithiation. This new insight establishes the fundamental electrochemistry of SEI growth kinetics. Our model improves upon existing models by introducing the effects of electrochemical SEI growth and its dependence on potential, current magnitude, and current direction in predicting capacity fade.","container-title":"Journal of The Electrochemical Society","DOI":"10.1149/2.0241904jes","ISSN":"0013-4651, 1945-7111","issue":"4","journalAbbreviation":"J. Electrochem. Soc.","language":"en","page":"E107-E118","source":"jes.ecsdl.org","title":"Electrochemical Kinetics of SEI Growth on Carbon Black: Part II. Modeling","title-short":"Electrochemical Kinetics of SEI Growth on Carbon Black","volume":"166","author":[{"family":"Das","given":"Supratim"},{"family":"Attia","given":"Peter M."},{"family":"Chueh","given":"William C."},{"family":"Bazant","given":"Martin Z."}],"issued":{"date-parts":[["2019",1,1]]}}}],"schema":"https://github.com/citation-style-language/schema/raw/master/csl-citation.json"} </w:instrText>
      </w:r>
      <w:r w:rsidR="008670F8">
        <w:rPr>
          <w:rFonts w:ascii="Times New Roman" w:hAnsi="Times New Roman" w:cs="Times New Roman"/>
        </w:rPr>
        <w:fldChar w:fldCharType="separate"/>
      </w:r>
      <w:r w:rsidR="00A76CE6" w:rsidRPr="00A76CE6">
        <w:rPr>
          <w:rFonts w:ascii="Times New Roman" w:hAnsi="Times New Roman" w:cs="Times New Roman"/>
          <w:vertAlign w:val="superscript"/>
        </w:rPr>
        <w:t>15–23</w:t>
      </w:r>
      <w:r w:rsidR="008670F8">
        <w:rPr>
          <w:rFonts w:ascii="Times New Roman" w:hAnsi="Times New Roman" w:cs="Times New Roman"/>
        </w:rPr>
        <w:fldChar w:fldCharType="end"/>
      </w:r>
      <w:r w:rsidR="00570118">
        <w:rPr>
          <w:rFonts w:ascii="Times New Roman" w:hAnsi="Times New Roman" w:cs="Times New Roman"/>
        </w:rPr>
        <w:t>; o</w:t>
      </w:r>
      <w:r w:rsidR="00FF1549" w:rsidRPr="00FF1549">
        <w:rPr>
          <w:rFonts w:ascii="Times New Roman" w:hAnsi="Times New Roman" w:cs="Times New Roman"/>
        </w:rPr>
        <w:t>ur previous work</w:t>
      </w:r>
      <w:r w:rsidR="00067466">
        <w:rPr>
          <w:rFonts w:ascii="Times New Roman" w:hAnsi="Times New Roman" w:cs="Times New Roman"/>
        </w:rPr>
        <w:t xml:space="preserve"> on “post-first-cycle” SEI growth</w:t>
      </w:r>
      <w:r w:rsidR="008670F8">
        <w:rPr>
          <w:rFonts w:ascii="Times New Roman" w:hAnsi="Times New Roman" w:cs="Times New Roman"/>
        </w:rPr>
        <w:fldChar w:fldCharType="begin"/>
      </w:r>
      <w:r w:rsidR="00A76CE6">
        <w:rPr>
          <w:rFonts w:ascii="Times New Roman" w:hAnsi="Times New Roman" w:cs="Times New Roman"/>
        </w:rPr>
        <w:instrText xml:space="preserve"> ADDIN ZOTERO_ITEM CSL_CITATION {"citationID":"Bn1etx8i","properties":{"formattedCitation":"\\super 22\\nosupersub{}","plainCitation":"22","noteIndex":0},"citationItems":[{"id":142,"uris":["http://zotero.org/users/5848549/items/PLDDN597"],"uri":["http://zotero.org/users/5848549/items/PLDDN597"],"itemData":{"id":142,"type":"article-journal","abstract":"Growth of the solid electrolyte interphase (SEI) is a primary driver of capacity fade in lithium-ion batteries. Despite its importance to this device and intense research interest, the fundamental mechanisms underpinning SEI growth remain unclear. In Part I of this work, we present an electroanalytical method to measure the dependence of SEI growth on potential, current magnitude, and current direction during galvanostatic cycling of carbon black/Li half cells. We find that SEI growth strongly depends on all three parameters; most notably, we find SEI growth rates increase with nominal C rate and are significantly higher on lithiation than on delithiation. We observe this directional effect in both galvanostatic and potentiostatic experiments and discuss hypotheses that could explain this observation. This work identifies a strong coupling between SEI growth and charge storage (e.g., intercalation and capacitance) in carbon negative electrodes.","container-title":"Journal of The Electrochemical Society","DOI":"10.1149/2.0231904jes","ISSN":"0013-4651, 1945-7111","issue":"4","journalAbbreviation":"J. Electrochem. Soc.","language":"en","page":"E97-E106","source":"jes.ecsdl.org","title":"Electrochemical Kinetics of SEI Growth on Carbon Black: Part I. Experiments","title-short":"Electrochemical Kinetics of SEI Growth on Carbon Black","volume":"166","author":[{"family":"Attia","given":"Peter M."},{"family":"Das","given":"Supratim"},{"family":"Harris","given":"Stephen J."},{"family":"Bazant","given":"Martin Z."},{"family":"Chueh","given":"William C."}],"issued":{"date-parts":[["2019",1,1]]}}}],"schema":"https://github.com/citation-style-language/schema/raw/master/csl-citation.json"} </w:instrText>
      </w:r>
      <w:r w:rsidR="008670F8">
        <w:rPr>
          <w:rFonts w:ascii="Times New Roman" w:hAnsi="Times New Roman" w:cs="Times New Roman"/>
        </w:rPr>
        <w:fldChar w:fldCharType="separate"/>
      </w:r>
      <w:r w:rsidR="00A76CE6" w:rsidRPr="00A76CE6">
        <w:rPr>
          <w:rFonts w:ascii="Times New Roman" w:hAnsi="Times New Roman" w:cs="Times New Roman"/>
          <w:vertAlign w:val="superscript"/>
        </w:rPr>
        <w:t>22</w:t>
      </w:r>
      <w:r w:rsidR="008670F8">
        <w:rPr>
          <w:rFonts w:ascii="Times New Roman" w:hAnsi="Times New Roman" w:cs="Times New Roman"/>
        </w:rPr>
        <w:fldChar w:fldCharType="end"/>
      </w:r>
      <w:r w:rsidR="00FF1549" w:rsidRPr="00FF1549">
        <w:rPr>
          <w:rFonts w:ascii="Times New Roman" w:hAnsi="Times New Roman" w:cs="Times New Roman"/>
        </w:rPr>
        <w:t xml:space="preserve"> detail</w:t>
      </w:r>
      <w:r w:rsidR="008670F8">
        <w:rPr>
          <w:rFonts w:ascii="Times New Roman" w:hAnsi="Times New Roman" w:cs="Times New Roman"/>
        </w:rPr>
        <w:t>s</w:t>
      </w:r>
      <w:r w:rsidR="00FF1549" w:rsidRPr="00FF1549">
        <w:rPr>
          <w:rFonts w:ascii="Times New Roman" w:hAnsi="Times New Roman" w:cs="Times New Roman"/>
        </w:rPr>
        <w:t xml:space="preserve"> the differences between these two materials. Importantly, carbon black</w:t>
      </w:r>
      <w:r w:rsidR="008C64E0">
        <w:rPr>
          <w:rFonts w:ascii="Times New Roman" w:hAnsi="Times New Roman" w:cs="Times New Roman"/>
        </w:rPr>
        <w:t>s</w:t>
      </w:r>
      <w:r w:rsidR="00FF1549" w:rsidRPr="00FF1549">
        <w:rPr>
          <w:rFonts w:ascii="Times New Roman" w:hAnsi="Times New Roman" w:cs="Times New Roman"/>
        </w:rPr>
        <w:t xml:space="preserve"> </w:t>
      </w:r>
      <w:r w:rsidR="008C64E0" w:rsidRPr="008E3B9D">
        <w:rPr>
          <w:rFonts w:ascii="Times New Roman" w:hAnsi="Times New Roman" w:cs="Times New Roman"/>
        </w:rPr>
        <w:t>“differ only in the magnitude of their variation from graphite rather than representing different crystallographic structures”</w:t>
      </w:r>
      <w:r w:rsidR="00570118">
        <w:rPr>
          <w:rFonts w:ascii="Times New Roman" w:hAnsi="Times New Roman" w:cs="Times New Roman"/>
        </w:rPr>
        <w:t xml:space="preserve"> </w:t>
      </w:r>
      <w:r w:rsidR="00035DC7">
        <w:rPr>
          <w:rFonts w:ascii="Times New Roman" w:hAnsi="Times New Roman" w:cs="Times New Roman"/>
        </w:rPr>
        <w:t>(</w:t>
      </w:r>
      <w:proofErr w:type="spellStart"/>
      <w:r w:rsidR="00035DC7">
        <w:rPr>
          <w:rFonts w:ascii="Times New Roman" w:hAnsi="Times New Roman" w:cs="Times New Roman"/>
        </w:rPr>
        <w:t>Donnet</w:t>
      </w:r>
      <w:proofErr w:type="spellEnd"/>
      <w:r w:rsidR="00035DC7">
        <w:rPr>
          <w:rFonts w:ascii="Times New Roman" w:hAnsi="Times New Roman" w:cs="Times New Roman"/>
        </w:rPr>
        <w:t xml:space="preserve"> et al.</w:t>
      </w:r>
      <w:r w:rsidR="00A776F1">
        <w:rPr>
          <w:rFonts w:ascii="Times New Roman" w:hAnsi="Times New Roman" w:cs="Times New Roman"/>
        </w:rPr>
        <w:fldChar w:fldCharType="begin"/>
      </w:r>
      <w:r w:rsidR="00A76CE6">
        <w:rPr>
          <w:rFonts w:ascii="Times New Roman" w:hAnsi="Times New Roman" w:cs="Times New Roman"/>
        </w:rPr>
        <w:instrText xml:space="preserve"> ADDIN ZOTERO_ITEM CSL_CITATION {"citationID":"zv5gOxrM","properties":{"formattedCitation":"\\super 24\\nosupersub{}","plainCitation":"24","noteIndex":0},"citationItems":[{"id":947,"uris":["http://zotero.org/users/5848549/items/BMB6M37Q"],"uri":["http://zotero.org/users/5848549/items/BMB6M37Q"],"itemData":{"id":947,"type":"book","call-number":"TP951 .C375 1993","edition":"2nd ed.","event-place":"New York","ISBN":"978-0-8247-8975-6","publisher":"Dekker","publisher-place":"New York","source":"Library of Congress ISBN","title":"Carbon black: Science and Technology","title-short":"Carbon black","editor":[{"family":"Donnet","given":"Jean-Baptiste"},{"family":"Bansal","given":"Roop Chand"},{"family":"Wang","given":"Meng-Jiao"}],"issued":{"date-parts":[["1993"]]}}}],"schema":"https://github.com/citation-style-language/schema/raw/master/csl-citation.json"} </w:instrText>
      </w:r>
      <w:r w:rsidR="00A776F1">
        <w:rPr>
          <w:rFonts w:ascii="Times New Roman" w:hAnsi="Times New Roman" w:cs="Times New Roman"/>
        </w:rPr>
        <w:fldChar w:fldCharType="separate"/>
      </w:r>
      <w:r w:rsidR="00A76CE6" w:rsidRPr="00A76CE6">
        <w:rPr>
          <w:rFonts w:ascii="Times New Roman" w:hAnsi="Times New Roman" w:cs="Times New Roman"/>
          <w:vertAlign w:val="superscript"/>
        </w:rPr>
        <w:t>24</w:t>
      </w:r>
      <w:r w:rsidR="00A776F1">
        <w:rPr>
          <w:rFonts w:ascii="Times New Roman" w:hAnsi="Times New Roman" w:cs="Times New Roman"/>
        </w:rPr>
        <w:fldChar w:fldCharType="end"/>
      </w:r>
      <w:r w:rsidR="00035DC7">
        <w:rPr>
          <w:rFonts w:ascii="Times New Roman" w:hAnsi="Times New Roman" w:cs="Times New Roman"/>
        </w:rPr>
        <w:t>)</w:t>
      </w:r>
      <w:r w:rsidR="00570118">
        <w:rPr>
          <w:rFonts w:ascii="Times New Roman" w:hAnsi="Times New Roman" w:cs="Times New Roman"/>
        </w:rPr>
        <w:t>. Thus, carbon black</w:t>
      </w:r>
      <w:r w:rsidR="00570118" w:rsidRPr="00A725E4">
        <w:rPr>
          <w:rFonts w:ascii="Times New Roman" w:hAnsi="Times New Roman" w:cs="Times New Roman"/>
        </w:rPr>
        <w:t xml:space="preserve"> serves as a </w:t>
      </w:r>
      <w:r w:rsidR="00570118">
        <w:rPr>
          <w:rFonts w:ascii="Times New Roman" w:hAnsi="Times New Roman" w:cs="Times New Roman"/>
        </w:rPr>
        <w:t>good model</w:t>
      </w:r>
      <w:r w:rsidR="00570118" w:rsidRPr="00A725E4">
        <w:rPr>
          <w:rFonts w:ascii="Times New Roman" w:hAnsi="Times New Roman" w:cs="Times New Roman"/>
        </w:rPr>
        <w:t xml:space="preserve"> system for fundamental investigations of SEI growth</w:t>
      </w:r>
      <w:r w:rsidR="00570118">
        <w:rPr>
          <w:rFonts w:ascii="Times New Roman" w:hAnsi="Times New Roman" w:cs="Times New Roman"/>
        </w:rPr>
        <w:t>.</w:t>
      </w:r>
    </w:p>
    <w:p w14:paraId="24EFB5C4" w14:textId="6652323C" w:rsidR="00B55CCF" w:rsidRDefault="001B75C7" w:rsidP="0070558B">
      <w:pPr>
        <w:spacing w:line="480" w:lineRule="auto"/>
        <w:ind w:firstLine="720"/>
        <w:rPr>
          <w:rFonts w:ascii="Times New Roman" w:hAnsi="Times New Roman" w:cs="Times New Roman"/>
        </w:rPr>
      </w:pPr>
      <w:r w:rsidRPr="00A725E4">
        <w:rPr>
          <w:rFonts w:ascii="Times New Roman" w:hAnsi="Times New Roman" w:cs="Times New Roman"/>
        </w:rPr>
        <w:t xml:space="preserve">Figure 1 presents </w:t>
      </w:r>
      <w:r w:rsidR="00C4654F" w:rsidRPr="00A725E4">
        <w:rPr>
          <w:rFonts w:ascii="Times New Roman" w:hAnsi="Times New Roman" w:cs="Times New Roman"/>
        </w:rPr>
        <w:t>voltage vs</w:t>
      </w:r>
      <w:r w:rsidR="002165AF">
        <w:rPr>
          <w:rFonts w:ascii="Times New Roman" w:hAnsi="Times New Roman" w:cs="Times New Roman"/>
        </w:rPr>
        <w:t>.</w:t>
      </w:r>
      <w:r w:rsidR="00C4654F" w:rsidRPr="00A725E4">
        <w:rPr>
          <w:rFonts w:ascii="Times New Roman" w:hAnsi="Times New Roman" w:cs="Times New Roman"/>
        </w:rPr>
        <w:t xml:space="preserve"> </w:t>
      </w:r>
      <w:r w:rsidR="003F4B70" w:rsidRPr="00A725E4">
        <w:rPr>
          <w:rFonts w:ascii="Times New Roman" w:hAnsi="Times New Roman" w:cs="Times New Roman"/>
        </w:rPr>
        <w:t xml:space="preserve">capacity and for </w:t>
      </w:r>
      <w:r w:rsidR="002165AF" w:rsidRPr="00A725E4">
        <w:rPr>
          <w:rFonts w:ascii="Times New Roman" w:hAnsi="Times New Roman" w:cs="Times New Roman"/>
        </w:rPr>
        <w:t xml:space="preserve">graphite </w:t>
      </w:r>
      <w:r w:rsidR="002165AF">
        <w:rPr>
          <w:rFonts w:ascii="Times New Roman" w:hAnsi="Times New Roman" w:cs="Times New Roman"/>
        </w:rPr>
        <w:t xml:space="preserve">and </w:t>
      </w:r>
      <w:r w:rsidR="003F4B70" w:rsidRPr="00A725E4">
        <w:rPr>
          <w:rFonts w:ascii="Times New Roman" w:hAnsi="Times New Roman" w:cs="Times New Roman"/>
        </w:rPr>
        <w:t xml:space="preserve">carbon black half-cells cycling at C/10. </w:t>
      </w:r>
      <w:r w:rsidR="00F9498D">
        <w:rPr>
          <w:rFonts w:ascii="Times New Roman" w:hAnsi="Times New Roman" w:cs="Times New Roman"/>
        </w:rPr>
        <w:t>D</w:t>
      </w:r>
      <w:r w:rsidR="00F9498D" w:rsidRPr="00A725E4">
        <w:rPr>
          <w:rFonts w:ascii="Times New Roman" w:hAnsi="Times New Roman" w:cs="Times New Roman"/>
        </w:rPr>
        <w:t>ifferential capacity (</w:t>
      </w:r>
      <w:proofErr w:type="spellStart"/>
      <w:r w:rsidR="00F9498D" w:rsidRPr="007E121C">
        <w:rPr>
          <w:rFonts w:ascii="Times New Roman" w:hAnsi="Times New Roman" w:cs="Times New Roman"/>
          <w:i/>
          <w:iCs/>
        </w:rPr>
        <w:t>dQ</w:t>
      </w:r>
      <w:proofErr w:type="spellEnd"/>
      <w:r w:rsidR="00F9498D" w:rsidRPr="007E121C">
        <w:rPr>
          <w:rFonts w:ascii="Times New Roman" w:hAnsi="Times New Roman" w:cs="Times New Roman"/>
          <w:i/>
          <w:iCs/>
        </w:rPr>
        <w:t>/</w:t>
      </w:r>
      <w:proofErr w:type="spellStart"/>
      <w:r w:rsidR="00F9498D" w:rsidRPr="007E121C">
        <w:rPr>
          <w:rFonts w:ascii="Times New Roman" w:hAnsi="Times New Roman" w:cs="Times New Roman"/>
          <w:i/>
          <w:iCs/>
        </w:rPr>
        <w:t>dV</w:t>
      </w:r>
      <w:proofErr w:type="spellEnd"/>
      <w:r w:rsidR="00F9498D" w:rsidRPr="00A725E4">
        <w:rPr>
          <w:rFonts w:ascii="Times New Roman" w:hAnsi="Times New Roman" w:cs="Times New Roman"/>
        </w:rPr>
        <w:t>) vs</w:t>
      </w:r>
      <w:r w:rsidR="00F9498D">
        <w:rPr>
          <w:rFonts w:ascii="Times New Roman" w:hAnsi="Times New Roman" w:cs="Times New Roman"/>
        </w:rPr>
        <w:t>.</w:t>
      </w:r>
      <w:r w:rsidR="00F9498D" w:rsidRPr="00A725E4">
        <w:rPr>
          <w:rFonts w:ascii="Times New Roman" w:hAnsi="Times New Roman" w:cs="Times New Roman"/>
        </w:rPr>
        <w:t xml:space="preserve"> voltage</w:t>
      </w:r>
      <w:r w:rsidR="00F9498D">
        <w:rPr>
          <w:rFonts w:ascii="Times New Roman" w:hAnsi="Times New Roman" w:cs="Times New Roman"/>
        </w:rPr>
        <w:t xml:space="preserve"> is presented in the insets. </w:t>
      </w:r>
      <w:r w:rsidR="00E97EA4" w:rsidRPr="00A725E4">
        <w:rPr>
          <w:rFonts w:ascii="Times New Roman" w:hAnsi="Times New Roman" w:cs="Times New Roman"/>
        </w:rPr>
        <w:t xml:space="preserve">The most immediate observation is the size of the first-cycle </w:t>
      </w:r>
      <w:r w:rsidR="00F9498D">
        <w:rPr>
          <w:rFonts w:ascii="Times New Roman" w:hAnsi="Times New Roman" w:cs="Times New Roman"/>
        </w:rPr>
        <w:t>EC-reduction</w:t>
      </w:r>
      <w:r w:rsidR="00E97EA4" w:rsidRPr="00A725E4">
        <w:rPr>
          <w:rFonts w:ascii="Times New Roman" w:hAnsi="Times New Roman" w:cs="Times New Roman"/>
        </w:rPr>
        <w:t xml:space="preserve"> peak in both materials; the </w:t>
      </w:r>
      <w:r w:rsidR="00F9498D">
        <w:rPr>
          <w:rFonts w:ascii="Times New Roman" w:hAnsi="Times New Roman" w:cs="Times New Roman"/>
        </w:rPr>
        <w:t xml:space="preserve">magnitude of the </w:t>
      </w:r>
      <w:r w:rsidR="00E97EA4" w:rsidRPr="00A725E4">
        <w:rPr>
          <w:rFonts w:ascii="Times New Roman" w:hAnsi="Times New Roman" w:cs="Times New Roman"/>
        </w:rPr>
        <w:t>peak is much larger in carbon black than in graphite. [BET SA]. The size of this peak in carbo</w:t>
      </w:r>
      <w:r w:rsidR="00F10289" w:rsidRPr="00A725E4">
        <w:rPr>
          <w:rFonts w:ascii="Times New Roman" w:hAnsi="Times New Roman" w:cs="Times New Roman"/>
        </w:rPr>
        <w:t>n black motivates our use of carbon black in this paper</w:t>
      </w:r>
      <w:r w:rsidR="00F9498D">
        <w:rPr>
          <w:rFonts w:ascii="Times New Roman" w:hAnsi="Times New Roman" w:cs="Times New Roman"/>
        </w:rPr>
        <w:t>; the e</w:t>
      </w:r>
      <w:r w:rsidR="00F9498D" w:rsidRPr="00977800">
        <w:rPr>
          <w:rFonts w:ascii="Times New Roman" w:hAnsi="Times New Roman" w:cs="Times New Roman"/>
        </w:rPr>
        <w:t xml:space="preserve">xaggerated capacity loss enables </w:t>
      </w:r>
      <w:r w:rsidR="00F9498D">
        <w:rPr>
          <w:rFonts w:ascii="Times New Roman" w:hAnsi="Times New Roman" w:cs="Times New Roman"/>
        </w:rPr>
        <w:t xml:space="preserve">a </w:t>
      </w:r>
      <w:r w:rsidR="00F9498D" w:rsidRPr="00977800">
        <w:rPr>
          <w:rFonts w:ascii="Times New Roman" w:hAnsi="Times New Roman" w:cs="Times New Roman"/>
        </w:rPr>
        <w:t>clear visualization of effects</w:t>
      </w:r>
      <w:r w:rsidR="00F9498D">
        <w:rPr>
          <w:rFonts w:ascii="Times New Roman" w:hAnsi="Times New Roman" w:cs="Times New Roman"/>
        </w:rPr>
        <w:t>.</w:t>
      </w:r>
    </w:p>
    <w:p w14:paraId="6D065F18" w14:textId="45C0FFB1" w:rsidR="00E97EA4" w:rsidRPr="00A725E4" w:rsidRDefault="00E97EA4" w:rsidP="00A725E4">
      <w:pPr>
        <w:spacing w:line="480" w:lineRule="auto"/>
        <w:ind w:firstLine="720"/>
        <w:rPr>
          <w:rFonts w:ascii="Times New Roman" w:hAnsi="Times New Roman" w:cs="Times New Roman"/>
        </w:rPr>
      </w:pPr>
      <w:r w:rsidRPr="00A725E4">
        <w:rPr>
          <w:rFonts w:ascii="Times New Roman" w:hAnsi="Times New Roman" w:cs="Times New Roman"/>
        </w:rPr>
        <w:t xml:space="preserve">We also </w:t>
      </w:r>
      <w:proofErr w:type="gramStart"/>
      <w:r w:rsidRPr="00A725E4">
        <w:rPr>
          <w:rFonts w:ascii="Times New Roman" w:hAnsi="Times New Roman" w:cs="Times New Roman"/>
        </w:rPr>
        <w:t xml:space="preserve">note </w:t>
      </w:r>
      <w:r w:rsidR="0070691D" w:rsidRPr="00A725E4">
        <w:rPr>
          <w:rFonts w:ascii="Times New Roman" w:hAnsi="Times New Roman" w:cs="Times New Roman"/>
        </w:rPr>
        <w:t>.</w:t>
      </w:r>
      <w:proofErr w:type="gramEnd"/>
      <w:r w:rsidR="0070691D" w:rsidRPr="00A725E4">
        <w:rPr>
          <w:rFonts w:ascii="Times New Roman" w:hAnsi="Times New Roman" w:cs="Times New Roman"/>
        </w:rPr>
        <w:t xml:space="preserve"> </w:t>
      </w:r>
      <w:r w:rsidRPr="00A725E4">
        <w:rPr>
          <w:rFonts w:ascii="Times New Roman" w:hAnsi="Times New Roman" w:cs="Times New Roman"/>
        </w:rPr>
        <w:t>No peaks on delithiation and no peaks on subsequent cycles – must be distinguished from subsequent cycle SEI</w:t>
      </w:r>
    </w:p>
    <w:p w14:paraId="7650221C" w14:textId="0EFBF02D" w:rsidR="00FF1549" w:rsidRPr="00FF1549" w:rsidRDefault="00FF1549" w:rsidP="00FF1549">
      <w:pPr>
        <w:spacing w:line="480" w:lineRule="auto"/>
        <w:ind w:firstLine="720"/>
        <w:rPr>
          <w:rFonts w:ascii="Times New Roman" w:hAnsi="Times New Roman" w:cs="Times New Roman"/>
        </w:rPr>
      </w:pPr>
      <w:r w:rsidRPr="00FF1549">
        <w:rPr>
          <w:rFonts w:ascii="Times New Roman" w:hAnsi="Times New Roman" w:cs="Times New Roman"/>
        </w:rPr>
        <w:t xml:space="preserve">The peak voltage increases from </w:t>
      </w:r>
      <w:r w:rsidR="005A3239">
        <w:rPr>
          <w:rFonts w:ascii="Times New Roman" w:hAnsi="Times New Roman" w:cs="Times New Roman"/>
        </w:rPr>
        <w:t>~</w:t>
      </w:r>
      <w:r w:rsidRPr="00FF1549">
        <w:rPr>
          <w:rFonts w:ascii="Times New Roman" w:hAnsi="Times New Roman" w:cs="Times New Roman"/>
        </w:rPr>
        <w:t xml:space="preserve">0.6 V in graphite to </w:t>
      </w:r>
      <w:r w:rsidR="005A3239">
        <w:rPr>
          <w:rFonts w:ascii="Times New Roman" w:hAnsi="Times New Roman" w:cs="Times New Roman"/>
        </w:rPr>
        <w:t>~</w:t>
      </w:r>
      <w:r w:rsidRPr="00FF1549">
        <w:rPr>
          <w:rFonts w:ascii="Times New Roman" w:hAnsi="Times New Roman" w:cs="Times New Roman"/>
        </w:rPr>
        <w:t>0.9 V in carbon black</w:t>
      </w:r>
      <w:r w:rsidR="00A35B41">
        <w:rPr>
          <w:rFonts w:ascii="Times New Roman" w:hAnsi="Times New Roman" w:cs="Times New Roman"/>
        </w:rPr>
        <w:t>.</w:t>
      </w:r>
      <w:r w:rsidRPr="00FF1549">
        <w:rPr>
          <w:rFonts w:ascii="Times New Roman" w:hAnsi="Times New Roman" w:cs="Times New Roman"/>
        </w:rPr>
        <w:t xml:space="preserve"> </w:t>
      </w:r>
      <w:r w:rsidR="00A35B41">
        <w:rPr>
          <w:rFonts w:ascii="Times New Roman" w:hAnsi="Times New Roman" w:cs="Times New Roman"/>
        </w:rPr>
        <w:t>T</w:t>
      </w:r>
      <w:r w:rsidRPr="00FF1549">
        <w:rPr>
          <w:rFonts w:ascii="Times New Roman" w:hAnsi="Times New Roman" w:cs="Times New Roman"/>
        </w:rPr>
        <w:t xml:space="preserve">he local current density </w:t>
      </w:r>
      <w:r w:rsidR="00A35B41">
        <w:rPr>
          <w:rFonts w:ascii="Times New Roman" w:hAnsi="Times New Roman" w:cs="Times New Roman"/>
        </w:rPr>
        <w:t xml:space="preserve">is much larger </w:t>
      </w:r>
      <w:r w:rsidRPr="00FF1549">
        <w:rPr>
          <w:rFonts w:ascii="Times New Roman" w:hAnsi="Times New Roman" w:cs="Times New Roman"/>
        </w:rPr>
        <w:t xml:space="preserve">in graphite </w:t>
      </w:r>
      <w:r w:rsidR="00A35B41">
        <w:rPr>
          <w:rFonts w:ascii="Times New Roman" w:hAnsi="Times New Roman" w:cs="Times New Roman"/>
        </w:rPr>
        <w:t xml:space="preserve">than in carbon black, which </w:t>
      </w:r>
      <w:r w:rsidRPr="00FF1549">
        <w:rPr>
          <w:rFonts w:ascii="Times New Roman" w:hAnsi="Times New Roman" w:cs="Times New Roman"/>
        </w:rPr>
        <w:t>likely accounts for much of this difference</w:t>
      </w:r>
      <w:r w:rsidR="00A35B41">
        <w:rPr>
          <w:rFonts w:ascii="Times New Roman" w:hAnsi="Times New Roman" w:cs="Times New Roman"/>
        </w:rPr>
        <w:t>.</w:t>
      </w:r>
      <w:r w:rsidRPr="00FF1549">
        <w:rPr>
          <w:rFonts w:ascii="Times New Roman" w:hAnsi="Times New Roman" w:cs="Times New Roman"/>
        </w:rPr>
        <w:t xml:space="preserve"> </w:t>
      </w:r>
      <w:r w:rsidR="00877E8E">
        <w:rPr>
          <w:rFonts w:ascii="Times New Roman" w:hAnsi="Times New Roman" w:cs="Times New Roman"/>
        </w:rPr>
        <w:t xml:space="preserve">Smith </w:t>
      </w:r>
      <w:r w:rsidR="00877E8E" w:rsidRPr="00877E8E">
        <w:rPr>
          <w:rFonts w:ascii="Times New Roman" w:hAnsi="Times New Roman" w:cs="Times New Roman"/>
        </w:rPr>
        <w:t>et al</w:t>
      </w:r>
      <w:r w:rsidR="00877E8E">
        <w:rPr>
          <w:rFonts w:ascii="Times New Roman" w:hAnsi="Times New Roman" w:cs="Times New Roman"/>
        </w:rPr>
        <w:t>.</w:t>
      </w:r>
      <w:r w:rsidR="00877E8E">
        <w:rPr>
          <w:rFonts w:ascii="Times New Roman" w:hAnsi="Times New Roman" w:cs="Times New Roman"/>
        </w:rPr>
        <w:fldChar w:fldCharType="begin"/>
      </w:r>
      <w:r w:rsidR="00A76CE6">
        <w:rPr>
          <w:rFonts w:ascii="Times New Roman" w:hAnsi="Times New Roman" w:cs="Times New Roman"/>
        </w:rPr>
        <w:instrText xml:space="preserve"> ADDIN ZOTERO_ITEM CSL_CITATION {"citationID":"LvjREwr1","properties":{"formattedCitation":"\\super 19\\nosupersub{}","plainCitation":"19","noteIndex":0},"citationItems":[{"id":127,"uris":["http://zotero.org/users/5848549/items/3QQESCRS"],"uri":["http://zotero.org/users/5848549/items/3QQESCRS"],"itemData":{"id":127,"type":"article-journal","abstract":"The charge and discharge endpoint capacities as well as the coulombic efficiency of Li/graphite coin cells have been examined using the high precision charger at Dalhousie University. Cells were charged and discharged at different C-rates and temperatures to observe trends in the formation of the solid electrolyte interphase (SEI) on the graphite electrode. The experiments show that time and temperature, not cycle count, are the dominant contributors to the growth of the SEI. The charge consumed by the SEI and hence the SEI thickness, increase approximately with time1/2 consistent with a process where the temperature-dependent SEI growth rate is inversely proportional to the SEI thickness. The charge consumed by the SEI is proportional to the electrode surface area and this increased consumption on high surface area electrodes continues during cycling, at least with the 1 M LiPF6 ethylene carbonate:diethyl carbonate electrolyte used.","container-title":"Journal of The Electrochemical Society","DOI":"10.1149/1.3557892","ISSN":"0013-4651, 1945-7111","issue":"5","journalAbbreviation":"J. Electrochem. Soc.","language":"en","page":"A447-A452","source":"jes.ecsdl.org","title":"A High Precision Coulometry Study of the SEI Growth in Li/Graphite Cells","volume":"158","author":[{"family":"Smith","given":"A. J."},{"family":"Burns","given":"J. C."},{"family":"Zhao","given":"Xuemei"},{"family":"Xiong","given":"Deijun"},{"family":"Dahn","given":"J. R."}],"issued":{"date-parts":[["2011",5,1]]}}}],"schema":"https://github.com/citation-style-language/schema/raw/master/csl-citation.json"} </w:instrText>
      </w:r>
      <w:r w:rsidR="00877E8E">
        <w:rPr>
          <w:rFonts w:ascii="Times New Roman" w:hAnsi="Times New Roman" w:cs="Times New Roman"/>
        </w:rPr>
        <w:fldChar w:fldCharType="separate"/>
      </w:r>
      <w:r w:rsidR="00A76CE6" w:rsidRPr="00A76CE6">
        <w:rPr>
          <w:rFonts w:ascii="Times New Roman" w:hAnsi="Times New Roman" w:cs="Times New Roman"/>
          <w:vertAlign w:val="superscript"/>
        </w:rPr>
        <w:t>19</w:t>
      </w:r>
      <w:r w:rsidR="00877E8E">
        <w:rPr>
          <w:rFonts w:ascii="Times New Roman" w:hAnsi="Times New Roman" w:cs="Times New Roman"/>
        </w:rPr>
        <w:fldChar w:fldCharType="end"/>
      </w:r>
      <w:r w:rsidR="00877E8E">
        <w:rPr>
          <w:rFonts w:ascii="Times New Roman" w:hAnsi="Times New Roman" w:cs="Times New Roman"/>
        </w:rPr>
        <w:t xml:space="preserve"> </w:t>
      </w:r>
      <w:r w:rsidR="00A35B41">
        <w:rPr>
          <w:rFonts w:ascii="Times New Roman" w:hAnsi="Times New Roman" w:cs="Times New Roman"/>
        </w:rPr>
        <w:t>Additionally, t</w:t>
      </w:r>
      <w:r w:rsidRPr="00FF1549">
        <w:rPr>
          <w:rFonts w:ascii="Times New Roman" w:hAnsi="Times New Roman" w:cs="Times New Roman"/>
        </w:rPr>
        <w:t xml:space="preserve">he </w:t>
      </w:r>
      <w:r w:rsidR="008C64E0">
        <w:rPr>
          <w:rFonts w:ascii="Times New Roman" w:hAnsi="Times New Roman" w:cs="Times New Roman"/>
        </w:rPr>
        <w:t xml:space="preserve">~5% </w:t>
      </w:r>
      <w:r w:rsidRPr="00FF1549">
        <w:rPr>
          <w:rFonts w:ascii="Times New Roman" w:hAnsi="Times New Roman" w:cs="Times New Roman"/>
        </w:rPr>
        <w:t>larger interplanar spacing of carbon black relative to graphite</w:t>
      </w:r>
      <w:r w:rsidR="008C64E0">
        <w:rPr>
          <w:rFonts w:ascii="Times New Roman" w:hAnsi="Times New Roman" w:cs="Times New Roman"/>
        </w:rPr>
        <w:fldChar w:fldCharType="begin"/>
      </w:r>
      <w:r w:rsidR="00A76CE6">
        <w:rPr>
          <w:rFonts w:ascii="Times New Roman" w:hAnsi="Times New Roman" w:cs="Times New Roman"/>
        </w:rPr>
        <w:instrText xml:space="preserve"> ADDIN ZOTERO_ITEM CSL_CITATION {"citationID":"lBcSJbeG","properties":{"formattedCitation":"\\super 22,24,25\\nosupersub{}","plainCitation":"22,24,25","noteIndex":0},"citationItems":[{"id":945,"uris":["http://zotero.org/users/5848549/items/Y953B5A2"],"uri":["http://zotero.org/users/5848549/items/Y953B5A2"],"itemData":{"id":945,"type":"book","call-number":"QD181.C1 K56 1988","event-place":"New York","ISBN":"978-0-471-84802-8","publisher":"Wiley","publisher-place":"New York","source":"Library of Congress ISBN","title":"Carbon: Electrochemical and Physicochemical Properties","title-short":"Carbon","author":[{"family":"Kinoshita","given":"K."}],"issued":{"date-parts":[["1988"]]}}},{"id":947,"uris":["http://zotero.org/users/5848549/items/BMB6M37Q"],"uri":["http://zotero.org/users/5848549/items/BMB6M37Q"],"itemData":{"id":947,"type":"book","call-number":"TP951 .C375 1993","edition":"2nd ed.","event-place":"New York","ISBN":"978-0-8247-8975-6","publisher":"Dekker","publisher-place":"New York","source":"Library of Congress ISBN","title":"Carbon black: Science and Technology","title-short":"Carbon black","editor":[{"family":"Donnet","given":"Jean-Baptiste"},{"family":"Bansal","given":"Roop Chand"},{"family":"Wang","given":"Meng-Jiao"}],"issued":{"date-parts":[["1993"]]}}},{"id":142,"uris":["http://zotero.org/users/5848549/items/PLDDN597"],"uri":["http://zotero.org/users/5848549/items/PLDDN597"],"itemData":{"id":142,"type":"article-journal","abstract":"Growth of the solid electrolyte interphase (SEI) is a primary driver of capacity fade in lithium-ion batteries. Despite its importance to this device and intense research interest, the fundamental mechanisms underpinning SEI growth remain unclear. In Part I of this work, we present an electroanalytical method to measure the dependence of SEI growth on potential, current magnitude, and current direction during galvanostatic cycling of carbon black/Li half cells. We find that SEI growth strongly depends on all three parameters; most notably, we find SEI growth rates increase with nominal C rate and are significantly higher on lithiation than on delithiation. We observe this directional effect in both galvanostatic and potentiostatic experiments and discuss hypotheses that could explain this observation. This work identifies a strong coupling between SEI growth and charge storage (e.g., intercalation and capacitance) in carbon negative electrodes.","container-title":"Journal of The Electrochemical Society","DOI":"10.1149/2.0231904jes","ISSN":"0013-4651, 1945-7111","issue":"4","journalAbbreviation":"J. Electrochem. Soc.","language":"en","page":"E97-E106","source":"jes.ecsdl.org","title":"Electrochemical Kinetics of SEI Growth on Carbon Black: Part I. Experiments","title-short":"Electrochemical Kinetics of SEI Growth on Carbon Black","volume":"166","author":[{"family":"Attia","given":"Peter M."},{"family":"Das","given":"Supratim"},{"family":"Harris","given":"Stephen J."},{"family":"Bazant","given":"Martin Z."},{"family":"Chueh","given":"William C."}],"issued":{"date-parts":[["2019",1,1]]}}}],"schema":"https://github.com/citation-style-language/schema/raw/master/csl-citation.json"} </w:instrText>
      </w:r>
      <w:r w:rsidR="008C64E0">
        <w:rPr>
          <w:rFonts w:ascii="Times New Roman" w:hAnsi="Times New Roman" w:cs="Times New Roman"/>
        </w:rPr>
        <w:fldChar w:fldCharType="separate"/>
      </w:r>
      <w:r w:rsidR="00A76CE6" w:rsidRPr="00A76CE6">
        <w:rPr>
          <w:rFonts w:ascii="Times New Roman" w:hAnsi="Times New Roman" w:cs="Times New Roman"/>
          <w:vertAlign w:val="superscript"/>
        </w:rPr>
        <w:t>22,24,25</w:t>
      </w:r>
      <w:r w:rsidR="008C64E0">
        <w:rPr>
          <w:rFonts w:ascii="Times New Roman" w:hAnsi="Times New Roman" w:cs="Times New Roman"/>
        </w:rPr>
        <w:fldChar w:fldCharType="end"/>
      </w:r>
      <w:r w:rsidRPr="00FF1549">
        <w:rPr>
          <w:rFonts w:ascii="Times New Roman" w:hAnsi="Times New Roman" w:cs="Times New Roman"/>
        </w:rPr>
        <w:t xml:space="preserve"> may also </w:t>
      </w:r>
      <w:r w:rsidR="00A35B41">
        <w:rPr>
          <w:rFonts w:ascii="Times New Roman" w:hAnsi="Times New Roman" w:cs="Times New Roman"/>
        </w:rPr>
        <w:t>contribute to the reduced</w:t>
      </w:r>
      <w:r w:rsidRPr="00FF1549">
        <w:rPr>
          <w:rFonts w:ascii="Times New Roman" w:hAnsi="Times New Roman" w:cs="Times New Roman"/>
        </w:rPr>
        <w:t xml:space="preserve"> overpotential.</w:t>
      </w:r>
    </w:p>
    <w:p w14:paraId="33E92EDA" w14:textId="217BFC14" w:rsidR="00FF1549" w:rsidRPr="00FF1549" w:rsidRDefault="00FF1549" w:rsidP="00FF1549">
      <w:pPr>
        <w:spacing w:line="480" w:lineRule="auto"/>
        <w:ind w:firstLine="720"/>
        <w:rPr>
          <w:rFonts w:ascii="Times New Roman" w:hAnsi="Times New Roman" w:cs="Times New Roman"/>
        </w:rPr>
      </w:pPr>
      <w:r w:rsidRPr="00FF1549">
        <w:rPr>
          <w:rFonts w:ascii="Times New Roman" w:hAnsi="Times New Roman" w:cs="Times New Roman"/>
        </w:rPr>
        <w:lastRenderedPageBreak/>
        <w:t>These results demonstrate that the EC-reducing reaction is truly confined to the first lithiation; this reaction is only seen in subsequent cycles only under exceptionally high rates (Fig</w:t>
      </w:r>
      <w:r w:rsidR="005A3239">
        <w:rPr>
          <w:rFonts w:ascii="Times New Roman" w:hAnsi="Times New Roman" w:cs="Times New Roman"/>
        </w:rPr>
        <w:t>ure</w:t>
      </w:r>
      <w:r w:rsidRPr="00FF1549">
        <w:rPr>
          <w:rFonts w:ascii="Times New Roman" w:hAnsi="Times New Roman" w:cs="Times New Roman"/>
        </w:rPr>
        <w:t xml:space="preserve"> S1).</w:t>
      </w:r>
    </w:p>
    <w:p w14:paraId="0F0BEA85" w14:textId="13B73E56" w:rsidR="00FF1549" w:rsidRPr="00A725E4" w:rsidRDefault="00FF1549" w:rsidP="00FF1549">
      <w:pPr>
        <w:spacing w:line="480" w:lineRule="auto"/>
        <w:ind w:firstLine="720"/>
        <w:rPr>
          <w:rFonts w:ascii="Times New Roman" w:hAnsi="Times New Roman" w:cs="Times New Roman"/>
        </w:rPr>
      </w:pPr>
      <w:r w:rsidRPr="00FF1549">
        <w:rPr>
          <w:rFonts w:ascii="Times New Roman" w:hAnsi="Times New Roman" w:cs="Times New Roman"/>
        </w:rPr>
        <w:t>With these differences in mind, the remainder of our experiments are performed exclusively on carbon black.</w:t>
      </w:r>
    </w:p>
    <w:p w14:paraId="55D37CD5" w14:textId="77777777" w:rsidR="00B55CCF" w:rsidRPr="00A725E4" w:rsidRDefault="00B55CCF" w:rsidP="00A725E4">
      <w:pPr>
        <w:spacing w:line="480" w:lineRule="auto"/>
        <w:rPr>
          <w:rFonts w:ascii="Times New Roman" w:hAnsi="Times New Roman" w:cs="Times New Roman"/>
        </w:rPr>
      </w:pPr>
    </w:p>
    <w:p w14:paraId="558BCC8E" w14:textId="52B638F1" w:rsidR="00FF1549" w:rsidRPr="00DC23C2" w:rsidRDefault="00B55CCF" w:rsidP="00DC23C2">
      <w:pPr>
        <w:spacing w:line="480" w:lineRule="auto"/>
        <w:rPr>
          <w:rFonts w:ascii="Times New Roman" w:hAnsi="Times New Roman" w:cs="Times New Roman"/>
        </w:rPr>
      </w:pPr>
      <w:r w:rsidRPr="00A725E4">
        <w:rPr>
          <w:rFonts w:ascii="Times New Roman" w:hAnsi="Times New Roman" w:cs="Times New Roman"/>
          <w:b/>
          <w:i/>
        </w:rPr>
        <w:t xml:space="preserve">Dependence on C </w:t>
      </w:r>
      <w:proofErr w:type="gramStart"/>
      <w:r w:rsidRPr="00A725E4">
        <w:rPr>
          <w:rFonts w:ascii="Times New Roman" w:hAnsi="Times New Roman" w:cs="Times New Roman"/>
          <w:b/>
          <w:i/>
        </w:rPr>
        <w:t>rate</w:t>
      </w:r>
      <w:r w:rsidRPr="00A725E4">
        <w:rPr>
          <w:rFonts w:ascii="Times New Roman" w:hAnsi="Times New Roman" w:cs="Times New Roman"/>
        </w:rPr>
        <w:t>.</w:t>
      </w:r>
      <w:r w:rsidR="00A01FF8" w:rsidRPr="00A01FF8">
        <w:rPr>
          <w:rFonts w:ascii="Times New Roman" w:hAnsi="Times New Roman" w:cs="Times New Roman"/>
          <w:b/>
          <w:bCs/>
        </w:rPr>
        <w:t>—</w:t>
      </w:r>
      <w:proofErr w:type="gramEnd"/>
      <w:r w:rsidR="00A01FF8">
        <w:rPr>
          <w:bCs/>
        </w:rPr>
        <w:t xml:space="preserve"> </w:t>
      </w:r>
      <w:r w:rsidR="00DC23C2" w:rsidRPr="00DC23C2">
        <w:rPr>
          <w:rFonts w:ascii="Times New Roman" w:hAnsi="Times New Roman" w:cs="Times New Roman"/>
        </w:rPr>
        <w:t>Figure 2 displays the results of two experiments with variable first-cycle currents, termed “constant current” and “multistep current”. In Figure 2a, cells were lithiated at currents ranging from C/100 to 10C (“constant current” experiment). Note that these current range by four orders of magnitude. The size and location of the first-cycle reaction plateau clearly depends on the current magnitude.</w:t>
      </w:r>
      <w:r w:rsidR="00DC23C2">
        <w:rPr>
          <w:rFonts w:ascii="Times New Roman" w:hAnsi="Times New Roman" w:cs="Times New Roman"/>
        </w:rPr>
        <w:t xml:space="preserve"> </w:t>
      </w:r>
      <w:r w:rsidR="00DC23C2" w:rsidRPr="00DC23C2">
        <w:rPr>
          <w:rFonts w:ascii="Times New Roman" w:hAnsi="Times New Roman" w:cs="Times New Roman"/>
        </w:rPr>
        <w:t xml:space="preserve">In contrast, the cells in Figure 2b were lithiated at currents ranging from C/100 to 10C, but only until 0.5 V; below 0.5 V, the cells lithiated at C/10 down to the lower cutoff voltage (“multistep current” experiment). We use the nomenclature </w:t>
      </w:r>
      <w:proofErr w:type="gramStart"/>
      <w:r w:rsidR="00DC23C2" w:rsidRPr="00DC23C2">
        <w:rPr>
          <w:rFonts w:ascii="Times New Roman" w:hAnsi="Times New Roman" w:cs="Times New Roman"/>
        </w:rPr>
        <w:t>X(</w:t>
      </w:r>
      <w:proofErr w:type="gramEnd"/>
      <w:r w:rsidR="00DC23C2" w:rsidRPr="00DC23C2">
        <w:rPr>
          <w:rFonts w:ascii="Times New Roman" w:hAnsi="Times New Roman" w:cs="Times New Roman"/>
        </w:rPr>
        <w:t>0.5 V)-C/10 to denote these formation protocols, where X represents the lithiation current until 0.5 V and to be followed by lithiation at C/10. The cells cycled at rates above C/10 naturally exhibit a decrease in overpotential at the transition point.</w:t>
      </w:r>
    </w:p>
    <w:p w14:paraId="6813B76E" w14:textId="27B33C51" w:rsidR="00DC23C2" w:rsidRPr="00DC23C2" w:rsidRDefault="00DC23C2" w:rsidP="00DC23C2">
      <w:pPr>
        <w:spacing w:line="480" w:lineRule="auto"/>
        <w:ind w:firstLine="720"/>
        <w:rPr>
          <w:rFonts w:ascii="Times New Roman" w:hAnsi="Times New Roman" w:cs="Times New Roman"/>
        </w:rPr>
      </w:pPr>
      <w:r w:rsidRPr="00DC23C2">
        <w:rPr>
          <w:rFonts w:ascii="Times New Roman" w:hAnsi="Times New Roman" w:cs="Times New Roman"/>
        </w:rPr>
        <w:t>Figure 2c and 2d display the first-lithiation capacities above and below 0.5 V, respectively. We find that the above-0.5 V capacities of the two experiments (</w:t>
      </w:r>
      <w:r w:rsidR="008F305A">
        <w:rPr>
          <w:rFonts w:ascii="Times New Roman" w:hAnsi="Times New Roman" w:cs="Times New Roman"/>
        </w:rPr>
        <w:t xml:space="preserve">Figure </w:t>
      </w:r>
      <w:r w:rsidRPr="00DC23C2">
        <w:rPr>
          <w:rFonts w:ascii="Times New Roman" w:hAnsi="Times New Roman" w:cs="Times New Roman"/>
        </w:rPr>
        <w:t>2c) are in general closely aligned, with the exception of the high current values (likely because the capacities are sensitive to the large overpotentials that occur at high rates). For both experiments, the above-0.5 V capacity decreases with increasing current; due to the size of the irreversible first-cycle reaction in this potential regime, we can assume most of this capacity is irreversible. In contrast, the below-0.5 V capacities of the two experiments (</w:t>
      </w:r>
      <w:r w:rsidR="008F305A">
        <w:rPr>
          <w:rFonts w:ascii="Times New Roman" w:hAnsi="Times New Roman" w:cs="Times New Roman"/>
        </w:rPr>
        <w:t xml:space="preserve">Figure </w:t>
      </w:r>
      <w:r w:rsidRPr="00DC23C2">
        <w:rPr>
          <w:rFonts w:ascii="Times New Roman" w:hAnsi="Times New Roman" w:cs="Times New Roman"/>
        </w:rPr>
        <w:t xml:space="preserve">2d) diverge, as these </w:t>
      </w:r>
      <w:r w:rsidRPr="00DC23C2">
        <w:rPr>
          <w:rFonts w:ascii="Times New Roman" w:hAnsi="Times New Roman" w:cs="Times New Roman"/>
        </w:rPr>
        <w:lastRenderedPageBreak/>
        <w:t>capacities decrease for the constant current experiment but are relatively level for the multistep experiment.</w:t>
      </w:r>
    </w:p>
    <w:p w14:paraId="1E94D911" w14:textId="3FF63E60" w:rsidR="00DC23C2" w:rsidRPr="00DC23C2" w:rsidRDefault="00DC23C2" w:rsidP="00DC23C2">
      <w:pPr>
        <w:spacing w:line="480" w:lineRule="auto"/>
        <w:ind w:firstLine="720"/>
        <w:rPr>
          <w:rFonts w:ascii="Times New Roman" w:hAnsi="Times New Roman" w:cs="Times New Roman"/>
        </w:rPr>
      </w:pPr>
      <w:r w:rsidRPr="00DC23C2">
        <w:rPr>
          <w:rFonts w:ascii="Times New Roman" w:hAnsi="Times New Roman" w:cs="Times New Roman"/>
        </w:rPr>
        <w:t>Figure 2e displays the total time of the first lithiation for both experiments. For the constant current experiment, the lithiation time naturally decreases with increasing C rate. The measured time of the first lithiation is not equivalent to the expected time given the C rate, due to either the large current of the first cycle reaction or the large overpotential when cycled at high rate. In contrast, the lithiation time levels off at ~10 hours for the multistep current experiment, since the formation time below 0.5 V is fixed at C/10.</w:t>
      </w:r>
    </w:p>
    <w:p w14:paraId="4F58250F" w14:textId="199DB288" w:rsidR="00DC23C2" w:rsidRPr="00DC23C2" w:rsidRDefault="00DC23C2" w:rsidP="00DC23C2">
      <w:pPr>
        <w:spacing w:line="480" w:lineRule="auto"/>
        <w:ind w:firstLine="720"/>
        <w:rPr>
          <w:rFonts w:ascii="Times New Roman" w:hAnsi="Times New Roman" w:cs="Times New Roman"/>
        </w:rPr>
      </w:pPr>
      <w:r w:rsidRPr="00DC23C2">
        <w:rPr>
          <w:rFonts w:ascii="Times New Roman" w:hAnsi="Times New Roman" w:cs="Times New Roman"/>
        </w:rPr>
        <w:t>Figure 2f presents the key result of this paper: the second-cycle Coulombic efficiency for both experiments. We use this metric as a sensitive proxy for lifetime, as a poorly passivating formation process would immediately result in capacity loss. All cycling after the first lithiation occurred at a rate of C/10. For the constant current experiment, the Coulombic efficiency decreases with increasing rate: reducing the initial formation time clearly compromises the future performance. In contrast, the second-cycle Coulombic efficiency for the multistep experiment is essentially independent of the initial current, that is, the current during the first-cycle reaction regime. The general trends in Figure 2d closely match those of Figure 2f; in other words, the correlation between capacity below 0.5 V and second-cycle Coulombic efficiency is strong (r=XX).</w:t>
      </w:r>
      <w:r w:rsidR="00067466">
        <w:rPr>
          <w:rFonts w:ascii="Times New Roman" w:hAnsi="Times New Roman" w:cs="Times New Roman"/>
        </w:rPr>
        <w:t xml:space="preserve"> </w:t>
      </w:r>
      <w:r w:rsidR="00067466" w:rsidRPr="00067466">
        <w:rPr>
          <w:rFonts w:ascii="Times New Roman" w:hAnsi="Times New Roman" w:cs="Times New Roman"/>
        </w:rPr>
        <w:t xml:space="preserve">This result is consistent with the large body of work demonstrating the beneficial passivation ability of SEI products formed at low </w:t>
      </w:r>
      <w:proofErr w:type="gramStart"/>
      <w:r w:rsidR="00067466" w:rsidRPr="00067466">
        <w:rPr>
          <w:rFonts w:ascii="Times New Roman" w:hAnsi="Times New Roman" w:cs="Times New Roman"/>
        </w:rPr>
        <w:t>potential.[</w:t>
      </w:r>
      <w:proofErr w:type="gramEnd"/>
      <w:r w:rsidR="00067466" w:rsidRPr="00067466">
        <w:rPr>
          <w:rFonts w:ascii="Times New Roman" w:hAnsi="Times New Roman" w:cs="Times New Roman"/>
        </w:rPr>
        <w:t xml:space="preserve">] However, to the best of our knowledge, this work is the first to illustrate how the EC reduction products at high potential provide </w:t>
      </w:r>
      <w:r w:rsidR="00067466" w:rsidRPr="00067466">
        <w:rPr>
          <w:rFonts w:ascii="Times New Roman" w:hAnsi="Times New Roman" w:cs="Times New Roman"/>
          <w:i/>
          <w:iCs/>
        </w:rPr>
        <w:t>no</w:t>
      </w:r>
      <w:r w:rsidR="00067466" w:rsidRPr="00067466">
        <w:rPr>
          <w:rFonts w:ascii="Times New Roman" w:hAnsi="Times New Roman" w:cs="Times New Roman"/>
        </w:rPr>
        <w:t xml:space="preserve"> passivation</w:t>
      </w:r>
      <w:r w:rsidR="00067466">
        <w:rPr>
          <w:rFonts w:ascii="Times New Roman" w:hAnsi="Times New Roman" w:cs="Times New Roman"/>
        </w:rPr>
        <w:t xml:space="preserve"> of the electrode</w:t>
      </w:r>
      <w:r w:rsidR="00067466" w:rsidRPr="00067466">
        <w:rPr>
          <w:rFonts w:ascii="Times New Roman" w:hAnsi="Times New Roman" w:cs="Times New Roman"/>
        </w:rPr>
        <w:t>.</w:t>
      </w:r>
      <w:r w:rsidR="003B1F1E">
        <w:rPr>
          <w:rFonts w:ascii="Times New Roman" w:hAnsi="Times New Roman" w:cs="Times New Roman"/>
        </w:rPr>
        <w:t xml:space="preserve"> </w:t>
      </w:r>
      <w:r w:rsidR="003B1F1E" w:rsidRPr="003B1F1E">
        <w:rPr>
          <w:rFonts w:ascii="Times New Roman" w:hAnsi="Times New Roman" w:cs="Times New Roman"/>
        </w:rPr>
        <w:t>The poor passivation ability of the deposited reaction product could be attributed either to high porosity or high intrinsic material conductivity. A recent study of LEMC reports fairly high ionic conductivities (&gt;1 × 10</w:t>
      </w:r>
      <w:r w:rsidR="003B1F1E" w:rsidRPr="00BA43A9">
        <w:rPr>
          <w:rFonts w:ascii="Times New Roman" w:hAnsi="Times New Roman" w:cs="Times New Roman"/>
          <w:vertAlign w:val="superscript"/>
        </w:rPr>
        <w:t>−6</w:t>
      </w:r>
      <w:r w:rsidR="003B1F1E" w:rsidRPr="003B1F1E">
        <w:rPr>
          <w:rFonts w:ascii="Times New Roman" w:hAnsi="Times New Roman" w:cs="Times New Roman"/>
        </w:rPr>
        <w:t> S cm</w:t>
      </w:r>
      <w:r w:rsidR="003B1F1E" w:rsidRPr="00BA43A9">
        <w:rPr>
          <w:rFonts w:ascii="Times New Roman" w:hAnsi="Times New Roman" w:cs="Times New Roman"/>
          <w:vertAlign w:val="superscript"/>
        </w:rPr>
        <w:t>−1</w:t>
      </w:r>
      <w:r w:rsidR="003B1F1E" w:rsidRPr="003B1F1E">
        <w:rPr>
          <w:rFonts w:ascii="Times New Roman" w:hAnsi="Times New Roman" w:cs="Times New Roman"/>
        </w:rPr>
        <w:t>).</w:t>
      </w:r>
    </w:p>
    <w:p w14:paraId="2B11A50D" w14:textId="2F4231F8" w:rsidR="00DC23C2" w:rsidRPr="00DC23C2" w:rsidRDefault="00DC23C2" w:rsidP="00DC23C2">
      <w:pPr>
        <w:spacing w:line="480" w:lineRule="auto"/>
        <w:ind w:firstLine="720"/>
        <w:rPr>
          <w:rFonts w:ascii="Times New Roman" w:hAnsi="Times New Roman" w:cs="Times New Roman"/>
        </w:rPr>
      </w:pPr>
      <w:r w:rsidRPr="00DC23C2">
        <w:rPr>
          <w:rFonts w:ascii="Times New Roman" w:hAnsi="Times New Roman" w:cs="Times New Roman"/>
        </w:rPr>
        <w:lastRenderedPageBreak/>
        <w:t>This result has clear implications for battery formation: despite consuming massive amounts of capacity, the passivation ability of the SEI from the first-cycle reaction is negligible. Only the SEI-forming reactions that occur at low potential passivate the electrode. Thus, an optimal formation strategy is to rapidly lithiate the electrode through the high-potential regime and then slowly lithiate through the low-potential regime, i.e. 10</w:t>
      </w:r>
      <w:proofErr w:type="gramStart"/>
      <w:r w:rsidRPr="00DC23C2">
        <w:rPr>
          <w:rFonts w:ascii="Times New Roman" w:hAnsi="Times New Roman" w:cs="Times New Roman"/>
        </w:rPr>
        <w:t>C(</w:t>
      </w:r>
      <w:proofErr w:type="gramEnd"/>
      <w:r w:rsidRPr="00DC23C2">
        <w:rPr>
          <w:rFonts w:ascii="Times New Roman" w:hAnsi="Times New Roman" w:cs="Times New Roman"/>
        </w:rPr>
        <w:t>0.5</w:t>
      </w:r>
      <w:r>
        <w:rPr>
          <w:rFonts w:ascii="Times New Roman" w:hAnsi="Times New Roman" w:cs="Times New Roman"/>
        </w:rPr>
        <w:t xml:space="preserve"> </w:t>
      </w:r>
      <w:r w:rsidRPr="00DC23C2">
        <w:rPr>
          <w:rFonts w:ascii="Times New Roman" w:hAnsi="Times New Roman" w:cs="Times New Roman"/>
        </w:rPr>
        <w:t>V)-C/100. This approach reduces the total time and irreversible capacity loss of the first cycle, which directly reduces cost and improves energy density, with no discernible impact on lifetime.</w:t>
      </w:r>
    </w:p>
    <w:p w14:paraId="5EF5B744" w14:textId="77777777" w:rsidR="00DC23C2" w:rsidRPr="00DC23C2" w:rsidRDefault="00DC23C2" w:rsidP="00DC23C2">
      <w:pPr>
        <w:spacing w:line="480" w:lineRule="auto"/>
        <w:rPr>
          <w:rFonts w:ascii="Times New Roman" w:hAnsi="Times New Roman" w:cs="Times New Roman"/>
        </w:rPr>
      </w:pPr>
    </w:p>
    <w:p w14:paraId="610EF41E" w14:textId="028D69A1" w:rsidR="00DC23C2" w:rsidRDefault="00DC23C2" w:rsidP="00DC23C2">
      <w:pPr>
        <w:spacing w:line="480" w:lineRule="auto"/>
        <w:rPr>
          <w:rFonts w:ascii="Times New Roman" w:hAnsi="Times New Roman" w:cs="Times New Roman"/>
        </w:rPr>
      </w:pPr>
      <w:r w:rsidRPr="00DC23C2">
        <w:rPr>
          <w:rFonts w:ascii="Times New Roman" w:hAnsi="Times New Roman" w:cs="Times New Roman"/>
          <w:b/>
          <w:bCs/>
          <w:i/>
          <w:iCs/>
        </w:rPr>
        <w:t xml:space="preserve">Quantification of electrochemical </w:t>
      </w:r>
      <w:proofErr w:type="gramStart"/>
      <w:r w:rsidRPr="00DC23C2">
        <w:rPr>
          <w:rFonts w:ascii="Times New Roman" w:hAnsi="Times New Roman" w:cs="Times New Roman"/>
          <w:b/>
          <w:bCs/>
          <w:i/>
          <w:iCs/>
        </w:rPr>
        <w:t>parameters</w:t>
      </w:r>
      <w:r>
        <w:rPr>
          <w:rFonts w:ascii="Times New Roman" w:hAnsi="Times New Roman" w:cs="Times New Roman"/>
          <w:b/>
          <w:bCs/>
          <w:i/>
          <w:iCs/>
        </w:rPr>
        <w:t>.</w:t>
      </w:r>
      <w:r w:rsidRPr="00A01FF8">
        <w:rPr>
          <w:rFonts w:ascii="Times New Roman" w:hAnsi="Times New Roman" w:cs="Times New Roman"/>
          <w:b/>
          <w:bCs/>
        </w:rPr>
        <w:t>—</w:t>
      </w:r>
      <w:proofErr w:type="gramEnd"/>
      <w:r w:rsidR="00A01FF8">
        <w:rPr>
          <w:rFonts w:ascii="Times New Roman" w:hAnsi="Times New Roman" w:cs="Times New Roman"/>
        </w:rPr>
        <w:t xml:space="preserve"> </w:t>
      </w:r>
      <w:r w:rsidRPr="00DC23C2">
        <w:rPr>
          <w:rFonts w:ascii="Times New Roman" w:hAnsi="Times New Roman" w:cs="Times New Roman"/>
        </w:rPr>
        <w:t xml:space="preserve">Figure 3a displays </w:t>
      </w:r>
      <w:proofErr w:type="spellStart"/>
      <w:r w:rsidRPr="00DC23C2">
        <w:rPr>
          <w:rFonts w:ascii="Times New Roman" w:hAnsi="Times New Roman" w:cs="Times New Roman"/>
          <w:i/>
          <w:iCs/>
        </w:rPr>
        <w:t>dQ</w:t>
      </w:r>
      <w:proofErr w:type="spellEnd"/>
      <w:r w:rsidRPr="00DC23C2">
        <w:rPr>
          <w:rFonts w:ascii="Times New Roman" w:hAnsi="Times New Roman" w:cs="Times New Roman"/>
        </w:rPr>
        <w:t>/</w:t>
      </w:r>
      <w:proofErr w:type="spellStart"/>
      <w:r w:rsidRPr="00DC23C2">
        <w:rPr>
          <w:rFonts w:ascii="Times New Roman" w:hAnsi="Times New Roman" w:cs="Times New Roman"/>
          <w:i/>
          <w:iCs/>
        </w:rPr>
        <w:t>dV</w:t>
      </w:r>
      <w:proofErr w:type="spellEnd"/>
      <w:r w:rsidRPr="00DC23C2">
        <w:rPr>
          <w:rFonts w:ascii="Times New Roman" w:hAnsi="Times New Roman" w:cs="Times New Roman"/>
        </w:rPr>
        <w:t xml:space="preserve"> curves for the first lithiation of the constant current experiment (with the exception of the 10C experiment). The decrease in both peak potential and irreversible capacity loss at higher rates is evident. Of course, the decrease in peak potential with rate is due to the increased overpotential. We suspect that the decrease in irreversible capacity loss with rate occurs because the competition between the lithiation and EC-reduc</w:t>
      </w:r>
      <w:r w:rsidR="00FF1549">
        <w:rPr>
          <w:rFonts w:ascii="Times New Roman" w:hAnsi="Times New Roman" w:cs="Times New Roman"/>
        </w:rPr>
        <w:t>tion</w:t>
      </w:r>
      <w:r w:rsidRPr="00DC23C2">
        <w:rPr>
          <w:rFonts w:ascii="Times New Roman" w:hAnsi="Times New Roman" w:cs="Times New Roman"/>
        </w:rPr>
        <w:t xml:space="preserve"> reaction favors lithiation at high rates, due to the relatively poor kinetics of the EC-reduc</w:t>
      </w:r>
      <w:r w:rsidR="00FF1549">
        <w:rPr>
          <w:rFonts w:ascii="Times New Roman" w:hAnsi="Times New Roman" w:cs="Times New Roman"/>
        </w:rPr>
        <w:t>tion</w:t>
      </w:r>
      <w:r w:rsidRPr="00DC23C2">
        <w:rPr>
          <w:rFonts w:ascii="Times New Roman" w:hAnsi="Times New Roman" w:cs="Times New Roman"/>
        </w:rPr>
        <w:t xml:space="preserve"> reaction.</w:t>
      </w:r>
      <w:r w:rsidR="00FF1549" w:rsidRPr="00FF1549">
        <w:t xml:space="preserve"> </w:t>
      </w:r>
      <w:r w:rsidR="00FF1549" w:rsidRPr="00FF1549">
        <w:rPr>
          <w:rFonts w:ascii="Times New Roman" w:hAnsi="Times New Roman" w:cs="Times New Roman"/>
        </w:rPr>
        <w:t>Th</w:t>
      </w:r>
      <w:r w:rsidR="00FF1549">
        <w:rPr>
          <w:rFonts w:ascii="Times New Roman" w:hAnsi="Times New Roman" w:cs="Times New Roman"/>
        </w:rPr>
        <w:t>is</w:t>
      </w:r>
      <w:r w:rsidR="00FF1549" w:rsidRPr="00FF1549">
        <w:rPr>
          <w:rFonts w:ascii="Times New Roman" w:hAnsi="Times New Roman" w:cs="Times New Roman"/>
        </w:rPr>
        <w:t xml:space="preserve"> trend is only present in the galvano</w:t>
      </w:r>
      <w:r w:rsidR="00FF1549">
        <w:rPr>
          <w:rFonts w:ascii="Times New Roman" w:hAnsi="Times New Roman" w:cs="Times New Roman"/>
        </w:rPr>
        <w:t>s</w:t>
      </w:r>
      <w:r w:rsidR="00FF1549" w:rsidRPr="00FF1549">
        <w:rPr>
          <w:rFonts w:ascii="Times New Roman" w:hAnsi="Times New Roman" w:cs="Times New Roman"/>
        </w:rPr>
        <w:t>tatic case</w:t>
      </w:r>
      <w:r w:rsidR="00FF1549">
        <w:rPr>
          <w:rFonts w:ascii="Times New Roman" w:hAnsi="Times New Roman" w:cs="Times New Roman"/>
        </w:rPr>
        <w:t>, where the total current (to be shared between both EC reduction and lithiation) is constrained. In linear sweep voltammetry, where the current is unconstrained, the EC reduction current increases with increasing sweep rate (Figure S2).</w:t>
      </w:r>
    </w:p>
    <w:p w14:paraId="04A576B7" w14:textId="709C74FF" w:rsidR="00FF1549" w:rsidRPr="00DC23C2" w:rsidRDefault="00FF1549" w:rsidP="00733D5D">
      <w:pPr>
        <w:spacing w:line="480" w:lineRule="auto"/>
        <w:ind w:firstLine="720"/>
        <w:rPr>
          <w:rFonts w:ascii="Times New Roman" w:hAnsi="Times New Roman" w:cs="Times New Roman"/>
        </w:rPr>
      </w:pPr>
      <w:r w:rsidRPr="00FF1549">
        <w:rPr>
          <w:rFonts w:ascii="Times New Roman" w:hAnsi="Times New Roman" w:cs="Times New Roman"/>
        </w:rPr>
        <w:t>We note that the peak potential of the EC-reduction reaction varies from X to Y. The literature often cites 0.8 V as a canonical reaction potential; however, the peak potential is sensitive to rate and not representative of an equilibrium value.</w:t>
      </w:r>
    </w:p>
    <w:p w14:paraId="13A52503" w14:textId="2E87203F" w:rsidR="008F305A" w:rsidRDefault="00DC23C2" w:rsidP="00DC23C2">
      <w:pPr>
        <w:spacing w:line="480" w:lineRule="auto"/>
        <w:ind w:firstLine="720"/>
        <w:rPr>
          <w:rFonts w:ascii="Times New Roman" w:hAnsi="Times New Roman" w:cs="Times New Roman"/>
        </w:rPr>
      </w:pPr>
      <w:r w:rsidRPr="00DC23C2">
        <w:rPr>
          <w:rFonts w:ascii="Times New Roman" w:hAnsi="Times New Roman" w:cs="Times New Roman"/>
        </w:rPr>
        <w:t xml:space="preserve">To quantify the kinetics of this reaction, we fit current vs. peak potential to the Butler-Volmer equation </w:t>
      </w:r>
      <w:r w:rsidR="00EC36B0">
        <w:rPr>
          <w:rFonts w:ascii="Times New Roman" w:hAnsi="Times New Roman" w:cs="Times New Roman"/>
        </w:rPr>
        <w:t>in Figure 3b</w:t>
      </w:r>
      <w:r w:rsidRPr="00DC23C2">
        <w:rPr>
          <w:rFonts w:ascii="Times New Roman" w:hAnsi="Times New Roman" w:cs="Times New Roman"/>
        </w:rPr>
        <w:t xml:space="preserve">. </w:t>
      </w:r>
      <w:r w:rsidR="00EC36B0">
        <w:rPr>
          <w:rFonts w:ascii="Times New Roman" w:hAnsi="Times New Roman" w:cs="Times New Roman"/>
        </w:rPr>
        <w:t>Overall, the fit is good</w:t>
      </w:r>
      <w:r w:rsidR="00733D5D">
        <w:rPr>
          <w:rFonts w:ascii="Times New Roman" w:hAnsi="Times New Roman" w:cs="Times New Roman"/>
        </w:rPr>
        <w:t xml:space="preserve">, indicating that this process is primarily </w:t>
      </w:r>
      <w:r w:rsidR="00733D5D">
        <w:rPr>
          <w:rFonts w:ascii="Times New Roman" w:hAnsi="Times New Roman" w:cs="Times New Roman"/>
        </w:rPr>
        <w:lastRenderedPageBreak/>
        <w:t>reaction-limited (at least for this current range)</w:t>
      </w:r>
      <w:r w:rsidR="00EC36B0">
        <w:rPr>
          <w:rFonts w:ascii="Times New Roman" w:hAnsi="Times New Roman" w:cs="Times New Roman"/>
        </w:rPr>
        <w:t xml:space="preserve">. </w:t>
      </w:r>
      <w:r w:rsidRPr="00DC23C2">
        <w:rPr>
          <w:rFonts w:ascii="Times New Roman" w:hAnsi="Times New Roman" w:cs="Times New Roman"/>
        </w:rPr>
        <w:t>This result is consistent with Goers et al., who also found a Butler-Volmer relationship to hold for the onset potential.</w:t>
      </w:r>
    </w:p>
    <w:p w14:paraId="36A701A1" w14:textId="2D78F03D" w:rsidR="00DC23C2" w:rsidRDefault="00DC23C2" w:rsidP="00DC23C2">
      <w:pPr>
        <w:spacing w:line="480" w:lineRule="auto"/>
        <w:ind w:firstLine="720"/>
        <w:rPr>
          <w:rFonts w:ascii="Times New Roman" w:hAnsi="Times New Roman" w:cs="Times New Roman"/>
        </w:rPr>
      </w:pPr>
      <w:r w:rsidRPr="00DC23C2">
        <w:rPr>
          <w:rFonts w:ascii="Times New Roman" w:hAnsi="Times New Roman" w:cs="Times New Roman"/>
        </w:rPr>
        <w:t>A Butler-Volmer relationship indicates a process limited by surface reaction kinetics. Thus, the strong fit obtained even at very slow currents provides further evidence that the SEI formed by the EC-reducing reaction is not passivating; if it were, we would expect transport limitations through the SEI to reduce the fitting quality at low currents (i.e</w:t>
      </w:r>
      <w:r w:rsidR="0021188B">
        <w:rPr>
          <w:rFonts w:ascii="Times New Roman" w:hAnsi="Times New Roman" w:cs="Times New Roman"/>
        </w:rPr>
        <w:t>.</w:t>
      </w:r>
      <w:r w:rsidRPr="00DC23C2">
        <w:rPr>
          <w:rFonts w:ascii="Times New Roman" w:hAnsi="Times New Roman" w:cs="Times New Roman"/>
        </w:rPr>
        <w:t xml:space="preserve"> when significant amounts of EC reduction products are formed).</w:t>
      </w:r>
    </w:p>
    <w:p w14:paraId="30736CAE" w14:textId="7C6801DC" w:rsidR="00DC23C2" w:rsidRPr="00DC23C2" w:rsidRDefault="00DC23C2" w:rsidP="0021188B">
      <w:pPr>
        <w:spacing w:line="480" w:lineRule="auto"/>
        <w:ind w:firstLine="720"/>
        <w:rPr>
          <w:rFonts w:ascii="Times New Roman" w:hAnsi="Times New Roman" w:cs="Times New Roman"/>
        </w:rPr>
      </w:pPr>
      <w:r w:rsidRPr="00DC23C2">
        <w:rPr>
          <w:rFonts w:ascii="Times New Roman" w:hAnsi="Times New Roman" w:cs="Times New Roman"/>
        </w:rPr>
        <w:t xml:space="preserve">From the Butler-Volmer fit, we can also obtain the electrochemical parameters </w:t>
      </w:r>
      <w:r w:rsidRPr="0021188B">
        <w:rPr>
          <w:rFonts w:ascii="Times New Roman" w:hAnsi="Times New Roman" w:cs="Times New Roman"/>
          <w:i/>
          <w:iCs/>
        </w:rPr>
        <w:t>E</w:t>
      </w:r>
      <w:r w:rsidRPr="0021188B">
        <w:rPr>
          <w:rFonts w:ascii="Times New Roman" w:hAnsi="Times New Roman" w:cs="Times New Roman"/>
          <w:vertAlign w:val="subscript"/>
        </w:rPr>
        <w:t>0</w:t>
      </w:r>
      <w:r w:rsidRPr="00DC23C2">
        <w:rPr>
          <w:rFonts w:ascii="Times New Roman" w:hAnsi="Times New Roman" w:cs="Times New Roman"/>
        </w:rPr>
        <w:t xml:space="preserve">, </w:t>
      </w:r>
      <w:r w:rsidR="0021188B" w:rsidRPr="0021188B">
        <w:rPr>
          <w:rFonts w:ascii="Times New Roman" w:hAnsi="Times New Roman" w:cs="Times New Roman"/>
          <w:i/>
          <w:iCs/>
        </w:rPr>
        <w:t>α</w:t>
      </w:r>
      <w:r w:rsidRPr="00DC23C2">
        <w:rPr>
          <w:rFonts w:ascii="Times New Roman" w:hAnsi="Times New Roman" w:cs="Times New Roman"/>
        </w:rPr>
        <w:t xml:space="preserve">, and </w:t>
      </w:r>
      <w:r w:rsidRPr="0021188B">
        <w:rPr>
          <w:rFonts w:ascii="Times New Roman" w:hAnsi="Times New Roman" w:cs="Times New Roman"/>
          <w:i/>
          <w:iCs/>
        </w:rPr>
        <w:t>i</w:t>
      </w:r>
      <w:r w:rsidRPr="0021188B">
        <w:rPr>
          <w:rFonts w:ascii="Times New Roman" w:hAnsi="Times New Roman" w:cs="Times New Roman"/>
          <w:vertAlign w:val="subscript"/>
        </w:rPr>
        <w:t>0</w:t>
      </w:r>
      <w:r w:rsidRPr="00DC23C2">
        <w:rPr>
          <w:rFonts w:ascii="Times New Roman" w:hAnsi="Times New Roman" w:cs="Times New Roman"/>
        </w:rPr>
        <w:t xml:space="preserve">, where </w:t>
      </w:r>
      <w:r w:rsidR="0021188B" w:rsidRPr="0021188B">
        <w:rPr>
          <w:rFonts w:ascii="Times New Roman" w:hAnsi="Times New Roman" w:cs="Times New Roman"/>
          <w:i/>
          <w:iCs/>
        </w:rPr>
        <w:t>E</w:t>
      </w:r>
      <w:r w:rsidR="0021188B" w:rsidRPr="0021188B">
        <w:rPr>
          <w:rFonts w:ascii="Times New Roman" w:hAnsi="Times New Roman" w:cs="Times New Roman"/>
          <w:vertAlign w:val="subscript"/>
        </w:rPr>
        <w:t>0</w:t>
      </w:r>
      <w:r w:rsidR="0021188B">
        <w:rPr>
          <w:rFonts w:ascii="Times New Roman" w:hAnsi="Times New Roman" w:cs="Times New Roman"/>
        </w:rPr>
        <w:t xml:space="preserve"> r</w:t>
      </w:r>
      <w:r w:rsidRPr="00DC23C2">
        <w:rPr>
          <w:rFonts w:ascii="Times New Roman" w:hAnsi="Times New Roman" w:cs="Times New Roman"/>
        </w:rPr>
        <w:t xml:space="preserve">epresents the equilibrium potential, </w:t>
      </w:r>
      <w:r w:rsidR="0021188B" w:rsidRPr="0021188B">
        <w:rPr>
          <w:rFonts w:ascii="Times New Roman" w:hAnsi="Times New Roman" w:cs="Times New Roman"/>
          <w:i/>
          <w:iCs/>
        </w:rPr>
        <w:t>α</w:t>
      </w:r>
      <w:r w:rsidR="0021188B" w:rsidRPr="00DC23C2">
        <w:rPr>
          <w:rFonts w:ascii="Times New Roman" w:hAnsi="Times New Roman" w:cs="Times New Roman"/>
        </w:rPr>
        <w:t xml:space="preserve"> </w:t>
      </w:r>
      <w:r w:rsidRPr="00DC23C2">
        <w:rPr>
          <w:rFonts w:ascii="Times New Roman" w:hAnsi="Times New Roman" w:cs="Times New Roman"/>
        </w:rPr>
        <w:t xml:space="preserve">represents the charge-transfer coefficient, and </w:t>
      </w:r>
      <w:r w:rsidR="0021188B">
        <w:rPr>
          <w:rFonts w:ascii="Times New Roman" w:hAnsi="Times New Roman" w:cs="Times New Roman"/>
          <w:i/>
          <w:iCs/>
        </w:rPr>
        <w:t>i</w:t>
      </w:r>
      <w:r w:rsidR="0021188B" w:rsidRPr="0021188B">
        <w:rPr>
          <w:rFonts w:ascii="Times New Roman" w:hAnsi="Times New Roman" w:cs="Times New Roman"/>
          <w:vertAlign w:val="subscript"/>
        </w:rPr>
        <w:t>0</w:t>
      </w:r>
      <w:r w:rsidR="0021188B" w:rsidRPr="0021188B">
        <w:rPr>
          <w:rFonts w:ascii="Times New Roman" w:hAnsi="Times New Roman" w:cs="Times New Roman"/>
        </w:rPr>
        <w:t xml:space="preserve"> </w:t>
      </w:r>
      <w:r w:rsidRPr="00DC23C2">
        <w:rPr>
          <w:rFonts w:ascii="Times New Roman" w:hAnsi="Times New Roman" w:cs="Times New Roman"/>
        </w:rPr>
        <w:t>represents the exchange current density.</w:t>
      </w:r>
      <w:r w:rsidR="0021188B">
        <w:rPr>
          <w:rFonts w:ascii="Times New Roman" w:hAnsi="Times New Roman" w:cs="Times New Roman"/>
        </w:rPr>
        <w:t xml:space="preserve"> </w:t>
      </w:r>
      <w:r w:rsidRPr="00DC23C2">
        <w:rPr>
          <w:rFonts w:ascii="Times New Roman" w:hAnsi="Times New Roman" w:cs="Times New Roman"/>
        </w:rPr>
        <w:t>These values are displayed in the annotation on Figure 3b.</w:t>
      </w:r>
    </w:p>
    <w:p w14:paraId="246C14DA" w14:textId="571D14F8" w:rsidR="00F10289" w:rsidRPr="00A725E4" w:rsidRDefault="00DC23C2" w:rsidP="00DC23C2">
      <w:pPr>
        <w:spacing w:line="480" w:lineRule="auto"/>
        <w:rPr>
          <w:rFonts w:ascii="Times New Roman" w:hAnsi="Times New Roman" w:cs="Times New Roman"/>
        </w:rPr>
      </w:pPr>
      <w:r w:rsidRPr="00DC23C2">
        <w:rPr>
          <w:rFonts w:ascii="Times New Roman" w:hAnsi="Times New Roman" w:cs="Times New Roman"/>
        </w:rPr>
        <w:t xml:space="preserve">Fit assumes that the number of electrons transferred, </w:t>
      </w:r>
      <w:r w:rsidRPr="00035DC7">
        <w:rPr>
          <w:rFonts w:ascii="Times New Roman" w:hAnsi="Times New Roman" w:cs="Times New Roman"/>
          <w:i/>
          <w:iCs/>
        </w:rPr>
        <w:t>z</w:t>
      </w:r>
      <w:r w:rsidRPr="00DC23C2">
        <w:rPr>
          <w:rFonts w:ascii="Times New Roman" w:hAnsi="Times New Roman" w:cs="Times New Roman"/>
        </w:rPr>
        <w:t>, is 1; our previous DEMS work found that 2 moles</w:t>
      </w:r>
    </w:p>
    <w:p w14:paraId="3E7FD7BC" w14:textId="77777777" w:rsidR="005830ED" w:rsidRPr="00A725E4" w:rsidRDefault="005830ED" w:rsidP="00A725E4">
      <w:pPr>
        <w:spacing w:line="480" w:lineRule="auto"/>
        <w:rPr>
          <w:rFonts w:ascii="Times New Roman" w:hAnsi="Times New Roman" w:cs="Times New Roman"/>
        </w:rPr>
      </w:pPr>
    </w:p>
    <w:p w14:paraId="158A47A2" w14:textId="35F13A40" w:rsidR="00FF1549" w:rsidRPr="00FF1549" w:rsidRDefault="00953C4C" w:rsidP="00FF1549">
      <w:pPr>
        <w:spacing w:line="480" w:lineRule="auto"/>
        <w:rPr>
          <w:rFonts w:ascii="Times New Roman" w:hAnsi="Times New Roman" w:cs="Times New Roman"/>
        </w:rPr>
      </w:pPr>
      <w:r w:rsidRPr="00A725E4">
        <w:rPr>
          <w:rFonts w:ascii="Times New Roman" w:hAnsi="Times New Roman" w:cs="Times New Roman"/>
          <w:b/>
          <w:i/>
        </w:rPr>
        <w:t xml:space="preserve">Dependence on </w:t>
      </w:r>
      <w:r w:rsidR="001C5CDD">
        <w:rPr>
          <w:rFonts w:ascii="Times New Roman" w:hAnsi="Times New Roman" w:cs="Times New Roman"/>
          <w:b/>
          <w:i/>
        </w:rPr>
        <w:t xml:space="preserve">temperature and </w:t>
      </w:r>
      <w:r w:rsidR="001C5CDD" w:rsidRPr="00A725E4">
        <w:rPr>
          <w:rFonts w:ascii="Times New Roman" w:hAnsi="Times New Roman" w:cs="Times New Roman"/>
          <w:b/>
          <w:i/>
        </w:rPr>
        <w:t xml:space="preserve">electrolyte salt </w:t>
      </w:r>
      <w:proofErr w:type="gramStart"/>
      <w:r w:rsidR="001C5CDD" w:rsidRPr="00A725E4">
        <w:rPr>
          <w:rFonts w:ascii="Times New Roman" w:hAnsi="Times New Roman" w:cs="Times New Roman"/>
          <w:b/>
          <w:i/>
        </w:rPr>
        <w:t>concentration</w:t>
      </w:r>
      <w:r w:rsidRPr="00A725E4">
        <w:rPr>
          <w:rFonts w:ascii="Times New Roman" w:hAnsi="Times New Roman" w:cs="Times New Roman"/>
          <w:b/>
          <w:i/>
        </w:rPr>
        <w:t>.</w:t>
      </w:r>
      <w:r w:rsidR="00DC23C2" w:rsidRPr="00A01FF8">
        <w:rPr>
          <w:rFonts w:ascii="Times New Roman" w:hAnsi="Times New Roman" w:cs="Times New Roman"/>
          <w:b/>
          <w:bCs/>
        </w:rPr>
        <w:t>—</w:t>
      </w:r>
      <w:proofErr w:type="gramEnd"/>
      <w:r w:rsidR="00FF1549" w:rsidRPr="00FF1549">
        <w:t xml:space="preserve"> </w:t>
      </w:r>
      <w:r w:rsidR="00FF1549" w:rsidRPr="00FF1549">
        <w:rPr>
          <w:rFonts w:ascii="Times New Roman" w:hAnsi="Times New Roman" w:cs="Times New Roman"/>
        </w:rPr>
        <w:t>Finally, we investigate the dependence of the EC-reduction reaction on temperature and salt concentration (Figure 4). These dependences are interesting from both fundamental and applied perspectives.</w:t>
      </w:r>
    </w:p>
    <w:p w14:paraId="74EAC879" w14:textId="79702D6F" w:rsidR="00FF1549" w:rsidRPr="00FF1549" w:rsidRDefault="00FF1549" w:rsidP="003E79E6">
      <w:pPr>
        <w:spacing w:line="480" w:lineRule="auto"/>
        <w:ind w:firstLine="720"/>
        <w:rPr>
          <w:rFonts w:ascii="Times New Roman" w:hAnsi="Times New Roman" w:cs="Times New Roman"/>
        </w:rPr>
      </w:pPr>
      <w:r w:rsidRPr="00FF1549">
        <w:rPr>
          <w:rFonts w:ascii="Times New Roman" w:hAnsi="Times New Roman" w:cs="Times New Roman"/>
        </w:rPr>
        <w:t>Temperature is a common parameter with which formation can be controlled</w:t>
      </w:r>
      <w:r w:rsidR="003E79E6">
        <w:rPr>
          <w:rFonts w:ascii="Times New Roman" w:hAnsi="Times New Roman" w:cs="Times New Roman"/>
        </w:rPr>
        <w:fldChar w:fldCharType="begin"/>
      </w:r>
      <w:r w:rsidR="003E79E6">
        <w:rPr>
          <w:rFonts w:ascii="Times New Roman" w:hAnsi="Times New Roman" w:cs="Times New Roman"/>
        </w:rPr>
        <w:instrText xml:space="preserve"> ADDIN ZOTERO_ITEM CSL_CITATION {"citationID":"esEiB9Ym","properties":{"formattedCitation":"\\super 4,5,8\\nosupersub{}","plainCitation":"4,5,8","noteIndex":0},"citationItems":[{"id":1891,"uris":["http://zotero.org/users/5848549/items/B6KGUI55"],"uri":["http://zotero.org/users/5848549/items/B6KGUI55"],"itemData":{"id":1891,"type":"article-journal","container-title":"Joule","DOI":"10.1016/j.joule.2019.11.002","ISSN":"25424351","issue":"12","journalAbbreviation":"Joule","language":"en","page":"2884-2888","source":"DOI.org (Crossref)","title":"Formation Challenges of Lithium-Ion Battery Manufacturing","volume":"3","author":[{"family":"Wood","given":"David L."},{"family":"Li","given":"Jianlin"},{"family":"An","given":"Seong Jin"}],"issued":{"date-parts":[["2019",12]]}}},{"id":96,"uris":["http://zotero.org/users/5848549/items/KS4CATVW"],"uri":["http://zotero.org/users/5848549/items/KS4CATVW"],"itemData":{"id":96,"type":"article-journal","abstract":"The formation process for lithium ion batteries typically takes several days or more, and it is necessary for providing a stable solid electrolyte interphase on the anode (at low potentials vs. Li/Li+) for preventing irreversible consumption of electrolyte and lithium ions. An analogous layer known as the cathode electrolyte interphase layer forms at the cathode at high potentials vs. Li/Li+. However, several days, or even up to a week, of these processes result in either lower LIB production rates or a prohibitively large size of charging-discharging equipment and space (i.e. excessive capital cost). In this study, a fast and effective electrolyte interphase formation protocol is proposed and compared with an Oak Ridge National Laboratory baseline protocol. Graphite, NMC 532, and 1.2 M LiPF6 in ethylene carbonate: diethyl carbonate were used as anodes, cathodes, and electrolytes, respectively. Results from electrochemical impedance spectroscopy show the new protocol reduced surface film (electrolyte interphase) resistances, and 1300 aging cycles show an improvement in capacity retention.","container-title":"Journal of Power Sources","DOI":"10.1016/j.jpowsour.2017.01.011","ISSN":"0378-7753","journalAbbreviation":"Journal of Power Sources","page":"846-852","source":"ScienceDirect","title":"Fast formation cycling for lithium ion batteries","volume":"342","author":[{"family":"An","given":"Seong Jin"},{"family":"Li","given":"Jianlin"},{"family":"Du","given":"Zhijia"},{"family":"Daniel","given":"Claus"},{"family":"Wood","given":"David L."}],"issued":{"date-parts":[["2017",2,28]]}}},{"id":1006,"uris":["http://zotero.org/users/5848549/items/CC277GU5"],"uri":["http://zotero.org/users/5848549/items/CC277GU5"],"itemData":{"id":1006,"type":"article-journal","abstract":"Most lithium-ion batteries still rely on intercalation-type graphite materials for anodes, and the formation process for them typically takes several days or even more to provide a stable solid electrolyte interphase (SEI). The slow formation step results in lower LIB production rates, requires a large number of battery cyclers, and constitutes the second highest cost during battery manufacturing. In an eﬀort to decrease the high manufacturing cost associated with long formation times, we studied ﬁve diﬀerent formation protocols in nickel-rich LiNi0.8Mn0.1Co0.1O2 (NMC811)/graphite cells where the total formation time varied from 10 to 86 h. Electrochemical characterization and post mortem analysis show that very long formation time do not necessarily improve long-term performance while very short formation protocols result in lithium plating and poorer electrochemical performance. We ﬁnd the optimum formation cycling protocol is intermediate in length to minimize impedance growth, improve capacity retention, and avoid lithium plating.","container-title":"Journal of Power Sources","DOI":"10.1016/j.jpowsour.2018.09.019","ISSN":"03787753","journalAbbreviation":"Journal of Power Sources","language":"en","page":"107-115","source":"DOI.org (Crossref)","title":"Balancing formation time and electrochemical performance of high energy lithium-ion batteries","volume":"402","author":[{"family":"Mao","given":"Chengyu"},{"family":"An","given":"Seong Jin"},{"family":"Meyer","given":"Harry M."},{"family":"Li","given":"Jianlin"},{"family":"Wood","given":"Marissa"},{"family":"Ruther","given":"Rose E."},{"family":"Wood","given":"David L."}],"issued":{"date-parts":[["2018",10]]}}}],"schema":"https://github.com/citation-style-language/schema/raw/master/csl-citation.json"} </w:instrText>
      </w:r>
      <w:r w:rsidR="003E79E6">
        <w:rPr>
          <w:rFonts w:ascii="Times New Roman" w:hAnsi="Times New Roman" w:cs="Times New Roman"/>
        </w:rPr>
        <w:fldChar w:fldCharType="separate"/>
      </w:r>
      <w:r w:rsidR="003E79E6" w:rsidRPr="003E79E6">
        <w:rPr>
          <w:rFonts w:ascii="Times New Roman" w:hAnsi="Times New Roman" w:cs="Times New Roman"/>
          <w:vertAlign w:val="superscript"/>
        </w:rPr>
        <w:t>4,5,8</w:t>
      </w:r>
      <w:r w:rsidR="003E79E6">
        <w:rPr>
          <w:rFonts w:ascii="Times New Roman" w:hAnsi="Times New Roman" w:cs="Times New Roman"/>
        </w:rPr>
        <w:fldChar w:fldCharType="end"/>
      </w:r>
      <w:r w:rsidRPr="00FF1549">
        <w:rPr>
          <w:rFonts w:ascii="Times New Roman" w:hAnsi="Times New Roman" w:cs="Times New Roman"/>
        </w:rPr>
        <w:t>. We study the first lithiation at temperatures ranging from 30</w:t>
      </w:r>
      <w:r w:rsidR="003E79E6" w:rsidRPr="003E79E6">
        <w:rPr>
          <w:rFonts w:ascii="Times New Roman" w:hAnsi="Times New Roman" w:cs="Times New Roman"/>
        </w:rPr>
        <w:t>°</w:t>
      </w:r>
      <w:r w:rsidRPr="00FF1549">
        <w:rPr>
          <w:rFonts w:ascii="Times New Roman" w:hAnsi="Times New Roman" w:cs="Times New Roman"/>
        </w:rPr>
        <w:t>C to 80</w:t>
      </w:r>
      <w:r w:rsidR="003E79E6" w:rsidRPr="003E79E6">
        <w:rPr>
          <w:rFonts w:ascii="Times New Roman" w:hAnsi="Times New Roman" w:cs="Times New Roman"/>
        </w:rPr>
        <w:t>°</w:t>
      </w:r>
      <w:r w:rsidRPr="00FF1549">
        <w:rPr>
          <w:rFonts w:ascii="Times New Roman" w:hAnsi="Times New Roman" w:cs="Times New Roman"/>
        </w:rPr>
        <w:t>C (</w:t>
      </w:r>
      <w:r w:rsidR="00095C83">
        <w:rPr>
          <w:rFonts w:ascii="Times New Roman" w:hAnsi="Times New Roman" w:cs="Times New Roman"/>
        </w:rPr>
        <w:t xml:space="preserve">Figure </w:t>
      </w:r>
      <w:r w:rsidRPr="00FF1549">
        <w:rPr>
          <w:rFonts w:ascii="Times New Roman" w:hAnsi="Times New Roman" w:cs="Times New Roman"/>
        </w:rPr>
        <w:t xml:space="preserve">4a). The position and magnitude of the EC-reduction reaction is highly sensitive to temperature, with peak potentials ranging from X V to Y V. At high temperature, the reaction overpotential is dramatically reduced, and the reaction consumes much more irreversible capacity. Similar to the low-rate behavior, we believe that the reduced overpotential at high temperatures </w:t>
      </w:r>
      <w:r w:rsidR="0021188B">
        <w:rPr>
          <w:rFonts w:ascii="Times New Roman" w:hAnsi="Times New Roman" w:cs="Times New Roman"/>
        </w:rPr>
        <w:t xml:space="preserve">(from improved reaction </w:t>
      </w:r>
      <w:r w:rsidR="0021188B">
        <w:rPr>
          <w:rFonts w:ascii="Times New Roman" w:hAnsi="Times New Roman" w:cs="Times New Roman"/>
        </w:rPr>
        <w:lastRenderedPageBreak/>
        <w:t>kinetics) enables</w:t>
      </w:r>
      <w:r w:rsidRPr="00FF1549">
        <w:rPr>
          <w:rFonts w:ascii="Times New Roman" w:hAnsi="Times New Roman" w:cs="Times New Roman"/>
        </w:rPr>
        <w:t xml:space="preserve"> the EC-reduction reaction</w:t>
      </w:r>
      <w:r w:rsidR="0021188B">
        <w:rPr>
          <w:rFonts w:ascii="Times New Roman" w:hAnsi="Times New Roman" w:cs="Times New Roman"/>
        </w:rPr>
        <w:t xml:space="preserve"> to more effectively</w:t>
      </w:r>
      <w:r w:rsidRPr="00FF1549">
        <w:rPr>
          <w:rFonts w:ascii="Times New Roman" w:hAnsi="Times New Roman" w:cs="Times New Roman"/>
        </w:rPr>
        <w:t xml:space="preserve"> compet</w:t>
      </w:r>
      <w:r w:rsidR="0021188B">
        <w:rPr>
          <w:rFonts w:ascii="Times New Roman" w:hAnsi="Times New Roman" w:cs="Times New Roman"/>
        </w:rPr>
        <w:t>e</w:t>
      </w:r>
      <w:r w:rsidRPr="00FF1549">
        <w:rPr>
          <w:rFonts w:ascii="Times New Roman" w:hAnsi="Times New Roman" w:cs="Times New Roman"/>
        </w:rPr>
        <w:t xml:space="preserve"> with lithiation for a higher share of the current than it does at lower temperatures</w:t>
      </w:r>
      <w:r w:rsidR="0021188B">
        <w:rPr>
          <w:rFonts w:ascii="Times New Roman" w:hAnsi="Times New Roman" w:cs="Times New Roman"/>
        </w:rPr>
        <w:t>, leading to larger irreversible capacity loss.</w:t>
      </w:r>
      <w:r w:rsidR="00067466" w:rsidRPr="00067466">
        <w:t xml:space="preserve"> </w:t>
      </w:r>
      <w:r w:rsidR="00067466">
        <w:t>[</w:t>
      </w:r>
      <w:r w:rsidR="00067466" w:rsidRPr="00067466">
        <w:rPr>
          <w:rFonts w:ascii="Times New Roman" w:hAnsi="Times New Roman" w:cs="Times New Roman"/>
        </w:rPr>
        <w:t xml:space="preserve">Temperature: Activation energy </w:t>
      </w:r>
      <w:r w:rsidR="007C325A">
        <w:rPr>
          <w:rFonts w:ascii="Times New Roman" w:hAnsi="Times New Roman" w:cs="Times New Roman"/>
        </w:rPr>
        <w:t xml:space="preserve">of </w:t>
      </w:r>
    </w:p>
    <w:p w14:paraId="27ADDED5" w14:textId="76BF6CAC" w:rsidR="00FF1549" w:rsidRPr="00FF1549" w:rsidRDefault="00FF1549" w:rsidP="0021188B">
      <w:pPr>
        <w:spacing w:line="480" w:lineRule="auto"/>
        <w:ind w:firstLine="720"/>
        <w:rPr>
          <w:rFonts w:ascii="Times New Roman" w:hAnsi="Times New Roman" w:cs="Times New Roman"/>
        </w:rPr>
      </w:pPr>
      <w:r w:rsidRPr="00FF1549">
        <w:rPr>
          <w:rFonts w:ascii="Times New Roman" w:hAnsi="Times New Roman" w:cs="Times New Roman"/>
        </w:rPr>
        <w:t xml:space="preserve">Overall, </w:t>
      </w:r>
      <w:r w:rsidR="0021188B">
        <w:rPr>
          <w:rFonts w:ascii="Times New Roman" w:hAnsi="Times New Roman" w:cs="Times New Roman"/>
        </w:rPr>
        <w:t>our results indicate that using</w:t>
      </w:r>
      <w:r w:rsidRPr="00FF1549">
        <w:rPr>
          <w:rFonts w:ascii="Times New Roman" w:hAnsi="Times New Roman" w:cs="Times New Roman"/>
        </w:rPr>
        <w:t xml:space="preserve"> low temperatures when performing the EC-reduction reaction during formation</w:t>
      </w:r>
      <w:r w:rsidR="0021188B">
        <w:rPr>
          <w:rFonts w:ascii="Times New Roman" w:hAnsi="Times New Roman" w:cs="Times New Roman"/>
        </w:rPr>
        <w:t xml:space="preserve"> is optimal</w:t>
      </w:r>
      <w:r w:rsidRPr="00FF1549">
        <w:rPr>
          <w:rFonts w:ascii="Times New Roman" w:hAnsi="Times New Roman" w:cs="Times New Roman"/>
        </w:rPr>
        <w:t xml:space="preserve">, although high temperatures may be optimal for the low-potential SEI reactions. However, other factors during formation, like wetting, may be best performed at high temperature, so these steps should be split if possible. </w:t>
      </w:r>
    </w:p>
    <w:p w14:paraId="696889B8" w14:textId="344E7662" w:rsidR="00FF1549" w:rsidRDefault="00FF1549" w:rsidP="00FF1549">
      <w:pPr>
        <w:spacing w:line="480" w:lineRule="auto"/>
        <w:ind w:firstLine="720"/>
        <w:rPr>
          <w:rFonts w:ascii="Times New Roman" w:hAnsi="Times New Roman" w:cs="Times New Roman"/>
        </w:rPr>
      </w:pPr>
      <w:r w:rsidRPr="00FF1549">
        <w:rPr>
          <w:rFonts w:ascii="Times New Roman" w:hAnsi="Times New Roman" w:cs="Times New Roman"/>
        </w:rPr>
        <w:t>We also explore the dependence of the EC-reduction reaction on LiPF</w:t>
      </w:r>
      <w:r w:rsidRPr="003E79E6">
        <w:rPr>
          <w:rFonts w:ascii="Times New Roman" w:hAnsi="Times New Roman" w:cs="Times New Roman"/>
          <w:vertAlign w:val="subscript"/>
        </w:rPr>
        <w:t>6</w:t>
      </w:r>
      <w:r w:rsidRPr="00FF1549">
        <w:rPr>
          <w:rFonts w:ascii="Times New Roman" w:hAnsi="Times New Roman" w:cs="Times New Roman"/>
        </w:rPr>
        <w:t xml:space="preserve"> salt concentration</w:t>
      </w:r>
      <w:r>
        <w:rPr>
          <w:rFonts w:ascii="Times New Roman" w:hAnsi="Times New Roman" w:cs="Times New Roman"/>
        </w:rPr>
        <w:t xml:space="preserve"> (</w:t>
      </w:r>
      <w:r w:rsidR="00095C83">
        <w:rPr>
          <w:rFonts w:ascii="Times New Roman" w:hAnsi="Times New Roman" w:cs="Times New Roman"/>
        </w:rPr>
        <w:t xml:space="preserve">Figure </w:t>
      </w:r>
      <w:r>
        <w:rPr>
          <w:rFonts w:ascii="Times New Roman" w:hAnsi="Times New Roman" w:cs="Times New Roman"/>
        </w:rPr>
        <w:t>4b)</w:t>
      </w:r>
      <w:r w:rsidRPr="00FF1549">
        <w:rPr>
          <w:rFonts w:ascii="Times New Roman" w:hAnsi="Times New Roman" w:cs="Times New Roman"/>
        </w:rPr>
        <w:t>.</w:t>
      </w:r>
      <w:r>
        <w:rPr>
          <w:rFonts w:ascii="Times New Roman" w:hAnsi="Times New Roman" w:cs="Times New Roman"/>
        </w:rPr>
        <w:t xml:space="preserve"> These homemade </w:t>
      </w:r>
      <w:r w:rsidRPr="00A725E4">
        <w:rPr>
          <w:rFonts w:ascii="Times New Roman" w:hAnsi="Times New Roman" w:cs="Times New Roman"/>
        </w:rPr>
        <w:t xml:space="preserve">electrolytes </w:t>
      </w:r>
      <w:r>
        <w:rPr>
          <w:rFonts w:ascii="Times New Roman" w:hAnsi="Times New Roman" w:cs="Times New Roman"/>
        </w:rPr>
        <w:t>have</w:t>
      </w:r>
      <w:r w:rsidRPr="00A725E4">
        <w:rPr>
          <w:rFonts w:ascii="Times New Roman" w:hAnsi="Times New Roman" w:cs="Times New Roman"/>
        </w:rPr>
        <w:t xml:space="preserve"> consistent solvent ratios (1:1 </w:t>
      </w:r>
      <w:proofErr w:type="gramStart"/>
      <w:r w:rsidRPr="00A725E4">
        <w:rPr>
          <w:rFonts w:ascii="Times New Roman" w:hAnsi="Times New Roman" w:cs="Times New Roman"/>
        </w:rPr>
        <w:t>EC:DEC</w:t>
      </w:r>
      <w:proofErr w:type="gramEnd"/>
      <w:r w:rsidR="003E79E6">
        <w:rPr>
          <w:rFonts w:ascii="Times New Roman" w:hAnsi="Times New Roman" w:cs="Times New Roman"/>
        </w:rPr>
        <w:t xml:space="preserve"> by weight</w:t>
      </w:r>
      <w:r w:rsidRPr="00A725E4">
        <w:rPr>
          <w:rFonts w:ascii="Times New Roman" w:hAnsi="Times New Roman" w:cs="Times New Roman"/>
        </w:rPr>
        <w:t>) but different concentrations of LiPF</w:t>
      </w:r>
      <w:r w:rsidRPr="00A725E4">
        <w:rPr>
          <w:rFonts w:ascii="Times New Roman" w:hAnsi="Times New Roman" w:cs="Times New Roman"/>
          <w:vertAlign w:val="subscript"/>
        </w:rPr>
        <w:t>6</w:t>
      </w:r>
      <w:r w:rsidRPr="00A725E4">
        <w:rPr>
          <w:rFonts w:ascii="Times New Roman" w:hAnsi="Times New Roman" w:cs="Times New Roman"/>
        </w:rPr>
        <w:t xml:space="preserve"> salt.</w:t>
      </w:r>
    </w:p>
    <w:p w14:paraId="45C6979A" w14:textId="15A4AC09" w:rsidR="00FF1549" w:rsidRPr="00FF1549" w:rsidRDefault="00FF1549" w:rsidP="00FF1549">
      <w:pPr>
        <w:spacing w:line="480" w:lineRule="auto"/>
        <w:ind w:firstLine="720"/>
        <w:rPr>
          <w:rFonts w:ascii="Times New Roman" w:hAnsi="Times New Roman" w:cs="Times New Roman"/>
        </w:rPr>
      </w:pPr>
      <w:r w:rsidRPr="00FF1549">
        <w:rPr>
          <w:rFonts w:ascii="Times New Roman" w:hAnsi="Times New Roman" w:cs="Times New Roman"/>
        </w:rPr>
        <w:t>Concentrated electrolytes have been of recent interest due to their interesting properties, although of course the effect of this parameter cannot be limited to just formation.</w:t>
      </w:r>
    </w:p>
    <w:p w14:paraId="5C96CFA3" w14:textId="369D2634" w:rsidR="00FF1549" w:rsidRDefault="00FF1549" w:rsidP="00FF1549">
      <w:pPr>
        <w:spacing w:line="480" w:lineRule="auto"/>
        <w:rPr>
          <w:rFonts w:ascii="Times New Roman" w:hAnsi="Times New Roman" w:cs="Times New Roman"/>
        </w:rPr>
      </w:pPr>
      <w:r w:rsidRPr="00FF1549">
        <w:rPr>
          <w:rFonts w:ascii="Times New Roman" w:hAnsi="Times New Roman" w:cs="Times New Roman"/>
        </w:rPr>
        <w:t xml:space="preserve">The higher salt concentrations likely cause the EC to </w:t>
      </w:r>
    </w:p>
    <w:p w14:paraId="45CF6B16" w14:textId="6DE682ED" w:rsidR="00886CE9" w:rsidRDefault="00095C83" w:rsidP="00FF1549">
      <w:pPr>
        <w:spacing w:line="480" w:lineRule="auto"/>
        <w:rPr>
          <w:rFonts w:ascii="Times New Roman" w:hAnsi="Times New Roman" w:cs="Times New Roman"/>
        </w:rPr>
      </w:pPr>
      <w:r>
        <w:rPr>
          <w:rFonts w:ascii="Times New Roman" w:hAnsi="Times New Roman" w:cs="Times New Roman"/>
        </w:rPr>
        <w:t>so</w:t>
      </w:r>
      <w:r w:rsidR="00886CE9" w:rsidRPr="00A725E4">
        <w:rPr>
          <w:rFonts w:ascii="Times New Roman" w:hAnsi="Times New Roman" w:cs="Times New Roman"/>
        </w:rPr>
        <w:t>lvated Li complexes more stable/resistant</w:t>
      </w:r>
    </w:p>
    <w:p w14:paraId="48959C92" w14:textId="066DAB61" w:rsidR="00886CE9" w:rsidRDefault="00886CE9" w:rsidP="00FF1549">
      <w:pPr>
        <w:spacing w:line="480" w:lineRule="auto"/>
        <w:rPr>
          <w:rFonts w:ascii="Times New Roman" w:hAnsi="Times New Roman" w:cs="Times New Roman"/>
        </w:rPr>
      </w:pPr>
      <w:r>
        <w:rPr>
          <w:rFonts w:ascii="Times New Roman" w:hAnsi="Times New Roman" w:cs="Times New Roman"/>
        </w:rPr>
        <w:t>Lower peak potential and peak broadening</w:t>
      </w:r>
    </w:p>
    <w:p w14:paraId="385453EC" w14:textId="24E29A0F" w:rsidR="00886CE9" w:rsidRPr="00FF1549" w:rsidRDefault="00886CE9" w:rsidP="00FF1549">
      <w:pPr>
        <w:spacing w:line="480" w:lineRule="auto"/>
        <w:rPr>
          <w:rFonts w:ascii="Times New Roman" w:hAnsi="Times New Roman" w:cs="Times New Roman"/>
        </w:rPr>
      </w:pPr>
      <w:r w:rsidRPr="00A725E4">
        <w:rPr>
          <w:rFonts w:ascii="Times New Roman" w:hAnsi="Times New Roman" w:cs="Times New Roman"/>
        </w:rPr>
        <w:t xml:space="preserve">See </w:t>
      </w:r>
      <w:r w:rsidRPr="0088332D">
        <w:rPr>
          <w:rFonts w:ascii="Times New Roman" w:hAnsi="Times New Roman" w:cs="Times New Roman"/>
          <w:iCs/>
        </w:rPr>
        <w:t>et al.</w:t>
      </w:r>
      <w:r w:rsidR="0088332D">
        <w:rPr>
          <w:rFonts w:ascii="Times New Roman" w:hAnsi="Times New Roman" w:cs="Times New Roman"/>
          <w:iCs/>
        </w:rPr>
        <w:fldChar w:fldCharType="begin"/>
      </w:r>
      <w:r w:rsidR="00A76CE6">
        <w:rPr>
          <w:rFonts w:ascii="Times New Roman" w:hAnsi="Times New Roman" w:cs="Times New Roman"/>
          <w:iCs/>
        </w:rPr>
        <w:instrText xml:space="preserve"> ADDIN ZOTERO_ITEM CSL_CITATION {"citationID":"4MEBTLv2","properties":{"formattedCitation":"\\super 21\\nosupersub{}","plainCitation":"21","noteIndex":0},"citationItems":[{"id":468,"uris":["http://zotero.org/users/5848549/items/CL85EC6T"],"uri":["http://zotero.org/users/5848549/items/CL85EC6T"],"itemData":{"id":468,"type":"article-journal","abstract":"The electrochemical performance of alternative anode materials for Li-ion batteries is often measured using composite electrodes consisting of active material and conductive carbon additives. Cycling of these composite electrodes at low voltages demonstrates charge storage at the operating potentials of viable anodes, however, the conductive carbon additive is also able to store charge in the low potential regime. The contribution of the conductive carbon additives to the observed capacity is often neglected when interpreting the electrochemical performance of electrodes. To provide a reference for the contribution of the carbons to the observed capacity, we report the charge storage behavior of two common conductive carbon additives Super P and Ketjenblack as a function of voltage, rate, and electrolyte composition. Both carbons exhibit substantial capacities after 100 cycles, up to 150 mAh g−1, when cycled to 10 mV. The capacity is dependent on the discharge cutoff voltage and cycling rate with some dependence on electrolyte composition. The first few cycles are dominated by the formation of the SEI followed by a fade to a steady, reversible capacity thereafter. Neglecting the capacity of the carbon additive can lead to significant errors in the estimation of charge storage capabilities of the active material.","container-title":"Journal of The Electrochemical Society","DOI":"10.1149/2.0971702jes","ISSN":"0013-4651, 1945-7111","issue":"2","journalAbbreviation":"J. Electrochem. Soc.","language":"en","page":"A327-A333","source":"jes.ecsdl.org","title":"Reversible Capacity of Conductive Carbon Additives at Low Potentials: Caveats for Testing Alternative Anode Materials for Li-Ion Batteries","title-short":"Reversible Capacity of Conductive Carbon Additives at Low Potentials","volume":"164","author":[{"family":"See","given":"Kimberly A."},{"family":"Lumley","given":"Margaret A."},{"family":"Stucky","given":"Galen D."},{"family":"Grey","given":"Clare P."},{"family":"Seshadri","given":"Ram"}],"issued":{"date-parts":[["2017",1,1]]}}}],"schema":"https://github.com/citation-style-language/schema/raw/master/csl-citation.json"} </w:instrText>
      </w:r>
      <w:r w:rsidR="0088332D">
        <w:rPr>
          <w:rFonts w:ascii="Times New Roman" w:hAnsi="Times New Roman" w:cs="Times New Roman"/>
          <w:iCs/>
        </w:rPr>
        <w:fldChar w:fldCharType="separate"/>
      </w:r>
      <w:r w:rsidR="00A76CE6" w:rsidRPr="00A76CE6">
        <w:rPr>
          <w:rFonts w:ascii="Times New Roman" w:hAnsi="Times New Roman" w:cs="Times New Roman"/>
          <w:vertAlign w:val="superscript"/>
        </w:rPr>
        <w:t>21</w:t>
      </w:r>
      <w:r w:rsidR="0088332D">
        <w:rPr>
          <w:rFonts w:ascii="Times New Roman" w:hAnsi="Times New Roman" w:cs="Times New Roman"/>
          <w:iCs/>
        </w:rPr>
        <w:fldChar w:fldCharType="end"/>
      </w:r>
      <w:r w:rsidRPr="00A725E4">
        <w:rPr>
          <w:rFonts w:ascii="Times New Roman" w:hAnsi="Times New Roman" w:cs="Times New Roman"/>
        </w:rPr>
        <w:t xml:space="preserve"> varied the relative concentration of solvents in an EC/DMC solvent and found that the first-cycle plateau vanishes with a 100% DMC solvent, which is consistent with our result.</w:t>
      </w:r>
    </w:p>
    <w:p w14:paraId="257EBEF8" w14:textId="3D387913" w:rsidR="00067466" w:rsidRDefault="00FF1549" w:rsidP="00A725E4">
      <w:pPr>
        <w:spacing w:line="480" w:lineRule="auto"/>
        <w:rPr>
          <w:rFonts w:ascii="Times New Roman" w:hAnsi="Times New Roman" w:cs="Times New Roman"/>
        </w:rPr>
      </w:pPr>
      <w:r w:rsidRPr="00FF1549">
        <w:rPr>
          <w:rFonts w:ascii="Times New Roman" w:hAnsi="Times New Roman" w:cs="Times New Roman"/>
        </w:rPr>
        <w:t>Overall, however, salt concentration is a much less sensitive knob of irreversible capacity loss than temperature.</w:t>
      </w:r>
    </w:p>
    <w:p w14:paraId="3A8994DC" w14:textId="77777777" w:rsidR="000A7C59" w:rsidRDefault="000A7C59" w:rsidP="00A725E4">
      <w:pPr>
        <w:spacing w:line="480" w:lineRule="auto"/>
        <w:rPr>
          <w:rFonts w:ascii="Times New Roman" w:hAnsi="Times New Roman" w:cs="Times New Roman"/>
        </w:rPr>
      </w:pPr>
    </w:p>
    <w:p w14:paraId="4F965F84" w14:textId="3C4BEE83" w:rsidR="00067466" w:rsidRPr="00067466" w:rsidRDefault="00067466" w:rsidP="00067466">
      <w:pPr>
        <w:spacing w:line="480" w:lineRule="auto"/>
        <w:jc w:val="center"/>
        <w:rPr>
          <w:rFonts w:ascii="Times New Roman" w:hAnsi="Times New Roman" w:cs="Times New Roman"/>
          <w:b/>
          <w:bCs/>
        </w:rPr>
      </w:pPr>
      <w:r>
        <w:rPr>
          <w:rFonts w:ascii="Times New Roman" w:hAnsi="Times New Roman" w:cs="Times New Roman"/>
          <w:b/>
          <w:bCs/>
        </w:rPr>
        <w:t>Discussion</w:t>
      </w:r>
    </w:p>
    <w:p w14:paraId="254000AA" w14:textId="57B0C84A" w:rsidR="00067466" w:rsidRPr="00067466" w:rsidRDefault="00067466" w:rsidP="00067466">
      <w:pPr>
        <w:spacing w:line="480" w:lineRule="auto"/>
        <w:ind w:firstLine="720"/>
        <w:rPr>
          <w:rFonts w:ascii="Times New Roman" w:hAnsi="Times New Roman" w:cs="Times New Roman"/>
        </w:rPr>
      </w:pPr>
      <w:r w:rsidRPr="00067466">
        <w:rPr>
          <w:rFonts w:ascii="Times New Roman" w:hAnsi="Times New Roman" w:cs="Times New Roman"/>
        </w:rPr>
        <w:t xml:space="preserve">These results paint a simplified picture of the first-cycle EC reduction reaction that can explain both the results shown here as well as those of previous literature. </w:t>
      </w:r>
      <w:r w:rsidR="003829D7">
        <w:rPr>
          <w:rFonts w:ascii="Times New Roman" w:hAnsi="Times New Roman" w:cs="Times New Roman"/>
        </w:rPr>
        <w:t>P</w:t>
      </w:r>
      <w:r w:rsidRPr="00067466">
        <w:rPr>
          <w:rFonts w:ascii="Times New Roman" w:hAnsi="Times New Roman" w:cs="Times New Roman"/>
        </w:rPr>
        <w:t>revious</w:t>
      </w:r>
      <w:r w:rsidR="003829D7">
        <w:rPr>
          <w:rFonts w:ascii="Times New Roman" w:hAnsi="Times New Roman" w:cs="Times New Roman"/>
        </w:rPr>
        <w:t xml:space="preserve"> literature</w:t>
      </w:r>
      <w:r w:rsidRPr="00067466">
        <w:rPr>
          <w:rFonts w:ascii="Times New Roman" w:hAnsi="Times New Roman" w:cs="Times New Roman"/>
        </w:rPr>
        <w:t xml:space="preserve"> </w:t>
      </w:r>
      <w:r w:rsidRPr="00067466">
        <w:rPr>
          <w:rFonts w:ascii="Times New Roman" w:hAnsi="Times New Roman" w:cs="Times New Roman"/>
        </w:rPr>
        <w:lastRenderedPageBreak/>
        <w:t>established</w:t>
      </w:r>
      <w:r w:rsidR="003829D7">
        <w:rPr>
          <w:rFonts w:ascii="Times New Roman" w:hAnsi="Times New Roman" w:cs="Times New Roman"/>
        </w:rPr>
        <w:t xml:space="preserve"> that </w:t>
      </w:r>
      <w:r w:rsidRPr="00067466">
        <w:rPr>
          <w:rFonts w:ascii="Times New Roman" w:hAnsi="Times New Roman" w:cs="Times New Roman"/>
        </w:rPr>
        <w:t xml:space="preserve">ethylene carbonate in the lithium-ion solvation shell can </w:t>
      </w:r>
      <w:proofErr w:type="spellStart"/>
      <w:r w:rsidRPr="00067466">
        <w:rPr>
          <w:rFonts w:ascii="Times New Roman" w:hAnsi="Times New Roman" w:cs="Times New Roman"/>
        </w:rPr>
        <w:t>cointercalate</w:t>
      </w:r>
      <w:proofErr w:type="spellEnd"/>
      <w:r w:rsidRPr="00067466">
        <w:rPr>
          <w:rFonts w:ascii="Times New Roman" w:hAnsi="Times New Roman" w:cs="Times New Roman"/>
        </w:rPr>
        <w:t xml:space="preserve"> into and exfoliate the graphite non-basal-plane surfaces, and subsequently become reduced by the electrode.</w:t>
      </w:r>
      <w:r w:rsidR="003829D7">
        <w:rPr>
          <w:rFonts w:ascii="Times New Roman" w:hAnsi="Times New Roman" w:cs="Times New Roman"/>
        </w:rPr>
        <w:fldChar w:fldCharType="begin"/>
      </w:r>
      <w:r w:rsidR="003829D7">
        <w:rPr>
          <w:rFonts w:ascii="Times New Roman" w:hAnsi="Times New Roman" w:cs="Times New Roman"/>
        </w:rPr>
        <w:instrText xml:space="preserve"> ADDIN ZOTERO_ITEM CSL_CITATION {"citationID":"h7ykKCjk","properties":{"formattedCitation":"\\super 26,27\\nosupersub{}","plainCitation":"26,27","noteIndex":0},"citationItems":[{"id":402,"uris":["http://zotero.org/users/5848549/items/XWM9H3XZ"],"uri":["http://zotero.org/users/5848549/items/XWM9H3XZ"],"itemData":{"id":402,"type":"article-journal","abstract":"To study the filming mechanism of graphite-based LiCn electrodes, electrochemical reduction of graphite materials was carried out in 1 M LiClO4/ethylene carbonate (EC)-1,2-dimethoxyethane (DME) (1:1 by volume). Due to film forming a peak at potentials around 0.8 V versus LiLi+ was observed during the first reduction. The reversibility of this peak was examined by cyclic voltammetry; in addition, the crystal expansion/contraction was checked by means of dilatometry. The results indicate that ternary solvated graphite-intercalation compounds (GICs) were formed at those potentials leading to drastic expansion of the graphite matrix (&gt;150%). These Li(EC)y1(DME)y2Cn-GICs decompose and build up a protective layer on the graphite that prevents further solvent co-intercalation. The beneficial effect of EC-containing electrolytes on the stability of lithium-carbon anodes seems to be related to inorganic films formed via secondary chemical decomposition of electrochemically formed EC-GICs. The key-role of inorganic films is also demonstrated by the fact that inorganic additives, such as carbon dioxide, suppress the formation of solvated GICs. Furthermore, it can be seen that lithium-carbon negatives can even be operated in inorganic electrolytes such as SO2 and SOCl2.","collection-title":"Proceedings of the Seventh International Meeting on Lithium Batteries","container-title":"Journal of Power Sources","DOI":"10.1016/0378-7753(94)02073-C","ISSN":"0378-7753","issue":"2","journalAbbreviation":"Journal of Power Sources","page":"228-231","source":"ScienceDirect","title":"Filming mechanism of lithium-carbon anodes in organic and inorganic electrolytes","volume":"54","author":[{"family":"Besenhard","given":"J. O."},{"family":"Winter","given":"M."},{"family":"Yang","given":"J."},{"family":"Biberacher","given":"W."}],"issued":{"date-parts":[["1995",4,1]]}}},{"id":1008,"uris":["http://zotero.org/users/5848549/items/7Z3SAA3Z"],"uri":["http://zotero.org/users/5848549/items/7Z3SAA3Z"],"itemData":{"id":1008,"type":"article-journal","abstract":"The reduction of graphite in propylene carbonate (PC) based electrolytes is a complex process involving solvated lithium–graphite intercalation compounds (GICs), LiþðPCÞyCnÀ. XRD performed in situ to cyclic voltammetry allows to monitor the intercalation/ de-intercalation of PC-solvated lithium into/from a crystalline graphite electrode, which is associated with up to 374% expansion of the basal plane spacing in c-direction of the graphite structure. The XRD data further allows to estimate the structure and stoichiometry of the ternary GIC: LiþðPCÞyCÀn , with y P 4, indicating a 3-dimensional, tetrahedral solvate shell. The stability of ternary GICs vs. reduction is addressed in view of graphite exfoliation and electrode failure.","container-title":"Electrochemistry Communications","DOI":"10.1016/j.elecom.2005.06.009","ISSN":"13882481","issue":"9","journalAbbreviation":"Electrochemistry Communications","language":"en","page":"947-952","source":"DOI.org (Crossref)","title":"XRD evidence for the electrochemical formation of Li+(PC)yCn- in PC-based electrolytes","volume":"7","author":[{"family":"Wagner","given":"M.R."},{"family":"Albering","given":"J.H."},{"family":"Moeller","given":"K.-C."},{"family":"Besenhard","given":"J.O."},{"family":"Winter","given":"M."}],"issued":{"date-parts":[["2005",9]]}}}],"schema":"https://github.com/citation-style-language/schema/raw/master/csl-citation.json"} </w:instrText>
      </w:r>
      <w:r w:rsidR="003829D7">
        <w:rPr>
          <w:rFonts w:ascii="Times New Roman" w:hAnsi="Times New Roman" w:cs="Times New Roman"/>
        </w:rPr>
        <w:fldChar w:fldCharType="separate"/>
      </w:r>
      <w:r w:rsidR="003829D7" w:rsidRPr="003829D7">
        <w:rPr>
          <w:rFonts w:ascii="Times New Roman" w:hAnsi="Times New Roman" w:cs="Times New Roman"/>
          <w:vertAlign w:val="superscript"/>
        </w:rPr>
        <w:t>26,27</w:t>
      </w:r>
      <w:r w:rsidR="003829D7">
        <w:rPr>
          <w:rFonts w:ascii="Times New Roman" w:hAnsi="Times New Roman" w:cs="Times New Roman"/>
        </w:rPr>
        <w:fldChar w:fldCharType="end"/>
      </w:r>
      <w:r w:rsidRPr="00067466">
        <w:rPr>
          <w:rFonts w:ascii="Times New Roman" w:hAnsi="Times New Roman" w:cs="Times New Roman"/>
        </w:rPr>
        <w:t xml:space="preserve"> Because the cyclic carbonate reduction products provide no passivation </w:t>
      </w:r>
      <w:r w:rsidR="003B1F1E">
        <w:rPr>
          <w:rFonts w:ascii="Times New Roman" w:hAnsi="Times New Roman" w:cs="Times New Roman"/>
        </w:rPr>
        <w:t>ability</w:t>
      </w:r>
      <w:r w:rsidRPr="00067466">
        <w:rPr>
          <w:rFonts w:ascii="Times New Roman" w:hAnsi="Times New Roman" w:cs="Times New Roman"/>
        </w:rPr>
        <w:t xml:space="preserve">, this reaction can continue indefinitely, as is often observed in </w:t>
      </w:r>
      <w:r w:rsidR="003829D7">
        <w:rPr>
          <w:rFonts w:ascii="Times New Roman" w:hAnsi="Times New Roman" w:cs="Times New Roman"/>
        </w:rPr>
        <w:t>PC electrolytes with low salt concentration</w:t>
      </w:r>
      <w:r w:rsidRPr="00067466">
        <w:rPr>
          <w:rFonts w:ascii="Times New Roman" w:hAnsi="Times New Roman" w:cs="Times New Roman"/>
        </w:rPr>
        <w:t>.</w:t>
      </w:r>
      <w:r w:rsidR="00A76CE6">
        <w:rPr>
          <w:rFonts w:ascii="Times New Roman" w:hAnsi="Times New Roman" w:cs="Times New Roman"/>
        </w:rPr>
        <w:fldChar w:fldCharType="begin"/>
      </w:r>
      <w:r w:rsidR="003829D7">
        <w:rPr>
          <w:rFonts w:ascii="Times New Roman" w:hAnsi="Times New Roman" w:cs="Times New Roman"/>
        </w:rPr>
        <w:instrText xml:space="preserve"> ADDIN ZOTERO_ITEM CSL_CITATION {"citationID":"gxk9u9Hd","properties":{"formattedCitation":"\\super 28,29\\nosupersub{}","plainCitation":"28,29","noteIndex":0},"citationItems":[{"id":1509,"uris":["http://zotero.org/users/5848549/items/YLA793DZ"],"uri":["http://zotero.org/users/5848549/items/YLA793DZ"],"itemData":{"id":1509,"type":"article-journal","abstract":"Electrochemical lithium intercalation within graphite was investigated in propylene carbonate (PC) containing different concentrations, 0.82 and of bis(perfluoroethylsulfonyl)imide, Lithium ion was reversibly intercalated into and deintercalated from graphite in the latter concentrated solution in spite of the use of pure PC as a solvent, whereas ceaseless solvent decomposition and intensive exfoliation of graphene layers occurred in the former solution. X-ray diffraction analysis revealed that a stage I graphite intercalation compound was formed after being fully charged in the solution. The results of Raman analysis indicated that no free PC molecules are present in the concentrated solution, which suggested that the ion/solvent interactions would be an important factor that determines the ability of stable surface film formation in PC-based solutions. © 2003 The Electrochemical Society. All rights reserved.","container-title":"Electrochemical and Solid-State Letters","DOI":"10.1149/1.1526781","ISSN":"1099-0062, 1944-8775","issue":"1","journalAbbreviation":"Electrochem. Solid-State Lett.","language":"en","page":"A13-A15","source":"esl.ecsdl.org","title":"Electrochemical Intercalation of Lithium Ion within Graphite from Propylene Carbonate Solutions","volume":"6","author":[{"family":"Jeong","given":"Soon-Ki"},{"family":"Inaba","given":"Minoru"},{"family":"Iriyama","given":"Yasutoshi"},{"family":"Abe","given":"Takeshi"},{"family":"Ogumi","given":"Zempachi"}],"issued":{"date-parts":[["2003",1,1]]}}},{"id":649,"uris":["http://zotero.org/users/5848549/items/FFHC4WKF"],"uri":["http://zotero.org/users/5848549/items/FFHC4WKF"],"itemData":{"id":649,"type":"article-journal","abstract":"An investigation of the interrelationship of cycling performance, solution structure, and electrode surface film structure has been conducted for electrolytes composed of different concentrations of LiPF6 in propylene carbonate (PC) with a binder-free (BF) graphite electrode. Varying the concentration of LiPF6 changes the solution structure, altering the predominant mechanism of electrolyte reduction at the electrode interface. The change in mechanism results in a change in the structure of the solid electrolyte interface (SEI) and the reversible cycling of the cell. At low concentrations of LiPF6 in PC (1.2 M), electrochemical cycling and cyclic voltammetry (CV) of BF graphite electrodes reveal continuous electrolyte reduction and no lithiation/delithiation of the graphite. The solution structure is dominated by solvent-separated ion pairs (Li+(PC)4//PF6–), and the primary reduction product of the electrolyte is lithium propylene dicarbonate (LPDC). At high concentrations of LiPF6 in PC (3.0–3.5 M), electrochemical cycling and CV reveal reversible lithiation/delithiation of the graphite electrode. The solution structure is dominated by contact ion pairs (Li+(PC)3PF6–), and the primary reduction product of the electrolyte is LiF.","container-title":"The Journal of Physical Chemistry C","DOI":"10.1021/jp409765w","ISSN":"1932-7447","issue":"48","journalAbbreviation":"J. Phys. Chem. C","page":"25381-25389","source":"ACS Publications","title":"Role of Solution Structure in Solid Electrolyte Interphase Formation on Graphite with LiPF6 in Propylene Carbonate","volume":"117","author":[{"family":"Nie","given":"Mengyun"},{"family":"Abraham","given":"Daniel P."},{"family":"Seo","given":"Daniel M."},{"family":"Chen","given":"Yanjing"},{"family":"Bose","given":"Arijit"},{"family":"Lucht","given":"Brett L."}],"issued":{"date-parts":[["2013",12,5]]}}}],"schema":"https://github.com/citation-style-language/schema/raw/master/csl-citation.json"} </w:instrText>
      </w:r>
      <w:r w:rsidR="00A76CE6">
        <w:rPr>
          <w:rFonts w:ascii="Times New Roman" w:hAnsi="Times New Roman" w:cs="Times New Roman"/>
        </w:rPr>
        <w:fldChar w:fldCharType="separate"/>
      </w:r>
      <w:r w:rsidR="003829D7" w:rsidRPr="003829D7">
        <w:rPr>
          <w:rFonts w:ascii="Times New Roman" w:hAnsi="Times New Roman" w:cs="Times New Roman"/>
          <w:vertAlign w:val="superscript"/>
        </w:rPr>
        <w:t>28,29</w:t>
      </w:r>
      <w:r w:rsidR="00A76CE6">
        <w:rPr>
          <w:rFonts w:ascii="Times New Roman" w:hAnsi="Times New Roman" w:cs="Times New Roman"/>
        </w:rPr>
        <w:fldChar w:fldCharType="end"/>
      </w:r>
    </w:p>
    <w:p w14:paraId="25BEFBFC" w14:textId="6E0ED0B0" w:rsidR="00067466" w:rsidRPr="00067466" w:rsidRDefault="00067466" w:rsidP="00067466">
      <w:pPr>
        <w:spacing w:line="480" w:lineRule="auto"/>
        <w:ind w:firstLine="720"/>
        <w:rPr>
          <w:rFonts w:ascii="Times New Roman" w:hAnsi="Times New Roman" w:cs="Times New Roman"/>
        </w:rPr>
      </w:pPr>
      <w:r w:rsidRPr="00067466">
        <w:rPr>
          <w:rFonts w:ascii="Times New Roman" w:hAnsi="Times New Roman" w:cs="Times New Roman"/>
        </w:rPr>
        <w:t>However, during galvanostatic cycling, lithium ions and ethylene carbonate compete for current. If EC reduction is promoted relative to lithiation, the electrode potential changes slowly, and large amounts of irreversible capacity loss occurs due to EC reduction. In contrast, if lithium ions obtain most of the current, the electrode lithiates. Subsequently, the lithiated electrode promotes the reduction of electrolyte to create more passivating SEI products, as well as lithiation over solvent co</w:t>
      </w:r>
      <w:r w:rsidR="00963A16">
        <w:rPr>
          <w:rFonts w:ascii="Times New Roman" w:hAnsi="Times New Roman" w:cs="Times New Roman"/>
        </w:rPr>
        <w:t>-</w:t>
      </w:r>
      <w:r w:rsidRPr="00067466">
        <w:rPr>
          <w:rFonts w:ascii="Times New Roman" w:hAnsi="Times New Roman" w:cs="Times New Roman"/>
        </w:rPr>
        <w:t>intercalation (i.e. electrons will increasingly prefer the ionic species over the polar species). Eventually, the electrode will begin to form the low-potential reduction products that do offer passivation ability, which block EC reduction on subsequent cycles.</w:t>
      </w:r>
      <w:r w:rsidR="007C63DF">
        <w:rPr>
          <w:rFonts w:ascii="Times New Roman" w:hAnsi="Times New Roman" w:cs="Times New Roman"/>
        </w:rPr>
        <w:t xml:space="preserve"> </w:t>
      </w:r>
      <w:r w:rsidR="007C63DF" w:rsidRPr="007C63DF">
        <w:rPr>
          <w:rFonts w:ascii="Times New Roman" w:hAnsi="Times New Roman" w:cs="Times New Roman"/>
        </w:rPr>
        <w:t>We proposed a similar model of current competition between lithiation and SEI growth in our previous work on “post-first-cycle” SEI growth</w:t>
      </w:r>
      <w:r w:rsidR="003829D7">
        <w:rPr>
          <w:rFonts w:ascii="Times New Roman" w:hAnsi="Times New Roman" w:cs="Times New Roman"/>
        </w:rPr>
        <w:fldChar w:fldCharType="begin"/>
      </w:r>
      <w:r w:rsidR="003829D7">
        <w:rPr>
          <w:rFonts w:ascii="Times New Roman" w:hAnsi="Times New Roman" w:cs="Times New Roman"/>
        </w:rPr>
        <w:instrText xml:space="preserve"> ADDIN ZOTERO_ITEM CSL_CITATION {"citationID":"emFhptGL","properties":{"formattedCitation":"\\super 22\\nosupersub{}","plainCitation":"22","noteIndex":0},"citationItems":[{"id":142,"uris":["http://zotero.org/users/5848549/items/PLDDN597"],"uri":["http://zotero.org/users/5848549/items/PLDDN597"],"itemData":{"id":142,"type":"article-journal","abstract":"Growth of the solid electrolyte interphase (SEI) is a primary driver of capacity fade in lithium-ion batteries. Despite its importance to this device and intense research interest, the fundamental mechanisms underpinning SEI growth remain unclear. In Part I of this work, we present an electroanalytical method to measure the dependence of SEI growth on potential, current magnitude, and current direction during galvanostatic cycling of carbon black/Li half cells. We find that SEI growth strongly depends on all three parameters; most notably, we find SEI growth rates increase with nominal C rate and are significantly higher on lithiation than on delithiation. We observe this directional effect in both galvanostatic and potentiostatic experiments and discuss hypotheses that could explain this observation. This work identifies a strong coupling between SEI growth and charge storage (e.g., intercalation and capacitance) in carbon negative electrodes.","container-title":"Journal of The Electrochemical Society","DOI":"10.1149/2.0231904jes","ISSN":"0013-4651, 1945-7111","issue":"4","journalAbbreviation":"J. Electrochem. Soc.","language":"en","page":"E97-E106","source":"jes.ecsdl.org","title":"Electrochemical Kinetics of SEI Growth on Carbon Black: Part I. Experiments","title-short":"Electrochemical Kinetics of SEI Growth on Carbon Black","volume":"166","author":[{"family":"Attia","given":"Peter M."},{"family":"Das","given":"Supratim"},{"family":"Harris","given":"Stephen J."},{"family":"Bazant","given":"Martin Z."},{"family":"Chueh","given":"William C."}],"issued":{"date-parts":[["2019",1,1]]}}}],"schema":"https://github.com/citation-style-language/schema/raw/master/csl-citation.json"} </w:instrText>
      </w:r>
      <w:r w:rsidR="003829D7">
        <w:rPr>
          <w:rFonts w:ascii="Times New Roman" w:hAnsi="Times New Roman" w:cs="Times New Roman"/>
        </w:rPr>
        <w:fldChar w:fldCharType="separate"/>
      </w:r>
      <w:r w:rsidR="003829D7" w:rsidRPr="003829D7">
        <w:rPr>
          <w:rFonts w:ascii="Times New Roman" w:hAnsi="Times New Roman" w:cs="Times New Roman"/>
          <w:vertAlign w:val="superscript"/>
        </w:rPr>
        <w:t>22</w:t>
      </w:r>
      <w:r w:rsidR="003829D7">
        <w:rPr>
          <w:rFonts w:ascii="Times New Roman" w:hAnsi="Times New Roman" w:cs="Times New Roman"/>
        </w:rPr>
        <w:fldChar w:fldCharType="end"/>
      </w:r>
      <w:r w:rsidR="007C63DF" w:rsidRPr="007C63DF">
        <w:rPr>
          <w:rFonts w:ascii="Times New Roman" w:hAnsi="Times New Roman" w:cs="Times New Roman"/>
        </w:rPr>
        <w:t xml:space="preserve">; while the irreversible capacity loss decreased with increasing C rate, the </w:t>
      </w:r>
      <w:r w:rsidR="007C63DF" w:rsidRPr="007C63DF">
        <w:rPr>
          <w:rFonts w:ascii="Times New Roman" w:hAnsi="Times New Roman" w:cs="Times New Roman"/>
          <w:i/>
          <w:iCs/>
        </w:rPr>
        <w:t>rate</w:t>
      </w:r>
      <w:r w:rsidR="007C63DF" w:rsidRPr="007C63DF">
        <w:rPr>
          <w:rFonts w:ascii="Times New Roman" w:hAnsi="Times New Roman" w:cs="Times New Roman"/>
        </w:rPr>
        <w:t xml:space="preserve"> of irreversible capacity loss increased with increasing C rate. In both cases, the exchange current density of SEI growth is slower than that of lithiation.</w:t>
      </w:r>
    </w:p>
    <w:p w14:paraId="5BD1E2B8" w14:textId="0C726AE8" w:rsidR="00067466" w:rsidRDefault="00067466" w:rsidP="00067466">
      <w:pPr>
        <w:spacing w:line="480" w:lineRule="auto"/>
        <w:ind w:firstLine="720"/>
        <w:rPr>
          <w:rFonts w:ascii="Times New Roman" w:hAnsi="Times New Roman" w:cs="Times New Roman"/>
        </w:rPr>
      </w:pPr>
      <w:r w:rsidRPr="00067466">
        <w:rPr>
          <w:rFonts w:ascii="Times New Roman" w:hAnsi="Times New Roman" w:cs="Times New Roman"/>
        </w:rPr>
        <w:t xml:space="preserve">The implication of this model is that the exclusively deleterious effects of the EC reduction reaction can be suppressed by conditions that favor lithiation over cyclic carbonate reduction. </w:t>
      </w:r>
      <w:r w:rsidR="003B1F1E" w:rsidRPr="003B1F1E">
        <w:rPr>
          <w:rFonts w:ascii="Times New Roman" w:hAnsi="Times New Roman" w:cs="Times New Roman"/>
        </w:rPr>
        <w:t xml:space="preserve">While we have not quantified the </w:t>
      </w:r>
      <w:r w:rsidR="003B1F1E" w:rsidRPr="003B1F1E">
        <w:rPr>
          <w:rFonts w:ascii="Times New Roman" w:hAnsi="Times New Roman" w:cs="Times New Roman"/>
          <w:i/>
          <w:iCs/>
        </w:rPr>
        <w:t>i</w:t>
      </w:r>
      <w:r w:rsidR="003B1F1E" w:rsidRPr="003B1F1E">
        <w:rPr>
          <w:rFonts w:ascii="Times New Roman" w:hAnsi="Times New Roman" w:cs="Times New Roman"/>
          <w:vertAlign w:val="subscript"/>
        </w:rPr>
        <w:t>0</w:t>
      </w:r>
      <w:r w:rsidR="003B1F1E" w:rsidRPr="003B1F1E">
        <w:rPr>
          <w:rFonts w:ascii="Times New Roman" w:hAnsi="Times New Roman" w:cs="Times New Roman"/>
        </w:rPr>
        <w:t xml:space="preserve"> (and its SOC dependence) of carbon black lithiation, we can infer that its value exceeds that of EC reduction from the relatively fast kinetics of carbon black lithiation</w:t>
      </w:r>
      <w:r w:rsidR="00BA43A9">
        <w:rPr>
          <w:rFonts w:ascii="Times New Roman" w:hAnsi="Times New Roman" w:cs="Times New Roman"/>
        </w:rPr>
        <w:t>.</w:t>
      </w:r>
      <w:r w:rsidR="00BA43A9">
        <w:rPr>
          <w:rFonts w:ascii="Times New Roman" w:hAnsi="Times New Roman" w:cs="Times New Roman"/>
        </w:rPr>
        <w:fldChar w:fldCharType="begin"/>
      </w:r>
      <w:r w:rsidR="00A76CE6">
        <w:rPr>
          <w:rFonts w:ascii="Times New Roman" w:hAnsi="Times New Roman" w:cs="Times New Roman"/>
        </w:rPr>
        <w:instrText xml:space="preserve"> ADDIN ZOTERO_ITEM CSL_CITATION {"citationID":"vsNZQirB","properties":{"formattedCitation":"\\super 22\\nosupersub{}","plainCitation":"22","noteIndex":0},"citationItems":[{"id":142,"uris":["http://zotero.org/users/5848549/items/PLDDN597"],"uri":["http://zotero.org/users/5848549/items/PLDDN597"],"itemData":{"id":142,"type":"article-journal","abstract":"Growth of the solid electrolyte interphase (SEI) is a primary driver of capacity fade in lithium-ion batteries. Despite its importance to this device and intense research interest, the fundamental mechanisms underpinning SEI growth remain unclear. In Part I of this work, we present an electroanalytical method to measure the dependence of SEI growth on potential, current magnitude, and current direction during galvanostatic cycling of carbon black/Li half cells. We find that SEI growth strongly depends on all three parameters; most notably, we find SEI growth rates increase with nominal C rate and are significantly higher on lithiation than on delithiation. We observe this directional effect in both galvanostatic and potentiostatic experiments and discuss hypotheses that could explain this observation. This work identifies a strong coupling between SEI growth and charge storage (e.g., intercalation and capacitance) in carbon negative electrodes.","container-title":"Journal of The Electrochemical Society","DOI":"10.1149/2.0231904jes","ISSN":"0013-4651, 1945-7111","issue":"4","journalAbbreviation":"J. Electrochem. Soc.","language":"en","page":"E97-E106","source":"jes.ecsdl.org","title":"Electrochemical Kinetics of SEI Growth on Carbon Black: Part I. Experiments","title-short":"Electrochemical Kinetics of SEI Growth on Carbon Black","volume":"166","author":[{"family":"Attia","given":"Peter M."},{"family":"Das","given":"Supratim"},{"family":"Harris","given":"Stephen J."},{"family":"Bazant","given":"Martin Z."},{"family":"Chueh","given":"William C."}],"issued":{"date-parts":[["2019",1,1]]}}}],"schema":"https://github.com/citation-style-language/schema/raw/master/csl-citation.json"} </w:instrText>
      </w:r>
      <w:r w:rsidR="00BA43A9">
        <w:rPr>
          <w:rFonts w:ascii="Times New Roman" w:hAnsi="Times New Roman" w:cs="Times New Roman"/>
        </w:rPr>
        <w:fldChar w:fldCharType="separate"/>
      </w:r>
      <w:r w:rsidR="00A76CE6" w:rsidRPr="00A76CE6">
        <w:rPr>
          <w:rFonts w:ascii="Times New Roman" w:hAnsi="Times New Roman" w:cs="Times New Roman"/>
          <w:vertAlign w:val="superscript"/>
        </w:rPr>
        <w:t>22</w:t>
      </w:r>
      <w:r w:rsidR="00BA43A9">
        <w:rPr>
          <w:rFonts w:ascii="Times New Roman" w:hAnsi="Times New Roman" w:cs="Times New Roman"/>
        </w:rPr>
        <w:fldChar w:fldCharType="end"/>
      </w:r>
      <w:r w:rsidR="003B1F1E">
        <w:rPr>
          <w:rFonts w:ascii="Times New Roman" w:hAnsi="Times New Roman" w:cs="Times New Roman"/>
        </w:rPr>
        <w:t xml:space="preserve"> </w:t>
      </w:r>
      <w:r w:rsidRPr="00067466">
        <w:rPr>
          <w:rFonts w:ascii="Times New Roman" w:hAnsi="Times New Roman" w:cs="Times New Roman"/>
        </w:rPr>
        <w:t xml:space="preserve">We have clearly demonstrated that the kinetics of the EC reduction reaction are </w:t>
      </w:r>
      <w:r w:rsidR="003B1F1E">
        <w:rPr>
          <w:rFonts w:ascii="Times New Roman" w:hAnsi="Times New Roman" w:cs="Times New Roman"/>
        </w:rPr>
        <w:t>exceedingly slow; thus, we assume</w:t>
      </w:r>
      <w:r w:rsidRPr="00067466">
        <w:rPr>
          <w:rFonts w:ascii="Times New Roman" w:hAnsi="Times New Roman" w:cs="Times New Roman"/>
        </w:rPr>
        <w:t xml:space="preserve"> </w:t>
      </w:r>
      <w:r w:rsidR="003B1F1E" w:rsidRPr="003B1F1E">
        <w:rPr>
          <w:rFonts w:ascii="Times New Roman" w:hAnsi="Times New Roman" w:cs="Times New Roman"/>
          <w:i/>
          <w:iCs/>
        </w:rPr>
        <w:t>i</w:t>
      </w:r>
      <w:r w:rsidR="003B1F1E" w:rsidRPr="003B1F1E">
        <w:rPr>
          <w:rFonts w:ascii="Times New Roman" w:hAnsi="Times New Roman" w:cs="Times New Roman"/>
          <w:vertAlign w:val="subscript"/>
        </w:rPr>
        <w:t>0</w:t>
      </w:r>
      <w:r w:rsidR="003B1F1E">
        <w:rPr>
          <w:rFonts w:ascii="Times New Roman" w:hAnsi="Times New Roman" w:cs="Times New Roman"/>
        </w:rPr>
        <w:t xml:space="preserve"> of i</w:t>
      </w:r>
      <w:r w:rsidRPr="00067466">
        <w:rPr>
          <w:rFonts w:ascii="Times New Roman" w:hAnsi="Times New Roman" w:cs="Times New Roman"/>
        </w:rPr>
        <w:t>ntercalat</w:t>
      </w:r>
      <w:r>
        <w:rPr>
          <w:rFonts w:ascii="Times New Roman" w:hAnsi="Times New Roman" w:cs="Times New Roman"/>
        </w:rPr>
        <w:t>i</w:t>
      </w:r>
      <w:r w:rsidRPr="00067466">
        <w:rPr>
          <w:rFonts w:ascii="Times New Roman" w:hAnsi="Times New Roman" w:cs="Times New Roman"/>
        </w:rPr>
        <w:t>on</w:t>
      </w:r>
      <w:r w:rsidR="003B1F1E">
        <w:rPr>
          <w:rFonts w:ascii="Times New Roman" w:hAnsi="Times New Roman" w:cs="Times New Roman"/>
        </w:rPr>
        <w:t xml:space="preserve"> exceeds </w:t>
      </w:r>
      <w:r w:rsidR="003B1F1E" w:rsidRPr="003B1F1E">
        <w:rPr>
          <w:rFonts w:ascii="Times New Roman" w:hAnsi="Times New Roman" w:cs="Times New Roman"/>
          <w:i/>
          <w:iCs/>
        </w:rPr>
        <w:t>i</w:t>
      </w:r>
      <w:r w:rsidR="003B1F1E" w:rsidRPr="003B1F1E">
        <w:rPr>
          <w:rFonts w:ascii="Times New Roman" w:hAnsi="Times New Roman" w:cs="Times New Roman"/>
          <w:vertAlign w:val="subscript"/>
        </w:rPr>
        <w:t>0</w:t>
      </w:r>
      <w:r w:rsidR="003B1F1E">
        <w:rPr>
          <w:rFonts w:ascii="Times New Roman" w:hAnsi="Times New Roman" w:cs="Times New Roman"/>
        </w:rPr>
        <w:t xml:space="preserve"> of EC reduction</w:t>
      </w:r>
      <w:r w:rsidRPr="00067466">
        <w:rPr>
          <w:rFonts w:ascii="Times New Roman" w:hAnsi="Times New Roman" w:cs="Times New Roman"/>
        </w:rPr>
        <w:t>.</w:t>
      </w:r>
    </w:p>
    <w:p w14:paraId="705DCD5D" w14:textId="3EAAC673" w:rsidR="00067466" w:rsidRPr="00067466" w:rsidRDefault="00067466" w:rsidP="003B1F1E">
      <w:pPr>
        <w:spacing w:line="480" w:lineRule="auto"/>
        <w:ind w:firstLine="720"/>
        <w:rPr>
          <w:rFonts w:ascii="Times New Roman" w:hAnsi="Times New Roman" w:cs="Times New Roman"/>
        </w:rPr>
      </w:pPr>
      <w:r w:rsidRPr="00067466">
        <w:rPr>
          <w:rFonts w:ascii="Times New Roman" w:hAnsi="Times New Roman" w:cs="Times New Roman"/>
        </w:rPr>
        <w:lastRenderedPageBreak/>
        <w:t>Thus, an optimal formation protocol can be obtained via a combination of high currents, low temperatures, and the use of electrolytes with slow reduction kinetics.</w:t>
      </w:r>
      <w:r w:rsidR="003B1F1E">
        <w:rPr>
          <w:rFonts w:ascii="Times New Roman" w:hAnsi="Times New Roman" w:cs="Times New Roman"/>
        </w:rPr>
        <w:t xml:space="preserve"> </w:t>
      </w:r>
      <w:r w:rsidR="003B1F1E" w:rsidRPr="003B1F1E">
        <w:rPr>
          <w:rFonts w:ascii="Times New Roman" w:hAnsi="Times New Roman" w:cs="Times New Roman"/>
        </w:rPr>
        <w:t>In fact, Peled</w:t>
      </w:r>
      <w:r w:rsidR="003829D7">
        <w:rPr>
          <w:rFonts w:ascii="Times New Roman" w:hAnsi="Times New Roman" w:cs="Times New Roman"/>
        </w:rPr>
        <w:fldChar w:fldCharType="begin"/>
      </w:r>
      <w:r w:rsidR="003829D7">
        <w:rPr>
          <w:rFonts w:ascii="Times New Roman" w:hAnsi="Times New Roman" w:cs="Times New Roman"/>
        </w:rPr>
        <w:instrText xml:space="preserve"> ADDIN ZOTERO_ITEM CSL_CITATION {"citationID":"Ig9DnOIX","properties":{"formattedCitation":"\\super 30\\nosupersub{}","plainCitation":"30","noteIndex":0},"citationItems":[{"id":1574,"uris":["http://zotero.org/users/5848549/items/YJV8UPH5"],"uri":["http://zotero.org/users/5848549/items/YJV8UPH5"],"itemData":{"id":1574,"type":"article-journal","abstract":"The solid electrolyte interphase (SEI) plays a key role in lithium‐metal, lithium‐alloy, and lithium‐ion batteries. The SEI on both lithium and carbonaceous electrodes consists of many different materials including LiF, , lithium alkoxides, nonconductive polymers, and more. Close to the lithium or the SEI consists of the thermodynamically stable anions, such as , and halides. Close to the solution the SEI also contains partially reduced materials such as polyolefins, semicarbonates, etc. These materials form simultaneously and precipitate on the electrode as a mosaic of microphases. These phases may, under certain conditions, form separate layers, but in general it is more appropriate to treat them as heteropolymicrophases. The SEI composition and properties depend strongly on electrolyte composition and on other factors. Rapid formation of the SEI is important in all lithium batteries, especially in the case of lithium‐ion cells with graphite anodes. Hence SEI precursors must be selected from a group of materials that have high exchange current density (i 0) for reduction. As it is difficult to measure i 0 on solid electrodes and only limited data, if any, are available, it is suggested to use the data bank for the rate constant for the reduction of electrolyte components by hydrated electrons . We have demonstrated that the rate constants of the reactions of solvated electrons and electrolyte components and impurities correlate well with the formation voltage of SEI and with SEI composition. Thus, the rate constants (k e) for these reactions are proposed as a tool for the first screening of electrolyte components when a new electrolyte is designed.","container-title":"Journal of The Electrochemical Society","DOI":"10.1149/1.1838831","ISSN":"0013-4651, 1945-7111","issue":"10","journalAbbreviation":"J. Electrochem. Soc.","language":"en","page":"3482-3486","source":"jes.ecsdl.org","title":"An Advanced Tool for the Selection of Electrolyte Components for Rechargeable Lithium Batteries","volume":"145","author":[{"family":"Peled","given":"E."},{"family":"Golodnitsky","given":"D."},{"family":"Menachem","given":"C."},{"family":"Bar‐Tow","given":"D."}],"issued":{"date-parts":[["1998",10,1]]}}}],"schema":"https://github.com/citation-style-language/schema/raw/master/csl-citation.json"} </w:instrText>
      </w:r>
      <w:r w:rsidR="003829D7">
        <w:rPr>
          <w:rFonts w:ascii="Times New Roman" w:hAnsi="Times New Roman" w:cs="Times New Roman"/>
        </w:rPr>
        <w:fldChar w:fldCharType="separate"/>
      </w:r>
      <w:r w:rsidR="003829D7" w:rsidRPr="003829D7">
        <w:rPr>
          <w:rFonts w:ascii="Times New Roman" w:hAnsi="Times New Roman" w:cs="Times New Roman"/>
          <w:vertAlign w:val="superscript"/>
        </w:rPr>
        <w:t>30</w:t>
      </w:r>
      <w:r w:rsidR="003829D7">
        <w:rPr>
          <w:rFonts w:ascii="Times New Roman" w:hAnsi="Times New Roman" w:cs="Times New Roman"/>
        </w:rPr>
        <w:fldChar w:fldCharType="end"/>
      </w:r>
      <w:r w:rsidR="003829D7">
        <w:rPr>
          <w:rFonts w:ascii="Times New Roman" w:hAnsi="Times New Roman" w:cs="Times New Roman"/>
        </w:rPr>
        <w:t xml:space="preserve"> </w:t>
      </w:r>
      <w:r w:rsidR="003B1F1E" w:rsidRPr="003B1F1E">
        <w:rPr>
          <w:rFonts w:ascii="Times New Roman" w:hAnsi="Times New Roman" w:cs="Times New Roman"/>
        </w:rPr>
        <w:t xml:space="preserve">reported a correlation between the aqueous </w:t>
      </w:r>
      <w:r w:rsidR="003B1F1E" w:rsidRPr="00BA43A9">
        <w:rPr>
          <w:rFonts w:ascii="Times New Roman" w:hAnsi="Times New Roman" w:cs="Times New Roman"/>
          <w:i/>
          <w:iCs/>
        </w:rPr>
        <w:t>k</w:t>
      </w:r>
      <w:r w:rsidR="003B1F1E" w:rsidRPr="00BA43A9">
        <w:rPr>
          <w:rFonts w:ascii="Times New Roman" w:hAnsi="Times New Roman" w:cs="Times New Roman"/>
          <w:vertAlign w:val="subscript"/>
        </w:rPr>
        <w:t>0</w:t>
      </w:r>
      <w:r w:rsidR="003B1F1E" w:rsidRPr="003B1F1E">
        <w:rPr>
          <w:rFonts w:ascii="Times New Roman" w:hAnsi="Times New Roman" w:cs="Times New Roman"/>
        </w:rPr>
        <w:t xml:space="preserve"> of an electrolyte and its peak </w:t>
      </w:r>
      <w:proofErr w:type="spellStart"/>
      <w:r w:rsidR="003B1F1E" w:rsidRPr="003B1F1E">
        <w:rPr>
          <w:rFonts w:ascii="Times New Roman" w:hAnsi="Times New Roman" w:cs="Times New Roman"/>
        </w:rPr>
        <w:t>dQ</w:t>
      </w:r>
      <w:proofErr w:type="spellEnd"/>
      <w:r w:rsidR="003B1F1E" w:rsidRPr="003B1F1E">
        <w:rPr>
          <w:rFonts w:ascii="Times New Roman" w:hAnsi="Times New Roman" w:cs="Times New Roman"/>
        </w:rPr>
        <w:t>/</w:t>
      </w:r>
      <w:proofErr w:type="spellStart"/>
      <w:r w:rsidR="003B1F1E" w:rsidRPr="003B1F1E">
        <w:rPr>
          <w:rFonts w:ascii="Times New Roman" w:hAnsi="Times New Roman" w:cs="Times New Roman"/>
        </w:rPr>
        <w:t>dV</w:t>
      </w:r>
      <w:proofErr w:type="spellEnd"/>
      <w:r w:rsidR="003B1F1E" w:rsidRPr="003B1F1E">
        <w:rPr>
          <w:rFonts w:ascii="Times New Roman" w:hAnsi="Times New Roman" w:cs="Times New Roman"/>
        </w:rPr>
        <w:t xml:space="preserve"> reduction potential on graphite.</w:t>
      </w:r>
      <w:r w:rsidR="003B1F1E">
        <w:rPr>
          <w:rFonts w:ascii="Times New Roman" w:hAnsi="Times New Roman" w:cs="Times New Roman"/>
        </w:rPr>
        <w:t xml:space="preserve"> </w:t>
      </w:r>
      <w:r w:rsidRPr="00067466">
        <w:rPr>
          <w:rFonts w:ascii="Times New Roman" w:hAnsi="Times New Roman" w:cs="Times New Roman"/>
        </w:rPr>
        <w:t xml:space="preserve">What influences the electrolyte reduction kinetics is beyond the scope of this work, but we speculate that cyclic carbonate solvents that tightly bind lithium in its solvation shell do </w:t>
      </w:r>
      <w:proofErr w:type="gramStart"/>
      <w:r w:rsidRPr="00067466">
        <w:rPr>
          <w:rFonts w:ascii="Times New Roman" w:hAnsi="Times New Roman" w:cs="Times New Roman"/>
        </w:rPr>
        <w:t>better????.</w:t>
      </w:r>
      <w:proofErr w:type="gramEnd"/>
      <w:r w:rsidRPr="00067466">
        <w:rPr>
          <w:rFonts w:ascii="Times New Roman" w:hAnsi="Times New Roman" w:cs="Times New Roman"/>
        </w:rPr>
        <w:t xml:space="preserve"> This hypothesis is consistent with the poor performance of PC and the strong performance of VC and FEC.</w:t>
      </w:r>
    </w:p>
    <w:p w14:paraId="605D84B1" w14:textId="476E4FC5" w:rsidR="00067466" w:rsidRPr="00067466" w:rsidRDefault="00067466" w:rsidP="00067466">
      <w:pPr>
        <w:spacing w:line="480" w:lineRule="auto"/>
        <w:ind w:firstLine="720"/>
        <w:rPr>
          <w:rFonts w:ascii="Times New Roman" w:hAnsi="Times New Roman" w:cs="Times New Roman"/>
        </w:rPr>
      </w:pPr>
      <w:r w:rsidRPr="00067466">
        <w:rPr>
          <w:rFonts w:ascii="Times New Roman" w:hAnsi="Times New Roman" w:cs="Times New Roman"/>
        </w:rPr>
        <w:t>We note that this mechanism is specific to the case of galvanostatic control. In controlled-potential settings like sweep voltammetry, lithiation and EC reduction do not compete for current, so high sweep rates concurrently promote both processes (linear sweep voltammetry results are presented in Figure S2). Galvanostatic control is uniquely suited for minimizing the irreversible capacity loss of the EC reduction reaction.</w:t>
      </w:r>
    </w:p>
    <w:p w14:paraId="33422A49" w14:textId="1CFA89DA" w:rsidR="00BB6F1B" w:rsidRPr="00A725E4" w:rsidRDefault="00067466" w:rsidP="00067466">
      <w:pPr>
        <w:spacing w:line="480" w:lineRule="auto"/>
        <w:ind w:firstLine="720"/>
        <w:rPr>
          <w:rFonts w:ascii="Times New Roman" w:hAnsi="Times New Roman" w:cs="Times New Roman"/>
        </w:rPr>
      </w:pPr>
      <w:r w:rsidRPr="00067466">
        <w:rPr>
          <w:rFonts w:ascii="Times New Roman" w:hAnsi="Times New Roman" w:cs="Times New Roman"/>
        </w:rPr>
        <w:t>This model would predict that high currents, low temperatures, and high salt concentrations can suppress the first-cycle irreversibility, even for solvents that are assumed to have exceedingly large irreversible first-cycle capacity fade. Indeed, propylene carbonate has been reported to have a minimal first-cycle irreversibility at high salt concentrations</w:t>
      </w:r>
      <w:r w:rsidR="003829D7">
        <w:rPr>
          <w:rFonts w:ascii="Times New Roman" w:hAnsi="Times New Roman" w:cs="Times New Roman"/>
        </w:rPr>
        <w:fldChar w:fldCharType="begin"/>
      </w:r>
      <w:r w:rsidR="003829D7">
        <w:rPr>
          <w:rFonts w:ascii="Times New Roman" w:hAnsi="Times New Roman" w:cs="Times New Roman"/>
        </w:rPr>
        <w:instrText xml:space="preserve"> ADDIN ZOTERO_ITEM CSL_CITATION {"citationID":"62PHMfSE","properties":{"formattedCitation":"\\super 28,29\\nosupersub{}","plainCitation":"28,29","noteIndex":0},"citationItems":[{"id":1509,"uris":["http://zotero.org/users/5848549/items/YLA793DZ"],"uri":["http://zotero.org/users/5848549/items/YLA793DZ"],"itemData":{"id":1509,"type":"article-journal","abstract":"Electrochemical lithium intercalation within graphite was investigated in propylene carbonate (PC) containing different concentrations, 0.82 and of bis(perfluoroethylsulfonyl)imide, Lithium ion was reversibly intercalated into and deintercalated from graphite in the latter concentrated solution in spite of the use of pure PC as a solvent, whereas ceaseless solvent decomposition and intensive exfoliation of graphene layers occurred in the former solution. X-ray diffraction analysis revealed that a stage I graphite intercalation compound was formed after being fully charged in the solution. The results of Raman analysis indicated that no free PC molecules are present in the concentrated solution, which suggested that the ion/solvent interactions would be an important factor that determines the ability of stable surface film formation in PC-based solutions. © 2003 The Electrochemical Society. All rights reserved.","container-title":"Electrochemical and Solid-State Letters","DOI":"10.1149/1.1526781","ISSN":"1099-0062, 1944-8775","issue":"1","journalAbbreviation":"Electrochem. Solid-State Lett.","language":"en","page":"A13-A15","source":"esl.ecsdl.org","title":"Electrochemical Intercalation of Lithium Ion within Graphite from Propylene Carbonate Solutions","volume":"6","author":[{"family":"Jeong","given":"Soon-Ki"},{"family":"Inaba","given":"Minoru"},{"family":"Iriyama","given":"Yasutoshi"},{"family":"Abe","given":"Takeshi"},{"family":"Ogumi","given":"Zempachi"}],"issued":{"date-parts":[["2003",1,1]]}}},{"id":649,"uris":["http://zotero.org/users/5848549/items/FFHC4WKF"],"uri":["http://zotero.org/users/5848549/items/FFHC4WKF"],"itemData":{"id":649,"type":"article-journal","abstract":"An investigation of the interrelationship of cycling performance, solution structure, and electrode surface film structure has been conducted for electrolytes composed of different concentrations of LiPF6 in propylene carbonate (PC) with a binder-free (BF) graphite electrode. Varying the concentration of LiPF6 changes the solution structure, altering the predominant mechanism of electrolyte reduction at the electrode interface. The change in mechanism results in a change in the structure of the solid electrolyte interface (SEI) and the reversible cycling of the cell. At low concentrations of LiPF6 in PC (1.2 M), electrochemical cycling and cyclic voltammetry (CV) of BF graphite electrodes reveal continuous electrolyte reduction and no lithiation/delithiation of the graphite. The solution structure is dominated by solvent-separated ion pairs (Li+(PC)4//PF6–), and the primary reduction product of the electrolyte is lithium propylene dicarbonate (LPDC). At high concentrations of LiPF6 in PC (3.0–3.5 M), electrochemical cycling and CV reveal reversible lithiation/delithiation of the graphite electrode. The solution structure is dominated by contact ion pairs (Li+(PC)3PF6–), and the primary reduction product of the electrolyte is LiF.","container-title":"The Journal of Physical Chemistry C","DOI":"10.1021/jp409765w","ISSN":"1932-7447","issue":"48","journalAbbreviation":"J. Phys. Chem. C","page":"25381-25389","source":"ACS Publications","title":"Role of Solution Structure in Solid Electrolyte Interphase Formation on Graphite with LiPF6 in Propylene Carbonate","volume":"117","author":[{"family":"Nie","given":"Mengyun"},{"family":"Abraham","given":"Daniel P."},{"family":"Seo","given":"Daniel M."},{"family":"Chen","given":"Yanjing"},{"family":"Bose","given":"Arijit"},{"family":"Lucht","given":"Brett L."}],"issued":{"date-parts":[["2013",12,5]]}}}],"schema":"https://github.com/citation-style-language/schema/raw/master/csl-citation.json"} </w:instrText>
      </w:r>
      <w:r w:rsidR="003829D7">
        <w:rPr>
          <w:rFonts w:ascii="Times New Roman" w:hAnsi="Times New Roman" w:cs="Times New Roman"/>
        </w:rPr>
        <w:fldChar w:fldCharType="separate"/>
      </w:r>
      <w:r w:rsidR="003829D7" w:rsidRPr="003829D7">
        <w:rPr>
          <w:rFonts w:ascii="Times New Roman" w:hAnsi="Times New Roman" w:cs="Times New Roman"/>
          <w:vertAlign w:val="superscript"/>
        </w:rPr>
        <w:t>28,29</w:t>
      </w:r>
      <w:r w:rsidR="003829D7">
        <w:rPr>
          <w:rFonts w:ascii="Times New Roman" w:hAnsi="Times New Roman" w:cs="Times New Roman"/>
        </w:rPr>
        <w:fldChar w:fldCharType="end"/>
      </w:r>
      <w:r w:rsidRPr="00067466">
        <w:rPr>
          <w:rFonts w:ascii="Times New Roman" w:hAnsi="Times New Roman" w:cs="Times New Roman"/>
        </w:rPr>
        <w:t xml:space="preserve"> and high currents</w:t>
      </w:r>
      <w:r w:rsidR="003829D7">
        <w:rPr>
          <w:rFonts w:ascii="Times New Roman" w:hAnsi="Times New Roman" w:cs="Times New Roman"/>
        </w:rPr>
        <w:fldChar w:fldCharType="begin"/>
      </w:r>
      <w:r w:rsidR="003829D7">
        <w:rPr>
          <w:rFonts w:ascii="Times New Roman" w:hAnsi="Times New Roman" w:cs="Times New Roman"/>
        </w:rPr>
        <w:instrText xml:space="preserve"> ADDIN ZOTERO_ITEM CSL_CITATION {"citationID":"MSPhC8I5","properties":{"formattedCitation":"\\super 31\\nosupersub{}","plainCitation":"31","noteIndex":0},"citationItems":[{"id":1896,"uris":["http://zotero.org/users/5848549/items/MJY7KMCA"],"uri":["http://zotero.org/users/5848549/items/MJY7KMCA"],"itemData":{"id":1896,"type":"article-journal","abstract":"Interfacial reactions strongly influence the performance of lithium-ion batteries, with the main interfacial reaction between graphite and propylene carbonate- (PC-) based electrolytes corresponding to solvent cointercalation. Herein, the redox reactions of solvated lithium ions occurring at the graphite interface in 1 M·LiClO\n              4\n              /PC were probed by chronopotentiometry, in situ atomic force microscopy (AFM), and in situ Raman spectroscopy. The obtained results revealed that high coulombic efficiency (97.5%) can be achieved at high current density, additionally showing the strong influence of charge capacity on the above redox reactions. Moreover, AFM imaging indicated the occurrence of solvent cointercalation during the first reduction, as reflected by the presence of hills and blisters on the basal plane of highly oriented pyrolytic graphite subjected to the above process.","container-title":"Journal of Analytical Methods in Chemistry","DOI":"10.1155/2018/9231857","ISSN":"2090-8865, 2090-8873","journalAbbreviation":"Journal of Analytical Methods in Chemistry","language":"en","page":"1-5","source":"DOI.org (Crossref)","title":"Electrochemical Solvent Cointercalation into Graphite in Propylene Carbonate-Based Electrolytes: A Chronopotentiometric Characterization","title-short":"Electrochemical Solvent Cointercalation into Graphite in Propylene Carbonate-Based Electrolytes","volume":"2018","author":[{"family":"Song","given":"Hee-Youb"},{"family":"Jeong","given":"Soon-Ki"}],"issued":{"date-parts":[["2018"]]}}}],"schema":"https://github.com/citation-style-language/schema/raw/master/csl-citation.json"} </w:instrText>
      </w:r>
      <w:r w:rsidR="003829D7">
        <w:rPr>
          <w:rFonts w:ascii="Times New Roman" w:hAnsi="Times New Roman" w:cs="Times New Roman"/>
        </w:rPr>
        <w:fldChar w:fldCharType="separate"/>
      </w:r>
      <w:r w:rsidR="003829D7" w:rsidRPr="003829D7">
        <w:rPr>
          <w:rFonts w:ascii="Times New Roman" w:hAnsi="Times New Roman" w:cs="Times New Roman"/>
          <w:vertAlign w:val="superscript"/>
        </w:rPr>
        <w:t>31</w:t>
      </w:r>
      <w:r w:rsidR="003829D7">
        <w:rPr>
          <w:rFonts w:ascii="Times New Roman" w:hAnsi="Times New Roman" w:cs="Times New Roman"/>
        </w:rPr>
        <w:fldChar w:fldCharType="end"/>
      </w:r>
      <w:r w:rsidRPr="00067466">
        <w:rPr>
          <w:rFonts w:ascii="Times New Roman" w:hAnsi="Times New Roman" w:cs="Times New Roman"/>
        </w:rPr>
        <w:t xml:space="preserve">. Additionally, the beneficial role of common electrolyte additives like vinylene carbonate (VC) and </w:t>
      </w:r>
      <w:proofErr w:type="spellStart"/>
      <w:r w:rsidRPr="00067466">
        <w:rPr>
          <w:rFonts w:ascii="Times New Roman" w:hAnsi="Times New Roman" w:cs="Times New Roman"/>
        </w:rPr>
        <w:t>fluoroethyelene</w:t>
      </w:r>
      <w:proofErr w:type="spellEnd"/>
      <w:r w:rsidRPr="00067466">
        <w:rPr>
          <w:rFonts w:ascii="Times New Roman" w:hAnsi="Times New Roman" w:cs="Times New Roman"/>
        </w:rPr>
        <w:t xml:space="preserve"> carbonate (FEC) appears to be their suppression of irreversible capacity loss, not the properties of their reduction products (at least for the first-cycle reduction reaction; their reduction products at lower potentials may be beneficial). Thus, EC-free </w:t>
      </w:r>
      <w:proofErr w:type="gramStart"/>
      <w:r w:rsidRPr="00067466">
        <w:rPr>
          <w:rFonts w:ascii="Times New Roman" w:hAnsi="Times New Roman" w:cs="Times New Roman"/>
        </w:rPr>
        <w:t>electrolytes[</w:t>
      </w:r>
      <w:proofErr w:type="gramEnd"/>
      <w:r w:rsidRPr="00067466">
        <w:rPr>
          <w:rFonts w:ascii="Times New Roman" w:hAnsi="Times New Roman" w:cs="Times New Roman"/>
        </w:rPr>
        <w:t>] could be enabled by a combination of high currents, low temperatures, and additives during formation.</w:t>
      </w:r>
    </w:p>
    <w:p w14:paraId="0CAA9338" w14:textId="77777777" w:rsidR="00067466" w:rsidRDefault="00067466" w:rsidP="00A725E4">
      <w:pPr>
        <w:spacing w:line="480" w:lineRule="auto"/>
        <w:jc w:val="center"/>
        <w:rPr>
          <w:rFonts w:ascii="Times New Roman" w:hAnsi="Times New Roman" w:cs="Times New Roman"/>
          <w:b/>
        </w:rPr>
      </w:pPr>
    </w:p>
    <w:p w14:paraId="4382569A" w14:textId="5BA96593" w:rsidR="00485E4D" w:rsidRPr="00A725E4" w:rsidRDefault="00485E4D" w:rsidP="00A725E4">
      <w:pPr>
        <w:spacing w:line="480" w:lineRule="auto"/>
        <w:jc w:val="center"/>
        <w:rPr>
          <w:rFonts w:ascii="Times New Roman" w:hAnsi="Times New Roman" w:cs="Times New Roman"/>
          <w:b/>
        </w:rPr>
      </w:pPr>
      <w:r w:rsidRPr="00A725E4">
        <w:rPr>
          <w:rFonts w:ascii="Times New Roman" w:hAnsi="Times New Roman" w:cs="Times New Roman"/>
          <w:b/>
        </w:rPr>
        <w:lastRenderedPageBreak/>
        <w:t>Conclusions</w:t>
      </w:r>
    </w:p>
    <w:p w14:paraId="5CEA51BF" w14:textId="0F1B571B" w:rsidR="00AC2E07" w:rsidRPr="00AC2E07" w:rsidRDefault="00AC2E07" w:rsidP="003D7D88">
      <w:pPr>
        <w:spacing w:line="480" w:lineRule="auto"/>
        <w:ind w:firstLine="720"/>
        <w:rPr>
          <w:rFonts w:ascii="Times New Roman" w:hAnsi="Times New Roman" w:cs="Times New Roman"/>
        </w:rPr>
      </w:pPr>
      <w:r w:rsidRPr="00AC2E07">
        <w:rPr>
          <w:rFonts w:ascii="Times New Roman" w:hAnsi="Times New Roman" w:cs="Times New Roman"/>
        </w:rPr>
        <w:t xml:space="preserve">In this work, we </w:t>
      </w:r>
      <w:r w:rsidRPr="00A725E4">
        <w:rPr>
          <w:rFonts w:ascii="Times New Roman" w:hAnsi="Times New Roman" w:cs="Times New Roman"/>
        </w:rPr>
        <w:t xml:space="preserve">present systematic studies </w:t>
      </w:r>
      <w:r>
        <w:rPr>
          <w:rFonts w:ascii="Times New Roman" w:hAnsi="Times New Roman" w:cs="Times New Roman"/>
        </w:rPr>
        <w:t xml:space="preserve">of </w:t>
      </w:r>
      <w:r w:rsidRPr="00AC2E07">
        <w:rPr>
          <w:rFonts w:ascii="Times New Roman" w:hAnsi="Times New Roman" w:cs="Times New Roman"/>
        </w:rPr>
        <w:t xml:space="preserve">the </w:t>
      </w:r>
      <w:r w:rsidR="0088332D">
        <w:rPr>
          <w:rFonts w:ascii="Times New Roman" w:hAnsi="Times New Roman" w:cs="Times New Roman"/>
        </w:rPr>
        <w:t>EC reduction</w:t>
      </w:r>
      <w:r w:rsidRPr="00AC2E07">
        <w:rPr>
          <w:rFonts w:ascii="Times New Roman" w:hAnsi="Times New Roman" w:cs="Times New Roman"/>
        </w:rPr>
        <w:t xml:space="preserve"> reaction </w:t>
      </w:r>
      <w:r w:rsidR="0088332D">
        <w:rPr>
          <w:rFonts w:ascii="Times New Roman" w:hAnsi="Times New Roman" w:cs="Times New Roman"/>
        </w:rPr>
        <w:t xml:space="preserve">during the first lithiation </w:t>
      </w:r>
      <w:r w:rsidRPr="00AC2E07">
        <w:rPr>
          <w:rFonts w:ascii="Times New Roman" w:hAnsi="Times New Roman" w:cs="Times New Roman"/>
        </w:rPr>
        <w:t>o</w:t>
      </w:r>
      <w:r w:rsidR="0088332D">
        <w:rPr>
          <w:rFonts w:ascii="Times New Roman" w:hAnsi="Times New Roman" w:cs="Times New Roman"/>
        </w:rPr>
        <w:t>f</w:t>
      </w:r>
      <w:r w:rsidRPr="00AC2E07">
        <w:rPr>
          <w:rFonts w:ascii="Times New Roman" w:hAnsi="Times New Roman" w:cs="Times New Roman"/>
        </w:rPr>
        <w:t xml:space="preserve"> carbon black. We first compare the first </w:t>
      </w:r>
      <w:r>
        <w:rPr>
          <w:rFonts w:ascii="Times New Roman" w:hAnsi="Times New Roman" w:cs="Times New Roman"/>
        </w:rPr>
        <w:t xml:space="preserve">few </w:t>
      </w:r>
      <w:r w:rsidRPr="00AC2E07">
        <w:rPr>
          <w:rFonts w:ascii="Times New Roman" w:hAnsi="Times New Roman" w:cs="Times New Roman"/>
        </w:rPr>
        <w:t>cycle</w:t>
      </w:r>
      <w:r>
        <w:rPr>
          <w:rFonts w:ascii="Times New Roman" w:hAnsi="Times New Roman" w:cs="Times New Roman"/>
        </w:rPr>
        <w:t>s</w:t>
      </w:r>
      <w:r w:rsidRPr="00AC2E07">
        <w:rPr>
          <w:rFonts w:ascii="Times New Roman" w:hAnsi="Times New Roman" w:cs="Times New Roman"/>
        </w:rPr>
        <w:t xml:space="preserve"> of graphite and carbon black</w:t>
      </w:r>
      <w:r>
        <w:rPr>
          <w:rFonts w:ascii="Times New Roman" w:hAnsi="Times New Roman" w:cs="Times New Roman"/>
        </w:rPr>
        <w:t xml:space="preserve">; </w:t>
      </w:r>
      <w:r w:rsidRPr="00A725E4">
        <w:rPr>
          <w:rFonts w:ascii="Times New Roman" w:hAnsi="Times New Roman" w:cs="Times New Roman"/>
        </w:rPr>
        <w:t xml:space="preserve">the first-cycle reaction is truly confined to the first lithiation, making it a distinct reaction from subsequent-cycle SEI growth. </w:t>
      </w:r>
      <w:r w:rsidRPr="00AC2E07">
        <w:rPr>
          <w:rFonts w:ascii="Times New Roman" w:hAnsi="Times New Roman" w:cs="Times New Roman"/>
        </w:rPr>
        <w:t xml:space="preserve">We then perform a simple electrochemical experiment to demonstrate that while the first-cycle reaction leads to major irreversible capacity loss and consumes time, its products provide no additional passivation benefit (as measured by second-cycle </w:t>
      </w:r>
      <w:r>
        <w:rPr>
          <w:rFonts w:ascii="Times New Roman" w:hAnsi="Times New Roman" w:cs="Times New Roman"/>
        </w:rPr>
        <w:t>C</w:t>
      </w:r>
      <w:r w:rsidRPr="00AC2E07">
        <w:rPr>
          <w:rFonts w:ascii="Times New Roman" w:hAnsi="Times New Roman" w:cs="Times New Roman"/>
        </w:rPr>
        <w:t>oulombic efficiency).</w:t>
      </w:r>
      <w:r>
        <w:rPr>
          <w:rFonts w:ascii="Times New Roman" w:hAnsi="Times New Roman" w:cs="Times New Roman"/>
        </w:rPr>
        <w:t xml:space="preserve"> </w:t>
      </w:r>
      <w:r w:rsidR="00133DA5">
        <w:rPr>
          <w:rFonts w:ascii="Times New Roman" w:hAnsi="Times New Roman" w:cs="Times New Roman"/>
        </w:rPr>
        <w:t>We also quantify the</w:t>
      </w:r>
      <w:r w:rsidR="00133DA5" w:rsidRPr="00A725E4">
        <w:rPr>
          <w:rFonts w:ascii="Times New Roman" w:hAnsi="Times New Roman" w:cs="Times New Roman"/>
        </w:rPr>
        <w:t xml:space="preserve"> electrochemical parameters of this reaction. </w:t>
      </w:r>
      <w:r w:rsidRPr="00AC2E07">
        <w:rPr>
          <w:rFonts w:ascii="Times New Roman" w:hAnsi="Times New Roman" w:cs="Times New Roman"/>
        </w:rPr>
        <w:t>Finally, we demonstrate how the irreversible capacity loss of the first cycle reaction decreases with low temperature and high salt concentration</w:t>
      </w:r>
      <w:r w:rsidR="00FF1549">
        <w:rPr>
          <w:rFonts w:ascii="Times New Roman" w:hAnsi="Times New Roman" w:cs="Times New Roman"/>
        </w:rPr>
        <w:t>; low temperature appears to be an especially large knob.</w:t>
      </w:r>
    </w:p>
    <w:p w14:paraId="4F88570E" w14:textId="307EA01D" w:rsidR="00485E4D" w:rsidRDefault="00AC2E07" w:rsidP="003D7D88">
      <w:pPr>
        <w:spacing w:line="480" w:lineRule="auto"/>
        <w:ind w:firstLine="720"/>
        <w:rPr>
          <w:rFonts w:ascii="Times New Roman" w:hAnsi="Times New Roman" w:cs="Times New Roman"/>
        </w:rPr>
      </w:pPr>
      <w:r w:rsidRPr="00AC2E07">
        <w:rPr>
          <w:rFonts w:ascii="Times New Roman" w:hAnsi="Times New Roman" w:cs="Times New Roman"/>
        </w:rPr>
        <w:t>These results provide a promising pathway towards optimizing formation cycling</w:t>
      </w:r>
      <w:r w:rsidR="00871F3B" w:rsidRPr="00871F3B">
        <w:rPr>
          <w:rFonts w:ascii="Times New Roman" w:hAnsi="Times New Roman" w:cs="Times New Roman"/>
        </w:rPr>
        <w:t xml:space="preserve"> </w:t>
      </w:r>
      <w:r w:rsidR="00871F3B" w:rsidRPr="00AC2E07">
        <w:rPr>
          <w:rFonts w:ascii="Times New Roman" w:hAnsi="Times New Roman" w:cs="Times New Roman"/>
        </w:rPr>
        <w:t>in commercial lithium-ion batteries</w:t>
      </w:r>
      <w:r w:rsidRPr="00AC2E07">
        <w:rPr>
          <w:rFonts w:ascii="Times New Roman" w:hAnsi="Times New Roman" w:cs="Times New Roman"/>
        </w:rPr>
        <w:t xml:space="preserve">—that is, reducing the time, first-cycle losses, and subsequent-cycle losses. </w:t>
      </w:r>
      <w:r w:rsidR="00133DA5" w:rsidRPr="00A725E4">
        <w:rPr>
          <w:rFonts w:ascii="Times New Roman" w:hAnsi="Times New Roman" w:cs="Times New Roman"/>
          <w:color w:val="000000"/>
        </w:rPr>
        <w:t xml:space="preserve">An optimized formation </w:t>
      </w:r>
      <w:r w:rsidR="00DC23C2">
        <w:rPr>
          <w:rFonts w:ascii="Times New Roman" w:hAnsi="Times New Roman" w:cs="Times New Roman"/>
          <w:color w:val="000000"/>
        </w:rPr>
        <w:t>process</w:t>
      </w:r>
      <w:r w:rsidR="00133DA5" w:rsidRPr="00A725E4">
        <w:rPr>
          <w:rFonts w:ascii="Times New Roman" w:hAnsi="Times New Roman" w:cs="Times New Roman"/>
          <w:color w:val="000000"/>
        </w:rPr>
        <w:t xml:space="preserve"> </w:t>
      </w:r>
      <w:r w:rsidR="00133DA5" w:rsidRPr="00A725E4">
        <w:rPr>
          <w:rFonts w:ascii="Times New Roman" w:hAnsi="Times New Roman" w:cs="Times New Roman"/>
        </w:rPr>
        <w:t xml:space="preserve">balances time, irreversible capacity loss, and passivation ability, and this paper illustrates and quantifies the tradeoffs between these parameters in </w:t>
      </w:r>
      <w:r w:rsidR="00133DA5">
        <w:rPr>
          <w:rFonts w:ascii="Times New Roman" w:hAnsi="Times New Roman" w:cs="Times New Roman"/>
        </w:rPr>
        <w:t>a model system</w:t>
      </w:r>
      <w:r w:rsidR="00133DA5" w:rsidRPr="00A725E4">
        <w:rPr>
          <w:rFonts w:ascii="Times New Roman" w:hAnsi="Times New Roman" w:cs="Times New Roman"/>
        </w:rPr>
        <w:t xml:space="preserve">. </w:t>
      </w:r>
      <w:r w:rsidRPr="00AC2E07">
        <w:rPr>
          <w:rFonts w:ascii="Times New Roman" w:hAnsi="Times New Roman" w:cs="Times New Roman"/>
        </w:rPr>
        <w:t>While our model system differs substantially from a commercial cell, we expect that the principles outlined in this work should generalize to any cell with a graphite negative electrode and ethylene carbonate cosolvent.</w:t>
      </w:r>
      <w:r w:rsidR="003D7D88">
        <w:rPr>
          <w:rFonts w:ascii="Times New Roman" w:hAnsi="Times New Roman" w:cs="Times New Roman"/>
        </w:rPr>
        <w:t xml:space="preserve"> </w:t>
      </w:r>
      <w:r w:rsidR="007E53F1" w:rsidRPr="00A725E4">
        <w:rPr>
          <w:rFonts w:ascii="Times New Roman" w:hAnsi="Times New Roman" w:cs="Times New Roman"/>
        </w:rPr>
        <w:t xml:space="preserve">Developing relationships between these </w:t>
      </w:r>
      <w:r w:rsidR="00C968CC" w:rsidRPr="00A725E4">
        <w:rPr>
          <w:rFonts w:ascii="Times New Roman" w:hAnsi="Times New Roman" w:cs="Times New Roman"/>
        </w:rPr>
        <w:t>properties</w:t>
      </w:r>
      <w:r w:rsidR="007E53F1" w:rsidRPr="00A725E4">
        <w:rPr>
          <w:rFonts w:ascii="Times New Roman" w:hAnsi="Times New Roman" w:cs="Times New Roman"/>
        </w:rPr>
        <w:t xml:space="preserve"> for commercially relevant </w:t>
      </w:r>
      <w:r w:rsidR="003D7D88">
        <w:rPr>
          <w:rFonts w:ascii="Times New Roman" w:hAnsi="Times New Roman" w:cs="Times New Roman"/>
        </w:rPr>
        <w:t>negative electrodes</w:t>
      </w:r>
      <w:r w:rsidR="007E53F1" w:rsidRPr="00A725E4">
        <w:rPr>
          <w:rFonts w:ascii="Times New Roman" w:hAnsi="Times New Roman" w:cs="Times New Roman"/>
        </w:rPr>
        <w:t xml:space="preserve"> and electrolytes holds promise </w:t>
      </w:r>
      <w:r w:rsidR="00ED11B0" w:rsidRPr="00A725E4">
        <w:rPr>
          <w:rFonts w:ascii="Times New Roman" w:hAnsi="Times New Roman" w:cs="Times New Roman"/>
        </w:rPr>
        <w:t xml:space="preserve">for </w:t>
      </w:r>
      <w:r w:rsidR="00C968CC" w:rsidRPr="00A725E4">
        <w:rPr>
          <w:rFonts w:ascii="Times New Roman" w:hAnsi="Times New Roman" w:cs="Times New Roman"/>
        </w:rPr>
        <w:t xml:space="preserve">improving the energy density, lifetime, and cost of </w:t>
      </w:r>
      <w:r w:rsidR="00977800">
        <w:rPr>
          <w:rFonts w:ascii="Times New Roman" w:hAnsi="Times New Roman" w:cs="Times New Roman"/>
        </w:rPr>
        <w:t>lithium-ion batteries</w:t>
      </w:r>
      <w:r w:rsidR="00C968CC" w:rsidRPr="00A725E4">
        <w:rPr>
          <w:rFonts w:ascii="Times New Roman" w:hAnsi="Times New Roman" w:cs="Times New Roman"/>
        </w:rPr>
        <w:t>.</w:t>
      </w:r>
    </w:p>
    <w:p w14:paraId="5664F549" w14:textId="2402D88B" w:rsidR="00DC23C2" w:rsidRDefault="00DC23C2" w:rsidP="003D7D88">
      <w:pPr>
        <w:spacing w:line="480" w:lineRule="auto"/>
        <w:ind w:firstLine="720"/>
        <w:rPr>
          <w:rFonts w:ascii="Times New Roman" w:hAnsi="Times New Roman" w:cs="Times New Roman"/>
        </w:rPr>
      </w:pPr>
      <w:r w:rsidRPr="00DC23C2">
        <w:rPr>
          <w:rFonts w:ascii="Times New Roman" w:hAnsi="Times New Roman" w:cs="Times New Roman"/>
        </w:rPr>
        <w:t>Further optimization of the low-potential step can likely lead to additional improvements.</w:t>
      </w:r>
    </w:p>
    <w:p w14:paraId="1C3A1AF3" w14:textId="02DC0786" w:rsidR="00DC23C2" w:rsidRPr="00A725E4" w:rsidRDefault="00DC23C2" w:rsidP="003D7D88">
      <w:pPr>
        <w:spacing w:line="480" w:lineRule="auto"/>
        <w:ind w:firstLine="720"/>
        <w:rPr>
          <w:rFonts w:ascii="Times New Roman" w:hAnsi="Times New Roman" w:cs="Times New Roman"/>
        </w:rPr>
      </w:pPr>
      <w:r>
        <w:rPr>
          <w:rFonts w:ascii="Times New Roman" w:hAnsi="Times New Roman" w:cs="Times New Roman"/>
        </w:rPr>
        <w:t>Wetting</w:t>
      </w:r>
    </w:p>
    <w:p w14:paraId="6463521C" w14:textId="77777777" w:rsidR="00815605" w:rsidRPr="00A725E4" w:rsidRDefault="00815605" w:rsidP="00A725E4">
      <w:pPr>
        <w:spacing w:line="480" w:lineRule="auto"/>
        <w:ind w:left="1980"/>
        <w:rPr>
          <w:rFonts w:ascii="Times New Roman" w:hAnsi="Times New Roman" w:cs="Times New Roman"/>
        </w:rPr>
      </w:pPr>
    </w:p>
    <w:p w14:paraId="2DCD7CFA" w14:textId="2094AF12" w:rsidR="001C5CDD" w:rsidRPr="001C5CDD" w:rsidRDefault="00815605" w:rsidP="001C5CDD">
      <w:pPr>
        <w:spacing w:line="480" w:lineRule="auto"/>
        <w:jc w:val="center"/>
        <w:rPr>
          <w:rFonts w:ascii="Times New Roman" w:hAnsi="Times New Roman" w:cs="Times New Roman"/>
          <w:b/>
        </w:rPr>
      </w:pPr>
      <w:r w:rsidRPr="00A725E4">
        <w:rPr>
          <w:rFonts w:ascii="Times New Roman" w:hAnsi="Times New Roman" w:cs="Times New Roman"/>
          <w:b/>
        </w:rPr>
        <w:lastRenderedPageBreak/>
        <w:t>Acknowledgements</w:t>
      </w:r>
    </w:p>
    <w:p w14:paraId="042E5A88" w14:textId="7C7D6F7E" w:rsidR="003B7C4D" w:rsidRDefault="00BE14CA" w:rsidP="001C5CDD">
      <w:pPr>
        <w:spacing w:line="480" w:lineRule="auto"/>
        <w:rPr>
          <w:rFonts w:ascii="Times New Roman" w:hAnsi="Times New Roman" w:cs="Times New Roman"/>
        </w:rPr>
      </w:pPr>
      <w:r>
        <w:rPr>
          <w:rFonts w:ascii="Times New Roman" w:hAnsi="Times New Roman" w:cs="Times New Roman"/>
        </w:rPr>
        <w:t xml:space="preserve">This work is sponsored by the Ford-Stanford Alliance. </w:t>
      </w:r>
      <w:r w:rsidR="001C5CDD" w:rsidRPr="001C5CDD">
        <w:rPr>
          <w:rFonts w:ascii="Times New Roman" w:eastAsia="Times New Roman" w:hAnsi="Times New Roman" w:cs="Times New Roman"/>
        </w:rPr>
        <w:t>P.M.A. is supported by the Thomas V. Jones Stanford Graduate Fellowship and the National Science Foundation Graduate Research Fellowship under grant No. DGE-114747.</w:t>
      </w:r>
      <w:r>
        <w:rPr>
          <w:rFonts w:ascii="Times New Roman" w:hAnsi="Times New Roman" w:cs="Times New Roman"/>
        </w:rPr>
        <w:t xml:space="preserve"> We thank __ for insightful discussions.</w:t>
      </w:r>
    </w:p>
    <w:p w14:paraId="1C6F974D" w14:textId="255C8D18" w:rsidR="00904DCF" w:rsidRPr="00A725E4" w:rsidRDefault="00904DCF" w:rsidP="00A725E4">
      <w:pPr>
        <w:spacing w:line="480" w:lineRule="auto"/>
        <w:rPr>
          <w:rFonts w:ascii="Times New Roman" w:hAnsi="Times New Roman" w:cs="Times New Roman"/>
        </w:rPr>
      </w:pPr>
      <w:r w:rsidRPr="00A725E4">
        <w:rPr>
          <w:rFonts w:ascii="Times New Roman" w:hAnsi="Times New Roman" w:cs="Times New Roman"/>
          <w:b/>
        </w:rPr>
        <w:br w:type="page"/>
      </w:r>
    </w:p>
    <w:p w14:paraId="71ED18CC" w14:textId="7CE79723" w:rsidR="00953C4C" w:rsidRDefault="0069600C" w:rsidP="003E3125">
      <w:pPr>
        <w:spacing w:line="480" w:lineRule="auto"/>
        <w:jc w:val="center"/>
        <w:rPr>
          <w:rFonts w:ascii="Times New Roman" w:hAnsi="Times New Roman" w:cs="Times New Roman"/>
          <w:b/>
        </w:rPr>
      </w:pPr>
      <w:r w:rsidRPr="00A725E4">
        <w:rPr>
          <w:rFonts w:ascii="Times New Roman" w:hAnsi="Times New Roman" w:cs="Times New Roman"/>
          <w:b/>
        </w:rPr>
        <w:lastRenderedPageBreak/>
        <w:t>References</w:t>
      </w:r>
    </w:p>
    <w:p w14:paraId="79874C58" w14:textId="77777777" w:rsidR="003829D7" w:rsidRPr="003829D7" w:rsidRDefault="003E3125" w:rsidP="003829D7">
      <w:pPr>
        <w:pStyle w:val="Bibliography"/>
        <w:rPr>
          <w:rFonts w:ascii="Times New Roman" w:hAnsi="Times New Roman" w:cs="Times New Roman"/>
        </w:rPr>
      </w:pPr>
      <w:r>
        <w:fldChar w:fldCharType="begin"/>
      </w:r>
      <w:r w:rsidR="005B4955">
        <w:instrText xml:space="preserve"> ADDIN ZOTERO_BIBL {"uncited":[],"omitted":[],"custom":[]} CSL_BIBLIOGRAPHY </w:instrText>
      </w:r>
      <w:r>
        <w:fldChar w:fldCharType="separate"/>
      </w:r>
      <w:r w:rsidR="003829D7" w:rsidRPr="003829D7">
        <w:rPr>
          <w:rFonts w:ascii="Times New Roman" w:hAnsi="Times New Roman" w:cs="Times New Roman"/>
        </w:rPr>
        <w:t xml:space="preserve">1. V. A. Agubra and J. W. Fergus, </w:t>
      </w:r>
      <w:r w:rsidR="003829D7" w:rsidRPr="003829D7">
        <w:rPr>
          <w:rFonts w:ascii="Times New Roman" w:hAnsi="Times New Roman" w:cs="Times New Roman"/>
          <w:i/>
          <w:iCs/>
        </w:rPr>
        <w:t>J. Power Sources</w:t>
      </w:r>
      <w:r w:rsidR="003829D7" w:rsidRPr="003829D7">
        <w:rPr>
          <w:rFonts w:ascii="Times New Roman" w:hAnsi="Times New Roman" w:cs="Times New Roman"/>
        </w:rPr>
        <w:t xml:space="preserve">, </w:t>
      </w:r>
      <w:r w:rsidR="003829D7" w:rsidRPr="003829D7">
        <w:rPr>
          <w:rFonts w:ascii="Times New Roman" w:hAnsi="Times New Roman" w:cs="Times New Roman"/>
          <w:b/>
          <w:bCs/>
        </w:rPr>
        <w:t>268</w:t>
      </w:r>
      <w:r w:rsidR="003829D7" w:rsidRPr="003829D7">
        <w:rPr>
          <w:rFonts w:ascii="Times New Roman" w:hAnsi="Times New Roman" w:cs="Times New Roman"/>
        </w:rPr>
        <w:t>, 153–162 (2014).</w:t>
      </w:r>
    </w:p>
    <w:p w14:paraId="5688C281"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2. D. L. Wood, J. Li, and C. Daniel, </w:t>
      </w:r>
      <w:r w:rsidRPr="003829D7">
        <w:rPr>
          <w:rFonts w:ascii="Times New Roman" w:hAnsi="Times New Roman" w:cs="Times New Roman"/>
          <w:i/>
          <w:iCs/>
        </w:rPr>
        <w:t>J. Power Sources</w:t>
      </w:r>
      <w:r w:rsidRPr="003829D7">
        <w:rPr>
          <w:rFonts w:ascii="Times New Roman" w:hAnsi="Times New Roman" w:cs="Times New Roman"/>
        </w:rPr>
        <w:t xml:space="preserve">, </w:t>
      </w:r>
      <w:r w:rsidRPr="003829D7">
        <w:rPr>
          <w:rFonts w:ascii="Times New Roman" w:hAnsi="Times New Roman" w:cs="Times New Roman"/>
          <w:b/>
          <w:bCs/>
        </w:rPr>
        <w:t>275</w:t>
      </w:r>
      <w:r w:rsidRPr="003829D7">
        <w:rPr>
          <w:rFonts w:ascii="Times New Roman" w:hAnsi="Times New Roman" w:cs="Times New Roman"/>
        </w:rPr>
        <w:t>, 234–242 (2015).</w:t>
      </w:r>
    </w:p>
    <w:p w14:paraId="579AB67D"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3. S. J. An, J. Li, C. Daniel, D. Mohanty, S. Nagpure, and D. L. Wood, </w:t>
      </w:r>
      <w:r w:rsidRPr="003829D7">
        <w:rPr>
          <w:rFonts w:ascii="Times New Roman" w:hAnsi="Times New Roman" w:cs="Times New Roman"/>
          <w:i/>
          <w:iCs/>
        </w:rPr>
        <w:t>Carbon</w:t>
      </w:r>
      <w:r w:rsidRPr="003829D7">
        <w:rPr>
          <w:rFonts w:ascii="Times New Roman" w:hAnsi="Times New Roman" w:cs="Times New Roman"/>
        </w:rPr>
        <w:t xml:space="preserve">, </w:t>
      </w:r>
      <w:r w:rsidRPr="003829D7">
        <w:rPr>
          <w:rFonts w:ascii="Times New Roman" w:hAnsi="Times New Roman" w:cs="Times New Roman"/>
          <w:b/>
          <w:bCs/>
        </w:rPr>
        <w:t>105</w:t>
      </w:r>
      <w:r w:rsidRPr="003829D7">
        <w:rPr>
          <w:rFonts w:ascii="Times New Roman" w:hAnsi="Times New Roman" w:cs="Times New Roman"/>
        </w:rPr>
        <w:t>, 52–76 (2016).</w:t>
      </w:r>
    </w:p>
    <w:p w14:paraId="6557BB44"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4. D. L. Wood, J. Li, and S. J. An, </w:t>
      </w:r>
      <w:r w:rsidRPr="003829D7">
        <w:rPr>
          <w:rFonts w:ascii="Times New Roman" w:hAnsi="Times New Roman" w:cs="Times New Roman"/>
          <w:i/>
          <w:iCs/>
        </w:rPr>
        <w:t>Joule</w:t>
      </w:r>
      <w:r w:rsidRPr="003829D7">
        <w:rPr>
          <w:rFonts w:ascii="Times New Roman" w:hAnsi="Times New Roman" w:cs="Times New Roman"/>
        </w:rPr>
        <w:t xml:space="preserve">, </w:t>
      </w:r>
      <w:r w:rsidRPr="003829D7">
        <w:rPr>
          <w:rFonts w:ascii="Times New Roman" w:hAnsi="Times New Roman" w:cs="Times New Roman"/>
          <w:b/>
          <w:bCs/>
        </w:rPr>
        <w:t>3</w:t>
      </w:r>
      <w:r w:rsidRPr="003829D7">
        <w:rPr>
          <w:rFonts w:ascii="Times New Roman" w:hAnsi="Times New Roman" w:cs="Times New Roman"/>
        </w:rPr>
        <w:t>, 2884–2888 (2019).</w:t>
      </w:r>
    </w:p>
    <w:p w14:paraId="71B80215"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5. S. J. An, J. Li, Z. Du, C. Daniel, and D. L. Wood, </w:t>
      </w:r>
      <w:r w:rsidRPr="003829D7">
        <w:rPr>
          <w:rFonts w:ascii="Times New Roman" w:hAnsi="Times New Roman" w:cs="Times New Roman"/>
          <w:i/>
          <w:iCs/>
        </w:rPr>
        <w:t>J. Power Sources</w:t>
      </w:r>
      <w:r w:rsidRPr="003829D7">
        <w:rPr>
          <w:rFonts w:ascii="Times New Roman" w:hAnsi="Times New Roman" w:cs="Times New Roman"/>
        </w:rPr>
        <w:t xml:space="preserve">, </w:t>
      </w:r>
      <w:r w:rsidRPr="003829D7">
        <w:rPr>
          <w:rFonts w:ascii="Times New Roman" w:hAnsi="Times New Roman" w:cs="Times New Roman"/>
          <w:b/>
          <w:bCs/>
        </w:rPr>
        <w:t>342</w:t>
      </w:r>
      <w:r w:rsidRPr="003829D7">
        <w:rPr>
          <w:rFonts w:ascii="Times New Roman" w:hAnsi="Times New Roman" w:cs="Times New Roman"/>
        </w:rPr>
        <w:t>, 846–852 (2017).</w:t>
      </w:r>
    </w:p>
    <w:p w14:paraId="3B34CC6D"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6. V. Müller, R. Kaiser, S. Poller, D. Sauerteig, R. Schwarz, M. Wenger, V. R. H. Lorentz, and M. März, </w:t>
      </w:r>
      <w:r w:rsidRPr="003829D7">
        <w:rPr>
          <w:rFonts w:ascii="Times New Roman" w:hAnsi="Times New Roman" w:cs="Times New Roman"/>
          <w:i/>
          <w:iCs/>
        </w:rPr>
        <w:t>J. Energy Storage</w:t>
      </w:r>
      <w:r w:rsidRPr="003829D7">
        <w:rPr>
          <w:rFonts w:ascii="Times New Roman" w:hAnsi="Times New Roman" w:cs="Times New Roman"/>
        </w:rPr>
        <w:t xml:space="preserve">, </w:t>
      </w:r>
      <w:r w:rsidRPr="003829D7">
        <w:rPr>
          <w:rFonts w:ascii="Times New Roman" w:hAnsi="Times New Roman" w:cs="Times New Roman"/>
          <w:b/>
          <w:bCs/>
        </w:rPr>
        <w:t>14</w:t>
      </w:r>
      <w:r w:rsidRPr="003829D7">
        <w:rPr>
          <w:rFonts w:ascii="Times New Roman" w:hAnsi="Times New Roman" w:cs="Times New Roman"/>
        </w:rPr>
        <w:t>, 56–61 (2017).</w:t>
      </w:r>
    </w:p>
    <w:p w14:paraId="7393418B"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7. V. Müller, R. Kaiser, S. Poller, and D. Sauerteig, </w:t>
      </w:r>
      <w:r w:rsidRPr="003829D7">
        <w:rPr>
          <w:rFonts w:ascii="Times New Roman" w:hAnsi="Times New Roman" w:cs="Times New Roman"/>
          <w:i/>
          <w:iCs/>
        </w:rPr>
        <w:t>J. Energy Storage</w:t>
      </w:r>
      <w:r w:rsidRPr="003829D7">
        <w:rPr>
          <w:rFonts w:ascii="Times New Roman" w:hAnsi="Times New Roman" w:cs="Times New Roman"/>
        </w:rPr>
        <w:t xml:space="preserve">, </w:t>
      </w:r>
      <w:r w:rsidRPr="003829D7">
        <w:rPr>
          <w:rFonts w:ascii="Times New Roman" w:hAnsi="Times New Roman" w:cs="Times New Roman"/>
          <w:b/>
          <w:bCs/>
        </w:rPr>
        <w:t>15</w:t>
      </w:r>
      <w:r w:rsidRPr="003829D7">
        <w:rPr>
          <w:rFonts w:ascii="Times New Roman" w:hAnsi="Times New Roman" w:cs="Times New Roman"/>
        </w:rPr>
        <w:t>, 256–265 (2018).</w:t>
      </w:r>
    </w:p>
    <w:p w14:paraId="73466A6D"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8. C. Mao, S. J. An, H. M. Meyer, J. Li, M. Wood, R. E. Ruther, and D. L. Wood, </w:t>
      </w:r>
      <w:r w:rsidRPr="003829D7">
        <w:rPr>
          <w:rFonts w:ascii="Times New Roman" w:hAnsi="Times New Roman" w:cs="Times New Roman"/>
          <w:i/>
          <w:iCs/>
        </w:rPr>
        <w:t>J. Power Sources</w:t>
      </w:r>
      <w:r w:rsidRPr="003829D7">
        <w:rPr>
          <w:rFonts w:ascii="Times New Roman" w:hAnsi="Times New Roman" w:cs="Times New Roman"/>
        </w:rPr>
        <w:t xml:space="preserve">, </w:t>
      </w:r>
      <w:r w:rsidRPr="003829D7">
        <w:rPr>
          <w:rFonts w:ascii="Times New Roman" w:hAnsi="Times New Roman" w:cs="Times New Roman"/>
          <w:b/>
          <w:bCs/>
        </w:rPr>
        <w:t>402</w:t>
      </w:r>
      <w:r w:rsidRPr="003829D7">
        <w:rPr>
          <w:rFonts w:ascii="Times New Roman" w:hAnsi="Times New Roman" w:cs="Times New Roman"/>
        </w:rPr>
        <w:t>, 107–115 (2018).</w:t>
      </w:r>
    </w:p>
    <w:p w14:paraId="6F6DDE64"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9. J. P. Olivier and M. Winter, </w:t>
      </w:r>
      <w:r w:rsidRPr="003829D7">
        <w:rPr>
          <w:rFonts w:ascii="Times New Roman" w:hAnsi="Times New Roman" w:cs="Times New Roman"/>
          <w:i/>
          <w:iCs/>
        </w:rPr>
        <w:t>J. Power Sources</w:t>
      </w:r>
      <w:r w:rsidRPr="003829D7">
        <w:rPr>
          <w:rFonts w:ascii="Times New Roman" w:hAnsi="Times New Roman" w:cs="Times New Roman"/>
        </w:rPr>
        <w:t xml:space="preserve">, </w:t>
      </w:r>
      <w:r w:rsidRPr="003829D7">
        <w:rPr>
          <w:rFonts w:ascii="Times New Roman" w:hAnsi="Times New Roman" w:cs="Times New Roman"/>
          <w:b/>
          <w:bCs/>
        </w:rPr>
        <w:t>97–98</w:t>
      </w:r>
      <w:r w:rsidRPr="003829D7">
        <w:rPr>
          <w:rFonts w:ascii="Times New Roman" w:hAnsi="Times New Roman" w:cs="Times New Roman"/>
        </w:rPr>
        <w:t>, 151–155 (2001).</w:t>
      </w:r>
    </w:p>
    <w:p w14:paraId="64F999D6"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10. T. Placke, V. Siozios, R. Schmitz, S. F. Lux, P. Bieker, C. Colle, H.-W. Meyer, S. Passerini, and M. Winter, </w:t>
      </w:r>
      <w:r w:rsidRPr="003829D7">
        <w:rPr>
          <w:rFonts w:ascii="Times New Roman" w:hAnsi="Times New Roman" w:cs="Times New Roman"/>
          <w:i/>
          <w:iCs/>
        </w:rPr>
        <w:t>J. Power Sources</w:t>
      </w:r>
      <w:r w:rsidRPr="003829D7">
        <w:rPr>
          <w:rFonts w:ascii="Times New Roman" w:hAnsi="Times New Roman" w:cs="Times New Roman"/>
        </w:rPr>
        <w:t xml:space="preserve">, </w:t>
      </w:r>
      <w:r w:rsidRPr="003829D7">
        <w:rPr>
          <w:rFonts w:ascii="Times New Roman" w:hAnsi="Times New Roman" w:cs="Times New Roman"/>
          <w:b/>
          <w:bCs/>
        </w:rPr>
        <w:t>200</w:t>
      </w:r>
      <w:r w:rsidRPr="003829D7">
        <w:rPr>
          <w:rFonts w:ascii="Times New Roman" w:hAnsi="Times New Roman" w:cs="Times New Roman"/>
        </w:rPr>
        <w:t>, 83–91 (2012).</w:t>
      </w:r>
    </w:p>
    <w:p w14:paraId="568F9C27"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11. T. Placke, V. Siozios, S. Rothermel, P. Meister, C. Colle, and M. Winter, </w:t>
      </w:r>
      <w:r w:rsidRPr="003829D7">
        <w:rPr>
          <w:rFonts w:ascii="Times New Roman" w:hAnsi="Times New Roman" w:cs="Times New Roman"/>
          <w:i/>
          <w:iCs/>
        </w:rPr>
        <w:t>Z. Für Phys. Chem.</w:t>
      </w:r>
      <w:r w:rsidRPr="003829D7">
        <w:rPr>
          <w:rFonts w:ascii="Times New Roman" w:hAnsi="Times New Roman" w:cs="Times New Roman"/>
        </w:rPr>
        <w:t xml:space="preserve">, </w:t>
      </w:r>
      <w:r w:rsidRPr="003829D7">
        <w:rPr>
          <w:rFonts w:ascii="Times New Roman" w:hAnsi="Times New Roman" w:cs="Times New Roman"/>
          <w:b/>
          <w:bCs/>
        </w:rPr>
        <w:t>229</w:t>
      </w:r>
      <w:r w:rsidRPr="003829D7">
        <w:rPr>
          <w:rFonts w:ascii="Times New Roman" w:hAnsi="Times New Roman" w:cs="Times New Roman"/>
        </w:rPr>
        <w:t>, 1451–1469 (2015).</w:t>
      </w:r>
    </w:p>
    <w:p w14:paraId="5E667635"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12. G. V. Zhuang, K. Xu, H. Yang, T. R. Jow, and P. N. Ross, </w:t>
      </w:r>
      <w:r w:rsidRPr="003829D7">
        <w:rPr>
          <w:rFonts w:ascii="Times New Roman" w:hAnsi="Times New Roman" w:cs="Times New Roman"/>
          <w:i/>
          <w:iCs/>
        </w:rPr>
        <w:t>J. Phys. Chem. B</w:t>
      </w:r>
      <w:r w:rsidRPr="003829D7">
        <w:rPr>
          <w:rFonts w:ascii="Times New Roman" w:hAnsi="Times New Roman" w:cs="Times New Roman"/>
        </w:rPr>
        <w:t xml:space="preserve">, </w:t>
      </w:r>
      <w:r w:rsidRPr="003829D7">
        <w:rPr>
          <w:rFonts w:ascii="Times New Roman" w:hAnsi="Times New Roman" w:cs="Times New Roman"/>
          <w:b/>
          <w:bCs/>
        </w:rPr>
        <w:t>109</w:t>
      </w:r>
      <w:r w:rsidRPr="003829D7">
        <w:rPr>
          <w:rFonts w:ascii="Times New Roman" w:hAnsi="Times New Roman" w:cs="Times New Roman"/>
        </w:rPr>
        <w:t>, 17567–17573 (2005).</w:t>
      </w:r>
    </w:p>
    <w:p w14:paraId="1BD1BAA1"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13. M. Nie, D. Chalasani, D. P. Abraham, Y. Chen, A. Bose, and B. L. Lucht, </w:t>
      </w:r>
      <w:r w:rsidRPr="003829D7">
        <w:rPr>
          <w:rFonts w:ascii="Times New Roman" w:hAnsi="Times New Roman" w:cs="Times New Roman"/>
          <w:i/>
          <w:iCs/>
        </w:rPr>
        <w:t>J. Phys. Chem. C</w:t>
      </w:r>
      <w:r w:rsidRPr="003829D7">
        <w:rPr>
          <w:rFonts w:ascii="Times New Roman" w:hAnsi="Times New Roman" w:cs="Times New Roman"/>
        </w:rPr>
        <w:t xml:space="preserve">, </w:t>
      </w:r>
      <w:r w:rsidRPr="003829D7">
        <w:rPr>
          <w:rFonts w:ascii="Times New Roman" w:hAnsi="Times New Roman" w:cs="Times New Roman"/>
          <w:b/>
          <w:bCs/>
        </w:rPr>
        <w:t>117</w:t>
      </w:r>
      <w:r w:rsidRPr="003829D7">
        <w:rPr>
          <w:rFonts w:ascii="Times New Roman" w:hAnsi="Times New Roman" w:cs="Times New Roman"/>
        </w:rPr>
        <w:t>, 1257–1267 (2013).</w:t>
      </w:r>
    </w:p>
    <w:p w14:paraId="57F17121"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14. L. Wang, A. Menakath, F. Han, Y. Wang, P. Y. Zavalij, K. J. Gaskell, O. Borodin, D. Iuga, S. P. Brown, C. Wang, K. Xu, and B. W. Eichhorn, </w:t>
      </w:r>
      <w:r w:rsidRPr="003829D7">
        <w:rPr>
          <w:rFonts w:ascii="Times New Roman" w:hAnsi="Times New Roman" w:cs="Times New Roman"/>
          <w:i/>
          <w:iCs/>
        </w:rPr>
        <w:t>Nat. Chem.</w:t>
      </w:r>
      <w:r w:rsidRPr="003829D7">
        <w:rPr>
          <w:rFonts w:ascii="Times New Roman" w:hAnsi="Times New Roman" w:cs="Times New Roman"/>
        </w:rPr>
        <w:t>, 1–8 (2019).</w:t>
      </w:r>
    </w:p>
    <w:p w14:paraId="648DD321"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15. A. K. Sleigh and U. von Sacken, </w:t>
      </w:r>
      <w:r w:rsidRPr="003829D7">
        <w:rPr>
          <w:rFonts w:ascii="Times New Roman" w:hAnsi="Times New Roman" w:cs="Times New Roman"/>
          <w:i/>
          <w:iCs/>
        </w:rPr>
        <w:t>Solid State Ion.</w:t>
      </w:r>
      <w:r w:rsidRPr="003829D7">
        <w:rPr>
          <w:rFonts w:ascii="Times New Roman" w:hAnsi="Times New Roman" w:cs="Times New Roman"/>
        </w:rPr>
        <w:t xml:space="preserve">, </w:t>
      </w:r>
      <w:r w:rsidRPr="003829D7">
        <w:rPr>
          <w:rFonts w:ascii="Times New Roman" w:hAnsi="Times New Roman" w:cs="Times New Roman"/>
          <w:b/>
          <w:bCs/>
        </w:rPr>
        <w:t>57</w:t>
      </w:r>
      <w:r w:rsidRPr="003829D7">
        <w:rPr>
          <w:rFonts w:ascii="Times New Roman" w:hAnsi="Times New Roman" w:cs="Times New Roman"/>
        </w:rPr>
        <w:t>, 99–102 (1992).</w:t>
      </w:r>
    </w:p>
    <w:p w14:paraId="2FE99884"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16. K. Takei, N. Terada, K. Kumai, T. Iwahori, T. Uwai, and T. Miura, </w:t>
      </w:r>
      <w:r w:rsidRPr="003829D7">
        <w:rPr>
          <w:rFonts w:ascii="Times New Roman" w:hAnsi="Times New Roman" w:cs="Times New Roman"/>
          <w:i/>
          <w:iCs/>
        </w:rPr>
        <w:t>J. Power Sources</w:t>
      </w:r>
      <w:r w:rsidRPr="003829D7">
        <w:rPr>
          <w:rFonts w:ascii="Times New Roman" w:hAnsi="Times New Roman" w:cs="Times New Roman"/>
        </w:rPr>
        <w:t xml:space="preserve">, </w:t>
      </w:r>
      <w:r w:rsidRPr="003829D7">
        <w:rPr>
          <w:rFonts w:ascii="Times New Roman" w:hAnsi="Times New Roman" w:cs="Times New Roman"/>
          <w:b/>
          <w:bCs/>
        </w:rPr>
        <w:t>55</w:t>
      </w:r>
      <w:r w:rsidRPr="003829D7">
        <w:rPr>
          <w:rFonts w:ascii="Times New Roman" w:hAnsi="Times New Roman" w:cs="Times New Roman"/>
        </w:rPr>
        <w:t>, 191–195 (1995).</w:t>
      </w:r>
    </w:p>
    <w:p w14:paraId="2F8CDFA3"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17. R. Yazami and M. Deschamps, </w:t>
      </w:r>
      <w:r w:rsidRPr="003829D7">
        <w:rPr>
          <w:rFonts w:ascii="Times New Roman" w:hAnsi="Times New Roman" w:cs="Times New Roman"/>
          <w:i/>
          <w:iCs/>
        </w:rPr>
        <w:t>J. Power Sources</w:t>
      </w:r>
      <w:r w:rsidRPr="003829D7">
        <w:rPr>
          <w:rFonts w:ascii="Times New Roman" w:hAnsi="Times New Roman" w:cs="Times New Roman"/>
        </w:rPr>
        <w:t xml:space="preserve">, </w:t>
      </w:r>
      <w:r w:rsidRPr="003829D7">
        <w:rPr>
          <w:rFonts w:ascii="Times New Roman" w:hAnsi="Times New Roman" w:cs="Times New Roman"/>
          <w:b/>
          <w:bCs/>
        </w:rPr>
        <w:t>54</w:t>
      </w:r>
      <w:r w:rsidRPr="003829D7">
        <w:rPr>
          <w:rFonts w:ascii="Times New Roman" w:hAnsi="Times New Roman" w:cs="Times New Roman"/>
        </w:rPr>
        <w:t>, 411–415 (1995).</w:t>
      </w:r>
    </w:p>
    <w:p w14:paraId="4A6C4855"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18. L. Fransson, T. Eriksson, K. Edström, T. Gustafsson, and J. O. Thomas, </w:t>
      </w:r>
      <w:r w:rsidRPr="003829D7">
        <w:rPr>
          <w:rFonts w:ascii="Times New Roman" w:hAnsi="Times New Roman" w:cs="Times New Roman"/>
          <w:i/>
          <w:iCs/>
        </w:rPr>
        <w:t>J. Power Sources</w:t>
      </w:r>
      <w:r w:rsidRPr="003829D7">
        <w:rPr>
          <w:rFonts w:ascii="Times New Roman" w:hAnsi="Times New Roman" w:cs="Times New Roman"/>
        </w:rPr>
        <w:t xml:space="preserve">, </w:t>
      </w:r>
      <w:r w:rsidRPr="003829D7">
        <w:rPr>
          <w:rFonts w:ascii="Times New Roman" w:hAnsi="Times New Roman" w:cs="Times New Roman"/>
          <w:b/>
          <w:bCs/>
        </w:rPr>
        <w:t>101</w:t>
      </w:r>
      <w:r w:rsidRPr="003829D7">
        <w:rPr>
          <w:rFonts w:ascii="Times New Roman" w:hAnsi="Times New Roman" w:cs="Times New Roman"/>
        </w:rPr>
        <w:t>, 1–9 (2001).</w:t>
      </w:r>
    </w:p>
    <w:p w14:paraId="371FAFBC"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lastRenderedPageBreak/>
        <w:t xml:space="preserve">19. A. J. Smith, J. C. Burns, X. Zhao, D. Xiong, and J. R. Dahn, </w:t>
      </w:r>
      <w:r w:rsidRPr="003829D7">
        <w:rPr>
          <w:rFonts w:ascii="Times New Roman" w:hAnsi="Times New Roman" w:cs="Times New Roman"/>
          <w:i/>
          <w:iCs/>
        </w:rPr>
        <w:t>J. Electrochem. Soc.</w:t>
      </w:r>
      <w:r w:rsidRPr="003829D7">
        <w:rPr>
          <w:rFonts w:ascii="Times New Roman" w:hAnsi="Times New Roman" w:cs="Times New Roman"/>
        </w:rPr>
        <w:t xml:space="preserve">, </w:t>
      </w:r>
      <w:r w:rsidRPr="003829D7">
        <w:rPr>
          <w:rFonts w:ascii="Times New Roman" w:hAnsi="Times New Roman" w:cs="Times New Roman"/>
          <w:b/>
          <w:bCs/>
        </w:rPr>
        <w:t>158</w:t>
      </w:r>
      <w:r w:rsidRPr="003829D7">
        <w:rPr>
          <w:rFonts w:ascii="Times New Roman" w:hAnsi="Times New Roman" w:cs="Times New Roman"/>
        </w:rPr>
        <w:t>, A447–A452 (2011).</w:t>
      </w:r>
    </w:p>
    <w:p w14:paraId="55A58461"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20. A. L. Michan, M. Leskes, and C. P. Grey, </w:t>
      </w:r>
      <w:r w:rsidRPr="003829D7">
        <w:rPr>
          <w:rFonts w:ascii="Times New Roman" w:hAnsi="Times New Roman" w:cs="Times New Roman"/>
          <w:i/>
          <w:iCs/>
        </w:rPr>
        <w:t>Chem. Mater.</w:t>
      </w:r>
      <w:r w:rsidRPr="003829D7">
        <w:rPr>
          <w:rFonts w:ascii="Times New Roman" w:hAnsi="Times New Roman" w:cs="Times New Roman"/>
        </w:rPr>
        <w:t xml:space="preserve">, </w:t>
      </w:r>
      <w:r w:rsidRPr="003829D7">
        <w:rPr>
          <w:rFonts w:ascii="Times New Roman" w:hAnsi="Times New Roman" w:cs="Times New Roman"/>
          <w:b/>
          <w:bCs/>
        </w:rPr>
        <w:t>28</w:t>
      </w:r>
      <w:r w:rsidRPr="003829D7">
        <w:rPr>
          <w:rFonts w:ascii="Times New Roman" w:hAnsi="Times New Roman" w:cs="Times New Roman"/>
        </w:rPr>
        <w:t>, 385–398 (2016).</w:t>
      </w:r>
    </w:p>
    <w:p w14:paraId="49D46936"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21. K. A. See, M. A. Lumley, G. D. Stucky, C. P. Grey, and R. Seshadri, </w:t>
      </w:r>
      <w:r w:rsidRPr="003829D7">
        <w:rPr>
          <w:rFonts w:ascii="Times New Roman" w:hAnsi="Times New Roman" w:cs="Times New Roman"/>
          <w:i/>
          <w:iCs/>
        </w:rPr>
        <w:t>J. Electrochem. Soc.</w:t>
      </w:r>
      <w:r w:rsidRPr="003829D7">
        <w:rPr>
          <w:rFonts w:ascii="Times New Roman" w:hAnsi="Times New Roman" w:cs="Times New Roman"/>
        </w:rPr>
        <w:t xml:space="preserve">, </w:t>
      </w:r>
      <w:r w:rsidRPr="003829D7">
        <w:rPr>
          <w:rFonts w:ascii="Times New Roman" w:hAnsi="Times New Roman" w:cs="Times New Roman"/>
          <w:b/>
          <w:bCs/>
        </w:rPr>
        <w:t>164</w:t>
      </w:r>
      <w:r w:rsidRPr="003829D7">
        <w:rPr>
          <w:rFonts w:ascii="Times New Roman" w:hAnsi="Times New Roman" w:cs="Times New Roman"/>
        </w:rPr>
        <w:t>, A327–A333 (2017).</w:t>
      </w:r>
    </w:p>
    <w:p w14:paraId="74D50CA3"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22. P. M. Attia, S. Das, S. J. Harris, M. Z. Bazant, and W. C. Chueh, </w:t>
      </w:r>
      <w:r w:rsidRPr="003829D7">
        <w:rPr>
          <w:rFonts w:ascii="Times New Roman" w:hAnsi="Times New Roman" w:cs="Times New Roman"/>
          <w:i/>
          <w:iCs/>
        </w:rPr>
        <w:t>J. Electrochem. Soc.</w:t>
      </w:r>
      <w:r w:rsidRPr="003829D7">
        <w:rPr>
          <w:rFonts w:ascii="Times New Roman" w:hAnsi="Times New Roman" w:cs="Times New Roman"/>
        </w:rPr>
        <w:t xml:space="preserve">, </w:t>
      </w:r>
      <w:r w:rsidRPr="003829D7">
        <w:rPr>
          <w:rFonts w:ascii="Times New Roman" w:hAnsi="Times New Roman" w:cs="Times New Roman"/>
          <w:b/>
          <w:bCs/>
        </w:rPr>
        <w:t>166</w:t>
      </w:r>
      <w:r w:rsidRPr="003829D7">
        <w:rPr>
          <w:rFonts w:ascii="Times New Roman" w:hAnsi="Times New Roman" w:cs="Times New Roman"/>
        </w:rPr>
        <w:t>, E97–E106 (2019).</w:t>
      </w:r>
    </w:p>
    <w:p w14:paraId="2C52C91E"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23. S. Das, P. M. Attia, W. C. Chueh, and M. Z. Bazant, </w:t>
      </w:r>
      <w:r w:rsidRPr="003829D7">
        <w:rPr>
          <w:rFonts w:ascii="Times New Roman" w:hAnsi="Times New Roman" w:cs="Times New Roman"/>
          <w:i/>
          <w:iCs/>
        </w:rPr>
        <w:t>J. Electrochem. Soc.</w:t>
      </w:r>
      <w:r w:rsidRPr="003829D7">
        <w:rPr>
          <w:rFonts w:ascii="Times New Roman" w:hAnsi="Times New Roman" w:cs="Times New Roman"/>
        </w:rPr>
        <w:t xml:space="preserve">, </w:t>
      </w:r>
      <w:r w:rsidRPr="003829D7">
        <w:rPr>
          <w:rFonts w:ascii="Times New Roman" w:hAnsi="Times New Roman" w:cs="Times New Roman"/>
          <w:b/>
          <w:bCs/>
        </w:rPr>
        <w:t>166</w:t>
      </w:r>
      <w:r w:rsidRPr="003829D7">
        <w:rPr>
          <w:rFonts w:ascii="Times New Roman" w:hAnsi="Times New Roman" w:cs="Times New Roman"/>
        </w:rPr>
        <w:t>, E107–E118 (2019).</w:t>
      </w:r>
    </w:p>
    <w:p w14:paraId="7EFA6022"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24. J.-B. Donnet, R. C. Bansal, and M.-J. Wang, Eds., </w:t>
      </w:r>
      <w:r w:rsidRPr="003829D7">
        <w:rPr>
          <w:rFonts w:ascii="Times New Roman" w:hAnsi="Times New Roman" w:cs="Times New Roman"/>
          <w:i/>
          <w:iCs/>
        </w:rPr>
        <w:t>Carbon black: Science and Technology</w:t>
      </w:r>
      <w:r w:rsidRPr="003829D7">
        <w:rPr>
          <w:rFonts w:ascii="Times New Roman" w:hAnsi="Times New Roman" w:cs="Times New Roman"/>
        </w:rPr>
        <w:t>, 2nd ed., Dekker, New York, (1993).</w:t>
      </w:r>
    </w:p>
    <w:p w14:paraId="6646E931"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25. K. Kinoshita, </w:t>
      </w:r>
      <w:r w:rsidRPr="003829D7">
        <w:rPr>
          <w:rFonts w:ascii="Times New Roman" w:hAnsi="Times New Roman" w:cs="Times New Roman"/>
          <w:i/>
          <w:iCs/>
        </w:rPr>
        <w:t>Carbon: Electrochemical and Physicochemical Properties</w:t>
      </w:r>
      <w:r w:rsidRPr="003829D7">
        <w:rPr>
          <w:rFonts w:ascii="Times New Roman" w:hAnsi="Times New Roman" w:cs="Times New Roman"/>
        </w:rPr>
        <w:t>, Wiley, New York, (1988).</w:t>
      </w:r>
    </w:p>
    <w:p w14:paraId="496CEBEB"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26. J. O. Besenhard, M. Winter, J. Yang, and W. Biberacher, </w:t>
      </w:r>
      <w:r w:rsidRPr="003829D7">
        <w:rPr>
          <w:rFonts w:ascii="Times New Roman" w:hAnsi="Times New Roman" w:cs="Times New Roman"/>
          <w:i/>
          <w:iCs/>
        </w:rPr>
        <w:t>J. Power Sources</w:t>
      </w:r>
      <w:r w:rsidRPr="003829D7">
        <w:rPr>
          <w:rFonts w:ascii="Times New Roman" w:hAnsi="Times New Roman" w:cs="Times New Roman"/>
        </w:rPr>
        <w:t xml:space="preserve">, </w:t>
      </w:r>
      <w:r w:rsidRPr="003829D7">
        <w:rPr>
          <w:rFonts w:ascii="Times New Roman" w:hAnsi="Times New Roman" w:cs="Times New Roman"/>
          <w:b/>
          <w:bCs/>
        </w:rPr>
        <w:t>54</w:t>
      </w:r>
      <w:r w:rsidRPr="003829D7">
        <w:rPr>
          <w:rFonts w:ascii="Times New Roman" w:hAnsi="Times New Roman" w:cs="Times New Roman"/>
        </w:rPr>
        <w:t>, 228–231 (1995).</w:t>
      </w:r>
    </w:p>
    <w:p w14:paraId="72A37E85"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27. M. R. Wagner, J. H. Albering, K.-C. Moeller, J. O. Besenhard, and M. Winter, </w:t>
      </w:r>
      <w:r w:rsidRPr="003829D7">
        <w:rPr>
          <w:rFonts w:ascii="Times New Roman" w:hAnsi="Times New Roman" w:cs="Times New Roman"/>
          <w:i/>
          <w:iCs/>
        </w:rPr>
        <w:t>Electrochem. Commun.</w:t>
      </w:r>
      <w:r w:rsidRPr="003829D7">
        <w:rPr>
          <w:rFonts w:ascii="Times New Roman" w:hAnsi="Times New Roman" w:cs="Times New Roman"/>
        </w:rPr>
        <w:t xml:space="preserve">, </w:t>
      </w:r>
      <w:r w:rsidRPr="003829D7">
        <w:rPr>
          <w:rFonts w:ascii="Times New Roman" w:hAnsi="Times New Roman" w:cs="Times New Roman"/>
          <w:b/>
          <w:bCs/>
        </w:rPr>
        <w:t>7</w:t>
      </w:r>
      <w:r w:rsidRPr="003829D7">
        <w:rPr>
          <w:rFonts w:ascii="Times New Roman" w:hAnsi="Times New Roman" w:cs="Times New Roman"/>
        </w:rPr>
        <w:t>, 947–952 (2005).</w:t>
      </w:r>
    </w:p>
    <w:p w14:paraId="0539A097"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28. S.-K. Jeong, M. Inaba, Y. Iriyama, T. Abe, and Z. Ogumi, </w:t>
      </w:r>
      <w:r w:rsidRPr="003829D7">
        <w:rPr>
          <w:rFonts w:ascii="Times New Roman" w:hAnsi="Times New Roman" w:cs="Times New Roman"/>
          <w:i/>
          <w:iCs/>
        </w:rPr>
        <w:t>Electrochem. Solid-State Lett.</w:t>
      </w:r>
      <w:r w:rsidRPr="003829D7">
        <w:rPr>
          <w:rFonts w:ascii="Times New Roman" w:hAnsi="Times New Roman" w:cs="Times New Roman"/>
        </w:rPr>
        <w:t xml:space="preserve">, </w:t>
      </w:r>
      <w:r w:rsidRPr="003829D7">
        <w:rPr>
          <w:rFonts w:ascii="Times New Roman" w:hAnsi="Times New Roman" w:cs="Times New Roman"/>
          <w:b/>
          <w:bCs/>
        </w:rPr>
        <w:t>6</w:t>
      </w:r>
      <w:r w:rsidRPr="003829D7">
        <w:rPr>
          <w:rFonts w:ascii="Times New Roman" w:hAnsi="Times New Roman" w:cs="Times New Roman"/>
        </w:rPr>
        <w:t>, A13–A15 (2003).</w:t>
      </w:r>
    </w:p>
    <w:p w14:paraId="0ED28678"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29. M. Nie, D. P. Abraham, D. M. Seo, Y. Chen, A. Bose, and B. L. Lucht, </w:t>
      </w:r>
      <w:r w:rsidRPr="003829D7">
        <w:rPr>
          <w:rFonts w:ascii="Times New Roman" w:hAnsi="Times New Roman" w:cs="Times New Roman"/>
          <w:i/>
          <w:iCs/>
        </w:rPr>
        <w:t>J. Phys. Chem. C</w:t>
      </w:r>
      <w:r w:rsidRPr="003829D7">
        <w:rPr>
          <w:rFonts w:ascii="Times New Roman" w:hAnsi="Times New Roman" w:cs="Times New Roman"/>
        </w:rPr>
        <w:t xml:space="preserve">, </w:t>
      </w:r>
      <w:r w:rsidRPr="003829D7">
        <w:rPr>
          <w:rFonts w:ascii="Times New Roman" w:hAnsi="Times New Roman" w:cs="Times New Roman"/>
          <w:b/>
          <w:bCs/>
        </w:rPr>
        <w:t>117</w:t>
      </w:r>
      <w:r w:rsidRPr="003829D7">
        <w:rPr>
          <w:rFonts w:ascii="Times New Roman" w:hAnsi="Times New Roman" w:cs="Times New Roman"/>
        </w:rPr>
        <w:t>, 25381–25389 (2013).</w:t>
      </w:r>
    </w:p>
    <w:p w14:paraId="3D7D5341"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30. E. Peled, D. Golodnitsky, C. Menachem, and D. Bar‐Tow, </w:t>
      </w:r>
      <w:r w:rsidRPr="003829D7">
        <w:rPr>
          <w:rFonts w:ascii="Times New Roman" w:hAnsi="Times New Roman" w:cs="Times New Roman"/>
          <w:i/>
          <w:iCs/>
        </w:rPr>
        <w:t>J. Electrochem. Soc.</w:t>
      </w:r>
      <w:r w:rsidRPr="003829D7">
        <w:rPr>
          <w:rFonts w:ascii="Times New Roman" w:hAnsi="Times New Roman" w:cs="Times New Roman"/>
        </w:rPr>
        <w:t xml:space="preserve">, </w:t>
      </w:r>
      <w:r w:rsidRPr="003829D7">
        <w:rPr>
          <w:rFonts w:ascii="Times New Roman" w:hAnsi="Times New Roman" w:cs="Times New Roman"/>
          <w:b/>
          <w:bCs/>
        </w:rPr>
        <w:t>145</w:t>
      </w:r>
      <w:r w:rsidRPr="003829D7">
        <w:rPr>
          <w:rFonts w:ascii="Times New Roman" w:hAnsi="Times New Roman" w:cs="Times New Roman"/>
        </w:rPr>
        <w:t>, 3482–3486 (1998).</w:t>
      </w:r>
    </w:p>
    <w:p w14:paraId="0BEFBE28"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31. H.-Y. Song and S.-K. Jeong, </w:t>
      </w:r>
      <w:r w:rsidRPr="003829D7">
        <w:rPr>
          <w:rFonts w:ascii="Times New Roman" w:hAnsi="Times New Roman" w:cs="Times New Roman"/>
          <w:i/>
          <w:iCs/>
        </w:rPr>
        <w:t>J. Anal. Methods Chem.</w:t>
      </w:r>
      <w:r w:rsidRPr="003829D7">
        <w:rPr>
          <w:rFonts w:ascii="Times New Roman" w:hAnsi="Times New Roman" w:cs="Times New Roman"/>
        </w:rPr>
        <w:t xml:space="preserve">, </w:t>
      </w:r>
      <w:r w:rsidRPr="003829D7">
        <w:rPr>
          <w:rFonts w:ascii="Times New Roman" w:hAnsi="Times New Roman" w:cs="Times New Roman"/>
          <w:b/>
          <w:bCs/>
        </w:rPr>
        <w:t>2018</w:t>
      </w:r>
      <w:r w:rsidRPr="003829D7">
        <w:rPr>
          <w:rFonts w:ascii="Times New Roman" w:hAnsi="Times New Roman" w:cs="Times New Roman"/>
        </w:rPr>
        <w:t>, 1–5 (2018).</w:t>
      </w:r>
    </w:p>
    <w:p w14:paraId="5B9E2707" w14:textId="16EBE0F5" w:rsidR="003E3125" w:rsidRPr="003E3125" w:rsidRDefault="003E3125" w:rsidP="003E3125">
      <w:pPr>
        <w:spacing w:line="480" w:lineRule="auto"/>
        <w:rPr>
          <w:rFonts w:ascii="Times New Roman" w:hAnsi="Times New Roman" w:cs="Times New Roman"/>
          <w:b/>
        </w:rPr>
      </w:pPr>
      <w:r>
        <w:rPr>
          <w:rFonts w:ascii="Times New Roman" w:hAnsi="Times New Roman" w:cs="Times New Roman"/>
          <w:b/>
        </w:rPr>
        <w:fldChar w:fldCharType="end"/>
      </w:r>
    </w:p>
    <w:p w14:paraId="1C1A39A3" w14:textId="77777777" w:rsidR="00953C4C" w:rsidRDefault="00953C4C">
      <w:pPr>
        <w:rPr>
          <w:rFonts w:ascii="Times New Roman" w:hAnsi="Times New Roman" w:cs="Times New Roman"/>
        </w:rPr>
      </w:pPr>
      <w:r>
        <w:rPr>
          <w:rFonts w:ascii="Times New Roman" w:hAnsi="Times New Roman" w:cs="Times New Roman"/>
        </w:rPr>
        <w:br w:type="page"/>
      </w:r>
    </w:p>
    <w:p w14:paraId="6D2CD00C" w14:textId="2FC7FF2E" w:rsidR="0069600C" w:rsidRDefault="00953C4C" w:rsidP="00953C4C">
      <w:pPr>
        <w:widowControl w:val="0"/>
        <w:autoSpaceDE w:val="0"/>
        <w:autoSpaceDN w:val="0"/>
        <w:adjustRightInd w:val="0"/>
        <w:spacing w:line="480" w:lineRule="auto"/>
        <w:jc w:val="center"/>
        <w:rPr>
          <w:rFonts w:ascii="Times New Roman" w:hAnsi="Times New Roman" w:cs="Times New Roman"/>
          <w:b/>
        </w:rPr>
      </w:pPr>
      <w:r w:rsidRPr="00953C4C">
        <w:rPr>
          <w:rFonts w:ascii="Times New Roman" w:hAnsi="Times New Roman" w:cs="Times New Roman"/>
          <w:b/>
        </w:rPr>
        <w:lastRenderedPageBreak/>
        <w:t>Figure</w:t>
      </w:r>
      <w:r w:rsidR="00AC2E07">
        <w:rPr>
          <w:rFonts w:ascii="Times New Roman" w:hAnsi="Times New Roman" w:cs="Times New Roman"/>
          <w:b/>
        </w:rPr>
        <w:t>s</w:t>
      </w:r>
    </w:p>
    <w:p w14:paraId="4D470C60" w14:textId="77777777" w:rsidR="00953C4C" w:rsidRDefault="00953C4C" w:rsidP="00953C4C">
      <w:pPr>
        <w:widowControl w:val="0"/>
        <w:autoSpaceDE w:val="0"/>
        <w:autoSpaceDN w:val="0"/>
        <w:adjustRightInd w:val="0"/>
        <w:spacing w:line="480" w:lineRule="auto"/>
        <w:jc w:val="center"/>
        <w:rPr>
          <w:rFonts w:ascii="Times New Roman" w:hAnsi="Times New Roman" w:cs="Times New Roman"/>
          <w:b/>
        </w:rPr>
      </w:pPr>
    </w:p>
    <w:p w14:paraId="59C0F9E3" w14:textId="41EC6EEC" w:rsidR="007E121C" w:rsidRPr="00A725E4" w:rsidRDefault="00953C4C" w:rsidP="007E121C">
      <w:pPr>
        <w:spacing w:line="480" w:lineRule="auto"/>
        <w:rPr>
          <w:rFonts w:ascii="Times New Roman" w:hAnsi="Times New Roman" w:cs="Times New Roman"/>
        </w:rPr>
      </w:pPr>
      <w:r w:rsidRPr="00953C4C">
        <w:rPr>
          <w:rFonts w:ascii="Times New Roman" w:hAnsi="Times New Roman" w:cs="Times New Roman"/>
          <w:b/>
        </w:rPr>
        <w:t xml:space="preserve">Figure 1. </w:t>
      </w:r>
      <w:r w:rsidR="007E121C" w:rsidRPr="00A725E4">
        <w:rPr>
          <w:rFonts w:ascii="Times New Roman" w:hAnsi="Times New Roman" w:cs="Times New Roman"/>
        </w:rPr>
        <w:t xml:space="preserve">Comparison of </w:t>
      </w:r>
      <w:r w:rsidR="007E121C">
        <w:rPr>
          <w:rFonts w:ascii="Times New Roman" w:hAnsi="Times New Roman" w:cs="Times New Roman"/>
        </w:rPr>
        <w:t xml:space="preserve">the first </w:t>
      </w:r>
      <w:r w:rsidR="008037F5">
        <w:rPr>
          <w:rFonts w:ascii="Times New Roman" w:hAnsi="Times New Roman" w:cs="Times New Roman"/>
        </w:rPr>
        <w:t>five</w:t>
      </w:r>
      <w:r w:rsidR="007E121C">
        <w:rPr>
          <w:rFonts w:ascii="Times New Roman" w:hAnsi="Times New Roman" w:cs="Times New Roman"/>
        </w:rPr>
        <w:t xml:space="preserve"> cycles for </w:t>
      </w:r>
      <w:r w:rsidR="007E121C" w:rsidRPr="007E121C">
        <w:rPr>
          <w:rFonts w:ascii="Times New Roman" w:hAnsi="Times New Roman" w:cs="Times New Roman"/>
          <w:b/>
          <w:bCs/>
        </w:rPr>
        <w:t>(a)</w:t>
      </w:r>
      <w:r w:rsidR="007E121C">
        <w:rPr>
          <w:rFonts w:ascii="Times New Roman" w:hAnsi="Times New Roman" w:cs="Times New Roman"/>
        </w:rPr>
        <w:t xml:space="preserve"> </w:t>
      </w:r>
      <w:r w:rsidR="007E121C" w:rsidRPr="00A725E4">
        <w:rPr>
          <w:rFonts w:ascii="Times New Roman" w:hAnsi="Times New Roman" w:cs="Times New Roman"/>
        </w:rPr>
        <w:t>graphite</w:t>
      </w:r>
      <w:r w:rsidR="007E121C">
        <w:rPr>
          <w:rFonts w:ascii="Times New Roman" w:hAnsi="Times New Roman" w:cs="Times New Roman"/>
        </w:rPr>
        <w:t xml:space="preserve"> and </w:t>
      </w:r>
      <w:r w:rsidR="007E121C" w:rsidRPr="007E121C">
        <w:rPr>
          <w:rFonts w:ascii="Times New Roman" w:hAnsi="Times New Roman" w:cs="Times New Roman"/>
          <w:b/>
          <w:bCs/>
        </w:rPr>
        <w:t>(b)</w:t>
      </w:r>
      <w:r w:rsidR="007E121C">
        <w:rPr>
          <w:rFonts w:ascii="Times New Roman" w:hAnsi="Times New Roman" w:cs="Times New Roman"/>
        </w:rPr>
        <w:t xml:space="preserve"> carbon black half cells cycling at C/10</w:t>
      </w:r>
      <w:r w:rsidR="007E121C" w:rsidRPr="00A725E4">
        <w:rPr>
          <w:rFonts w:ascii="Times New Roman" w:hAnsi="Times New Roman" w:cs="Times New Roman"/>
        </w:rPr>
        <w:t>.</w:t>
      </w:r>
      <w:r w:rsidR="008037F5">
        <w:rPr>
          <w:rFonts w:ascii="Times New Roman" w:hAnsi="Times New Roman" w:cs="Times New Roman"/>
        </w:rPr>
        <w:t xml:space="preserve"> Differential capacity (</w:t>
      </w:r>
      <w:proofErr w:type="spellStart"/>
      <w:r w:rsidR="008037F5" w:rsidRPr="0021188B">
        <w:rPr>
          <w:rFonts w:ascii="Times New Roman" w:hAnsi="Times New Roman" w:cs="Times New Roman"/>
          <w:i/>
          <w:iCs/>
        </w:rPr>
        <w:t>dQ</w:t>
      </w:r>
      <w:proofErr w:type="spellEnd"/>
      <w:r w:rsidR="008037F5">
        <w:rPr>
          <w:rFonts w:ascii="Times New Roman" w:hAnsi="Times New Roman" w:cs="Times New Roman"/>
        </w:rPr>
        <w:t>/</w:t>
      </w:r>
      <w:proofErr w:type="spellStart"/>
      <w:r w:rsidR="008037F5" w:rsidRPr="0021188B">
        <w:rPr>
          <w:rFonts w:ascii="Times New Roman" w:hAnsi="Times New Roman" w:cs="Times New Roman"/>
          <w:i/>
          <w:iCs/>
        </w:rPr>
        <w:t>dV</w:t>
      </w:r>
      <w:proofErr w:type="spellEnd"/>
      <w:r w:rsidR="008037F5">
        <w:rPr>
          <w:rFonts w:ascii="Times New Roman" w:hAnsi="Times New Roman" w:cs="Times New Roman"/>
        </w:rPr>
        <w:t xml:space="preserve">) is displayed in the insets. The first </w:t>
      </w:r>
    </w:p>
    <w:p w14:paraId="6F74C853" w14:textId="79D80688" w:rsidR="00953C4C" w:rsidRDefault="00953C4C" w:rsidP="00953C4C">
      <w:pPr>
        <w:widowControl w:val="0"/>
        <w:autoSpaceDE w:val="0"/>
        <w:autoSpaceDN w:val="0"/>
        <w:adjustRightInd w:val="0"/>
        <w:spacing w:line="480" w:lineRule="auto"/>
        <w:rPr>
          <w:rFonts w:ascii="Times New Roman" w:hAnsi="Times New Roman" w:cs="Times New Roman"/>
        </w:rPr>
      </w:pPr>
    </w:p>
    <w:p w14:paraId="5186BD48" w14:textId="77777777" w:rsidR="005B4955" w:rsidRDefault="005B4955">
      <w:pPr>
        <w:rPr>
          <w:rFonts w:ascii="Times New Roman" w:hAnsi="Times New Roman" w:cs="Times New Roman"/>
          <w:b/>
        </w:rPr>
      </w:pPr>
      <w:r>
        <w:rPr>
          <w:rFonts w:ascii="Times New Roman" w:hAnsi="Times New Roman" w:cs="Times New Roman"/>
          <w:b/>
        </w:rPr>
        <w:br w:type="page"/>
      </w:r>
    </w:p>
    <w:p w14:paraId="08316DFA" w14:textId="5F86CD81" w:rsidR="00A1408B" w:rsidRPr="00A725E4" w:rsidRDefault="00A1408B" w:rsidP="00A1408B">
      <w:pPr>
        <w:spacing w:line="480" w:lineRule="auto"/>
        <w:rPr>
          <w:rFonts w:ascii="Times New Roman" w:hAnsi="Times New Roman" w:cs="Times New Roman"/>
        </w:rPr>
      </w:pPr>
      <w:r w:rsidRPr="00953C4C">
        <w:rPr>
          <w:rFonts w:ascii="Times New Roman" w:hAnsi="Times New Roman" w:cs="Times New Roman"/>
          <w:b/>
        </w:rPr>
        <w:lastRenderedPageBreak/>
        <w:t xml:space="preserve">Figure </w:t>
      </w:r>
      <w:r>
        <w:rPr>
          <w:rFonts w:ascii="Times New Roman" w:hAnsi="Times New Roman" w:cs="Times New Roman"/>
          <w:b/>
        </w:rPr>
        <w:t>2</w:t>
      </w:r>
      <w:r w:rsidRPr="00953C4C">
        <w:rPr>
          <w:rFonts w:ascii="Times New Roman" w:hAnsi="Times New Roman" w:cs="Times New Roman"/>
          <w:b/>
        </w:rPr>
        <w:t xml:space="preserve">. </w:t>
      </w:r>
      <w:r w:rsidR="008037F5">
        <w:rPr>
          <w:rFonts w:ascii="Times New Roman" w:hAnsi="Times New Roman" w:cs="Times New Roman"/>
        </w:rPr>
        <w:t xml:space="preserve">Controlling the first </w:t>
      </w:r>
      <w:proofErr w:type="gramStart"/>
      <w:r w:rsidR="008037F5">
        <w:rPr>
          <w:rFonts w:ascii="Times New Roman" w:hAnsi="Times New Roman" w:cs="Times New Roman"/>
        </w:rPr>
        <w:t>cycle .</w:t>
      </w:r>
      <w:proofErr w:type="gramEnd"/>
    </w:p>
    <w:p w14:paraId="6F7F7827" w14:textId="077E6965" w:rsidR="00A1408B" w:rsidRDefault="00A1408B" w:rsidP="00953C4C">
      <w:pPr>
        <w:widowControl w:val="0"/>
        <w:autoSpaceDE w:val="0"/>
        <w:autoSpaceDN w:val="0"/>
        <w:adjustRightInd w:val="0"/>
        <w:spacing w:line="480" w:lineRule="auto"/>
        <w:rPr>
          <w:rFonts w:ascii="Times New Roman" w:hAnsi="Times New Roman" w:cs="Times New Roman"/>
        </w:rPr>
      </w:pPr>
    </w:p>
    <w:p w14:paraId="74E13DB6" w14:textId="77777777" w:rsidR="005B4955" w:rsidRDefault="005B4955">
      <w:pPr>
        <w:rPr>
          <w:rFonts w:ascii="Times New Roman" w:hAnsi="Times New Roman" w:cs="Times New Roman"/>
          <w:b/>
        </w:rPr>
      </w:pPr>
      <w:r>
        <w:rPr>
          <w:rFonts w:ascii="Times New Roman" w:hAnsi="Times New Roman" w:cs="Times New Roman"/>
          <w:b/>
        </w:rPr>
        <w:br w:type="page"/>
      </w:r>
    </w:p>
    <w:p w14:paraId="25B60FE5" w14:textId="391850D1" w:rsidR="00A1408B" w:rsidRPr="00A725E4" w:rsidRDefault="00A1408B" w:rsidP="00A1408B">
      <w:pPr>
        <w:spacing w:line="480" w:lineRule="auto"/>
        <w:rPr>
          <w:rFonts w:ascii="Times New Roman" w:hAnsi="Times New Roman" w:cs="Times New Roman"/>
        </w:rPr>
      </w:pPr>
      <w:r w:rsidRPr="00953C4C">
        <w:rPr>
          <w:rFonts w:ascii="Times New Roman" w:hAnsi="Times New Roman" w:cs="Times New Roman"/>
          <w:b/>
        </w:rPr>
        <w:lastRenderedPageBreak/>
        <w:t xml:space="preserve">Figure </w:t>
      </w:r>
      <w:r>
        <w:rPr>
          <w:rFonts w:ascii="Times New Roman" w:hAnsi="Times New Roman" w:cs="Times New Roman"/>
          <w:b/>
        </w:rPr>
        <w:t>3</w:t>
      </w:r>
      <w:r w:rsidRPr="00953C4C">
        <w:rPr>
          <w:rFonts w:ascii="Times New Roman" w:hAnsi="Times New Roman" w:cs="Times New Roman"/>
          <w:b/>
        </w:rPr>
        <w:t xml:space="preserve">. </w:t>
      </w:r>
      <w:r w:rsidRPr="00A725E4">
        <w:rPr>
          <w:rFonts w:ascii="Times New Roman" w:hAnsi="Times New Roman" w:cs="Times New Roman"/>
        </w:rPr>
        <w:t xml:space="preserve">Comparison of </w:t>
      </w:r>
      <w:r>
        <w:rPr>
          <w:rFonts w:ascii="Times New Roman" w:hAnsi="Times New Roman" w:cs="Times New Roman"/>
        </w:rPr>
        <w:t xml:space="preserve">the first few cycles for </w:t>
      </w:r>
      <w:r w:rsidRPr="007E121C">
        <w:rPr>
          <w:rFonts w:ascii="Times New Roman" w:hAnsi="Times New Roman" w:cs="Times New Roman"/>
          <w:b/>
          <w:bCs/>
        </w:rPr>
        <w:t>(a)</w:t>
      </w:r>
      <w:r>
        <w:rPr>
          <w:rFonts w:ascii="Times New Roman" w:hAnsi="Times New Roman" w:cs="Times New Roman"/>
        </w:rPr>
        <w:t xml:space="preserve"> </w:t>
      </w:r>
      <w:r w:rsidRPr="00A725E4">
        <w:rPr>
          <w:rFonts w:ascii="Times New Roman" w:hAnsi="Times New Roman" w:cs="Times New Roman"/>
        </w:rPr>
        <w:t>graphite</w:t>
      </w:r>
      <w:r>
        <w:rPr>
          <w:rFonts w:ascii="Times New Roman" w:hAnsi="Times New Roman" w:cs="Times New Roman"/>
        </w:rPr>
        <w:t xml:space="preserve"> and </w:t>
      </w:r>
      <w:r w:rsidRPr="007E121C">
        <w:rPr>
          <w:rFonts w:ascii="Times New Roman" w:hAnsi="Times New Roman" w:cs="Times New Roman"/>
          <w:b/>
          <w:bCs/>
        </w:rPr>
        <w:t>(b)</w:t>
      </w:r>
      <w:r>
        <w:rPr>
          <w:rFonts w:ascii="Times New Roman" w:hAnsi="Times New Roman" w:cs="Times New Roman"/>
        </w:rPr>
        <w:t xml:space="preserve"> carbon black half cells cycling at C/10</w:t>
      </w:r>
      <w:r w:rsidRPr="00A725E4">
        <w:rPr>
          <w:rFonts w:ascii="Times New Roman" w:hAnsi="Times New Roman" w:cs="Times New Roman"/>
        </w:rPr>
        <w:t>.</w:t>
      </w:r>
    </w:p>
    <w:p w14:paraId="179E0F1A" w14:textId="1B8C94EE" w:rsidR="00A1408B" w:rsidRDefault="00A1408B" w:rsidP="00953C4C">
      <w:pPr>
        <w:widowControl w:val="0"/>
        <w:autoSpaceDE w:val="0"/>
        <w:autoSpaceDN w:val="0"/>
        <w:adjustRightInd w:val="0"/>
        <w:spacing w:line="480" w:lineRule="auto"/>
        <w:rPr>
          <w:rFonts w:ascii="Times New Roman" w:hAnsi="Times New Roman" w:cs="Times New Roman"/>
        </w:rPr>
      </w:pPr>
    </w:p>
    <w:p w14:paraId="022EEEED" w14:textId="77777777" w:rsidR="005B4955" w:rsidRDefault="005B4955">
      <w:pPr>
        <w:rPr>
          <w:rFonts w:ascii="Times New Roman" w:hAnsi="Times New Roman" w:cs="Times New Roman"/>
          <w:b/>
        </w:rPr>
      </w:pPr>
      <w:r>
        <w:rPr>
          <w:rFonts w:ascii="Times New Roman" w:hAnsi="Times New Roman" w:cs="Times New Roman"/>
          <w:b/>
        </w:rPr>
        <w:br w:type="page"/>
      </w:r>
    </w:p>
    <w:p w14:paraId="10B52996" w14:textId="3AF4DF51" w:rsidR="004915C9" w:rsidRDefault="004915C9" w:rsidP="003B1F1E">
      <w:pPr>
        <w:spacing w:line="480" w:lineRule="auto"/>
        <w:rPr>
          <w:rFonts w:ascii="Times New Roman" w:hAnsi="Times New Roman" w:cs="Times New Roman"/>
          <w:b/>
        </w:rPr>
      </w:pPr>
      <w:r w:rsidRPr="004915C9">
        <w:rPr>
          <w:rFonts w:ascii="Times New Roman" w:hAnsi="Times New Roman" w:cs="Times New Roman"/>
          <w:b/>
        </w:rPr>
        <w:lastRenderedPageBreak/>
        <w:t>Figure 4</w:t>
      </w:r>
      <w:r>
        <w:rPr>
          <w:rFonts w:ascii="Times New Roman" w:hAnsi="Times New Roman" w:cs="Times New Roman"/>
          <w:b/>
        </w:rPr>
        <w:t>.</w:t>
      </w:r>
      <w:r w:rsidRPr="004915C9">
        <w:rPr>
          <w:rFonts w:ascii="Times New Roman" w:hAnsi="Times New Roman" w:cs="Times New Roman"/>
          <w:b/>
        </w:rPr>
        <w:t xml:space="preserve"> </w:t>
      </w:r>
      <w:r w:rsidRPr="004915C9">
        <w:rPr>
          <w:rFonts w:ascii="Times New Roman" w:hAnsi="Times New Roman" w:cs="Times New Roman"/>
          <w:bCs/>
        </w:rPr>
        <w:t>Linear sweep voltammetry (LSV) of the first lithiation of carbon black as a function of sweep rate. In LSV, the size of the EC reduction peak increases with sweep rate; in contrast, the size of the EC reduction peak decreases with C rate in galvanostatic experiments (Figure 2a).</w:t>
      </w:r>
      <w:r>
        <w:rPr>
          <w:rFonts w:ascii="Times New Roman" w:hAnsi="Times New Roman" w:cs="Times New Roman"/>
          <w:b/>
        </w:rPr>
        <w:br w:type="page"/>
      </w:r>
    </w:p>
    <w:p w14:paraId="7B3A2887" w14:textId="2E97CD8B" w:rsidR="004915C9" w:rsidRDefault="00A1408B" w:rsidP="00A1408B">
      <w:pPr>
        <w:spacing w:line="480" w:lineRule="auto"/>
        <w:rPr>
          <w:rFonts w:ascii="Times New Roman" w:hAnsi="Times New Roman" w:cs="Times New Roman"/>
        </w:rPr>
      </w:pPr>
      <w:r w:rsidRPr="00953C4C">
        <w:rPr>
          <w:rFonts w:ascii="Times New Roman" w:hAnsi="Times New Roman" w:cs="Times New Roman"/>
          <w:b/>
        </w:rPr>
        <w:lastRenderedPageBreak/>
        <w:t xml:space="preserve">Figure </w:t>
      </w:r>
      <w:r>
        <w:rPr>
          <w:rFonts w:ascii="Times New Roman" w:hAnsi="Times New Roman" w:cs="Times New Roman"/>
          <w:b/>
        </w:rPr>
        <w:t>4</w:t>
      </w:r>
      <w:r w:rsidRPr="00953C4C">
        <w:rPr>
          <w:rFonts w:ascii="Times New Roman" w:hAnsi="Times New Roman" w:cs="Times New Roman"/>
          <w:b/>
        </w:rPr>
        <w:t xml:space="preserve">. </w:t>
      </w:r>
      <w:r w:rsidR="008037F5">
        <w:rPr>
          <w:rFonts w:ascii="Times New Roman" w:hAnsi="Times New Roman" w:cs="Times New Roman"/>
        </w:rPr>
        <w:t>Additional d</w:t>
      </w:r>
      <w:r w:rsidR="0021188B">
        <w:rPr>
          <w:rFonts w:ascii="Times New Roman" w:hAnsi="Times New Roman" w:cs="Times New Roman"/>
        </w:rPr>
        <w:t>ependenc</w:t>
      </w:r>
      <w:r w:rsidR="008037F5">
        <w:rPr>
          <w:rFonts w:ascii="Times New Roman" w:hAnsi="Times New Roman" w:cs="Times New Roman"/>
        </w:rPr>
        <w:t>ies</w:t>
      </w:r>
      <w:r w:rsidR="0021188B">
        <w:rPr>
          <w:rFonts w:ascii="Times New Roman" w:hAnsi="Times New Roman" w:cs="Times New Roman"/>
        </w:rPr>
        <w:t xml:space="preserve"> of the EC-reduction reaction</w:t>
      </w:r>
      <w:r w:rsidR="008037F5">
        <w:rPr>
          <w:rFonts w:ascii="Times New Roman" w:hAnsi="Times New Roman" w:cs="Times New Roman"/>
        </w:rPr>
        <w:t>. Voltage vs. capacity is displayed for five values of</w:t>
      </w:r>
      <w:r w:rsidR="0021188B">
        <w:rPr>
          <w:rFonts w:ascii="Times New Roman" w:hAnsi="Times New Roman" w:cs="Times New Roman"/>
        </w:rPr>
        <w:t xml:space="preserve"> </w:t>
      </w:r>
      <w:r w:rsidR="0021188B" w:rsidRPr="0021188B">
        <w:rPr>
          <w:rFonts w:ascii="Times New Roman" w:hAnsi="Times New Roman" w:cs="Times New Roman"/>
          <w:b/>
          <w:bCs/>
        </w:rPr>
        <w:t>(a)</w:t>
      </w:r>
      <w:r w:rsidR="0021188B">
        <w:rPr>
          <w:rFonts w:ascii="Times New Roman" w:hAnsi="Times New Roman" w:cs="Times New Roman"/>
        </w:rPr>
        <w:t xml:space="preserve"> temperature and </w:t>
      </w:r>
      <w:r w:rsidR="0021188B" w:rsidRPr="0021188B">
        <w:rPr>
          <w:rFonts w:ascii="Times New Roman" w:hAnsi="Times New Roman" w:cs="Times New Roman"/>
          <w:b/>
          <w:bCs/>
        </w:rPr>
        <w:t>(b)</w:t>
      </w:r>
      <w:r w:rsidR="0021188B">
        <w:rPr>
          <w:rFonts w:ascii="Times New Roman" w:hAnsi="Times New Roman" w:cs="Times New Roman"/>
        </w:rPr>
        <w:t xml:space="preserve"> salt concentration. All cells cycle at a nominal rate of C/10. Differential capacity (</w:t>
      </w:r>
      <w:proofErr w:type="spellStart"/>
      <w:r w:rsidR="0021188B" w:rsidRPr="0021188B">
        <w:rPr>
          <w:rFonts w:ascii="Times New Roman" w:hAnsi="Times New Roman" w:cs="Times New Roman"/>
          <w:i/>
          <w:iCs/>
        </w:rPr>
        <w:t>dQ</w:t>
      </w:r>
      <w:proofErr w:type="spellEnd"/>
      <w:r w:rsidR="0021188B">
        <w:rPr>
          <w:rFonts w:ascii="Times New Roman" w:hAnsi="Times New Roman" w:cs="Times New Roman"/>
        </w:rPr>
        <w:t>/</w:t>
      </w:r>
      <w:proofErr w:type="spellStart"/>
      <w:r w:rsidR="0021188B" w:rsidRPr="0021188B">
        <w:rPr>
          <w:rFonts w:ascii="Times New Roman" w:hAnsi="Times New Roman" w:cs="Times New Roman"/>
          <w:i/>
          <w:iCs/>
        </w:rPr>
        <w:t>dV</w:t>
      </w:r>
      <w:proofErr w:type="spellEnd"/>
      <w:r w:rsidR="0021188B">
        <w:rPr>
          <w:rFonts w:ascii="Times New Roman" w:hAnsi="Times New Roman" w:cs="Times New Roman"/>
        </w:rPr>
        <w:t>) is displayed in the insets.</w:t>
      </w:r>
      <w:r w:rsidR="008037F5">
        <w:rPr>
          <w:rFonts w:ascii="Times New Roman" w:hAnsi="Times New Roman" w:cs="Times New Roman"/>
        </w:rPr>
        <w:t xml:space="preserve"> Both overpotential and irreversible capacity loss decrease with decreasing temperature and increasing salt concentration.</w:t>
      </w:r>
    </w:p>
    <w:p w14:paraId="44600CAE" w14:textId="77777777" w:rsidR="004915C9" w:rsidRDefault="004915C9">
      <w:pPr>
        <w:rPr>
          <w:rFonts w:ascii="Times New Roman" w:hAnsi="Times New Roman" w:cs="Times New Roman"/>
        </w:rPr>
      </w:pPr>
      <w:r>
        <w:rPr>
          <w:rFonts w:ascii="Times New Roman" w:hAnsi="Times New Roman" w:cs="Times New Roman"/>
        </w:rPr>
        <w:br w:type="page"/>
      </w:r>
    </w:p>
    <w:p w14:paraId="35D01355" w14:textId="4D577106" w:rsidR="004915C9" w:rsidRPr="004915C9" w:rsidRDefault="004915C9" w:rsidP="004915C9">
      <w:pPr>
        <w:spacing w:line="480" w:lineRule="auto"/>
        <w:rPr>
          <w:rFonts w:ascii="Times New Roman" w:hAnsi="Times New Roman" w:cs="Times New Roman"/>
        </w:rPr>
      </w:pPr>
      <w:r w:rsidRPr="004915C9">
        <w:rPr>
          <w:rFonts w:ascii="Times New Roman" w:hAnsi="Times New Roman" w:cs="Times New Roman"/>
          <w:b/>
          <w:bCs/>
        </w:rPr>
        <w:lastRenderedPageBreak/>
        <w:t>Figure 6</w:t>
      </w:r>
      <w:r>
        <w:rPr>
          <w:rFonts w:ascii="Times New Roman" w:hAnsi="Times New Roman" w:cs="Times New Roman"/>
          <w:b/>
          <w:bCs/>
        </w:rPr>
        <w:t>.</w:t>
      </w:r>
      <w:r w:rsidRPr="004915C9">
        <w:rPr>
          <w:rFonts w:ascii="Times New Roman" w:hAnsi="Times New Roman" w:cs="Times New Roman"/>
        </w:rPr>
        <w:t xml:space="preserve"> Schematic illustrating the competition between EC reduction and lithiation at a carbon edge plane.</w:t>
      </w:r>
    </w:p>
    <w:p w14:paraId="0A8283F1" w14:textId="77777777" w:rsidR="004915C9" w:rsidRPr="004915C9" w:rsidRDefault="004915C9" w:rsidP="004915C9">
      <w:pPr>
        <w:spacing w:line="480" w:lineRule="auto"/>
        <w:rPr>
          <w:rFonts w:ascii="Times New Roman" w:hAnsi="Times New Roman" w:cs="Times New Roman"/>
        </w:rPr>
      </w:pPr>
      <w:r w:rsidRPr="004915C9">
        <w:rPr>
          <w:rFonts w:ascii="Times New Roman" w:hAnsi="Times New Roman" w:cs="Times New Roman"/>
        </w:rPr>
        <w:t xml:space="preserve">(a) During the first lithiation, lithium ions solvated by EC co-intercalate into the edge plane. Under galvanostatic conditions, the reduction current is shared between lithiation and EC reduction. Lithiation is promoted over EC reduction with high currents, low temperatures, and low i0 (controlled by the properties of the electrode and electrolyte). </w:t>
      </w:r>
    </w:p>
    <w:p w14:paraId="0AACAC22" w14:textId="4C0C62C8" w:rsidR="00A1408B" w:rsidRPr="00953C4C" w:rsidRDefault="004915C9" w:rsidP="004915C9">
      <w:pPr>
        <w:spacing w:line="480" w:lineRule="auto"/>
        <w:rPr>
          <w:rFonts w:ascii="Times New Roman" w:hAnsi="Times New Roman" w:cs="Times New Roman"/>
        </w:rPr>
      </w:pPr>
      <w:r w:rsidRPr="004915C9">
        <w:rPr>
          <w:rFonts w:ascii="Times New Roman" w:hAnsi="Times New Roman" w:cs="Times New Roman"/>
        </w:rPr>
        <w:t>(b) On subsequent lithiations, the SEI formed at low graphite potential blocks solvent co-intercalation.</w:t>
      </w:r>
    </w:p>
    <w:sectPr w:rsidR="00A1408B" w:rsidRPr="00953C4C" w:rsidSect="00202C57">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F0170" w14:textId="77777777" w:rsidR="003660A4" w:rsidRDefault="003660A4" w:rsidP="006D388B">
      <w:r>
        <w:separator/>
      </w:r>
    </w:p>
  </w:endnote>
  <w:endnote w:type="continuationSeparator" w:id="0">
    <w:p w14:paraId="636208BF" w14:textId="77777777" w:rsidR="003660A4" w:rsidRDefault="003660A4" w:rsidP="006D3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2029079"/>
      <w:docPartObj>
        <w:docPartGallery w:val="Page Numbers (Bottom of Page)"/>
        <w:docPartUnique/>
      </w:docPartObj>
    </w:sdtPr>
    <w:sdtEndPr>
      <w:rPr>
        <w:rStyle w:val="PageNumber"/>
      </w:rPr>
    </w:sdtEndPr>
    <w:sdtContent>
      <w:p w14:paraId="0797E9CF" w14:textId="6BD18573" w:rsidR="005B4955" w:rsidRDefault="005B4955" w:rsidP="004340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DC8E54" w14:textId="77777777" w:rsidR="005B4955" w:rsidRDefault="005B4955" w:rsidP="005B49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163672264"/>
      <w:docPartObj>
        <w:docPartGallery w:val="Page Numbers (Bottom of Page)"/>
        <w:docPartUnique/>
      </w:docPartObj>
    </w:sdtPr>
    <w:sdtEndPr>
      <w:rPr>
        <w:rStyle w:val="PageNumber"/>
      </w:rPr>
    </w:sdtEndPr>
    <w:sdtContent>
      <w:p w14:paraId="5C859F42" w14:textId="141668BA" w:rsidR="005B4955" w:rsidRPr="005B4955" w:rsidRDefault="005B4955" w:rsidP="004340C5">
        <w:pPr>
          <w:pStyle w:val="Footer"/>
          <w:framePr w:wrap="none" w:vAnchor="text" w:hAnchor="margin" w:xAlign="right" w:y="1"/>
          <w:rPr>
            <w:rStyle w:val="PageNumber"/>
            <w:rFonts w:ascii="Times New Roman" w:hAnsi="Times New Roman" w:cs="Times New Roman"/>
          </w:rPr>
        </w:pPr>
        <w:r w:rsidRPr="005B4955">
          <w:rPr>
            <w:rStyle w:val="PageNumber"/>
            <w:rFonts w:ascii="Times New Roman" w:hAnsi="Times New Roman" w:cs="Times New Roman"/>
          </w:rPr>
          <w:fldChar w:fldCharType="begin"/>
        </w:r>
        <w:r w:rsidRPr="005B4955">
          <w:rPr>
            <w:rStyle w:val="PageNumber"/>
            <w:rFonts w:ascii="Times New Roman" w:hAnsi="Times New Roman" w:cs="Times New Roman"/>
          </w:rPr>
          <w:instrText xml:space="preserve"> PAGE </w:instrText>
        </w:r>
        <w:r w:rsidRPr="005B4955">
          <w:rPr>
            <w:rStyle w:val="PageNumber"/>
            <w:rFonts w:ascii="Times New Roman" w:hAnsi="Times New Roman" w:cs="Times New Roman"/>
          </w:rPr>
          <w:fldChar w:fldCharType="separate"/>
        </w:r>
        <w:r w:rsidRPr="005B4955">
          <w:rPr>
            <w:rStyle w:val="PageNumber"/>
            <w:rFonts w:ascii="Times New Roman" w:hAnsi="Times New Roman" w:cs="Times New Roman"/>
            <w:noProof/>
          </w:rPr>
          <w:t>12</w:t>
        </w:r>
        <w:r w:rsidRPr="005B4955">
          <w:rPr>
            <w:rStyle w:val="PageNumber"/>
            <w:rFonts w:ascii="Times New Roman" w:hAnsi="Times New Roman" w:cs="Times New Roman"/>
          </w:rPr>
          <w:fldChar w:fldCharType="end"/>
        </w:r>
      </w:p>
    </w:sdtContent>
  </w:sdt>
  <w:p w14:paraId="5DC0A7D8" w14:textId="5903654D" w:rsidR="005B4955" w:rsidRPr="005B4955" w:rsidRDefault="005B4955" w:rsidP="005B4955">
    <w:pPr>
      <w:pStyle w:val="Footer"/>
      <w:ind w:right="360"/>
      <w:jc w:val="right"/>
      <w:rPr>
        <w:rFonts w:ascii="Times New Roman" w:hAnsi="Times New Roman" w:cs="Times New Roman"/>
      </w:rPr>
    </w:pPr>
    <w:r>
      <w:rPr>
        <w:rFonts w:ascii="Times New Roman" w:hAnsi="Times New Roman" w:cs="Times New Roman"/>
      </w:rPr>
      <w:t>Attia and Chueh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318D0" w14:textId="77777777" w:rsidR="003660A4" w:rsidRDefault="003660A4" w:rsidP="006D388B">
      <w:r>
        <w:separator/>
      </w:r>
    </w:p>
  </w:footnote>
  <w:footnote w:type="continuationSeparator" w:id="0">
    <w:p w14:paraId="7309EC1A" w14:textId="77777777" w:rsidR="003660A4" w:rsidRDefault="003660A4" w:rsidP="006D3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45077"/>
    <w:multiLevelType w:val="hybridMultilevel"/>
    <w:tmpl w:val="6F2EAD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427A10"/>
    <w:multiLevelType w:val="hybridMultilevel"/>
    <w:tmpl w:val="F32C76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C26AA"/>
    <w:multiLevelType w:val="hybridMultilevel"/>
    <w:tmpl w:val="B85C0F5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41454880"/>
    <w:multiLevelType w:val="hybridMultilevel"/>
    <w:tmpl w:val="29FC0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DB67CB"/>
    <w:multiLevelType w:val="hybridMultilevel"/>
    <w:tmpl w:val="6F2EAD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286700B"/>
    <w:multiLevelType w:val="hybridMultilevel"/>
    <w:tmpl w:val="3F2A7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9660DF"/>
    <w:multiLevelType w:val="hybridMultilevel"/>
    <w:tmpl w:val="2FF8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5CF"/>
    <w:rsid w:val="00002914"/>
    <w:rsid w:val="00002C4C"/>
    <w:rsid w:val="00016FE6"/>
    <w:rsid w:val="00035DC7"/>
    <w:rsid w:val="00036011"/>
    <w:rsid w:val="00067466"/>
    <w:rsid w:val="000715BC"/>
    <w:rsid w:val="00076422"/>
    <w:rsid w:val="00076867"/>
    <w:rsid w:val="0008747C"/>
    <w:rsid w:val="00095C83"/>
    <w:rsid w:val="000A7C59"/>
    <w:rsid w:val="000B66C4"/>
    <w:rsid w:val="000B6B61"/>
    <w:rsid w:val="000D542D"/>
    <w:rsid w:val="000F483A"/>
    <w:rsid w:val="000F6813"/>
    <w:rsid w:val="000F6CDA"/>
    <w:rsid w:val="00103F5D"/>
    <w:rsid w:val="00133DA5"/>
    <w:rsid w:val="00154ED5"/>
    <w:rsid w:val="001564CF"/>
    <w:rsid w:val="00170928"/>
    <w:rsid w:val="001A24E0"/>
    <w:rsid w:val="001A737F"/>
    <w:rsid w:val="001B75C7"/>
    <w:rsid w:val="001C5CDD"/>
    <w:rsid w:val="001E49A7"/>
    <w:rsid w:val="00202C57"/>
    <w:rsid w:val="00206704"/>
    <w:rsid w:val="0021188B"/>
    <w:rsid w:val="002165AF"/>
    <w:rsid w:val="00244CDF"/>
    <w:rsid w:val="00264506"/>
    <w:rsid w:val="002931EE"/>
    <w:rsid w:val="002A64CB"/>
    <w:rsid w:val="002B7FED"/>
    <w:rsid w:val="002C10F4"/>
    <w:rsid w:val="002C4118"/>
    <w:rsid w:val="002F09CD"/>
    <w:rsid w:val="00346E91"/>
    <w:rsid w:val="003660A4"/>
    <w:rsid w:val="003829D7"/>
    <w:rsid w:val="00387B9A"/>
    <w:rsid w:val="00394852"/>
    <w:rsid w:val="00396E6F"/>
    <w:rsid w:val="003B1F1E"/>
    <w:rsid w:val="003B7C4D"/>
    <w:rsid w:val="003D7D88"/>
    <w:rsid w:val="003E3125"/>
    <w:rsid w:val="003E6244"/>
    <w:rsid w:val="003E79E6"/>
    <w:rsid w:val="003F4B70"/>
    <w:rsid w:val="003F6EDF"/>
    <w:rsid w:val="004212F2"/>
    <w:rsid w:val="004273EF"/>
    <w:rsid w:val="00427FD6"/>
    <w:rsid w:val="0043788A"/>
    <w:rsid w:val="00465AEA"/>
    <w:rsid w:val="004661D3"/>
    <w:rsid w:val="00485B81"/>
    <w:rsid w:val="00485E4D"/>
    <w:rsid w:val="004915C9"/>
    <w:rsid w:val="004C4F1C"/>
    <w:rsid w:val="004E1112"/>
    <w:rsid w:val="004F668E"/>
    <w:rsid w:val="00501453"/>
    <w:rsid w:val="00504BCD"/>
    <w:rsid w:val="005063CA"/>
    <w:rsid w:val="005118EC"/>
    <w:rsid w:val="005215CF"/>
    <w:rsid w:val="00530203"/>
    <w:rsid w:val="0053321F"/>
    <w:rsid w:val="0055449F"/>
    <w:rsid w:val="00562D22"/>
    <w:rsid w:val="005661D8"/>
    <w:rsid w:val="00570118"/>
    <w:rsid w:val="005830ED"/>
    <w:rsid w:val="00587F3D"/>
    <w:rsid w:val="005A3239"/>
    <w:rsid w:val="005A6607"/>
    <w:rsid w:val="005B4955"/>
    <w:rsid w:val="005C374D"/>
    <w:rsid w:val="005E0C71"/>
    <w:rsid w:val="005E28A4"/>
    <w:rsid w:val="005E6B88"/>
    <w:rsid w:val="005E78B3"/>
    <w:rsid w:val="005E7C9F"/>
    <w:rsid w:val="00617A3B"/>
    <w:rsid w:val="006231E6"/>
    <w:rsid w:val="00632742"/>
    <w:rsid w:val="00652D87"/>
    <w:rsid w:val="00662411"/>
    <w:rsid w:val="006637CF"/>
    <w:rsid w:val="00666F47"/>
    <w:rsid w:val="00671AAB"/>
    <w:rsid w:val="00690207"/>
    <w:rsid w:val="0069600C"/>
    <w:rsid w:val="006A4F19"/>
    <w:rsid w:val="006A5B0D"/>
    <w:rsid w:val="006B35C4"/>
    <w:rsid w:val="006D388B"/>
    <w:rsid w:val="006D51D8"/>
    <w:rsid w:val="006E4224"/>
    <w:rsid w:val="006F2C36"/>
    <w:rsid w:val="006F728A"/>
    <w:rsid w:val="00703C43"/>
    <w:rsid w:val="0070558B"/>
    <w:rsid w:val="0070691D"/>
    <w:rsid w:val="00712266"/>
    <w:rsid w:val="00717ED5"/>
    <w:rsid w:val="00733D5D"/>
    <w:rsid w:val="00746D88"/>
    <w:rsid w:val="007A4782"/>
    <w:rsid w:val="007B44FB"/>
    <w:rsid w:val="007C325A"/>
    <w:rsid w:val="007C63DF"/>
    <w:rsid w:val="007E121C"/>
    <w:rsid w:val="007E53F1"/>
    <w:rsid w:val="0080228F"/>
    <w:rsid w:val="008037F5"/>
    <w:rsid w:val="008119C8"/>
    <w:rsid w:val="00811D13"/>
    <w:rsid w:val="00813096"/>
    <w:rsid w:val="00815605"/>
    <w:rsid w:val="008433B8"/>
    <w:rsid w:val="00855F91"/>
    <w:rsid w:val="0085722D"/>
    <w:rsid w:val="008670F8"/>
    <w:rsid w:val="00867BAB"/>
    <w:rsid w:val="00871BD3"/>
    <w:rsid w:val="00871F3B"/>
    <w:rsid w:val="00877E8E"/>
    <w:rsid w:val="0088332D"/>
    <w:rsid w:val="00886CE9"/>
    <w:rsid w:val="008B5D29"/>
    <w:rsid w:val="008C64E0"/>
    <w:rsid w:val="008D397D"/>
    <w:rsid w:val="008F305A"/>
    <w:rsid w:val="00904DCF"/>
    <w:rsid w:val="00911790"/>
    <w:rsid w:val="009160DB"/>
    <w:rsid w:val="0091647E"/>
    <w:rsid w:val="00953C4C"/>
    <w:rsid w:val="00956E8C"/>
    <w:rsid w:val="00963236"/>
    <w:rsid w:val="00963A16"/>
    <w:rsid w:val="00977800"/>
    <w:rsid w:val="00980D09"/>
    <w:rsid w:val="00990975"/>
    <w:rsid w:val="00991AD0"/>
    <w:rsid w:val="009B1930"/>
    <w:rsid w:val="009B5C10"/>
    <w:rsid w:val="009D1002"/>
    <w:rsid w:val="009D7BFA"/>
    <w:rsid w:val="009E4699"/>
    <w:rsid w:val="009E711E"/>
    <w:rsid w:val="009F4B18"/>
    <w:rsid w:val="00A01FF8"/>
    <w:rsid w:val="00A1408B"/>
    <w:rsid w:val="00A35B41"/>
    <w:rsid w:val="00A4141A"/>
    <w:rsid w:val="00A56805"/>
    <w:rsid w:val="00A6574B"/>
    <w:rsid w:val="00A6767D"/>
    <w:rsid w:val="00A725E4"/>
    <w:rsid w:val="00A76CE6"/>
    <w:rsid w:val="00A776F1"/>
    <w:rsid w:val="00A8381D"/>
    <w:rsid w:val="00AC2E07"/>
    <w:rsid w:val="00AE50DD"/>
    <w:rsid w:val="00B1155E"/>
    <w:rsid w:val="00B128A4"/>
    <w:rsid w:val="00B171E5"/>
    <w:rsid w:val="00B175F0"/>
    <w:rsid w:val="00B35CCA"/>
    <w:rsid w:val="00B43972"/>
    <w:rsid w:val="00B55CCF"/>
    <w:rsid w:val="00B63A57"/>
    <w:rsid w:val="00B72F34"/>
    <w:rsid w:val="00BA43A9"/>
    <w:rsid w:val="00BA52BE"/>
    <w:rsid w:val="00BB4B07"/>
    <w:rsid w:val="00BB6F1B"/>
    <w:rsid w:val="00BC10A1"/>
    <w:rsid w:val="00BC519E"/>
    <w:rsid w:val="00BD3FD5"/>
    <w:rsid w:val="00BE14CA"/>
    <w:rsid w:val="00C12777"/>
    <w:rsid w:val="00C335B6"/>
    <w:rsid w:val="00C37B9A"/>
    <w:rsid w:val="00C4654F"/>
    <w:rsid w:val="00C5737D"/>
    <w:rsid w:val="00C61C3B"/>
    <w:rsid w:val="00C66A48"/>
    <w:rsid w:val="00C66C0A"/>
    <w:rsid w:val="00C9669F"/>
    <w:rsid w:val="00C968CC"/>
    <w:rsid w:val="00CC4E03"/>
    <w:rsid w:val="00D112C7"/>
    <w:rsid w:val="00D318B5"/>
    <w:rsid w:val="00D41629"/>
    <w:rsid w:val="00D47699"/>
    <w:rsid w:val="00D51E95"/>
    <w:rsid w:val="00D60279"/>
    <w:rsid w:val="00D668AF"/>
    <w:rsid w:val="00DB14A1"/>
    <w:rsid w:val="00DB6B29"/>
    <w:rsid w:val="00DC23C2"/>
    <w:rsid w:val="00DC69BC"/>
    <w:rsid w:val="00DD1279"/>
    <w:rsid w:val="00E05F69"/>
    <w:rsid w:val="00E3375B"/>
    <w:rsid w:val="00E342B1"/>
    <w:rsid w:val="00E4034F"/>
    <w:rsid w:val="00E46A19"/>
    <w:rsid w:val="00E579ED"/>
    <w:rsid w:val="00E611E9"/>
    <w:rsid w:val="00E8533E"/>
    <w:rsid w:val="00E97EA4"/>
    <w:rsid w:val="00EA08B8"/>
    <w:rsid w:val="00EC1872"/>
    <w:rsid w:val="00EC36B0"/>
    <w:rsid w:val="00ED11B0"/>
    <w:rsid w:val="00EE1A57"/>
    <w:rsid w:val="00F10289"/>
    <w:rsid w:val="00F11DAE"/>
    <w:rsid w:val="00F4593B"/>
    <w:rsid w:val="00F47686"/>
    <w:rsid w:val="00F56E21"/>
    <w:rsid w:val="00F61935"/>
    <w:rsid w:val="00F6400E"/>
    <w:rsid w:val="00F81D28"/>
    <w:rsid w:val="00F9498D"/>
    <w:rsid w:val="00F95725"/>
    <w:rsid w:val="00F967B5"/>
    <w:rsid w:val="00FA3923"/>
    <w:rsid w:val="00FB4CB7"/>
    <w:rsid w:val="00FC1D90"/>
    <w:rsid w:val="00FC315E"/>
    <w:rsid w:val="00FF1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B7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5CF"/>
    <w:pPr>
      <w:ind w:left="720"/>
      <w:contextualSpacing/>
    </w:pPr>
  </w:style>
  <w:style w:type="character" w:styleId="Hyperlink">
    <w:name w:val="Hyperlink"/>
    <w:basedOn w:val="DefaultParagraphFont"/>
    <w:uiPriority w:val="99"/>
    <w:unhideWhenUsed/>
    <w:rsid w:val="00396E6F"/>
    <w:rPr>
      <w:color w:val="0563C1" w:themeColor="hyperlink"/>
      <w:u w:val="single"/>
    </w:rPr>
  </w:style>
  <w:style w:type="paragraph" w:styleId="Header">
    <w:name w:val="header"/>
    <w:basedOn w:val="Normal"/>
    <w:link w:val="HeaderChar"/>
    <w:uiPriority w:val="99"/>
    <w:unhideWhenUsed/>
    <w:rsid w:val="006D388B"/>
    <w:pPr>
      <w:tabs>
        <w:tab w:val="center" w:pos="4680"/>
        <w:tab w:val="right" w:pos="9360"/>
      </w:tabs>
    </w:pPr>
  </w:style>
  <w:style w:type="character" w:customStyle="1" w:styleId="HeaderChar">
    <w:name w:val="Header Char"/>
    <w:basedOn w:val="DefaultParagraphFont"/>
    <w:link w:val="Header"/>
    <w:uiPriority w:val="99"/>
    <w:rsid w:val="006D388B"/>
  </w:style>
  <w:style w:type="paragraph" w:styleId="Footer">
    <w:name w:val="footer"/>
    <w:basedOn w:val="Normal"/>
    <w:link w:val="FooterChar"/>
    <w:uiPriority w:val="99"/>
    <w:unhideWhenUsed/>
    <w:rsid w:val="006D388B"/>
    <w:pPr>
      <w:tabs>
        <w:tab w:val="center" w:pos="4680"/>
        <w:tab w:val="right" w:pos="9360"/>
      </w:tabs>
    </w:pPr>
  </w:style>
  <w:style w:type="character" w:customStyle="1" w:styleId="FooterChar">
    <w:name w:val="Footer Char"/>
    <w:basedOn w:val="DefaultParagraphFont"/>
    <w:link w:val="Footer"/>
    <w:uiPriority w:val="99"/>
    <w:rsid w:val="006D388B"/>
  </w:style>
  <w:style w:type="paragraph" w:styleId="Bibliography">
    <w:name w:val="Bibliography"/>
    <w:basedOn w:val="Normal"/>
    <w:next w:val="Normal"/>
    <w:uiPriority w:val="37"/>
    <w:unhideWhenUsed/>
    <w:rsid w:val="00953C4C"/>
    <w:pPr>
      <w:spacing w:after="240"/>
    </w:pPr>
  </w:style>
  <w:style w:type="character" w:styleId="UnresolvedMention">
    <w:name w:val="Unresolved Mention"/>
    <w:basedOn w:val="DefaultParagraphFont"/>
    <w:uiPriority w:val="99"/>
    <w:rsid w:val="00BE14CA"/>
    <w:rPr>
      <w:color w:val="605E5C"/>
      <w:shd w:val="clear" w:color="auto" w:fill="E1DFDD"/>
    </w:rPr>
  </w:style>
  <w:style w:type="character" w:styleId="PageNumber">
    <w:name w:val="page number"/>
    <w:basedOn w:val="DefaultParagraphFont"/>
    <w:uiPriority w:val="99"/>
    <w:semiHidden/>
    <w:unhideWhenUsed/>
    <w:rsid w:val="005B4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58">
      <w:bodyDiv w:val="1"/>
      <w:marLeft w:val="0"/>
      <w:marRight w:val="0"/>
      <w:marTop w:val="0"/>
      <w:marBottom w:val="0"/>
      <w:divBdr>
        <w:top w:val="none" w:sz="0" w:space="0" w:color="auto"/>
        <w:left w:val="none" w:sz="0" w:space="0" w:color="auto"/>
        <w:bottom w:val="none" w:sz="0" w:space="0" w:color="auto"/>
        <w:right w:val="none" w:sz="0" w:space="0" w:color="auto"/>
      </w:divBdr>
      <w:divsChild>
        <w:div w:id="9334118">
          <w:marLeft w:val="0"/>
          <w:marRight w:val="0"/>
          <w:marTop w:val="0"/>
          <w:marBottom w:val="0"/>
          <w:divBdr>
            <w:top w:val="none" w:sz="0" w:space="0" w:color="auto"/>
            <w:left w:val="none" w:sz="0" w:space="0" w:color="auto"/>
            <w:bottom w:val="none" w:sz="0" w:space="0" w:color="auto"/>
            <w:right w:val="none" w:sz="0" w:space="0" w:color="auto"/>
          </w:divBdr>
          <w:divsChild>
            <w:div w:id="411656916">
              <w:marLeft w:val="0"/>
              <w:marRight w:val="0"/>
              <w:marTop w:val="0"/>
              <w:marBottom w:val="0"/>
              <w:divBdr>
                <w:top w:val="none" w:sz="0" w:space="0" w:color="auto"/>
                <w:left w:val="none" w:sz="0" w:space="0" w:color="auto"/>
                <w:bottom w:val="none" w:sz="0" w:space="0" w:color="auto"/>
                <w:right w:val="none" w:sz="0" w:space="0" w:color="auto"/>
              </w:divBdr>
              <w:divsChild>
                <w:div w:id="2992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9475">
      <w:bodyDiv w:val="1"/>
      <w:marLeft w:val="0"/>
      <w:marRight w:val="0"/>
      <w:marTop w:val="0"/>
      <w:marBottom w:val="0"/>
      <w:divBdr>
        <w:top w:val="none" w:sz="0" w:space="0" w:color="auto"/>
        <w:left w:val="none" w:sz="0" w:space="0" w:color="auto"/>
        <w:bottom w:val="none" w:sz="0" w:space="0" w:color="auto"/>
        <w:right w:val="none" w:sz="0" w:space="0" w:color="auto"/>
      </w:divBdr>
    </w:div>
    <w:div w:id="374544635">
      <w:bodyDiv w:val="1"/>
      <w:marLeft w:val="0"/>
      <w:marRight w:val="0"/>
      <w:marTop w:val="0"/>
      <w:marBottom w:val="0"/>
      <w:divBdr>
        <w:top w:val="none" w:sz="0" w:space="0" w:color="auto"/>
        <w:left w:val="none" w:sz="0" w:space="0" w:color="auto"/>
        <w:bottom w:val="none" w:sz="0" w:space="0" w:color="auto"/>
        <w:right w:val="none" w:sz="0" w:space="0" w:color="auto"/>
      </w:divBdr>
    </w:div>
    <w:div w:id="826243823">
      <w:bodyDiv w:val="1"/>
      <w:marLeft w:val="0"/>
      <w:marRight w:val="0"/>
      <w:marTop w:val="0"/>
      <w:marBottom w:val="0"/>
      <w:divBdr>
        <w:top w:val="none" w:sz="0" w:space="0" w:color="auto"/>
        <w:left w:val="none" w:sz="0" w:space="0" w:color="auto"/>
        <w:bottom w:val="none" w:sz="0" w:space="0" w:color="auto"/>
        <w:right w:val="none" w:sz="0" w:space="0" w:color="auto"/>
      </w:divBdr>
    </w:div>
    <w:div w:id="1030256746">
      <w:bodyDiv w:val="1"/>
      <w:marLeft w:val="0"/>
      <w:marRight w:val="0"/>
      <w:marTop w:val="0"/>
      <w:marBottom w:val="0"/>
      <w:divBdr>
        <w:top w:val="none" w:sz="0" w:space="0" w:color="auto"/>
        <w:left w:val="none" w:sz="0" w:space="0" w:color="auto"/>
        <w:bottom w:val="none" w:sz="0" w:space="0" w:color="auto"/>
        <w:right w:val="none" w:sz="0" w:space="0" w:color="auto"/>
      </w:divBdr>
    </w:div>
    <w:div w:id="1135684387">
      <w:bodyDiv w:val="1"/>
      <w:marLeft w:val="0"/>
      <w:marRight w:val="0"/>
      <w:marTop w:val="0"/>
      <w:marBottom w:val="0"/>
      <w:divBdr>
        <w:top w:val="none" w:sz="0" w:space="0" w:color="auto"/>
        <w:left w:val="none" w:sz="0" w:space="0" w:color="auto"/>
        <w:bottom w:val="none" w:sz="0" w:space="0" w:color="auto"/>
        <w:right w:val="none" w:sz="0" w:space="0" w:color="auto"/>
      </w:divBdr>
    </w:div>
    <w:div w:id="1244028083">
      <w:bodyDiv w:val="1"/>
      <w:marLeft w:val="0"/>
      <w:marRight w:val="0"/>
      <w:marTop w:val="0"/>
      <w:marBottom w:val="0"/>
      <w:divBdr>
        <w:top w:val="none" w:sz="0" w:space="0" w:color="auto"/>
        <w:left w:val="none" w:sz="0" w:space="0" w:color="auto"/>
        <w:bottom w:val="none" w:sz="0" w:space="0" w:color="auto"/>
        <w:right w:val="none" w:sz="0" w:space="0" w:color="auto"/>
      </w:divBdr>
      <w:divsChild>
        <w:div w:id="259879966">
          <w:marLeft w:val="0"/>
          <w:marRight w:val="0"/>
          <w:marTop w:val="0"/>
          <w:marBottom w:val="0"/>
          <w:divBdr>
            <w:top w:val="none" w:sz="0" w:space="0" w:color="auto"/>
            <w:left w:val="none" w:sz="0" w:space="0" w:color="auto"/>
            <w:bottom w:val="none" w:sz="0" w:space="0" w:color="auto"/>
            <w:right w:val="none" w:sz="0" w:space="0" w:color="auto"/>
          </w:divBdr>
          <w:divsChild>
            <w:div w:id="1190147960">
              <w:marLeft w:val="0"/>
              <w:marRight w:val="0"/>
              <w:marTop w:val="0"/>
              <w:marBottom w:val="0"/>
              <w:divBdr>
                <w:top w:val="none" w:sz="0" w:space="0" w:color="auto"/>
                <w:left w:val="none" w:sz="0" w:space="0" w:color="auto"/>
                <w:bottom w:val="none" w:sz="0" w:space="0" w:color="auto"/>
                <w:right w:val="none" w:sz="0" w:space="0" w:color="auto"/>
              </w:divBdr>
              <w:divsChild>
                <w:div w:id="9010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4665">
      <w:bodyDiv w:val="1"/>
      <w:marLeft w:val="0"/>
      <w:marRight w:val="0"/>
      <w:marTop w:val="0"/>
      <w:marBottom w:val="0"/>
      <w:divBdr>
        <w:top w:val="none" w:sz="0" w:space="0" w:color="auto"/>
        <w:left w:val="none" w:sz="0" w:space="0" w:color="auto"/>
        <w:bottom w:val="none" w:sz="0" w:space="0" w:color="auto"/>
        <w:right w:val="none" w:sz="0" w:space="0" w:color="auto"/>
      </w:divBdr>
    </w:div>
    <w:div w:id="1699088474">
      <w:bodyDiv w:val="1"/>
      <w:marLeft w:val="0"/>
      <w:marRight w:val="0"/>
      <w:marTop w:val="0"/>
      <w:marBottom w:val="0"/>
      <w:divBdr>
        <w:top w:val="none" w:sz="0" w:space="0" w:color="auto"/>
        <w:left w:val="none" w:sz="0" w:space="0" w:color="auto"/>
        <w:bottom w:val="none" w:sz="0" w:space="0" w:color="auto"/>
        <w:right w:val="none" w:sz="0" w:space="0" w:color="auto"/>
      </w:divBdr>
    </w:div>
    <w:div w:id="1865170596">
      <w:bodyDiv w:val="1"/>
      <w:marLeft w:val="0"/>
      <w:marRight w:val="0"/>
      <w:marTop w:val="0"/>
      <w:marBottom w:val="0"/>
      <w:divBdr>
        <w:top w:val="none" w:sz="0" w:space="0" w:color="auto"/>
        <w:left w:val="none" w:sz="0" w:space="0" w:color="auto"/>
        <w:bottom w:val="none" w:sz="0" w:space="0" w:color="auto"/>
        <w:right w:val="none" w:sz="0" w:space="0" w:color="auto"/>
      </w:divBdr>
    </w:div>
    <w:div w:id="1881475356">
      <w:bodyDiv w:val="1"/>
      <w:marLeft w:val="0"/>
      <w:marRight w:val="0"/>
      <w:marTop w:val="0"/>
      <w:marBottom w:val="0"/>
      <w:divBdr>
        <w:top w:val="none" w:sz="0" w:space="0" w:color="auto"/>
        <w:left w:val="none" w:sz="0" w:space="0" w:color="auto"/>
        <w:bottom w:val="none" w:sz="0" w:space="0" w:color="auto"/>
        <w:right w:val="none" w:sz="0" w:space="0" w:color="auto"/>
      </w:divBdr>
    </w:div>
    <w:div w:id="2071535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m.atti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40CFCF-2848-7F48-B91F-87015A38A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23</Pages>
  <Words>16911</Words>
  <Characters>96398</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Peter Attia</cp:lastModifiedBy>
  <cp:revision>106</cp:revision>
  <dcterms:created xsi:type="dcterms:W3CDTF">2017-09-12T00:14:00Z</dcterms:created>
  <dcterms:modified xsi:type="dcterms:W3CDTF">2020-04-25T20:54:00Z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b8cbb819-af17-32a3-8af0-fc0540c73ee3</vt:lpwstr>
  </property>
  <property fmtid="{D5CDD505-2E9C-101B-9397-08002B2CF9AE}" pid="4" name="Mendeley Citation Style_1">
    <vt:lpwstr>http://www.zotero.org/styles/journal-of-the-electrochemical-society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http://www.zotero.org/styles/journal-of-the-electrochemical-society</vt:lpwstr>
  </property>
  <property fmtid="{D5CDD505-2E9C-101B-9397-08002B2CF9AE}" pid="18" name="Mendeley Recent Style Name 6_1">
    <vt:lpwstr>Journal of The Electrochemical Society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zotero-version="5.0.85"&gt;&lt;session id="QcDDZDFt"/&gt;&lt;style id="http://www.zotero.org/styles/journal-of-the-electrochemical-society" hasBibliography="1" bibliographyStyleHasBeenSet="1"/&gt;&lt;prefs&gt;&lt;pref name="fieldType" value="Field"/&gt;&lt;pref </vt:lpwstr>
  </property>
  <property fmtid="{D5CDD505-2E9C-101B-9397-08002B2CF9AE}" pid="26" name="ZOTERO_PREF_2">
    <vt:lpwstr>name="automaticJournalAbbreviations" value="true"/&gt;&lt;/prefs&gt;&lt;/data&gt;</vt:lpwstr>
  </property>
</Properties>
</file>