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2C53" w14:textId="77777777" w:rsidR="00543218" w:rsidRPr="00145445" w:rsidRDefault="00543218" w:rsidP="0017383E">
      <w:pPr>
        <w:jc w:val="both"/>
        <w:rPr>
          <w:rFonts w:eastAsiaTheme="minorHAnsi" w:cs="Helvetica"/>
          <w:color w:val="000000"/>
          <w:sz w:val="22"/>
          <w:szCs w:val="22"/>
          <w:lang w:eastAsia="en-US"/>
        </w:rPr>
      </w:pPr>
    </w:p>
    <w:p w14:paraId="3FD1168D" w14:textId="2F93FEC7" w:rsidR="009E5FF8" w:rsidRPr="00145445" w:rsidRDefault="00416143" w:rsidP="00361C4E">
      <w:pPr>
        <w:jc w:val="center"/>
        <w:rPr>
          <w:rFonts w:eastAsiaTheme="minorHAnsi" w:cs="Helvetica"/>
          <w:color w:val="000000"/>
          <w:sz w:val="22"/>
          <w:szCs w:val="22"/>
          <w:lang w:eastAsia="en-US"/>
        </w:rPr>
      </w:pPr>
      <w:r w:rsidRPr="00145445">
        <w:rPr>
          <w:rFonts w:eastAsiaTheme="minorHAnsi" w:cs="Helvetica"/>
          <w:noProof/>
          <w:color w:val="000000"/>
          <w:sz w:val="22"/>
          <w:szCs w:val="22"/>
          <w:lang w:val="en-GB"/>
        </w:rPr>
        <w:drawing>
          <wp:inline distT="0" distB="0" distL="0" distR="0" wp14:anchorId="72CBDF3D" wp14:editId="2EC112A7">
            <wp:extent cx="6334812" cy="300766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917" cy="30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40BED" w14:textId="77777777" w:rsidR="00AE3185" w:rsidRPr="00145445" w:rsidRDefault="00AE3185" w:rsidP="0017383E">
      <w:pPr>
        <w:jc w:val="both"/>
        <w:rPr>
          <w:sz w:val="22"/>
          <w:szCs w:val="22"/>
        </w:rPr>
      </w:pPr>
    </w:p>
    <w:p w14:paraId="376B7747" w14:textId="57372296" w:rsidR="00751334" w:rsidRPr="00145445" w:rsidRDefault="00CC44C5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color w:val="000000"/>
          <w:lang w:eastAsia="en-US"/>
        </w:rPr>
      </w:pPr>
      <w:r w:rsidRPr="00145445">
        <w:rPr>
          <w:rFonts w:eastAsiaTheme="minorHAnsi" w:cs="Helvetica"/>
          <w:b/>
          <w:bCs/>
          <w:color w:val="000000"/>
          <w:lang w:eastAsia="en-US"/>
        </w:rPr>
        <w:t>S1</w:t>
      </w:r>
      <w:r w:rsidR="00083A97" w:rsidRPr="00145445">
        <w:rPr>
          <w:rFonts w:eastAsiaTheme="minorHAnsi" w:cs="Helvetica"/>
          <w:b/>
          <w:bCs/>
          <w:color w:val="000000"/>
          <w:lang w:eastAsia="en-US"/>
        </w:rPr>
        <w:t>0</w:t>
      </w:r>
      <w:r w:rsidR="006B0364" w:rsidRPr="00145445">
        <w:rPr>
          <w:rFonts w:eastAsiaTheme="minorHAnsi" w:cs="Helvetica"/>
          <w:b/>
          <w:bCs/>
          <w:color w:val="000000"/>
          <w:lang w:eastAsia="en-US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Pr="00145445">
        <w:rPr>
          <w:rFonts w:eastAsiaTheme="minorHAnsi" w:cs="Helvetica"/>
          <w:color w:val="000000"/>
          <w:lang w:eastAsia="en-US"/>
        </w:rPr>
        <w:t xml:space="preserve">: </w:t>
      </w:r>
      <w:r w:rsidRPr="00145445">
        <w:rPr>
          <w:rFonts w:eastAsiaTheme="minorHAnsi" w:cs="Helvetica"/>
          <w:b/>
          <w:color w:val="000000"/>
          <w:lang w:eastAsia="en-US"/>
        </w:rPr>
        <w:t>Comparison of obtained mass spectra with NIST Library spectra</w:t>
      </w:r>
      <w:r w:rsidR="00254BD7" w:rsidRPr="00145445">
        <w:rPr>
          <w:rFonts w:eastAsiaTheme="minorHAnsi" w:cs="Helvetica"/>
          <w:b/>
          <w:color w:val="000000"/>
          <w:lang w:eastAsia="en-US"/>
        </w:rPr>
        <w:t xml:space="preserve">. </w:t>
      </w:r>
      <w:r w:rsidR="00666B74" w:rsidRPr="001702E8">
        <w:rPr>
          <w:rFonts w:cs="Arial"/>
          <w:color w:val="333333"/>
          <w:shd w:val="clear" w:color="auto" w:fill="FFFFFF"/>
        </w:rPr>
        <w:t xml:space="preserve">The reference spectra from the NIST library shown in blue and the compound spectra shown in </w:t>
      </w:r>
      <w:proofErr w:type="spellStart"/>
      <w:r w:rsidR="00666B74" w:rsidRPr="001702E8">
        <w:rPr>
          <w:rFonts w:cs="Arial"/>
          <w:color w:val="333333"/>
          <w:shd w:val="clear" w:color="auto" w:fill="FFFFFF"/>
        </w:rPr>
        <w:t>red.</w:t>
      </w:r>
      <w:r w:rsidR="00666B74" w:rsidRPr="001702E8">
        <w:rPr>
          <w:rFonts w:eastAsiaTheme="minorHAnsi" w:cs="Helvetica"/>
          <w:b/>
          <w:color w:val="000000"/>
          <w:lang w:eastAsia="en-US"/>
        </w:rPr>
        <w:t>A</w:t>
      </w:r>
      <w:proofErr w:type="spellEnd"/>
      <w:r w:rsidR="00666B74" w:rsidRPr="001702E8">
        <w:rPr>
          <w:rFonts w:eastAsiaTheme="minorHAnsi" w:cs="Helvetica"/>
          <w:b/>
          <w:color w:val="000000"/>
          <w:lang w:eastAsia="en-US"/>
        </w:rPr>
        <w:t>.</w:t>
      </w:r>
      <w:r w:rsidR="00666B74" w:rsidRPr="001702E8">
        <w:rPr>
          <w:rFonts w:eastAsiaTheme="minorHAnsi" w:cs="Helvetica"/>
          <w:color w:val="000000"/>
          <w:lang w:eastAsia="en-US"/>
        </w:rPr>
        <w:t xml:space="preserve"> α –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bergamotene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 produced by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RrBerS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, </w:t>
      </w:r>
      <w:r w:rsidR="00666B74" w:rsidRPr="001702E8">
        <w:rPr>
          <w:rFonts w:eastAsiaTheme="minorHAnsi" w:cs="Helvetica"/>
          <w:b/>
          <w:color w:val="000000"/>
          <w:lang w:eastAsia="en-US"/>
        </w:rPr>
        <w:t>B.</w:t>
      </w:r>
      <w:r w:rsidR="00666B74" w:rsidRPr="001702E8">
        <w:rPr>
          <w:rFonts w:eastAsiaTheme="minorHAnsi" w:cs="Helvetica"/>
          <w:color w:val="000000"/>
          <w:lang w:eastAsia="en-US"/>
        </w:rPr>
        <w:t xml:space="preserve">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Aromandendrene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 produced by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ScAroS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, </w:t>
      </w:r>
      <w:r w:rsidR="00666B74" w:rsidRPr="001702E8">
        <w:rPr>
          <w:rFonts w:eastAsiaTheme="minorHAnsi" w:cs="Helvetica"/>
          <w:b/>
          <w:color w:val="000000"/>
          <w:lang w:eastAsia="en-US"/>
        </w:rPr>
        <w:t>C and D</w:t>
      </w:r>
      <w:r w:rsidR="00666B74" w:rsidRPr="001702E8">
        <w:rPr>
          <w:rFonts w:eastAsiaTheme="minorHAnsi" w:cs="Helvetica"/>
          <w:color w:val="000000"/>
          <w:lang w:eastAsia="en-US"/>
        </w:rPr>
        <w:t xml:space="preserve">. cadinene and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longiborneol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 produced by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BpLonS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, </w:t>
      </w:r>
      <w:r w:rsidR="00666B74" w:rsidRPr="001702E8">
        <w:rPr>
          <w:rFonts w:eastAsiaTheme="minorHAnsi" w:cs="Helvetica"/>
          <w:b/>
          <w:color w:val="000000"/>
          <w:lang w:eastAsia="en-US"/>
        </w:rPr>
        <w:t>E.</w:t>
      </w:r>
      <w:r w:rsidR="00666B74" w:rsidRPr="001702E8">
        <w:rPr>
          <w:rFonts w:eastAsiaTheme="minorHAnsi" w:cs="Helvetica"/>
          <w:color w:val="000000"/>
          <w:lang w:eastAsia="en-US"/>
        </w:rPr>
        <w:t xml:space="preserve"> germacrene D produced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byKaGerS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 , </w:t>
      </w:r>
      <w:r w:rsidR="00666B74" w:rsidRPr="001702E8">
        <w:rPr>
          <w:rFonts w:eastAsiaTheme="minorHAnsi" w:cs="Helvetica"/>
          <w:b/>
          <w:color w:val="000000"/>
          <w:lang w:eastAsia="en-US"/>
        </w:rPr>
        <w:t xml:space="preserve">F </w:t>
      </w:r>
      <w:r w:rsidR="00666B74" w:rsidRPr="007F521A">
        <w:rPr>
          <w:rFonts w:eastAsiaTheme="minorHAnsi" w:cs="Helvetica"/>
          <w:color w:val="000000"/>
          <w:lang w:eastAsia="en-US"/>
        </w:rPr>
        <w:t>and</w:t>
      </w:r>
      <w:r w:rsidR="00666B74" w:rsidRPr="001702E8">
        <w:rPr>
          <w:rFonts w:eastAsiaTheme="minorHAnsi" w:cs="Helvetica"/>
          <w:b/>
          <w:color w:val="000000"/>
          <w:lang w:eastAsia="en-US"/>
        </w:rPr>
        <w:t xml:space="preserve"> G.</w:t>
      </w:r>
      <w:r w:rsidR="00666B74" w:rsidRPr="001702E8">
        <w:rPr>
          <w:rFonts w:eastAsiaTheme="minorHAnsi" w:cs="Helvetica"/>
          <w:color w:val="000000"/>
          <w:lang w:eastAsia="en-US"/>
        </w:rPr>
        <w:t xml:space="preserve"> copaene and acora-3,7(14)–diene produced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byAbAcoS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 , and </w:t>
      </w:r>
      <w:r w:rsidR="00666B74" w:rsidRPr="001702E8">
        <w:rPr>
          <w:rFonts w:eastAsiaTheme="minorHAnsi" w:cs="Helvetica"/>
          <w:b/>
          <w:color w:val="000000"/>
          <w:lang w:eastAsia="en-US"/>
        </w:rPr>
        <w:t xml:space="preserve">H </w:t>
      </w:r>
      <w:r w:rsidR="00666B74" w:rsidRPr="007F521A">
        <w:rPr>
          <w:rFonts w:eastAsiaTheme="minorHAnsi" w:cs="Helvetica"/>
          <w:color w:val="000000"/>
          <w:lang w:eastAsia="en-US"/>
        </w:rPr>
        <w:t>and</w:t>
      </w:r>
      <w:r w:rsidR="00666B74" w:rsidRPr="001702E8">
        <w:rPr>
          <w:rFonts w:eastAsiaTheme="minorHAnsi" w:cs="Helvetica"/>
          <w:b/>
          <w:color w:val="000000"/>
          <w:lang w:eastAsia="en-US"/>
        </w:rPr>
        <w:t xml:space="preserve"> I.</w:t>
      </w:r>
      <w:r w:rsidR="00666B74" w:rsidRPr="001702E8">
        <w:rPr>
          <w:rFonts w:eastAsiaTheme="minorHAnsi" w:cs="Helvetica"/>
          <w:color w:val="000000"/>
          <w:lang w:eastAsia="en-US"/>
        </w:rPr>
        <w:t xml:space="preserve"> β-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elemene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 and 1(10),4,7(11)-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germacra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 xml:space="preserve">-triene produced by </w:t>
      </w:r>
      <w:proofErr w:type="spellStart"/>
      <w:r w:rsidR="00666B74" w:rsidRPr="001702E8">
        <w:rPr>
          <w:rFonts w:eastAsiaTheme="minorHAnsi" w:cs="Helvetica"/>
          <w:color w:val="000000"/>
          <w:lang w:eastAsia="en-US"/>
        </w:rPr>
        <w:t>MiGerS</w:t>
      </w:r>
      <w:proofErr w:type="spellEnd"/>
      <w:r w:rsidR="00666B74" w:rsidRPr="001702E8">
        <w:rPr>
          <w:rFonts w:eastAsiaTheme="minorHAnsi" w:cs="Helvetica"/>
          <w:color w:val="000000"/>
          <w:lang w:eastAsia="en-US"/>
        </w:rPr>
        <w:t>.</w:t>
      </w:r>
      <w:bookmarkStart w:id="0" w:name="_GoBack"/>
      <w:bookmarkEnd w:id="0"/>
    </w:p>
    <w:sectPr w:rsidR="00751334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C7721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15A72-741F-44FB-81E6-27121904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2020-04-21T10:40:00Z</dcterms:modified>
</cp:coreProperties>
</file>