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drawings/drawing1.xml" ContentType="application/vnd.openxmlformats-officedocument.draw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029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newphy\Table S\"/>
    </mc:Choice>
  </mc:AlternateContent>
  <xr:revisionPtr revIDLastSave="0" documentId="13_ncr:1_{6487C586-4022-4DE1-BD2A-590ABF4596E0}" xr6:coauthVersionLast="45" xr6:coauthVersionMax="45" xr10:uidLastSave="{00000000-0000-0000-0000-000000000000}"/>
  <bookViews>
    <workbookView xWindow="-120" yWindow="-120" windowWidth="20730" windowHeight="11310" xr2:uid="{A745E2A4-1F20-4686-8252-D0C6F5717952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5" uniqueCount="15">
  <si>
    <t xml:space="preserve">Genome Size(Mbp) </t>
  </si>
  <si>
    <t xml:space="preserve">Revised Genome Size (Mbp) </t>
  </si>
  <si>
    <t xml:space="preserve">Heterozygous Ratio(%) </t>
  </si>
  <si>
    <t xml:space="preserve">Repeat (%) </t>
  </si>
  <si>
    <t xml:space="preserve">(1) K-mer : Analyze the selected Kmer The size of the. </t>
  </si>
  <si>
    <t xml:space="preserve">(2) K-mer : Take Soapdenovo The software gets the Kmer Total. </t>
    <phoneticPr fontId="3" type="noConversion"/>
  </si>
  <si>
    <t xml:space="preserve">(4) Genome size : Calculate the size of the genome, K-mer Number/k-mer Depth , In order to M ( Megabytes ) in units. </t>
  </si>
  <si>
    <t xml:space="preserve">(5) Revise genome size : Modified genome size to troubleshoot errors Kmer The impact of the error brought to M ( Megabytes ) in units. </t>
  </si>
  <si>
    <t xml:space="preserve">(6) Heteozygous ratio : Hybridization rate, based on 5.1 Formulas (7) Calculations are obtained. </t>
  </si>
  <si>
    <r>
      <t>(7) Repeat:</t>
    </r>
    <r>
      <rPr>
        <sz val="10"/>
        <color theme="1"/>
        <rFont val="Times New Roman"/>
        <family val="1"/>
      </rPr>
      <t xml:space="preserve"> </t>
    </r>
    <r>
      <rPr>
        <sz val="10"/>
        <color rgb="FF1D1D1D"/>
        <rFont val="Times New Roman"/>
        <family val="1"/>
      </rPr>
      <t>The repetition rate obtained by the kmer analysis is calculated as a percentage of the total number of kmers of 1.8 times the main peak as a percentage of all kmer numbers. Note: The Repeat here is based on the kmer analysis and is a mathematically repeating region that is different from biological repetition (ie, functional repetitive elements).</t>
    </r>
  </si>
  <si>
    <t>Table S2.  Statistics of the genomic characteristics of lavender obtained by genome survey analysis based on k-mer=17.</t>
    <phoneticPr fontId="3" type="noConversion"/>
  </si>
  <si>
    <t xml:space="preserve">k-mer </t>
    <phoneticPr fontId="2" type="noConversion"/>
  </si>
  <si>
    <t xml:space="preserve">k-mer number </t>
    <phoneticPr fontId="2" type="noConversion"/>
  </si>
  <si>
    <t xml:space="preserve">k-mer Depth </t>
    <phoneticPr fontId="2" type="noConversion"/>
  </si>
  <si>
    <t xml:space="preserve">(3) K-mer depth : Kmer Depth, that is, the expectation corresponding to the Poisson distribution. </t>
    <phoneticPr fontId="2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7" x14ac:knownFonts="1">
    <font>
      <sz val="11"/>
      <color theme="1"/>
      <name val="等线"/>
      <family val="2"/>
      <charset val="134"/>
      <scheme val="minor"/>
    </font>
    <font>
      <b/>
      <sz val="12"/>
      <color rgb="FF000000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sz val="12"/>
      <color rgb="FF000000"/>
      <name val="Times New Roman"/>
      <family val="1"/>
    </font>
    <font>
      <sz val="10"/>
      <color rgb="FF1D1D1D"/>
      <name val="Times New Roman"/>
      <family val="1"/>
    </font>
    <font>
      <sz val="10"/>
      <color theme="1"/>
      <name val="Times New Roman"/>
      <family val="1"/>
    </font>
  </fonts>
  <fills count="3">
    <fill>
      <patternFill patternType="none"/>
    </fill>
    <fill>
      <patternFill patternType="gray125"/>
    </fill>
    <fill>
      <patternFill patternType="solid">
        <fgColor theme="0"/>
        <bgColor indexed="64"/>
      </patternFill>
    </fill>
  </fills>
  <borders count="3">
    <border>
      <left/>
      <right/>
      <top/>
      <bottom/>
      <diagonal/>
    </border>
    <border>
      <left/>
      <right/>
      <top/>
      <bottom style="medium">
        <color rgb="FF000000"/>
      </bottom>
      <diagonal/>
    </border>
    <border>
      <left/>
      <right/>
      <top style="medium">
        <color rgb="FF000000"/>
      </top>
      <bottom style="thin">
        <color rgb="FF000000"/>
      </bottom>
      <diagonal/>
    </border>
  </borders>
  <cellStyleXfs count="1">
    <xf numFmtId="0" fontId="0" fillId="0" borderId="0">
      <alignment vertical="center"/>
    </xf>
  </cellStyleXfs>
  <cellXfs count="9">
    <xf numFmtId="0" fontId="0" fillId="0" borderId="0" xfId="0">
      <alignment vertical="center"/>
    </xf>
    <xf numFmtId="0" fontId="1" fillId="2" borderId="2" xfId="0" applyFont="1" applyFill="1" applyBorder="1" applyAlignment="1">
      <alignment horizontal="justify" vertical="center" wrapText="1"/>
    </xf>
    <xf numFmtId="0" fontId="4" fillId="0" borderId="1" xfId="0" applyFont="1" applyBorder="1" applyAlignment="1">
      <alignment horizontal="justify" vertical="center" wrapText="1"/>
    </xf>
    <xf numFmtId="3" fontId="4" fillId="0" borderId="1" xfId="0" applyNumberFormat="1" applyFont="1" applyBorder="1" applyAlignment="1">
      <alignment horizontal="justify" vertical="center" wrapText="1"/>
    </xf>
    <xf numFmtId="4" fontId="4" fillId="0" borderId="1" xfId="0" applyNumberFormat="1" applyFont="1" applyBorder="1" applyAlignment="1">
      <alignment horizontal="justify" vertical="center" wrapText="1"/>
    </xf>
    <xf numFmtId="0" fontId="4" fillId="0" borderId="0" xfId="0" applyFont="1" applyAlignment="1">
      <alignment horizontal="justify" vertical="center" wrapText="1"/>
    </xf>
    <xf numFmtId="0" fontId="0" fillId="0" borderId="0" xfId="0" applyAlignment="1">
      <alignment wrapText="1"/>
    </xf>
    <xf numFmtId="0" fontId="5" fillId="0" borderId="0" xfId="0" applyFont="1" applyAlignment="1">
      <alignment horizontal="left" vertical="center" wrapText="1"/>
    </xf>
    <xf numFmtId="0" fontId="1" fillId="0" borderId="1" xfId="0" applyFont="1" applyBorder="1" applyAlignment="1">
      <alignment horizontal="left" vertical="center" wrapText="1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xl/drawings/drawing1.xml><?xml version="1.0" encoding="utf-8"?>
<xdr:wsDr xmlns:xdr="http://schemas.openxmlformats.org/drawingml/2006/spreadsheetDrawing" xmlns:a="http://schemas.openxmlformats.org/drawingml/2006/main">
  <xdr:twoCellAnchor>
    <xdr:from>
      <xdr:col>2</xdr:col>
      <xdr:colOff>0</xdr:colOff>
      <xdr:row>2</xdr:row>
      <xdr:rowOff>0</xdr:rowOff>
    </xdr:from>
    <xdr:to>
      <xdr:col>2</xdr:col>
      <xdr:colOff>12700</xdr:colOff>
      <xdr:row>2</xdr:row>
      <xdr:rowOff>12700</xdr:rowOff>
    </xdr:to>
    <xdr:pic>
      <xdr:nvPicPr>
        <xdr:cNvPr id="2" name="图片 39">
          <a:extLst>
            <a:ext uri="{FF2B5EF4-FFF2-40B4-BE49-F238E27FC236}">
              <a16:creationId xmlns:a16="http://schemas.microsoft.com/office/drawing/2014/main" id="{6B068421-82EC-48A5-B808-B87AE4BFD72A}"/>
            </a:ext>
          </a:extLst>
        </xdr:cNvPr>
        <xdr:cNvPicPr>
          <a:picLocks noChangeAspect="1" noChangeArrowheads="1"/>
        </xdr:cNvPicPr>
      </xdr:nvPicPr>
      <xdr:blipFill>
        <a:blip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rcRect/>
        <a:stretch>
          <a:fillRect/>
        </a:stretch>
      </xdr:blipFill>
      <xdr:spPr bwMode="auto">
        <a:xfrm>
          <a:off x="1724025" y="609600"/>
          <a:ext cx="12700" cy="12700"/>
        </a:xfrm>
        <a:prstGeom prst="rect">
          <a:avLst/>
        </a:prstGeom>
        <a:noFill/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xdr:spPr>
    </xdr:pic>
    <xdr:clientData/>
  </xdr:twoCellAnchor>
  <xdr:twoCellAnchor>
    <xdr:from>
      <xdr:col>6</xdr:col>
      <xdr:colOff>0</xdr:colOff>
      <xdr:row>2</xdr:row>
      <xdr:rowOff>0</xdr:rowOff>
    </xdr:from>
    <xdr:to>
      <xdr:col>6</xdr:col>
      <xdr:colOff>381000</xdr:colOff>
      <xdr:row>2</xdr:row>
      <xdr:rowOff>12700</xdr:rowOff>
    </xdr:to>
    <xdr:pic>
      <xdr:nvPicPr>
        <xdr:cNvPr id="3" name="图片 38">
          <a:extLst>
            <a:ext uri="{FF2B5EF4-FFF2-40B4-BE49-F238E27FC236}">
              <a16:creationId xmlns:a16="http://schemas.microsoft.com/office/drawing/2014/main" id="{DFA04D18-5F73-4042-BE10-51C650AD395F}"/>
            </a:ext>
          </a:extLst>
        </xdr:cNvPr>
        <xdr:cNvPicPr>
          <a:picLocks noChangeAspect="1" noChangeArrowheads="1"/>
        </xdr:cNvPicPr>
      </xdr:nvPicPr>
      <xdr:blipFill>
        <a:blip xmlns:r="http://schemas.openxmlformats.org/officeDocument/2006/relationships" r:embed="rId2">
          <a:extLst>
            <a:ext uri="{28A0092B-C50C-407E-A947-70E740481C1C}">
              <a14:useLocalDpi xmlns:a14="http://schemas.microsoft.com/office/drawing/2010/main" val="0"/>
            </a:ext>
          </a:extLst>
        </a:blip>
        <a:srcRect/>
        <a:stretch>
          <a:fillRect/>
        </a:stretch>
      </xdr:blipFill>
      <xdr:spPr bwMode="auto">
        <a:xfrm>
          <a:off x="6800850" y="609600"/>
          <a:ext cx="381000" cy="12700"/>
        </a:xfrm>
        <a:prstGeom prst="rect">
          <a:avLst/>
        </a:prstGeom>
        <a:noFill/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xdr:spPr>
    </xdr:pic>
    <xdr:clientData/>
  </xdr:twoCellAnchor>
</xdr:wsDr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drawing" Target="../drawings/drawing1.xml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69AE3194-014A-4433-8193-CB71AB615E50}">
  <sheetPr codeName="Sheet1"/>
  <dimension ref="A1:G11"/>
  <sheetViews>
    <sheetView tabSelected="1" workbookViewId="0">
      <selection activeCell="B4" sqref="B4"/>
    </sheetView>
  </sheetViews>
  <sheetFormatPr defaultRowHeight="14.25" x14ac:dyDescent="0.2"/>
  <cols>
    <col min="1" max="1" width="10.75" customWidth="1"/>
    <col min="2" max="2" width="14.375" bestFit="1" customWidth="1"/>
    <col min="3" max="3" width="17" customWidth="1"/>
    <col min="4" max="4" width="19.375" customWidth="1"/>
    <col min="5" max="5" width="25.875" customWidth="1"/>
    <col min="6" max="6" width="25" customWidth="1"/>
    <col min="7" max="7" width="13.375" customWidth="1"/>
  </cols>
  <sheetData>
    <row r="1" spans="1:7" ht="16.5" thickBot="1" x14ac:dyDescent="0.25">
      <c r="A1" s="8" t="s">
        <v>10</v>
      </c>
      <c r="B1" s="8"/>
      <c r="C1" s="8"/>
      <c r="D1" s="8"/>
      <c r="E1" s="8"/>
      <c r="F1" s="8"/>
      <c r="G1" s="8"/>
    </row>
    <row r="2" spans="1:7" ht="24.75" customHeight="1" x14ac:dyDescent="0.2">
      <c r="A2" s="1" t="s">
        <v>11</v>
      </c>
      <c r="B2" s="1" t="s">
        <v>12</v>
      </c>
      <c r="C2" s="1" t="s">
        <v>13</v>
      </c>
      <c r="D2" s="1" t="s">
        <v>0</v>
      </c>
      <c r="E2" s="1" t="s">
        <v>1</v>
      </c>
      <c r="F2" s="1" t="s">
        <v>2</v>
      </c>
      <c r="G2" s="1" t="s">
        <v>3</v>
      </c>
    </row>
    <row r="3" spans="1:7" ht="16.5" thickBot="1" x14ac:dyDescent="0.25">
      <c r="A3" s="2">
        <v>17</v>
      </c>
      <c r="B3" s="3">
        <v>45845008620</v>
      </c>
      <c r="C3" s="2">
        <v>51</v>
      </c>
      <c r="D3" s="4">
        <v>1118.17</v>
      </c>
      <c r="E3" s="4">
        <v>1094.97</v>
      </c>
      <c r="F3" s="2">
        <v>0.76</v>
      </c>
      <c r="G3" s="2">
        <v>69.23</v>
      </c>
    </row>
    <row r="4" spans="1:7" ht="15.75" x14ac:dyDescent="0.2">
      <c r="A4" s="5"/>
      <c r="B4" s="6"/>
      <c r="C4" s="6"/>
      <c r="D4" s="6"/>
      <c r="E4" s="6"/>
      <c r="F4" s="6"/>
      <c r="G4" s="6"/>
    </row>
    <row r="5" spans="1:7" x14ac:dyDescent="0.2">
      <c r="A5" s="7" t="s">
        <v>4</v>
      </c>
      <c r="B5" s="7"/>
      <c r="C5" s="7"/>
      <c r="D5" s="7"/>
      <c r="E5" s="7"/>
      <c r="F5" s="7"/>
      <c r="G5" s="7"/>
    </row>
    <row r="6" spans="1:7" x14ac:dyDescent="0.2">
      <c r="A6" s="7" t="s">
        <v>5</v>
      </c>
      <c r="B6" s="7"/>
      <c r="C6" s="7"/>
      <c r="D6" s="7"/>
      <c r="E6" s="7"/>
      <c r="F6" s="7"/>
      <c r="G6" s="7"/>
    </row>
    <row r="7" spans="1:7" ht="26.25" customHeight="1" x14ac:dyDescent="0.2">
      <c r="A7" s="7" t="s">
        <v>14</v>
      </c>
      <c r="B7" s="7"/>
      <c r="C7" s="7"/>
      <c r="D7" s="7"/>
      <c r="E7" s="7"/>
      <c r="F7" s="7"/>
      <c r="G7" s="7"/>
    </row>
    <row r="8" spans="1:7" ht="27.75" customHeight="1" x14ac:dyDescent="0.2">
      <c r="A8" s="7" t="s">
        <v>6</v>
      </c>
      <c r="B8" s="7"/>
      <c r="C8" s="7"/>
      <c r="D8" s="7"/>
      <c r="E8" s="7"/>
      <c r="F8" s="7"/>
      <c r="G8" s="7"/>
    </row>
    <row r="9" spans="1:7" ht="30.75" customHeight="1" x14ac:dyDescent="0.2">
      <c r="A9" s="7" t="s">
        <v>7</v>
      </c>
      <c r="B9" s="7"/>
      <c r="C9" s="7"/>
      <c r="D9" s="7"/>
      <c r="E9" s="7"/>
      <c r="F9" s="7"/>
      <c r="G9" s="7"/>
    </row>
    <row r="10" spans="1:7" ht="24.75" customHeight="1" x14ac:dyDescent="0.2">
      <c r="A10" s="7" t="s">
        <v>8</v>
      </c>
      <c r="B10" s="7"/>
      <c r="C10" s="7"/>
      <c r="D10" s="7"/>
      <c r="E10" s="7"/>
      <c r="F10" s="7"/>
      <c r="G10" s="7"/>
    </row>
    <row r="11" spans="1:7" ht="63" customHeight="1" x14ac:dyDescent="0.2">
      <c r="A11" s="7" t="s">
        <v>9</v>
      </c>
      <c r="B11" s="7"/>
      <c r="C11" s="7"/>
      <c r="D11" s="7"/>
      <c r="E11" s="7"/>
      <c r="F11" s="7"/>
      <c r="G11" s="7"/>
    </row>
  </sheetData>
  <mergeCells count="8">
    <mergeCell ref="A10:G10"/>
    <mergeCell ref="A11:G11"/>
    <mergeCell ref="A1:G1"/>
    <mergeCell ref="A5:G5"/>
    <mergeCell ref="A6:G6"/>
    <mergeCell ref="A7:G7"/>
    <mergeCell ref="A8:G8"/>
    <mergeCell ref="A9:G9"/>
  </mergeCells>
  <phoneticPr fontId="2" type="noConversion"/>
  <pageMargins left="0.7" right="0.7" top="0.75" bottom="0.75" header="0.3" footer="0.3"/>
  <drawing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2020-08-10T15:03:35Z</dcterms:created>
  <dcterms:modified xsi:type="dcterms:W3CDTF">2020-08-11T09:19:47Z</dcterms:modified>
</cp:coreProperties>
</file>