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F93868" w14:textId="4DE90715" w:rsidR="00CC273A" w:rsidRDefault="00CC273A" w:rsidP="00CC273A">
      <w:pPr>
        <w:pStyle w:val="Heading1"/>
        <w:shd w:val="clear" w:color="auto" w:fill="FFFFFF"/>
        <w:spacing w:before="0" w:beforeAutospacing="0" w:after="180" w:afterAutospacing="0" w:line="420" w:lineRule="atLeast"/>
        <w:jc w:val="center"/>
        <w:rPr>
          <w:rFonts w:ascii="Times New Roman" w:hAnsi="Times New Roman" w:cs="Times New Roman"/>
          <w:bCs w:val="0"/>
          <w:sz w:val="24"/>
          <w:szCs w:val="24"/>
        </w:rPr>
      </w:pPr>
      <w:r w:rsidRPr="000B4F53">
        <w:rPr>
          <w:rFonts w:ascii="Times New Roman" w:hAnsi="Times New Roman" w:cs="Times New Roman"/>
          <w:bCs w:val="0"/>
          <w:sz w:val="24"/>
          <w:szCs w:val="24"/>
        </w:rPr>
        <w:t xml:space="preserve">Expressional diversity of grapevine </w:t>
      </w:r>
      <w:r w:rsidR="001E3133" w:rsidRPr="001E3133">
        <w:rPr>
          <w:rFonts w:ascii="Times New Roman" w:hAnsi="Times New Roman" w:cs="Times New Roman"/>
          <w:bCs w:val="0"/>
          <w:sz w:val="24"/>
          <w:szCs w:val="24"/>
        </w:rPr>
        <w:t xml:space="preserve">3-Hydroxy-3-methylglutaryl-CoA </w:t>
      </w:r>
      <w:proofErr w:type="spellStart"/>
      <w:r w:rsidR="001E3133" w:rsidRPr="001E3133">
        <w:rPr>
          <w:rFonts w:ascii="Times New Roman" w:hAnsi="Times New Roman" w:cs="Times New Roman"/>
          <w:bCs w:val="0"/>
          <w:sz w:val="24"/>
          <w:szCs w:val="24"/>
        </w:rPr>
        <w:t>reductase</w:t>
      </w:r>
      <w:proofErr w:type="spellEnd"/>
      <w:r w:rsidRPr="000B4F53">
        <w:rPr>
          <w:rFonts w:ascii="Times New Roman" w:hAnsi="Times New Roman" w:cs="Times New Roman"/>
          <w:bCs w:val="0"/>
          <w:sz w:val="24"/>
          <w:szCs w:val="24"/>
        </w:rPr>
        <w:t xml:space="preserve"> (</w:t>
      </w:r>
      <w:proofErr w:type="spellStart"/>
      <w:r w:rsidRPr="00A224E9">
        <w:rPr>
          <w:rFonts w:ascii="Times New Roman" w:hAnsi="Times New Roman" w:cs="Times New Roman"/>
          <w:bCs w:val="0"/>
          <w:i/>
          <w:iCs/>
          <w:sz w:val="24"/>
          <w:szCs w:val="24"/>
        </w:rPr>
        <w:t>VvHMGR</w:t>
      </w:r>
      <w:proofErr w:type="spellEnd"/>
      <w:r w:rsidRPr="000B4F53">
        <w:rPr>
          <w:rFonts w:ascii="Times New Roman" w:hAnsi="Times New Roman" w:cs="Times New Roman"/>
          <w:bCs w:val="0"/>
          <w:sz w:val="24"/>
          <w:szCs w:val="24"/>
        </w:rPr>
        <w:t>) in different grapes genotypes</w:t>
      </w:r>
    </w:p>
    <w:p w14:paraId="00F5DD6E" w14:textId="77777777" w:rsidR="00CC273A" w:rsidRPr="00A224E9" w:rsidRDefault="00CC273A" w:rsidP="00CC273A">
      <w:pPr>
        <w:rPr>
          <w:sz w:val="24"/>
          <w:szCs w:val="24"/>
        </w:rPr>
      </w:pPr>
    </w:p>
    <w:p w14:paraId="10F0391C" w14:textId="77777777" w:rsidR="006545D2" w:rsidRPr="006545D2" w:rsidRDefault="006545D2" w:rsidP="006545D2">
      <w:pPr>
        <w:widowControl/>
        <w:adjustRightInd w:val="0"/>
        <w:snapToGrid w:val="0"/>
        <w:spacing w:after="120" w:line="480" w:lineRule="auto"/>
        <w:jc w:val="left"/>
        <w:rPr>
          <w:rFonts w:ascii="Times New Roman" w:eastAsia="Times New Roman" w:hAnsi="Times New Roman" w:cs="Times New Roman"/>
          <w:b/>
          <w:bCs/>
          <w:kern w:val="0"/>
          <w:szCs w:val="21"/>
          <w:lang w:eastAsia="de-DE" w:bidi="en-US"/>
        </w:rPr>
      </w:pP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Ting Zheng</w:t>
      </w:r>
      <w:r w:rsidRPr="006545D2">
        <w:rPr>
          <w:rFonts w:ascii="Times New Roman" w:eastAsia="Times New Roma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,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L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bidi="en-US"/>
        </w:rPr>
        <w:t>ubin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Guan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, K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eastAsia="de-DE" w:bidi="en-US"/>
        </w:rPr>
        <w:t>un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Y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eastAsia="de-DE" w:bidi="en-US"/>
        </w:rPr>
        <w:t>u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2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bidi="en-US"/>
        </w:rPr>
        <w:t>,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bidi="en-US"/>
        </w:rPr>
        <w:t xml:space="preserve"> 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Muhammad Salman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Haider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 xml:space="preserve"> 1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bidi="en-US"/>
        </w:rPr>
        <w:t>,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bidi="en-US"/>
        </w:rPr>
        <w:t xml:space="preserve">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Maazullah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Nasim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 w:hint="eastAsia"/>
          <w:b/>
          <w:bCs/>
          <w:kern w:val="0"/>
          <w:szCs w:val="21"/>
          <w:lang w:bidi="en-US"/>
        </w:rPr>
        <w:t>,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Zhongjie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Liu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,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Teng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Li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,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Kekun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Zhang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bidi="en-US"/>
        </w:rPr>
        <w:t>3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,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Songtao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Jiu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vertAlign w:val="superscript"/>
          <w:lang w:bidi="en-US"/>
        </w:rPr>
        <w:t>4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,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Haifeng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Jia</w:t>
      </w:r>
      <w:r w:rsidRPr="006545D2">
        <w:rPr>
          <w:rFonts w:ascii="Times New Roman" w:eastAsia="Times New Roma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*and </w:t>
      </w:r>
      <w:proofErr w:type="spellStart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Jinggui</w:t>
      </w:r>
      <w:proofErr w:type="spellEnd"/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 xml:space="preserve"> Fang</w:t>
      </w:r>
      <w:r w:rsidRPr="006545D2">
        <w:rPr>
          <w:rFonts w:ascii="Times New Roman" w:eastAsia="Times New Roman" w:hAnsi="Times New Roman" w:cs="Times New Roman"/>
          <w:b/>
          <w:bCs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SimSun" w:hAnsi="Times New Roman" w:cs="Times New Roman"/>
          <w:b/>
          <w:bCs/>
          <w:kern w:val="0"/>
          <w:szCs w:val="21"/>
          <w:lang w:eastAsia="de-DE" w:bidi="en-US"/>
        </w:rPr>
        <w:t>*</w:t>
      </w:r>
    </w:p>
    <w:p w14:paraId="6ACB9D31" w14:textId="77777777" w:rsidR="006545D2" w:rsidRPr="006545D2" w:rsidRDefault="006545D2" w:rsidP="006545D2">
      <w:pPr>
        <w:widowControl/>
        <w:adjustRightInd w:val="0"/>
        <w:snapToGrid w:val="0"/>
        <w:spacing w:line="480" w:lineRule="auto"/>
        <w:ind w:left="311" w:hanging="198"/>
        <w:jc w:val="left"/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</w:pPr>
      <w:r w:rsidRPr="006545D2">
        <w:rPr>
          <w:rFonts w:ascii="Times New Roman" w:eastAsia="Times New Roman" w:hAnsi="Times New Roman" w:cs="Times New Roman"/>
          <w:kern w:val="0"/>
          <w:szCs w:val="21"/>
          <w:vertAlign w:val="superscript"/>
          <w:lang w:eastAsia="de-DE" w:bidi="en-US"/>
        </w:rPr>
        <w:t>1</w:t>
      </w:r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ab/>
        <w:t>College of Horticulture, Nanjing Agricultural University, Nanjing City 210095, Jiangsu Province, PR China</w:t>
      </w:r>
    </w:p>
    <w:p w14:paraId="205A5F95" w14:textId="77777777" w:rsidR="006545D2" w:rsidRPr="006545D2" w:rsidRDefault="006545D2" w:rsidP="006545D2">
      <w:pPr>
        <w:widowControl/>
        <w:adjustRightInd w:val="0"/>
        <w:snapToGrid w:val="0"/>
        <w:spacing w:line="480" w:lineRule="auto"/>
        <w:ind w:left="311" w:hanging="198"/>
        <w:jc w:val="left"/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</w:pPr>
      <w:r w:rsidRPr="006545D2">
        <w:rPr>
          <w:rFonts w:ascii="Times New Roman" w:eastAsia="Times New Roman" w:hAnsi="Times New Roman" w:cs="Times New Roman"/>
          <w:kern w:val="0"/>
          <w:szCs w:val="21"/>
          <w:vertAlign w:val="superscript"/>
          <w:lang w:eastAsia="de-DE" w:bidi="en-US"/>
        </w:rPr>
        <w:t>2</w:t>
      </w:r>
      <w:bookmarkStart w:id="0" w:name="_Hlk68724357"/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ab/>
      </w:r>
      <w:bookmarkEnd w:id="0"/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>College of Agriculture</w:t>
      </w:r>
      <w:r w:rsidRPr="006545D2">
        <w:rPr>
          <w:rFonts w:ascii="SimSun" w:eastAsia="SimSun" w:hAnsi="SimSun" w:cs="SimSun" w:hint="eastAsia"/>
          <w:kern w:val="0"/>
          <w:szCs w:val="21"/>
          <w:lang w:eastAsia="de-DE" w:bidi="en-US"/>
        </w:rPr>
        <w:t>，</w:t>
      </w:r>
      <w:proofErr w:type="spellStart"/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>S</w:t>
      </w:r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>hihezi</w:t>
      </w:r>
      <w:proofErr w:type="spellEnd"/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 xml:space="preserve"> University</w:t>
      </w:r>
      <w:r w:rsidRPr="006545D2">
        <w:rPr>
          <w:rFonts w:ascii="SimSun" w:eastAsia="SimSun" w:hAnsi="SimSun" w:cs="SimSun" w:hint="eastAsia"/>
          <w:kern w:val="0"/>
          <w:szCs w:val="21"/>
          <w:lang w:eastAsia="de-DE" w:bidi="en-US"/>
        </w:rPr>
        <w:t>，</w:t>
      </w:r>
      <w:proofErr w:type="spellStart"/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>Shihezi</w:t>
      </w:r>
      <w:proofErr w:type="spellEnd"/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 xml:space="preserve"> City 832003</w:t>
      </w:r>
      <w:r w:rsidRPr="006545D2">
        <w:rPr>
          <w:rFonts w:ascii="SimSun" w:eastAsia="SimSun" w:hAnsi="SimSun" w:cs="SimSun" w:hint="eastAsia"/>
          <w:kern w:val="0"/>
          <w:szCs w:val="21"/>
          <w:lang w:eastAsia="de-DE" w:bidi="en-US"/>
        </w:rPr>
        <w:t>，</w:t>
      </w:r>
      <w:r w:rsidRPr="006545D2">
        <w:rPr>
          <w:rFonts w:ascii="Times New Roman" w:eastAsia="Times New Roman" w:hAnsi="Times New Roman" w:cs="Times New Roman" w:hint="eastAsia"/>
          <w:kern w:val="0"/>
          <w:szCs w:val="21"/>
          <w:lang w:eastAsia="de-DE" w:bidi="en-US"/>
        </w:rPr>
        <w:t>PR China</w:t>
      </w:r>
    </w:p>
    <w:p w14:paraId="4611977E" w14:textId="77777777" w:rsidR="006545D2" w:rsidRPr="006545D2" w:rsidRDefault="006545D2" w:rsidP="006545D2">
      <w:pPr>
        <w:widowControl/>
        <w:adjustRightInd w:val="0"/>
        <w:snapToGrid w:val="0"/>
        <w:spacing w:line="480" w:lineRule="auto"/>
        <w:ind w:left="311" w:hanging="198"/>
        <w:jc w:val="left"/>
        <w:rPr>
          <w:rFonts w:ascii="Times New Roman" w:eastAsia="SimSun" w:hAnsi="Times New Roman" w:cs="Times New Roman"/>
          <w:kern w:val="0"/>
          <w:szCs w:val="21"/>
          <w:lang w:bidi="en-US"/>
        </w:rPr>
      </w:pPr>
      <w:r w:rsidRPr="006545D2">
        <w:rPr>
          <w:rFonts w:ascii="Times New Roman" w:eastAsia="Times New Roman" w:hAnsi="Times New Roman" w:cs="Times New Roman"/>
          <w:kern w:val="0"/>
          <w:szCs w:val="21"/>
          <w:vertAlign w:val="superscript"/>
          <w:lang w:eastAsia="de-DE" w:bidi="en-US"/>
        </w:rPr>
        <w:t>3</w:t>
      </w:r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ab/>
        <w:t xml:space="preserve">College of Enology, Northwest A&amp;F University, </w:t>
      </w:r>
      <w:proofErr w:type="spellStart"/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>Yangling</w:t>
      </w:r>
      <w:proofErr w:type="spellEnd"/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 xml:space="preserve"> 712100, PR China </w:t>
      </w:r>
    </w:p>
    <w:p w14:paraId="2BED97BD" w14:textId="77777777" w:rsidR="006545D2" w:rsidRPr="006545D2" w:rsidRDefault="006545D2" w:rsidP="006545D2">
      <w:pPr>
        <w:widowControl/>
        <w:adjustRightInd w:val="0"/>
        <w:snapToGrid w:val="0"/>
        <w:spacing w:line="480" w:lineRule="auto"/>
        <w:ind w:left="311" w:hanging="198"/>
        <w:jc w:val="left"/>
        <w:rPr>
          <w:rFonts w:ascii="Times New Roman" w:eastAsia="SimSun" w:hAnsi="Times New Roman" w:cs="Times New Roman"/>
          <w:kern w:val="0"/>
          <w:szCs w:val="21"/>
          <w:lang w:bidi="en-US"/>
        </w:rPr>
      </w:pPr>
      <w:r w:rsidRPr="006545D2">
        <w:rPr>
          <w:rFonts w:ascii="Times New Roman" w:eastAsia="SimSun" w:hAnsi="Times New Roman" w:cs="Times New Roman"/>
          <w:kern w:val="0"/>
          <w:szCs w:val="21"/>
          <w:vertAlign w:val="superscript"/>
          <w:lang w:bidi="en-US"/>
        </w:rPr>
        <w:t xml:space="preserve">4 </w:t>
      </w:r>
      <w:r w:rsidRPr="006545D2">
        <w:rPr>
          <w:rFonts w:ascii="Times New Roman" w:eastAsia="Times New Roman" w:hAnsi="Times New Roman" w:cs="Times New Roman"/>
          <w:kern w:val="0"/>
          <w:szCs w:val="21"/>
          <w:lang w:eastAsia="de-DE" w:bidi="en-US"/>
        </w:rPr>
        <w:t>Department of Plant Science, Shanghai Jiao Tong University, Shanghai City 200030, Shanghai, PR China</w:t>
      </w:r>
    </w:p>
    <w:p w14:paraId="32ADD1C9" w14:textId="77777777" w:rsidR="00CC273A" w:rsidRPr="00CC273A" w:rsidRDefault="00CC273A"/>
    <w:p w14:paraId="5EB4EDE8" w14:textId="3B07BB6B" w:rsidR="009B6095" w:rsidRDefault="00EC6C00">
      <w:r>
        <w:rPr>
          <w:noProof/>
          <w:lang w:eastAsia="en-US"/>
        </w:rPr>
        <w:lastRenderedPageBreak/>
        <w:drawing>
          <wp:inline distT="0" distB="0" distL="0" distR="0" wp14:anchorId="137BDE74" wp14:editId="6793879E">
            <wp:extent cx="5264150" cy="720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20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7CF5" w14:textId="77777777" w:rsidR="00EC6C00" w:rsidRDefault="00EC6C00" w:rsidP="00EC6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ig. S1:</w:t>
      </w:r>
      <w:r w:rsidRPr="001D508A">
        <w:rPr>
          <w:rFonts w:ascii="Times New Roman" w:hAnsi="Times New Roman" w:cs="Times New Roman"/>
          <w:sz w:val="24"/>
          <w:szCs w:val="24"/>
        </w:rPr>
        <w:t xml:space="preserve"> The amino acid sequence of </w:t>
      </w:r>
      <w:r>
        <w:rPr>
          <w:rFonts w:ascii="Times New Roman" w:hAnsi="Times New Roman" w:cs="Times New Roman"/>
          <w:sz w:val="24"/>
          <w:szCs w:val="24"/>
        </w:rPr>
        <w:t>HMGR</w:t>
      </w:r>
      <w:r w:rsidRPr="001D508A">
        <w:rPr>
          <w:rFonts w:ascii="Times New Roman" w:hAnsi="Times New Roman" w:cs="Times New Roman"/>
          <w:sz w:val="24"/>
          <w:szCs w:val="24"/>
        </w:rPr>
        <w:t>s motifs in MEME analysis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A2F387" w14:textId="7D656F96" w:rsidR="00EC6C00" w:rsidRPr="00EC6C00" w:rsidRDefault="00EC6C00"/>
    <w:p w14:paraId="3776BCC3" w14:textId="613454A3" w:rsidR="00EC6C00" w:rsidRDefault="00EC6C00"/>
    <w:p w14:paraId="2F9FDC37" w14:textId="287C86CE" w:rsidR="00EC6C00" w:rsidRDefault="00EC6C00">
      <w:r>
        <w:rPr>
          <w:noProof/>
          <w:lang w:eastAsia="en-US"/>
        </w:rPr>
        <w:lastRenderedPageBreak/>
        <w:drawing>
          <wp:inline distT="0" distB="0" distL="0" distR="0" wp14:anchorId="731C5EA0" wp14:editId="3CCE333A">
            <wp:extent cx="5264150" cy="2222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5CA8" w14:textId="77777777" w:rsidR="00EC6C00" w:rsidRDefault="00EC6C00" w:rsidP="00EC6C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S2: The multiple alignments of deduced amino acid sequences of HMGRs.</w:t>
      </w:r>
    </w:p>
    <w:p w14:paraId="17D28A0E" w14:textId="06798DF7" w:rsidR="00EC6C00" w:rsidRDefault="00EC6C00"/>
    <w:p w14:paraId="0047FFF2" w14:textId="1BB0CCFB" w:rsidR="00551506" w:rsidRDefault="00551506">
      <w:r>
        <w:rPr>
          <w:noProof/>
          <w:lang w:eastAsia="en-US"/>
        </w:rPr>
        <w:drawing>
          <wp:inline distT="0" distB="0" distL="0" distR="0" wp14:anchorId="57ED4FA0" wp14:editId="397FD41A">
            <wp:extent cx="527685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2A85" w14:textId="77777777" w:rsidR="00551506" w:rsidRPr="00551506" w:rsidRDefault="00551506" w:rsidP="00551506">
      <w:pPr>
        <w:rPr>
          <w:rFonts w:ascii="Times New Roman" w:eastAsia="SimSun" w:hAnsi="Times New Roman" w:cs="Times New Roman"/>
          <w:sz w:val="24"/>
          <w:szCs w:val="24"/>
        </w:rPr>
      </w:pPr>
      <w:r w:rsidRPr="00551506">
        <w:rPr>
          <w:rFonts w:ascii="Times New Roman" w:eastAsia="SimSun" w:hAnsi="Times New Roman" w:cs="Times New Roman" w:hint="eastAsia"/>
          <w:sz w:val="24"/>
          <w:szCs w:val="24"/>
        </w:rPr>
        <w:t>F</w:t>
      </w:r>
      <w:r w:rsidRPr="00551506">
        <w:rPr>
          <w:rFonts w:ascii="Times New Roman" w:eastAsia="SimSun" w:hAnsi="Times New Roman" w:cs="Times New Roman"/>
          <w:sz w:val="24"/>
          <w:szCs w:val="24"/>
        </w:rPr>
        <w:t>ig. S3 Aroma components of 10 varieties in berry skin and berry flesh</w:t>
      </w:r>
      <w:r w:rsidRPr="00551506">
        <w:rPr>
          <w:rFonts w:ascii="Times New Roman" w:eastAsia="SimSun" w:hAnsi="Times New Roman" w:cs="Times New Roman" w:hint="eastAsia"/>
          <w:sz w:val="24"/>
          <w:szCs w:val="24"/>
        </w:rPr>
        <w:t>.</w:t>
      </w:r>
    </w:p>
    <w:p w14:paraId="68B47CFE" w14:textId="77777777" w:rsidR="00551506" w:rsidRPr="00551506" w:rsidRDefault="00551506"/>
    <w:p w14:paraId="0561F06C" w14:textId="77777777" w:rsidR="00A224E9" w:rsidRPr="00A224E9" w:rsidRDefault="00A224E9" w:rsidP="00A224E9">
      <w:pPr>
        <w:rPr>
          <w:rFonts w:ascii="Times New Roman" w:eastAsia="SimSun" w:hAnsi="Times New Roman" w:cs="Times New Roman"/>
          <w:sz w:val="24"/>
          <w:szCs w:val="24"/>
        </w:rPr>
      </w:pPr>
      <w:r w:rsidRPr="00A224E9">
        <w:rPr>
          <w:rFonts w:ascii="Times New Roman" w:eastAsia="SimSu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56B1FD01" wp14:editId="0543E9BB">
            <wp:extent cx="5275580" cy="4297680"/>
            <wp:effectExtent l="0" t="0" r="127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157C" w14:textId="0670F1C0" w:rsidR="00A224E9" w:rsidRPr="00A224E9" w:rsidRDefault="00A224E9" w:rsidP="00A224E9">
      <w:pPr>
        <w:jc w:val="left"/>
        <w:rPr>
          <w:rFonts w:ascii="Times New Roman" w:eastAsia="SimSun" w:hAnsi="Times New Roman" w:cs="Times New Roman"/>
        </w:rPr>
      </w:pPr>
      <w:r w:rsidRPr="00551506">
        <w:rPr>
          <w:rFonts w:ascii="Times New Roman" w:eastAsia="SimSun" w:hAnsi="Times New Roman" w:cs="Times New Roman"/>
          <w:sz w:val="24"/>
          <w:szCs w:val="24"/>
        </w:rPr>
        <w:t xml:space="preserve">Fig. </w:t>
      </w:r>
      <w:r w:rsidR="002D367B" w:rsidRPr="00551506">
        <w:rPr>
          <w:rFonts w:ascii="Times New Roman" w:eastAsia="SimSun" w:hAnsi="Times New Roman" w:cs="Times New Roman"/>
          <w:sz w:val="24"/>
          <w:szCs w:val="24"/>
        </w:rPr>
        <w:t>S</w:t>
      </w:r>
      <w:r w:rsidR="002D367B">
        <w:rPr>
          <w:rFonts w:ascii="Times New Roman" w:eastAsia="SimSun" w:hAnsi="Times New Roman" w:cs="Times New Roman"/>
          <w:sz w:val="24"/>
          <w:szCs w:val="24"/>
        </w:rPr>
        <w:t>4</w:t>
      </w:r>
      <w:r w:rsidR="002D367B" w:rsidRPr="00A224E9"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r w:rsidRPr="00A224E9">
        <w:rPr>
          <w:rFonts w:ascii="Times New Roman" w:eastAsia="SimSun" w:hAnsi="Times New Roman" w:cs="Times New Roman"/>
          <w:sz w:val="24"/>
          <w:szCs w:val="24"/>
        </w:rPr>
        <w:t xml:space="preserve">Protein structure and function analysis of </w:t>
      </w:r>
      <w:proofErr w:type="spellStart"/>
      <w:r w:rsidRPr="00A224E9">
        <w:rPr>
          <w:rFonts w:ascii="Times New Roman" w:eastAsia="SimSun" w:hAnsi="Times New Roman" w:cs="Times New Roman"/>
          <w:sz w:val="24"/>
          <w:szCs w:val="24"/>
        </w:rPr>
        <w:t>VvHMGRs</w:t>
      </w:r>
      <w:proofErr w:type="spellEnd"/>
      <w:r w:rsidRPr="00A224E9">
        <w:rPr>
          <w:rFonts w:ascii="Times New Roman" w:eastAsia="SimSun" w:hAnsi="Times New Roman" w:cs="Times New Roman"/>
          <w:sz w:val="24"/>
          <w:szCs w:val="24"/>
        </w:rPr>
        <w:t xml:space="preserve">. </w:t>
      </w:r>
      <w:bookmarkStart w:id="1" w:name="_Hlk61742364"/>
      <w:r w:rsidRPr="00A224E9">
        <w:rPr>
          <w:rFonts w:ascii="Times New Roman" w:eastAsia="SimSun" w:hAnsi="Times New Roman" w:cs="Times New Roman"/>
          <w:sz w:val="24"/>
          <w:szCs w:val="24"/>
        </w:rPr>
        <w:t xml:space="preserve">A. Transmembrane domain prediction and analysis of </w:t>
      </w:r>
      <w:proofErr w:type="spellStart"/>
      <w:r w:rsidRPr="00A224E9">
        <w:rPr>
          <w:rFonts w:ascii="Times New Roman" w:eastAsia="SimSun" w:hAnsi="Times New Roman" w:cs="Times New Roman"/>
          <w:sz w:val="24"/>
          <w:szCs w:val="24"/>
        </w:rPr>
        <w:t>VvHMGRs</w:t>
      </w:r>
      <w:proofErr w:type="spellEnd"/>
      <w:r w:rsidRPr="00A224E9">
        <w:rPr>
          <w:rFonts w:ascii="Times New Roman" w:eastAsia="SimSun" w:hAnsi="Times New Roman" w:cs="Times New Roman"/>
          <w:sz w:val="24"/>
          <w:szCs w:val="24"/>
        </w:rPr>
        <w:t xml:space="preserve"> protein; B. Secondary structure prediction of </w:t>
      </w:r>
      <w:proofErr w:type="spellStart"/>
      <w:r w:rsidRPr="00A224E9">
        <w:rPr>
          <w:rFonts w:ascii="Times New Roman" w:eastAsia="SimSun" w:hAnsi="Times New Roman" w:cs="Times New Roman"/>
          <w:sz w:val="24"/>
          <w:szCs w:val="24"/>
        </w:rPr>
        <w:t>VvHMGRs</w:t>
      </w:r>
      <w:proofErr w:type="spellEnd"/>
      <w:r w:rsidRPr="00A224E9">
        <w:rPr>
          <w:rFonts w:ascii="Times New Roman" w:eastAsia="SimSun" w:hAnsi="Times New Roman" w:cs="Times New Roman"/>
          <w:sz w:val="24"/>
          <w:szCs w:val="24"/>
        </w:rPr>
        <w:t xml:space="preserve"> protein; C. Tertiary structure prediction of </w:t>
      </w:r>
      <w:proofErr w:type="spellStart"/>
      <w:r w:rsidRPr="00A224E9">
        <w:rPr>
          <w:rFonts w:ascii="Times New Roman" w:eastAsia="SimSun" w:hAnsi="Times New Roman" w:cs="Times New Roman"/>
          <w:sz w:val="24"/>
          <w:szCs w:val="24"/>
        </w:rPr>
        <w:t>VvHMGRs</w:t>
      </w:r>
      <w:proofErr w:type="spellEnd"/>
      <w:r w:rsidRPr="00A224E9">
        <w:rPr>
          <w:rFonts w:ascii="Times New Roman" w:eastAsia="SimSun" w:hAnsi="Times New Roman" w:cs="Times New Roman"/>
          <w:sz w:val="24"/>
          <w:szCs w:val="24"/>
        </w:rPr>
        <w:t xml:space="preserve"> protein</w:t>
      </w:r>
      <w:bookmarkEnd w:id="1"/>
      <w:r w:rsidRPr="00A224E9">
        <w:rPr>
          <w:rFonts w:ascii="Times New Roman" w:eastAsia="SimSun" w:hAnsi="Times New Roman" w:cs="Times New Roman"/>
          <w:sz w:val="24"/>
          <w:szCs w:val="24"/>
        </w:rPr>
        <w:t>; D. Promoter cis-acting element analysis; E. Prediction of interaction protein network.</w:t>
      </w:r>
    </w:p>
    <w:p w14:paraId="402BE0C8" w14:textId="4E9E39B8" w:rsidR="00A224E9" w:rsidRDefault="00A224E9"/>
    <w:p w14:paraId="3937699A" w14:textId="77777777" w:rsidR="003F1292" w:rsidRPr="003F1292" w:rsidRDefault="003F1292" w:rsidP="003F1292">
      <w:pPr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3F1292">
        <w:rPr>
          <w:rFonts w:ascii="Times New Roman" w:eastAsia="SimSu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4FCE243" wp14:editId="24811F26">
            <wp:extent cx="3149600" cy="29940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565" cy="30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FBDC" w14:textId="601B77B9" w:rsidR="003F1292" w:rsidRPr="003F1292" w:rsidRDefault="003F1292" w:rsidP="00551506">
      <w:pPr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744B7D">
        <w:rPr>
          <w:rFonts w:ascii="Times New Roman" w:eastAsia="SimSun" w:hAnsi="Times New Roman" w:cs="Times New Roman"/>
          <w:sz w:val="24"/>
          <w:szCs w:val="24"/>
        </w:rPr>
        <w:lastRenderedPageBreak/>
        <w:t xml:space="preserve">Fig. </w:t>
      </w:r>
      <w:proofErr w:type="gramStart"/>
      <w:r w:rsidR="002D367B" w:rsidRPr="00744B7D">
        <w:rPr>
          <w:rFonts w:ascii="Times New Roman" w:eastAsia="SimSun" w:hAnsi="Times New Roman" w:cs="Times New Roman"/>
          <w:sz w:val="24"/>
          <w:szCs w:val="24"/>
        </w:rPr>
        <w:t>S5</w:t>
      </w:r>
      <w:r w:rsidR="002D367B" w:rsidRPr="002D367B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S</w:t>
      </w:r>
      <w:r w:rsidRPr="003F1292">
        <w:rPr>
          <w:rFonts w:ascii="Times New Roman" w:eastAsia="SimSun" w:hAnsi="Times New Roman" w:cs="Times New Roman"/>
          <w:sz w:val="24"/>
          <w:szCs w:val="24"/>
        </w:rPr>
        <w:t>ynthetic pathways of main terpenoids in grapes.</w:t>
      </w:r>
      <w:proofErr w:type="gramEnd"/>
      <w:r w:rsidRPr="003F1292">
        <w:rPr>
          <w:rFonts w:ascii="Times New Roman" w:eastAsia="SimSun" w:hAnsi="Times New Roman" w:cs="Times New Roman"/>
          <w:sz w:val="24"/>
          <w:szCs w:val="24"/>
        </w:rPr>
        <w:t xml:space="preserve"> The arrow represents the research results of HMGR affecting the synthesis of terpenoids.</w:t>
      </w:r>
    </w:p>
    <w:p w14:paraId="27191D57" w14:textId="77777777" w:rsidR="003F1292" w:rsidRPr="003F1292" w:rsidRDefault="003F1292">
      <w:bookmarkStart w:id="2" w:name="_GoBack"/>
      <w:bookmarkEnd w:id="2"/>
    </w:p>
    <w:sectPr w:rsidR="003F1292" w:rsidRPr="003F1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7FA4EC" w14:textId="77777777" w:rsidR="00C213D1" w:rsidRDefault="00C213D1" w:rsidP="00CC273A">
      <w:r>
        <w:separator/>
      </w:r>
    </w:p>
  </w:endnote>
  <w:endnote w:type="continuationSeparator" w:id="0">
    <w:p w14:paraId="49CE2D7B" w14:textId="77777777" w:rsidR="00C213D1" w:rsidRDefault="00C213D1" w:rsidP="00CC2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EFF208" w14:textId="77777777" w:rsidR="00C213D1" w:rsidRDefault="00C213D1" w:rsidP="00CC273A">
      <w:r>
        <w:separator/>
      </w:r>
    </w:p>
  </w:footnote>
  <w:footnote w:type="continuationSeparator" w:id="0">
    <w:p w14:paraId="56150F51" w14:textId="77777777" w:rsidR="00C213D1" w:rsidRDefault="00C213D1" w:rsidP="00CC273A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ouwang.0926@163.com">
    <w15:presenceInfo w15:providerId="Windows Live" w15:userId="4d497ce5f3b0b0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Total_Editing_Time" w:val="15"/>
  </w:docVars>
  <w:rsids>
    <w:rsidRoot w:val="00164F23"/>
    <w:rsid w:val="000213B2"/>
    <w:rsid w:val="00164F23"/>
    <w:rsid w:val="001C3AFC"/>
    <w:rsid w:val="001E3133"/>
    <w:rsid w:val="00287AB1"/>
    <w:rsid w:val="002D367B"/>
    <w:rsid w:val="003F1292"/>
    <w:rsid w:val="00551506"/>
    <w:rsid w:val="00560399"/>
    <w:rsid w:val="005C4EB6"/>
    <w:rsid w:val="005E05ED"/>
    <w:rsid w:val="006545D2"/>
    <w:rsid w:val="00744B7D"/>
    <w:rsid w:val="009B6095"/>
    <w:rsid w:val="00A224E9"/>
    <w:rsid w:val="00B46D09"/>
    <w:rsid w:val="00C213D1"/>
    <w:rsid w:val="00CC273A"/>
    <w:rsid w:val="00DD2277"/>
    <w:rsid w:val="00EC6C00"/>
    <w:rsid w:val="00FA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373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C273A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7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C273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27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C273A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C273A"/>
    <w:rPr>
      <w:rFonts w:ascii="SimSun" w:eastAsia="SimSun" w:hAnsi="SimSun" w:cs="SimSun"/>
      <w:b/>
      <w:bCs/>
      <w:kern w:val="36"/>
      <w:sz w:val="48"/>
      <w:szCs w:val="48"/>
    </w:rPr>
  </w:style>
  <w:style w:type="paragraph" w:customStyle="1" w:styleId="MDPI13authornames">
    <w:name w:val="MDPI_1.3_authornames"/>
    <w:basedOn w:val="Normal"/>
    <w:next w:val="Normal"/>
    <w:qFormat/>
    <w:rsid w:val="00CC273A"/>
    <w:pPr>
      <w:widowControl/>
      <w:adjustRightInd w:val="0"/>
      <w:snapToGrid w:val="0"/>
      <w:spacing w:after="120" w:line="260" w:lineRule="atLeast"/>
      <w:jc w:val="left"/>
    </w:pPr>
    <w:rPr>
      <w:rFonts w:ascii="Palatino Linotype" w:eastAsia="Times New Roman" w:hAnsi="Palatino Linotype" w:cs="Times New Roman"/>
      <w:b/>
      <w:color w:val="000000"/>
      <w:kern w:val="0"/>
      <w:sz w:val="20"/>
      <w:lang w:eastAsia="de-DE" w:bidi="en-US"/>
    </w:rPr>
  </w:style>
  <w:style w:type="paragraph" w:customStyle="1" w:styleId="MDPI16affiliation">
    <w:name w:val="MDPI_1.6_affiliation"/>
    <w:basedOn w:val="Normal"/>
    <w:qFormat/>
    <w:rsid w:val="00CC273A"/>
    <w:pPr>
      <w:widowControl/>
      <w:adjustRightInd w:val="0"/>
      <w:snapToGrid w:val="0"/>
      <w:spacing w:line="200" w:lineRule="atLeast"/>
      <w:ind w:left="311" w:hanging="198"/>
      <w:jc w:val="left"/>
    </w:pPr>
    <w:rPr>
      <w:rFonts w:ascii="Palatino Linotype" w:eastAsia="Times New Roman" w:hAnsi="Palatino Linotype" w:cs="Times New Roman"/>
      <w:color w:val="000000"/>
      <w:kern w:val="0"/>
      <w:sz w:val="18"/>
      <w:szCs w:val="18"/>
      <w:lang w:eastAsia="de-DE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B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C273A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7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C273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27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C273A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C273A"/>
    <w:rPr>
      <w:rFonts w:ascii="SimSun" w:eastAsia="SimSun" w:hAnsi="SimSun" w:cs="SimSun"/>
      <w:b/>
      <w:bCs/>
      <w:kern w:val="36"/>
      <w:sz w:val="48"/>
      <w:szCs w:val="48"/>
    </w:rPr>
  </w:style>
  <w:style w:type="paragraph" w:customStyle="1" w:styleId="MDPI13authornames">
    <w:name w:val="MDPI_1.3_authornames"/>
    <w:basedOn w:val="Normal"/>
    <w:next w:val="Normal"/>
    <w:qFormat/>
    <w:rsid w:val="00CC273A"/>
    <w:pPr>
      <w:widowControl/>
      <w:adjustRightInd w:val="0"/>
      <w:snapToGrid w:val="0"/>
      <w:spacing w:after="120" w:line="260" w:lineRule="atLeast"/>
      <w:jc w:val="left"/>
    </w:pPr>
    <w:rPr>
      <w:rFonts w:ascii="Palatino Linotype" w:eastAsia="Times New Roman" w:hAnsi="Palatino Linotype" w:cs="Times New Roman"/>
      <w:b/>
      <w:color w:val="000000"/>
      <w:kern w:val="0"/>
      <w:sz w:val="20"/>
      <w:lang w:eastAsia="de-DE" w:bidi="en-US"/>
    </w:rPr>
  </w:style>
  <w:style w:type="paragraph" w:customStyle="1" w:styleId="MDPI16affiliation">
    <w:name w:val="MDPI_1.6_affiliation"/>
    <w:basedOn w:val="Normal"/>
    <w:qFormat/>
    <w:rsid w:val="00CC273A"/>
    <w:pPr>
      <w:widowControl/>
      <w:adjustRightInd w:val="0"/>
      <w:snapToGrid w:val="0"/>
      <w:spacing w:line="200" w:lineRule="atLeast"/>
      <w:ind w:left="311" w:hanging="198"/>
      <w:jc w:val="left"/>
    </w:pPr>
    <w:rPr>
      <w:rFonts w:ascii="Palatino Linotype" w:eastAsia="Times New Roman" w:hAnsi="Palatino Linotype" w:cs="Times New Roman"/>
      <w:color w:val="000000"/>
      <w:kern w:val="0"/>
      <w:sz w:val="18"/>
      <w:szCs w:val="18"/>
      <w:lang w:eastAsia="de-DE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B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B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192</Words>
  <Characters>1147</Characters>
  <Application>Microsoft Office Word</Application>
  <DocSecurity>0</DocSecurity>
  <Lines>32</Lines>
  <Paragraphs>12</Paragraphs>
  <ScaleCrop>false</ScaleCrop>
  <Company/>
  <LinksUpToDate>false</LinksUpToDate>
  <CharactersWithSpaces>1327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shouwang.0926@163.com</dc:creator>
  <cp:keywords/>
  <dc:description/>
  <cp:lastModifiedBy>GSABORDO</cp:lastModifiedBy>
  <cp:revision>14</cp:revision>
  <dcterms:created xsi:type="dcterms:W3CDTF">2021-02-02T02:46:00Z</dcterms:created>
  <dcterms:modified xsi:type="dcterms:W3CDTF">2021-06-06T06:23:00Z</dcterms:modified>
</cp:coreProperties>
</file>