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500" w:rsidRPr="00F81C64" w:rsidRDefault="00017500" w:rsidP="00017500">
      <w:pPr>
        <w:rPr>
          <w:rFonts w:ascii="Times New Roman" w:hAnsi="Times New Roman" w:cs="Times New Roman"/>
          <w:sz w:val="24"/>
          <w:szCs w:val="24"/>
        </w:rPr>
      </w:pPr>
    </w:p>
    <w:p w:rsidR="00017500" w:rsidRPr="00F81C64" w:rsidRDefault="00017500" w:rsidP="0001750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1C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4801" cy="2346300"/>
            <wp:effectExtent l="19050" t="0" r="0" b="0"/>
            <wp:docPr id="15" name="Picture 15" descr="E:\Merry@work\Lab stuff\Back-up Mac\My publications\Preparation\Evan Palmer-Young\EPY_FigSu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erry@work\Lab stuff\Back-up Mac\My publications\Preparation\Evan Palmer-Young\EPY_FigSup.em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01" cy="23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64C" w:rsidRPr="00347CB2" w:rsidRDefault="00347CB2" w:rsidP="00017500">
      <w:pPr>
        <w:rPr>
          <w:rFonts w:ascii="Times New Roman" w:hAnsi="Times New Roman" w:cs="Times New Roman"/>
          <w:b/>
          <w:sz w:val="24"/>
          <w:szCs w:val="24"/>
        </w:rPr>
      </w:pPr>
      <w:r w:rsidRPr="00347CB2">
        <w:rPr>
          <w:rFonts w:ascii="Times New Roman" w:hAnsi="Times New Roman" w:cs="Times New Roman"/>
          <w:b/>
          <w:sz w:val="24"/>
          <w:szCs w:val="24"/>
        </w:rPr>
        <w:t>S</w:t>
      </w:r>
      <w:r w:rsidR="007A2E98" w:rsidRPr="00347CB2">
        <w:rPr>
          <w:rFonts w:ascii="Times New Roman" w:hAnsi="Times New Roman" w:cs="Times New Roman"/>
          <w:b/>
          <w:sz w:val="24"/>
          <w:szCs w:val="24"/>
        </w:rPr>
        <w:t>2</w:t>
      </w:r>
      <w:r w:rsidR="008236CA">
        <w:rPr>
          <w:rFonts w:ascii="Times New Roman" w:hAnsi="Times New Roman" w:cs="Times New Roman"/>
          <w:b/>
          <w:sz w:val="24"/>
          <w:szCs w:val="24"/>
        </w:rPr>
        <w:t xml:space="preserve"> Fig</w:t>
      </w:r>
      <w:bookmarkStart w:id="0" w:name="_GoBack"/>
      <w:bookmarkEnd w:id="0"/>
      <w:r w:rsidR="00017500" w:rsidRPr="00347CB2">
        <w:rPr>
          <w:rFonts w:ascii="Times New Roman" w:hAnsi="Times New Roman" w:cs="Times New Roman"/>
          <w:b/>
          <w:sz w:val="24"/>
          <w:szCs w:val="24"/>
        </w:rPr>
        <w:t xml:space="preserve">. External terpene supplementation experiments with </w:t>
      </w:r>
      <w:r w:rsidR="00017500" w:rsidRPr="00347CB2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N. tabacum </w:t>
      </w:r>
      <w:r w:rsidR="00017500" w:rsidRPr="00347CB2">
        <w:rPr>
          <w:rFonts w:ascii="Times New Roman" w:hAnsi="Times New Roman" w:cs="Times New Roman"/>
          <w:b/>
          <w:sz w:val="24"/>
          <w:szCs w:val="24"/>
        </w:rPr>
        <w:t xml:space="preserve">cv. BelW3. </w:t>
      </w:r>
    </w:p>
    <w:p w:rsidR="000D564C" w:rsidRDefault="00017500" w:rsidP="00017500">
      <w:pPr>
        <w:rPr>
          <w:rFonts w:ascii="Times New Roman" w:hAnsi="Times New Roman" w:cs="Times New Roman"/>
          <w:sz w:val="24"/>
          <w:szCs w:val="24"/>
        </w:rPr>
      </w:pPr>
      <w:r w:rsidRPr="000D564C">
        <w:rPr>
          <w:rFonts w:ascii="Times New Roman" w:hAnsi="Times New Roman" w:cs="Times New Roman"/>
          <w:b/>
          <w:sz w:val="24"/>
          <w:szCs w:val="24"/>
        </w:rPr>
        <w:t>(A)</w:t>
      </w:r>
      <w:r w:rsidRPr="00F81C64">
        <w:rPr>
          <w:rFonts w:ascii="Times New Roman" w:hAnsi="Times New Roman" w:cs="Times New Roman"/>
          <w:sz w:val="24"/>
          <w:szCs w:val="24"/>
        </w:rPr>
        <w:t xml:space="preserve"> Setup used for external terpene supplementation experiments with </w:t>
      </w:r>
      <w:r w:rsidRPr="00F81C64">
        <w:rPr>
          <w:rFonts w:ascii="Times New Roman" w:hAnsi="Times New Roman" w:cs="Times New Roman"/>
          <w:i/>
          <w:iCs/>
          <w:sz w:val="24"/>
          <w:szCs w:val="24"/>
        </w:rPr>
        <w:t xml:space="preserve">N. tabacum </w:t>
      </w:r>
      <w:r w:rsidRPr="00F81C64">
        <w:rPr>
          <w:rFonts w:ascii="Times New Roman" w:hAnsi="Times New Roman" w:cs="Times New Roman"/>
          <w:sz w:val="24"/>
          <w:szCs w:val="24"/>
        </w:rPr>
        <w:t xml:space="preserve">cv. BelW3. As described in Materials and Methods, cotton tampons were impregnated with 2.5 mL of either 2 µg/mL or 200 µg/mL </w:t>
      </w:r>
      <w:r w:rsidRPr="00F81C64">
        <w:rPr>
          <w:rFonts w:ascii="Times New Roman" w:hAnsi="Times New Roman" w:cs="Times New Roman"/>
          <w:i/>
          <w:iCs/>
          <w:sz w:val="24"/>
          <w:szCs w:val="24"/>
        </w:rPr>
        <w:t>(E)</w:t>
      </w:r>
      <w:r w:rsidRPr="00F81C64">
        <w:rPr>
          <w:rFonts w:ascii="Times New Roman" w:hAnsi="Times New Roman" w:cs="Times New Roman"/>
          <w:sz w:val="24"/>
          <w:szCs w:val="24"/>
        </w:rPr>
        <w:t xml:space="preserve">-ß-farnesene dissolved in acetonitrile. Control tampons contained acetonitrile only. Immediately before ozone fumigation began, 4 tampons per plant were positioned on 20 cm barbecue skewers staked among the leaves, surrounding the plant. </w:t>
      </w:r>
    </w:p>
    <w:p w:rsidR="00017500" w:rsidRDefault="00017500" w:rsidP="00017500">
      <w:pPr>
        <w:rPr>
          <w:rFonts w:ascii="Times New Roman" w:hAnsi="Times New Roman" w:cs="Times New Roman"/>
          <w:sz w:val="24"/>
          <w:szCs w:val="24"/>
        </w:rPr>
      </w:pPr>
      <w:r w:rsidRPr="000D564C">
        <w:rPr>
          <w:rFonts w:ascii="Times New Roman" w:hAnsi="Times New Roman" w:cs="Times New Roman"/>
          <w:b/>
          <w:sz w:val="24"/>
          <w:szCs w:val="24"/>
        </w:rPr>
        <w:t>(B)</w:t>
      </w:r>
      <w:r w:rsidRPr="00F81C64">
        <w:rPr>
          <w:rFonts w:ascii="Times New Roman" w:hAnsi="Times New Roman" w:cs="Times New Roman"/>
          <w:sz w:val="24"/>
          <w:szCs w:val="24"/>
        </w:rPr>
        <w:t xml:space="preserve"> Loss of (</w:t>
      </w:r>
      <w:r w:rsidRPr="00F81C64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F81C64">
        <w:rPr>
          <w:rFonts w:ascii="Times New Roman" w:hAnsi="Times New Roman" w:cs="Times New Roman"/>
          <w:sz w:val="24"/>
          <w:szCs w:val="24"/>
        </w:rPr>
        <w:t>)-β-farnesene (relative to initial mean + SEM) from tampons used for supplementation experiments. Tampons were impregnated with 5 µg (</w:t>
      </w:r>
      <w:r w:rsidRPr="00F81C64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F81C64">
        <w:rPr>
          <w:rFonts w:ascii="Times New Roman" w:hAnsi="Times New Roman" w:cs="Times New Roman"/>
          <w:sz w:val="24"/>
          <w:szCs w:val="24"/>
        </w:rPr>
        <w:t>)-β-farnesene dissolved in 5 mL acetonitrile and extracted with hexane either immediately or after 60 minutes of fumigation at 0 ppb (Control) or 300 ppb (Ozone). (</w:t>
      </w:r>
      <w:r w:rsidRPr="00F81C64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F81C64">
        <w:rPr>
          <w:rFonts w:ascii="Times New Roman" w:hAnsi="Times New Roman" w:cs="Times New Roman"/>
          <w:sz w:val="24"/>
          <w:szCs w:val="24"/>
        </w:rPr>
        <w:t xml:space="preserve">)-β-Farnesene was quantified using the extracted ion chromatogram for m/z 93.0 employing the GC-MS parameters detailed in Materials and Methods. </w:t>
      </w:r>
    </w:p>
    <w:sectPr w:rsidR="00017500" w:rsidSect="005D2C3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compat>
    <w:compatSetting w:name="compatibilityMode" w:uri="http://schemas.microsoft.com/office/word" w:val="12"/>
  </w:compat>
  <w:rsids>
    <w:rsidRoot w:val="00017500"/>
    <w:rsid w:val="00017500"/>
    <w:rsid w:val="000D564C"/>
    <w:rsid w:val="000D7058"/>
    <w:rsid w:val="00153CAB"/>
    <w:rsid w:val="0026092A"/>
    <w:rsid w:val="002C54BB"/>
    <w:rsid w:val="002D05B9"/>
    <w:rsid w:val="00347CB2"/>
    <w:rsid w:val="00373153"/>
    <w:rsid w:val="003B3AA0"/>
    <w:rsid w:val="00412B25"/>
    <w:rsid w:val="00413FC7"/>
    <w:rsid w:val="004434F0"/>
    <w:rsid w:val="00570DCE"/>
    <w:rsid w:val="007A2E98"/>
    <w:rsid w:val="008236CA"/>
    <w:rsid w:val="00833666"/>
    <w:rsid w:val="00837B9D"/>
    <w:rsid w:val="008D5F7D"/>
    <w:rsid w:val="00934364"/>
    <w:rsid w:val="00996B7A"/>
    <w:rsid w:val="009B49D9"/>
    <w:rsid w:val="00AF2F41"/>
    <w:rsid w:val="00C433AB"/>
    <w:rsid w:val="00C52967"/>
    <w:rsid w:val="00CE1CD0"/>
    <w:rsid w:val="00CF78D5"/>
    <w:rsid w:val="00D841B3"/>
    <w:rsid w:val="00DF1E34"/>
    <w:rsid w:val="00E87DAB"/>
    <w:rsid w:val="00EB4621"/>
    <w:rsid w:val="00EB7306"/>
    <w:rsid w:val="00F74B05"/>
    <w:rsid w:val="00FC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500"/>
    <w:pPr>
      <w:spacing w:before="0" w:beforeAutospacing="0" w:after="200" w:afterAutospacing="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7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5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7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 Palmer-Young</dc:creator>
  <cp:lastModifiedBy>evan</cp:lastModifiedBy>
  <cp:revision>5</cp:revision>
  <dcterms:created xsi:type="dcterms:W3CDTF">2014-12-24T18:14:00Z</dcterms:created>
  <dcterms:modified xsi:type="dcterms:W3CDTF">2015-04-18T15:40:00Z</dcterms:modified>
</cp:coreProperties>
</file>