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450" w:rsidRPr="00644275" w:rsidRDefault="00891450" w:rsidP="00891450">
      <w:pPr>
        <w:shd w:val="clear" w:color="auto" w:fill="FFFFFF"/>
        <w:spacing w:line="240" w:lineRule="atLeast"/>
        <w:textAlignment w:val="baseline"/>
        <w:rPr>
          <w:rFonts w:cs="Times New Roman"/>
          <w:szCs w:val="24"/>
        </w:rPr>
      </w:pPr>
      <w:r w:rsidRPr="00BF6152">
        <w:rPr>
          <w:rFonts w:cs="Times New Roman"/>
          <w:b/>
          <w:szCs w:val="24"/>
        </w:rPr>
        <w:t>Supplementary Table</w:t>
      </w:r>
      <w:r>
        <w:rPr>
          <w:rFonts w:cs="Times New Roman"/>
          <w:b/>
          <w:szCs w:val="24"/>
        </w:rPr>
        <w:t xml:space="preserve"> 3</w:t>
      </w:r>
      <w:r w:rsidRPr="00BF6152">
        <w:rPr>
          <w:rFonts w:cs="Times New Roman"/>
          <w:b/>
          <w:szCs w:val="24"/>
        </w:rPr>
        <w:t xml:space="preserve">.  </w:t>
      </w:r>
      <w:r w:rsidRPr="007A7F6F">
        <w:rPr>
          <w:rFonts w:cs="Times New Roman"/>
          <w:b/>
          <w:szCs w:val="24"/>
        </w:rPr>
        <w:t>Summary for the annotation of unigenes.</w:t>
      </w:r>
    </w:p>
    <w:tbl>
      <w:tblPr>
        <w:tblStyle w:val="TableGrid"/>
        <w:tblW w:w="8635" w:type="dxa"/>
        <w:tblLook w:val="04A0" w:firstRow="1" w:lastRow="0" w:firstColumn="1" w:lastColumn="0" w:noHBand="0" w:noVBand="1"/>
      </w:tblPr>
      <w:tblGrid>
        <w:gridCol w:w="3865"/>
        <w:gridCol w:w="2610"/>
        <w:gridCol w:w="2160"/>
      </w:tblGrid>
      <w:tr w:rsidR="00891450" w:rsidRPr="00891450" w:rsidTr="00386C8D">
        <w:trPr>
          <w:trHeight w:val="288"/>
        </w:trPr>
        <w:tc>
          <w:tcPr>
            <w:tcW w:w="3865" w:type="dxa"/>
            <w:noWrap/>
            <w:hideMark/>
          </w:tcPr>
          <w:p w:rsidR="00891450" w:rsidRPr="00891450" w:rsidRDefault="00891450" w:rsidP="00891450">
            <w:pPr>
              <w:spacing w:before="0"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2610" w:type="dxa"/>
            <w:noWrap/>
            <w:hideMark/>
          </w:tcPr>
          <w:p w:rsidR="00891450" w:rsidRPr="00891450" w:rsidRDefault="00891450" w:rsidP="00891450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b/>
                <w:color w:val="000000"/>
                <w:szCs w:val="24"/>
              </w:rPr>
              <w:t>Number of Unigenes</w:t>
            </w:r>
          </w:p>
        </w:tc>
        <w:tc>
          <w:tcPr>
            <w:tcW w:w="2160" w:type="dxa"/>
            <w:noWrap/>
            <w:hideMark/>
          </w:tcPr>
          <w:p w:rsidR="00891450" w:rsidRPr="00891450" w:rsidRDefault="00891450" w:rsidP="00891450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b/>
                <w:color w:val="000000"/>
                <w:szCs w:val="24"/>
              </w:rPr>
              <w:t>Percentage (%)</w:t>
            </w:r>
          </w:p>
        </w:tc>
      </w:tr>
      <w:tr w:rsidR="00092504" w:rsidRPr="00891450" w:rsidTr="00386C8D">
        <w:trPr>
          <w:trHeight w:val="288"/>
        </w:trPr>
        <w:tc>
          <w:tcPr>
            <w:tcW w:w="3865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b/>
                <w:color w:val="000000"/>
                <w:szCs w:val="24"/>
              </w:rPr>
              <w:t>Annotated in NR</w:t>
            </w:r>
          </w:p>
        </w:tc>
        <w:tc>
          <w:tcPr>
            <w:tcW w:w="2610" w:type="dxa"/>
            <w:noWrap/>
            <w:hideMark/>
          </w:tcPr>
          <w:p w:rsidR="00092504" w:rsidRPr="005128C8" w:rsidRDefault="00092504" w:rsidP="00092504">
            <w:pPr>
              <w:spacing w:before="0" w:after="0" w:line="240" w:lineRule="auto"/>
            </w:pPr>
            <w:r w:rsidRPr="005128C8">
              <w:t>53,292</w:t>
            </w:r>
          </w:p>
        </w:tc>
        <w:tc>
          <w:tcPr>
            <w:tcW w:w="2160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color w:val="000000"/>
                <w:szCs w:val="24"/>
              </w:rPr>
              <w:t>31.32</w:t>
            </w:r>
          </w:p>
        </w:tc>
      </w:tr>
      <w:tr w:rsidR="00092504" w:rsidRPr="00891450" w:rsidTr="00386C8D">
        <w:trPr>
          <w:trHeight w:val="288"/>
        </w:trPr>
        <w:tc>
          <w:tcPr>
            <w:tcW w:w="3865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b/>
                <w:color w:val="000000"/>
                <w:szCs w:val="24"/>
              </w:rPr>
              <w:t>Annotated in NT</w:t>
            </w:r>
          </w:p>
        </w:tc>
        <w:tc>
          <w:tcPr>
            <w:tcW w:w="2610" w:type="dxa"/>
            <w:noWrap/>
            <w:hideMark/>
          </w:tcPr>
          <w:p w:rsidR="00092504" w:rsidRPr="005128C8" w:rsidRDefault="00092504" w:rsidP="00092504">
            <w:pPr>
              <w:spacing w:before="0" w:after="0" w:line="240" w:lineRule="auto"/>
            </w:pPr>
            <w:r w:rsidRPr="005128C8">
              <w:t>33,452</w:t>
            </w:r>
          </w:p>
        </w:tc>
        <w:tc>
          <w:tcPr>
            <w:tcW w:w="2160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color w:val="000000"/>
                <w:szCs w:val="24"/>
              </w:rPr>
              <w:t>19.66</w:t>
            </w:r>
          </w:p>
        </w:tc>
      </w:tr>
      <w:tr w:rsidR="00092504" w:rsidRPr="00891450" w:rsidTr="00386C8D">
        <w:trPr>
          <w:trHeight w:val="288"/>
        </w:trPr>
        <w:tc>
          <w:tcPr>
            <w:tcW w:w="3865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b/>
                <w:color w:val="000000"/>
                <w:szCs w:val="24"/>
              </w:rPr>
              <w:t>Annotated in KO</w:t>
            </w:r>
          </w:p>
        </w:tc>
        <w:tc>
          <w:tcPr>
            <w:tcW w:w="2610" w:type="dxa"/>
            <w:noWrap/>
            <w:hideMark/>
          </w:tcPr>
          <w:p w:rsidR="00092504" w:rsidRPr="005128C8" w:rsidRDefault="00092504" w:rsidP="00092504">
            <w:pPr>
              <w:spacing w:before="0" w:after="0" w:line="240" w:lineRule="auto"/>
            </w:pPr>
            <w:r w:rsidRPr="005128C8">
              <w:t>17,348</w:t>
            </w:r>
          </w:p>
        </w:tc>
        <w:tc>
          <w:tcPr>
            <w:tcW w:w="2160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color w:val="000000"/>
                <w:szCs w:val="24"/>
              </w:rPr>
              <w:t>10.19</w:t>
            </w:r>
          </w:p>
        </w:tc>
      </w:tr>
      <w:tr w:rsidR="00092504" w:rsidRPr="00891450" w:rsidTr="00386C8D">
        <w:trPr>
          <w:trHeight w:val="288"/>
        </w:trPr>
        <w:tc>
          <w:tcPr>
            <w:tcW w:w="3865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b/>
                <w:color w:val="000000"/>
                <w:szCs w:val="24"/>
              </w:rPr>
              <w:t>Annotated in Swiss-Prot</w:t>
            </w:r>
          </w:p>
        </w:tc>
        <w:tc>
          <w:tcPr>
            <w:tcW w:w="2610" w:type="dxa"/>
            <w:noWrap/>
            <w:hideMark/>
          </w:tcPr>
          <w:p w:rsidR="00092504" w:rsidRPr="005128C8" w:rsidRDefault="00092504" w:rsidP="00092504">
            <w:pPr>
              <w:spacing w:before="0" w:after="0" w:line="240" w:lineRule="auto"/>
            </w:pPr>
            <w:r w:rsidRPr="005128C8">
              <w:t>36,399</w:t>
            </w:r>
          </w:p>
        </w:tc>
        <w:tc>
          <w:tcPr>
            <w:tcW w:w="2160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color w:val="000000"/>
                <w:szCs w:val="24"/>
              </w:rPr>
              <w:t>21.39</w:t>
            </w:r>
          </w:p>
        </w:tc>
      </w:tr>
      <w:tr w:rsidR="00092504" w:rsidRPr="00891450" w:rsidTr="00386C8D">
        <w:trPr>
          <w:trHeight w:val="288"/>
        </w:trPr>
        <w:tc>
          <w:tcPr>
            <w:tcW w:w="3865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b/>
                <w:color w:val="000000"/>
                <w:szCs w:val="24"/>
              </w:rPr>
              <w:t>Annotated in PFAM</w:t>
            </w:r>
          </w:p>
        </w:tc>
        <w:tc>
          <w:tcPr>
            <w:tcW w:w="2610" w:type="dxa"/>
            <w:noWrap/>
            <w:hideMark/>
          </w:tcPr>
          <w:p w:rsidR="00092504" w:rsidRPr="005128C8" w:rsidRDefault="00092504" w:rsidP="00092504">
            <w:pPr>
              <w:spacing w:before="0" w:after="0" w:line="240" w:lineRule="auto"/>
            </w:pPr>
            <w:r w:rsidRPr="005128C8">
              <w:t>38,299</w:t>
            </w:r>
          </w:p>
        </w:tc>
        <w:tc>
          <w:tcPr>
            <w:tcW w:w="2160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color w:val="000000"/>
                <w:szCs w:val="24"/>
              </w:rPr>
              <w:t>22.51</w:t>
            </w:r>
          </w:p>
        </w:tc>
      </w:tr>
      <w:tr w:rsidR="00092504" w:rsidRPr="00891450" w:rsidTr="00386C8D">
        <w:trPr>
          <w:trHeight w:val="288"/>
        </w:trPr>
        <w:tc>
          <w:tcPr>
            <w:tcW w:w="3865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b/>
                <w:color w:val="000000"/>
                <w:szCs w:val="24"/>
              </w:rPr>
              <w:t>Annotated in GO</w:t>
            </w:r>
          </w:p>
        </w:tc>
        <w:tc>
          <w:tcPr>
            <w:tcW w:w="2610" w:type="dxa"/>
            <w:noWrap/>
            <w:hideMark/>
          </w:tcPr>
          <w:p w:rsidR="00092504" w:rsidRPr="005128C8" w:rsidRDefault="00092504" w:rsidP="00092504">
            <w:pPr>
              <w:spacing w:before="0" w:after="0" w:line="240" w:lineRule="auto"/>
            </w:pPr>
            <w:r w:rsidRPr="005128C8">
              <w:t>39,846</w:t>
            </w:r>
          </w:p>
        </w:tc>
        <w:tc>
          <w:tcPr>
            <w:tcW w:w="2160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color w:val="000000"/>
                <w:szCs w:val="24"/>
              </w:rPr>
              <w:t>23.42</w:t>
            </w:r>
          </w:p>
        </w:tc>
      </w:tr>
      <w:tr w:rsidR="00092504" w:rsidRPr="00891450" w:rsidTr="00386C8D">
        <w:trPr>
          <w:trHeight w:val="288"/>
        </w:trPr>
        <w:tc>
          <w:tcPr>
            <w:tcW w:w="3865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b/>
                <w:color w:val="000000"/>
                <w:szCs w:val="24"/>
              </w:rPr>
              <w:t>Annotated in KOG</w:t>
            </w:r>
          </w:p>
        </w:tc>
        <w:tc>
          <w:tcPr>
            <w:tcW w:w="2610" w:type="dxa"/>
            <w:noWrap/>
            <w:hideMark/>
          </w:tcPr>
          <w:p w:rsidR="00092504" w:rsidRPr="005128C8" w:rsidRDefault="00092504" w:rsidP="00092504">
            <w:pPr>
              <w:spacing w:before="0" w:after="0" w:line="240" w:lineRule="auto"/>
            </w:pPr>
            <w:r w:rsidRPr="005128C8">
              <w:t>17,880</w:t>
            </w:r>
          </w:p>
        </w:tc>
        <w:tc>
          <w:tcPr>
            <w:tcW w:w="2160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color w:val="000000"/>
                <w:szCs w:val="24"/>
              </w:rPr>
              <w:t>10.51</w:t>
            </w:r>
          </w:p>
        </w:tc>
      </w:tr>
      <w:tr w:rsidR="00092504" w:rsidRPr="00891450" w:rsidTr="00386C8D">
        <w:trPr>
          <w:trHeight w:val="288"/>
        </w:trPr>
        <w:tc>
          <w:tcPr>
            <w:tcW w:w="3865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b/>
                <w:color w:val="000000"/>
                <w:szCs w:val="24"/>
              </w:rPr>
              <w:t>Annotated in all Databases</w:t>
            </w:r>
          </w:p>
        </w:tc>
        <w:tc>
          <w:tcPr>
            <w:tcW w:w="2610" w:type="dxa"/>
            <w:noWrap/>
            <w:hideMark/>
          </w:tcPr>
          <w:p w:rsidR="00092504" w:rsidRPr="005128C8" w:rsidRDefault="00092504" w:rsidP="00092504">
            <w:pPr>
              <w:spacing w:before="0" w:after="0" w:line="240" w:lineRule="auto"/>
            </w:pPr>
            <w:r w:rsidRPr="005128C8">
              <w:t>7,700</w:t>
            </w:r>
          </w:p>
        </w:tc>
        <w:tc>
          <w:tcPr>
            <w:tcW w:w="2160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color w:val="000000"/>
                <w:szCs w:val="24"/>
              </w:rPr>
              <w:t>4.52</w:t>
            </w:r>
          </w:p>
        </w:tc>
      </w:tr>
      <w:tr w:rsidR="00092504" w:rsidRPr="00891450" w:rsidTr="00386C8D">
        <w:trPr>
          <w:trHeight w:val="288"/>
        </w:trPr>
        <w:tc>
          <w:tcPr>
            <w:tcW w:w="3865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</w:rPr>
            </w:pPr>
            <w:bookmarkStart w:id="0" w:name="OLE_LINK475"/>
            <w:r w:rsidRPr="00891450">
              <w:rPr>
                <w:rFonts w:eastAsia="Times New Roman" w:cs="Times New Roman"/>
                <w:b/>
                <w:color w:val="000000"/>
                <w:szCs w:val="24"/>
              </w:rPr>
              <w:t xml:space="preserve">Annotated </w:t>
            </w:r>
            <w:bookmarkEnd w:id="0"/>
            <w:r w:rsidRPr="00891450">
              <w:rPr>
                <w:rFonts w:eastAsia="Times New Roman" w:cs="Times New Roman"/>
                <w:b/>
                <w:color w:val="000000"/>
                <w:szCs w:val="24"/>
              </w:rPr>
              <w:t>in at least one Database</w:t>
            </w:r>
          </w:p>
        </w:tc>
        <w:tc>
          <w:tcPr>
            <w:tcW w:w="2610" w:type="dxa"/>
            <w:noWrap/>
            <w:hideMark/>
          </w:tcPr>
          <w:p w:rsidR="00092504" w:rsidRPr="005128C8" w:rsidRDefault="00092504" w:rsidP="00092504">
            <w:pPr>
              <w:spacing w:before="0" w:after="0" w:line="240" w:lineRule="auto"/>
            </w:pPr>
            <w:r w:rsidRPr="005128C8">
              <w:t>66,433</w:t>
            </w:r>
          </w:p>
        </w:tc>
        <w:tc>
          <w:tcPr>
            <w:tcW w:w="2160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color w:val="000000"/>
                <w:szCs w:val="24"/>
              </w:rPr>
              <w:t>39.05</w:t>
            </w:r>
          </w:p>
        </w:tc>
      </w:tr>
      <w:tr w:rsidR="00092504" w:rsidRPr="00891450" w:rsidTr="00386C8D">
        <w:trPr>
          <w:trHeight w:val="288"/>
        </w:trPr>
        <w:tc>
          <w:tcPr>
            <w:tcW w:w="3865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b/>
                <w:color w:val="000000"/>
                <w:szCs w:val="24"/>
              </w:rPr>
              <w:t>Total Unigenes</w:t>
            </w:r>
          </w:p>
        </w:tc>
        <w:tc>
          <w:tcPr>
            <w:tcW w:w="2610" w:type="dxa"/>
            <w:noWrap/>
            <w:hideMark/>
          </w:tcPr>
          <w:p w:rsidR="00092504" w:rsidRDefault="00092504" w:rsidP="00092504">
            <w:pPr>
              <w:spacing w:before="0" w:after="0" w:line="240" w:lineRule="auto"/>
            </w:pPr>
            <w:r w:rsidRPr="005128C8">
              <w:t>170,102</w:t>
            </w:r>
          </w:p>
        </w:tc>
        <w:tc>
          <w:tcPr>
            <w:tcW w:w="2160" w:type="dxa"/>
            <w:noWrap/>
            <w:hideMark/>
          </w:tcPr>
          <w:p w:rsidR="00092504" w:rsidRPr="00891450" w:rsidRDefault="00092504" w:rsidP="00092504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891450">
              <w:rPr>
                <w:rFonts w:eastAsia="Times New Roman" w:cs="Times New Roman"/>
                <w:color w:val="000000"/>
                <w:szCs w:val="24"/>
              </w:rPr>
              <w:t>100</w:t>
            </w:r>
          </w:p>
        </w:tc>
      </w:tr>
    </w:tbl>
    <w:p w:rsidR="00DD2056" w:rsidRDefault="00DD2056">
      <w:bookmarkStart w:id="1" w:name="_GoBack"/>
      <w:bookmarkEnd w:id="1"/>
    </w:p>
    <w:sectPr w:rsidR="00DD205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450"/>
    <w:rsid w:val="00092504"/>
    <w:rsid w:val="00386C8D"/>
    <w:rsid w:val="00627844"/>
    <w:rsid w:val="00891450"/>
    <w:rsid w:val="00DD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B73FA0-3FD1-480B-95B7-5636B2CF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891450"/>
    <w:pPr>
      <w:spacing w:before="120" w:after="120" w:line="400" w:lineRule="exact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1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28C09C9D97D24780058C99077D8847" ma:contentTypeVersion="7" ma:contentTypeDescription="Create a new document." ma:contentTypeScope="" ma:versionID="0132886fdf3e2c25019eb3cd8923805d">
  <xsd:schema xmlns:xsd="http://www.w3.org/2001/XMLSchema" xmlns:p="http://schemas.microsoft.com/office/2006/metadata/properties" xmlns:ns2="39616538-2d66-4de6-9e6e-2b8794b75252" targetNamespace="http://schemas.microsoft.com/office/2006/metadata/properties" ma:root="true" ma:fieldsID="afb14a4498c4490eaa362745f3dd1134" ns2:_="">
    <xsd:import namespace="39616538-2d66-4de6-9e6e-2b8794b75252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39616538-2d66-4de6-9e6e-2b8794b75252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DocumentType xmlns="39616538-2d66-4de6-9e6e-2b8794b75252">Table</DocumentType>
    <TitleName xmlns="39616538-2d66-4de6-9e6e-2b8794b75252">Table 3.DOCX</TitleName>
    <Checked_x0020_Out_x0020_To xmlns="39616538-2d66-4de6-9e6e-2b8794b75252">
      <UserInfo>
        <DisplayName/>
        <AccountId xsi:nil="true"/>
        <AccountType/>
      </UserInfo>
    </Checked_x0020_Out_x0020_To>
    <FileFormat xmlns="39616538-2d66-4de6-9e6e-2b8794b75252">DOCX</FileFormat>
    <DocumentId xmlns="39616538-2d66-4de6-9e6e-2b8794b75252">Table 3.DOCX</DocumentId>
    <StageName xmlns="39616538-2d66-4de6-9e6e-2b8794b75252" xsi:nil="true"/>
    <IsDeleted xmlns="39616538-2d66-4de6-9e6e-2b8794b75252">false</IsDeleted>
  </documentManagement>
</p:properties>
</file>

<file path=customXml/itemProps1.xml><?xml version="1.0" encoding="utf-8"?>
<ds:datastoreItem xmlns:ds="http://schemas.openxmlformats.org/officeDocument/2006/customXml" ds:itemID="{3B8240D1-AA65-4E34-B459-A29CACF8283B}"/>
</file>

<file path=customXml/itemProps2.xml><?xml version="1.0" encoding="utf-8"?>
<ds:datastoreItem xmlns:ds="http://schemas.openxmlformats.org/officeDocument/2006/customXml" ds:itemID="{99A797AA-F80F-4704-BE03-7B6AC4EEF84E}"/>
</file>

<file path=customXml/itemProps3.xml><?xml version="1.0" encoding="utf-8"?>
<ds:datastoreItem xmlns:ds="http://schemas.openxmlformats.org/officeDocument/2006/customXml" ds:itemID="{C6286E86-CC08-4333-A6DC-F25DC54EEA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zheng</dc:creator>
  <cp:keywords/>
  <dc:description/>
  <cp:lastModifiedBy>chao zheng</cp:lastModifiedBy>
  <cp:revision>3</cp:revision>
  <dcterms:created xsi:type="dcterms:W3CDTF">2016-07-28T08:50:00Z</dcterms:created>
  <dcterms:modified xsi:type="dcterms:W3CDTF">2016-08-06T12:36:00Z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0x0101007028C09C9D97D24780058C99077D8847</vt:lpwstr>
  </property>
</Properties>
</file>