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0EDE" w:rsidRPr="00270EDE" w:rsidRDefault="00270EDE" w:rsidP="00270EDE">
      <w:pPr>
        <w:pStyle w:val="NoSpacing"/>
        <w:jc w:val="center"/>
        <w:rPr>
          <w:rFonts w:ascii="Impact" w:hAnsi="Impact"/>
          <w:sz w:val="38"/>
        </w:rPr>
      </w:pPr>
      <w:r w:rsidRPr="00270EDE">
        <w:rPr>
          <w:rFonts w:ascii="Impact" w:hAnsi="Impact"/>
          <w:sz w:val="38"/>
        </w:rPr>
        <w:t>Christian Faith Demonstration International School System</w:t>
      </w:r>
    </w:p>
    <w:p w:rsidR="00270EDE" w:rsidRPr="00270EDE" w:rsidRDefault="00270EDE" w:rsidP="00270EDE">
      <w:pPr>
        <w:pStyle w:val="NoSpacing"/>
        <w:jc w:val="center"/>
        <w:rPr>
          <w:rFonts w:ascii="Times New Roman" w:hAnsi="Times New Roman"/>
          <w:i/>
          <w:sz w:val="26"/>
          <w:szCs w:val="26"/>
        </w:rPr>
      </w:pPr>
      <w:proofErr w:type="spellStart"/>
      <w:r w:rsidRPr="00270EDE">
        <w:rPr>
          <w:rFonts w:ascii="Times New Roman" w:hAnsi="Times New Roman"/>
          <w:i/>
          <w:sz w:val="26"/>
          <w:szCs w:val="26"/>
        </w:rPr>
        <w:t>Christopolis</w:t>
      </w:r>
      <w:proofErr w:type="spellEnd"/>
      <w:r w:rsidRPr="00270EDE">
        <w:rPr>
          <w:rFonts w:ascii="Times New Roman" w:hAnsi="Times New Roman"/>
          <w:i/>
          <w:sz w:val="26"/>
          <w:szCs w:val="26"/>
        </w:rPr>
        <w:t xml:space="preserve"> Community</w:t>
      </w:r>
    </w:p>
    <w:p w:rsidR="00270EDE" w:rsidRPr="00270EDE" w:rsidRDefault="00270EDE" w:rsidP="00270EDE">
      <w:pPr>
        <w:pStyle w:val="NoSpacing"/>
        <w:jc w:val="center"/>
        <w:rPr>
          <w:rFonts w:ascii="Times New Roman" w:hAnsi="Times New Roman"/>
          <w:i/>
          <w:sz w:val="26"/>
          <w:szCs w:val="26"/>
        </w:rPr>
      </w:pPr>
      <w:r w:rsidRPr="00270EDE">
        <w:rPr>
          <w:rFonts w:ascii="Times New Roman" w:hAnsi="Times New Roman"/>
          <w:i/>
          <w:sz w:val="26"/>
          <w:szCs w:val="26"/>
        </w:rPr>
        <w:t>4</w:t>
      </w:r>
      <w:r w:rsidRPr="00270EDE">
        <w:rPr>
          <w:rFonts w:ascii="Times New Roman" w:hAnsi="Times New Roman"/>
          <w:i/>
          <w:sz w:val="26"/>
          <w:szCs w:val="26"/>
          <w:vertAlign w:val="superscript"/>
        </w:rPr>
        <w:t>th</w:t>
      </w:r>
      <w:r w:rsidRPr="00270EDE">
        <w:rPr>
          <w:rFonts w:ascii="Times New Roman" w:hAnsi="Times New Roman"/>
          <w:i/>
          <w:sz w:val="26"/>
          <w:szCs w:val="26"/>
        </w:rPr>
        <w:t xml:space="preserve"> Street, Brewerville City</w:t>
      </w:r>
    </w:p>
    <w:p w:rsidR="00270EDE" w:rsidRPr="00270EDE" w:rsidRDefault="00270EDE" w:rsidP="00270EDE">
      <w:pPr>
        <w:pStyle w:val="NoSpacing"/>
        <w:jc w:val="center"/>
        <w:rPr>
          <w:rFonts w:ascii="Times New Roman" w:hAnsi="Times New Roman"/>
          <w:i/>
          <w:sz w:val="26"/>
          <w:szCs w:val="26"/>
        </w:rPr>
      </w:pPr>
      <w:r w:rsidRPr="00270EDE">
        <w:rPr>
          <w:rFonts w:ascii="Times New Roman" w:hAnsi="Times New Roman"/>
          <w:i/>
          <w:sz w:val="26"/>
          <w:szCs w:val="26"/>
        </w:rPr>
        <w:t>Montserrado County, Liberia</w:t>
      </w:r>
    </w:p>
    <w:p w:rsidR="00270EDE" w:rsidRDefault="00270EDE" w:rsidP="00270EDE">
      <w:pPr>
        <w:pStyle w:val="NoSpacing"/>
      </w:pPr>
    </w:p>
    <w:p w:rsidR="00270EDE" w:rsidRDefault="00270EDE" w:rsidP="00270EDE">
      <w:pPr>
        <w:pStyle w:val="NoSpacing"/>
      </w:pPr>
    </w:p>
    <w:p w:rsidR="00270EDE" w:rsidRPr="00644566" w:rsidRDefault="00A90D61" w:rsidP="00270EDE">
      <w:pPr>
        <w:pStyle w:val="NoSpacing"/>
        <w:jc w:val="center"/>
        <w:rPr>
          <w:rFonts w:ascii="Bell MT" w:hAnsi="Bell MT"/>
          <w:sz w:val="52"/>
        </w:rPr>
      </w:pPr>
      <w:r>
        <w:rPr>
          <w:noProof/>
        </w:rPr>
        <w:pict>
          <v:line id="Straight Connector 1" o:spid="_x0000_s1029" style="position:absolute;left:0;text-align:left;z-index:1;visibility:visible;mso-wrap-style:square;mso-wrap-distance-left:9pt;mso-wrap-distance-top:0;mso-wrap-distance-right:9pt;mso-wrap-distance-bottom:0;mso-position-horizontal:absolute;mso-position-horizontal-relative:margin;mso-position-vertical:absolute;mso-position-vertical-relative:text" from="0,24.15pt" to="467.5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" strokeweight="1.5pt">
            <w10:wrap anchorx="margin"/>
          </v:line>
        </w:pict>
      </w:r>
      <w:r w:rsidR="00270EDE">
        <w:rPr>
          <w:rFonts w:ascii="Bell MT" w:hAnsi="Bell MT"/>
          <w:sz w:val="52"/>
        </w:rPr>
        <w:t xml:space="preserve">Literature </w:t>
      </w:r>
    </w:p>
    <w:p w:rsidR="00270EDE" w:rsidRPr="00644566" w:rsidRDefault="00270EDE" w:rsidP="00270EDE">
      <w:pPr>
        <w:pStyle w:val="NoSpacing"/>
        <w:jc w:val="center"/>
        <w:rPr>
          <w:rFonts w:ascii="Bell MT" w:hAnsi="Bell MT"/>
          <w:b/>
          <w:sz w:val="52"/>
        </w:rPr>
      </w:pPr>
      <w:r w:rsidRPr="00644566">
        <w:rPr>
          <w:rFonts w:ascii="Bell MT" w:hAnsi="Bell MT"/>
          <w:b/>
          <w:sz w:val="52"/>
        </w:rPr>
        <w:t>SUBJECT</w:t>
      </w:r>
    </w:p>
    <w:p w:rsidR="00270EDE" w:rsidRPr="00644566" w:rsidRDefault="00270EDE" w:rsidP="00270EDE">
      <w:pPr>
        <w:pStyle w:val="NoSpacing"/>
        <w:jc w:val="center"/>
        <w:rPr>
          <w:rFonts w:ascii="Bell MT" w:hAnsi="Bell MT"/>
          <w:sz w:val="52"/>
        </w:rPr>
      </w:pPr>
    </w:p>
    <w:p w:rsidR="00270EDE" w:rsidRPr="00644566" w:rsidRDefault="00A90D61" w:rsidP="00270EDE">
      <w:pPr>
        <w:pStyle w:val="NoSpacing"/>
        <w:jc w:val="center"/>
        <w:rPr>
          <w:rFonts w:ascii="Bell MT" w:hAnsi="Bell MT"/>
          <w:sz w:val="52"/>
        </w:rPr>
      </w:pPr>
      <w:r>
        <w:rPr>
          <w:noProof/>
        </w:rPr>
        <w:pict>
          <v:line id="Straight Connector 2" o:spid="_x0000_s1028" style="position:absolute;left:0;text-align:left;z-index:2;visibility:visible;mso-wrap-style:square;mso-wrap-distance-left:9pt;mso-wrap-distance-top:0;mso-wrap-distance-right:9pt;mso-wrap-distance-bottom:0;mso-position-horizontal:absolute;mso-position-horizontal-relative:margin;mso-position-vertical:absolute;mso-position-vertical-relative:text" from="0,23.7pt" to="467.5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" strokeweight="1.5pt">
            <w10:wrap anchorx="margin"/>
          </v:line>
        </w:pict>
      </w:r>
      <w:r w:rsidR="00270EDE">
        <w:rPr>
          <w:rFonts w:ascii="Bell MT" w:hAnsi="Bell MT"/>
          <w:sz w:val="52"/>
        </w:rPr>
        <w:t>12</w:t>
      </w:r>
      <w:r w:rsidR="00270EDE" w:rsidRPr="00270EDE">
        <w:rPr>
          <w:rFonts w:ascii="Bell MT" w:hAnsi="Bell MT"/>
          <w:sz w:val="52"/>
          <w:vertAlign w:val="superscript"/>
        </w:rPr>
        <w:t>th</w:t>
      </w:r>
      <w:r w:rsidR="00270EDE">
        <w:rPr>
          <w:rFonts w:ascii="Bell MT" w:hAnsi="Bell MT"/>
          <w:sz w:val="52"/>
        </w:rPr>
        <w:t xml:space="preserve"> Grade</w:t>
      </w:r>
    </w:p>
    <w:p w:rsidR="00270EDE" w:rsidRPr="00644566" w:rsidRDefault="00270EDE" w:rsidP="00270EDE">
      <w:pPr>
        <w:pStyle w:val="NoSpacing"/>
        <w:jc w:val="center"/>
        <w:rPr>
          <w:rFonts w:ascii="Bell MT" w:hAnsi="Bell MT"/>
          <w:b/>
          <w:sz w:val="52"/>
        </w:rPr>
      </w:pPr>
      <w:r w:rsidRPr="00644566">
        <w:rPr>
          <w:rFonts w:ascii="Bell MT" w:hAnsi="Bell MT"/>
          <w:b/>
          <w:sz w:val="52"/>
        </w:rPr>
        <w:t>CLASS</w:t>
      </w:r>
    </w:p>
    <w:p w:rsidR="00270EDE" w:rsidRPr="00644566" w:rsidRDefault="00270EDE" w:rsidP="00270EDE">
      <w:pPr>
        <w:pStyle w:val="NoSpacing"/>
        <w:jc w:val="center"/>
        <w:rPr>
          <w:rFonts w:ascii="Bell MT" w:hAnsi="Bell MT"/>
          <w:sz w:val="52"/>
        </w:rPr>
      </w:pPr>
    </w:p>
    <w:p w:rsidR="00270EDE" w:rsidRDefault="00A90D61" w:rsidP="00270EDE">
      <w:pPr>
        <w:pStyle w:val="NoSpacing"/>
        <w:jc w:val="center"/>
        <w:rPr>
          <w:rFonts w:ascii="Bell MT" w:hAnsi="Bell MT"/>
          <w:sz w:val="52"/>
        </w:rPr>
      </w:pPr>
      <w:r>
        <w:rPr>
          <w:noProof/>
        </w:rPr>
        <w:pict>
          <v:line id="Straight Connector 3" o:spid="_x0000_s1027" style="position:absolute;left:0;text-align:left;z-index:3;visibility:visible;mso-wrap-style:square;mso-wrap-distance-left:9pt;mso-wrap-distance-top:0;mso-wrap-distance-right:9pt;mso-wrap-distance-bottom:0;mso-position-horizontal:left;mso-position-horizontal-relative:margin;mso-position-vertical:absolute;mso-position-vertical-relative:text" from="0,27pt" to="467.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" strokeweight="1.5pt">
            <w10:wrap anchorx="margin"/>
          </v:line>
        </w:pict>
      </w:r>
      <w:r>
        <w:rPr>
          <w:rFonts w:ascii="Bell MT" w:hAnsi="Bell MT"/>
          <w:sz w:val="52"/>
        </w:rPr>
        <w:t>MISS TANNEH S.</w:t>
      </w:r>
      <w:r w:rsidR="00270EDE">
        <w:rPr>
          <w:rFonts w:ascii="Bell MT" w:hAnsi="Bell MT"/>
          <w:sz w:val="52"/>
        </w:rPr>
        <w:t xml:space="preserve"> CHEA </w:t>
      </w:r>
    </w:p>
    <w:p w:rsidR="00270EDE" w:rsidRPr="00644566" w:rsidRDefault="00270EDE" w:rsidP="00270EDE">
      <w:pPr>
        <w:pStyle w:val="NoSpacing"/>
        <w:jc w:val="center"/>
        <w:rPr>
          <w:rFonts w:ascii="Bell MT" w:hAnsi="Bell MT"/>
          <w:b/>
          <w:sz w:val="52"/>
        </w:rPr>
      </w:pPr>
      <w:r>
        <w:rPr>
          <w:rFonts w:ascii="Bell MT" w:hAnsi="Bell MT"/>
          <w:b/>
          <w:sz w:val="52"/>
        </w:rPr>
        <w:t>SUBMITTED TO</w:t>
      </w:r>
    </w:p>
    <w:p w:rsidR="00270EDE" w:rsidRPr="00644566" w:rsidRDefault="00270EDE" w:rsidP="00270EDE">
      <w:pPr>
        <w:pStyle w:val="NoSpacing"/>
        <w:jc w:val="center"/>
        <w:rPr>
          <w:rFonts w:ascii="Bell MT" w:hAnsi="Bell MT"/>
          <w:sz w:val="52"/>
        </w:rPr>
      </w:pPr>
    </w:p>
    <w:p w:rsidR="00270EDE" w:rsidRPr="00644566" w:rsidRDefault="00270EDE" w:rsidP="00270EDE">
      <w:pPr>
        <w:pStyle w:val="NoSpacing"/>
        <w:jc w:val="center"/>
        <w:rPr>
          <w:rFonts w:ascii="Bell MT" w:hAnsi="Bell MT"/>
          <w:sz w:val="52"/>
        </w:rPr>
      </w:pPr>
    </w:p>
    <w:p w:rsidR="00270EDE" w:rsidRPr="00644566" w:rsidRDefault="00A90D61" w:rsidP="00270EDE">
      <w:pPr>
        <w:pStyle w:val="NoSpacing"/>
        <w:jc w:val="center"/>
        <w:rPr>
          <w:rFonts w:ascii="Bell MT" w:hAnsi="Bell MT"/>
          <w:sz w:val="52"/>
        </w:rPr>
      </w:pPr>
      <w:r>
        <w:rPr>
          <w:noProof/>
        </w:rPr>
        <w:pict>
          <v:line id="Straight Connector 4" o:spid="_x0000_s1026" style="position:absolute;left:0;text-align:left;z-index:4;visibility:visible;mso-wrap-style:square;mso-wrap-distance-left:9pt;mso-wrap-distance-top:0;mso-wrap-distance-right:9pt;mso-wrap-distance-bottom:0;mso-position-horizontal:absolute;mso-position-horizontal-relative:margin;mso-position-vertical:absolute;mso-position-vertical-relative:text" from="0,26.05pt" to="467.5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" strokeweight="1.5pt">
            <w10:wrap anchorx="margin"/>
          </v:line>
        </w:pict>
      </w:r>
      <w:r w:rsidR="00270EDE">
        <w:rPr>
          <w:rFonts w:ascii="Bell MT" w:hAnsi="Bell MT"/>
          <w:sz w:val="52"/>
        </w:rPr>
        <w:t>HAWA DUKULY</w:t>
      </w:r>
    </w:p>
    <w:p w:rsidR="00270EDE" w:rsidRPr="00644566" w:rsidRDefault="00270EDE" w:rsidP="00270EDE">
      <w:pPr>
        <w:pStyle w:val="NoSpacing"/>
        <w:jc w:val="center"/>
        <w:rPr>
          <w:rFonts w:ascii="Bell MT" w:hAnsi="Bell MT"/>
          <w:b/>
          <w:sz w:val="52"/>
        </w:rPr>
      </w:pPr>
      <w:r>
        <w:rPr>
          <w:rFonts w:ascii="Bell MT" w:hAnsi="Bell MT"/>
          <w:b/>
          <w:sz w:val="52"/>
        </w:rPr>
        <w:t>SUBMITTED BY</w:t>
      </w:r>
    </w:p>
    <w:p w:rsidR="00270EDE" w:rsidRPr="00644566" w:rsidRDefault="00270EDE" w:rsidP="00270EDE">
      <w:pPr>
        <w:pStyle w:val="NoSpacing"/>
        <w:jc w:val="center"/>
        <w:rPr>
          <w:rFonts w:ascii="Bell MT" w:hAnsi="Bell MT"/>
          <w:sz w:val="52"/>
        </w:rPr>
      </w:pPr>
    </w:p>
    <w:p w:rsidR="00270EDE" w:rsidRDefault="00270EDE" w:rsidP="00270EDE">
      <w:pPr>
        <w:pStyle w:val="NoSpacing"/>
        <w:jc w:val="center"/>
        <w:rPr>
          <w:rFonts w:ascii="Bell MT" w:hAnsi="Bell MT"/>
          <w:sz w:val="52"/>
        </w:rPr>
      </w:pPr>
    </w:p>
    <w:p w:rsidR="00270EDE" w:rsidRPr="00644566" w:rsidRDefault="00270EDE" w:rsidP="00270EDE">
      <w:pPr>
        <w:pStyle w:val="NoSpacing"/>
        <w:jc w:val="center"/>
        <w:rPr>
          <w:rFonts w:ascii="Bell MT" w:hAnsi="Bell MT"/>
          <w:b/>
          <w:i/>
          <w:sz w:val="36"/>
        </w:rPr>
      </w:pPr>
    </w:p>
    <w:p w:rsidR="00270EDE" w:rsidRDefault="00270EDE" w:rsidP="00270EDE">
      <w:pPr>
        <w:pStyle w:val="NoSpacing"/>
        <w:jc w:val="center"/>
        <w:rPr>
          <w:rFonts w:ascii="Bell MT" w:hAnsi="Bell MT"/>
          <w:b/>
          <w:i/>
          <w:sz w:val="36"/>
        </w:rPr>
      </w:pPr>
    </w:p>
    <w:p w:rsidR="00270EDE" w:rsidRDefault="00270EDE" w:rsidP="00270EDE">
      <w:pPr>
        <w:pStyle w:val="NoSpacing"/>
        <w:jc w:val="center"/>
        <w:rPr>
          <w:rFonts w:ascii="Bell MT" w:hAnsi="Bell MT"/>
          <w:b/>
          <w:i/>
          <w:sz w:val="36"/>
        </w:rPr>
      </w:pPr>
    </w:p>
    <w:p w:rsidR="00270EDE" w:rsidRDefault="00270EDE" w:rsidP="00270EDE">
      <w:pPr>
        <w:pStyle w:val="NoSpacing"/>
        <w:jc w:val="center"/>
        <w:rPr>
          <w:rFonts w:ascii="Bell MT" w:hAnsi="Bell MT"/>
          <w:b/>
          <w:i/>
          <w:sz w:val="36"/>
        </w:rPr>
      </w:pPr>
    </w:p>
    <w:p w:rsidR="00270EDE" w:rsidRDefault="00270EDE" w:rsidP="00270EDE">
      <w:pPr>
        <w:pStyle w:val="NoSpacing"/>
        <w:jc w:val="center"/>
        <w:rPr>
          <w:rFonts w:ascii="Bell MT" w:hAnsi="Bell MT"/>
          <w:b/>
          <w:i/>
          <w:sz w:val="36"/>
        </w:rPr>
      </w:pPr>
    </w:p>
    <w:p w:rsidR="00270EDE" w:rsidRDefault="00270EDE" w:rsidP="00270EDE">
      <w:pPr>
        <w:pStyle w:val="NoSpacing"/>
        <w:jc w:val="center"/>
        <w:rPr>
          <w:rFonts w:ascii="Bell MT" w:hAnsi="Bell MT"/>
          <w:b/>
          <w:i/>
          <w:sz w:val="36"/>
        </w:rPr>
      </w:pPr>
    </w:p>
    <w:p w:rsidR="00270EDE" w:rsidRPr="00644566" w:rsidRDefault="00270EDE" w:rsidP="00270EDE">
      <w:pPr>
        <w:pStyle w:val="NoSpacing"/>
        <w:jc w:val="center"/>
        <w:rPr>
          <w:rFonts w:ascii="Bell MT" w:hAnsi="Bell MT"/>
          <w:b/>
          <w:i/>
          <w:sz w:val="36"/>
        </w:rPr>
      </w:pPr>
      <w:r w:rsidRPr="00644566">
        <w:rPr>
          <w:rFonts w:ascii="Bell MT" w:hAnsi="Bell MT"/>
          <w:b/>
          <w:i/>
          <w:sz w:val="36"/>
        </w:rPr>
        <w:t xml:space="preserve">Date of Submission: </w:t>
      </w:r>
      <w:r w:rsidR="00A90D61" w:rsidRPr="00A90D61">
        <w:rPr>
          <w:rFonts w:ascii="Bell MT" w:hAnsi="Bell MT"/>
          <w:b/>
          <w:i/>
          <w:sz w:val="36"/>
        </w:rPr>
        <w:t>January</w:t>
      </w:r>
      <w:r>
        <w:rPr>
          <w:rFonts w:ascii="Bell MT" w:hAnsi="Bell MT"/>
          <w:b/>
          <w:i/>
          <w:sz w:val="36"/>
        </w:rPr>
        <w:t xml:space="preserve"> </w:t>
      </w:r>
      <w:r w:rsidR="00A90D61">
        <w:rPr>
          <w:rFonts w:ascii="Bell MT" w:hAnsi="Bell MT"/>
          <w:b/>
          <w:i/>
          <w:sz w:val="36"/>
        </w:rPr>
        <w:t>5</w:t>
      </w:r>
      <w:r>
        <w:rPr>
          <w:rFonts w:ascii="Bell MT" w:hAnsi="Bell MT"/>
          <w:b/>
          <w:i/>
          <w:sz w:val="36"/>
        </w:rPr>
        <w:t>, 2025</w:t>
      </w:r>
    </w:p>
    <w:p w:rsidR="00270EDE" w:rsidRDefault="00270EDE" w:rsidP="00270EDE">
      <w:pPr>
        <w:pStyle w:val="NoSpacing"/>
        <w:jc w:val="center"/>
        <w:rPr>
          <w:rFonts w:ascii="Bell MT" w:hAnsi="Bell MT"/>
          <w:sz w:val="52"/>
        </w:rPr>
      </w:pPr>
      <w:bookmarkStart w:id="0" w:name="_GoBack"/>
      <w:bookmarkEnd w:id="0"/>
    </w:p>
    <w:p w:rsidR="004D0078" w:rsidRDefault="004D0078" w:rsidP="004D0078">
      <w:pPr>
        <w:pStyle w:val="NoSpacing"/>
      </w:pPr>
    </w:p>
    <w:p w:rsidR="004D0078" w:rsidRDefault="004D0078" w:rsidP="004D0078">
      <w:pPr>
        <w:pStyle w:val="NoSpacing"/>
      </w:pPr>
    </w:p>
    <w:p w:rsidR="004D0078" w:rsidRDefault="004D0078" w:rsidP="004D0078">
      <w:pPr>
        <w:pStyle w:val="NoSpacing"/>
      </w:pPr>
    </w:p>
    <w:p w:rsidR="004D0078" w:rsidRDefault="004D0078" w:rsidP="004D0078">
      <w:pPr>
        <w:pStyle w:val="TOCHeading"/>
        <w:jc w:val="center"/>
        <w:rPr>
          <w:b/>
          <w:color w:val="000000"/>
          <w:u w:val="single"/>
        </w:rPr>
      </w:pPr>
      <w:r w:rsidRPr="004D0078">
        <w:br w:type="page"/>
      </w:r>
      <w:r w:rsidRPr="004D0078">
        <w:rPr>
          <w:b/>
          <w:color w:val="000000"/>
          <w:u w:val="single"/>
        </w:rPr>
        <w:lastRenderedPageBreak/>
        <w:t>Table of Contents</w:t>
      </w:r>
    </w:p>
    <w:p w:rsidR="006D1070" w:rsidRPr="006D1070" w:rsidRDefault="006D1070" w:rsidP="006D1070">
      <w:pPr>
        <w:rPr>
          <w:lang w:eastAsia="en-US"/>
        </w:rPr>
      </w:pPr>
    </w:p>
    <w:p w:rsidR="006D1070" w:rsidRPr="006D1070" w:rsidRDefault="004D0078">
      <w:pPr>
        <w:pStyle w:val="TOC1"/>
        <w:tabs>
          <w:tab w:val="right" w:leader="dot" w:pos="9350"/>
        </w:tabs>
        <w:rPr>
          <w:rFonts w:ascii="Times New Roman" w:eastAsia="SimSun" w:hAnsi="Times New Roman"/>
          <w:noProof/>
          <w:sz w:val="26"/>
          <w:szCs w:val="26"/>
        </w:rPr>
      </w:pPr>
      <w:r>
        <w:fldChar w:fldCharType="begin"/>
      </w:r>
      <w:r>
        <w:instrText xml:space="preserve"> TOC \o "1-3" \h \z \u </w:instrText>
      </w:r>
      <w:r>
        <w:fldChar w:fldCharType="separate"/>
      </w:r>
      <w:hyperlink w:anchor="_Toc215425944" w:history="1">
        <w:r w:rsidR="006D1070" w:rsidRPr="006D1070">
          <w:rPr>
            <w:rStyle w:val="Hyperlink"/>
            <w:rFonts w:ascii="Times New Roman" w:hAnsi="Times New Roman"/>
            <w:noProof/>
            <w:sz w:val="26"/>
            <w:szCs w:val="26"/>
          </w:rPr>
          <w:t>1.0. Personification, Imagery, Mood, Metaphor of African Black Woman</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_Toc215425944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3</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left" w:pos="880"/>
          <w:tab w:val="right" w:leader="dot" w:pos="9350"/>
        </w:tabs>
        <w:rPr>
          <w:rFonts w:ascii="Times New Roman" w:eastAsia="SimSun" w:hAnsi="Times New Roman"/>
          <w:noProof/>
          <w:sz w:val="26"/>
          <w:szCs w:val="26"/>
        </w:rPr>
      </w:pPr>
      <w:hyperlink w:anchor="_Toc215425945" w:history="1">
        <w:r w:rsidR="006D1070" w:rsidRPr="006D1070">
          <w:rPr>
            <w:rStyle w:val="Hyperlink"/>
            <w:rFonts w:ascii="Times New Roman" w:hAnsi="Times New Roman"/>
            <w:noProof/>
            <w:sz w:val="26"/>
            <w:szCs w:val="26"/>
          </w:rPr>
          <w:t>1.1.</w:t>
        </w:r>
        <w:r w:rsidR="006D1070" w:rsidRPr="006D1070">
          <w:rPr>
            <w:rFonts w:ascii="Times New Roman" w:eastAsia="SimSun" w:hAnsi="Times New Roman"/>
            <w:noProof/>
            <w:sz w:val="26"/>
            <w:szCs w:val="26"/>
          </w:rPr>
          <w:tab/>
        </w:r>
        <w:r w:rsidR="006D1070" w:rsidRPr="006D1070">
          <w:rPr>
            <w:rStyle w:val="Hyperlink"/>
            <w:rFonts w:ascii="Times New Roman" w:hAnsi="Times New Roman"/>
            <w:noProof/>
            <w:sz w:val="26"/>
            <w:szCs w:val="26"/>
          </w:rPr>
          <w:t>(a) Personification</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_Toc215425945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3</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left" w:pos="880"/>
          <w:tab w:val="right" w:leader="dot" w:pos="9350"/>
        </w:tabs>
        <w:rPr>
          <w:rFonts w:ascii="Times New Roman" w:eastAsia="SimSun" w:hAnsi="Times New Roman"/>
          <w:noProof/>
          <w:sz w:val="26"/>
          <w:szCs w:val="26"/>
        </w:rPr>
      </w:pPr>
      <w:hyperlink w:anchor="_Toc215425946" w:history="1">
        <w:r w:rsidR="006D1070" w:rsidRPr="006D1070">
          <w:rPr>
            <w:rStyle w:val="Hyperlink"/>
            <w:rFonts w:ascii="Times New Roman" w:hAnsi="Times New Roman"/>
            <w:noProof/>
            <w:sz w:val="26"/>
            <w:szCs w:val="26"/>
          </w:rPr>
          <w:t>1.2.</w:t>
        </w:r>
        <w:r w:rsidR="006D1070" w:rsidRPr="006D1070">
          <w:rPr>
            <w:rFonts w:ascii="Times New Roman" w:eastAsia="SimSun" w:hAnsi="Times New Roman"/>
            <w:noProof/>
            <w:sz w:val="26"/>
            <w:szCs w:val="26"/>
          </w:rPr>
          <w:tab/>
        </w:r>
        <w:r w:rsidR="006D1070" w:rsidRPr="006D1070">
          <w:rPr>
            <w:rStyle w:val="Hyperlink"/>
            <w:rFonts w:ascii="Times New Roman" w:hAnsi="Times New Roman"/>
            <w:noProof/>
            <w:sz w:val="26"/>
            <w:szCs w:val="26"/>
            <w:lang w:val="en-GB"/>
          </w:rPr>
          <w:t>(b) Imagery</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_Toc215425946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3</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left" w:pos="880"/>
          <w:tab w:val="right" w:leader="dot" w:pos="9350"/>
        </w:tabs>
        <w:rPr>
          <w:rFonts w:ascii="Times New Roman" w:eastAsia="SimSun" w:hAnsi="Times New Roman"/>
          <w:noProof/>
          <w:sz w:val="26"/>
          <w:szCs w:val="26"/>
        </w:rPr>
      </w:pPr>
      <w:hyperlink w:anchor="_Toc215425947" w:history="1">
        <w:r w:rsidR="006D1070" w:rsidRPr="006D1070">
          <w:rPr>
            <w:rStyle w:val="Hyperlink"/>
            <w:rFonts w:ascii="Times New Roman" w:hAnsi="Times New Roman"/>
            <w:noProof/>
            <w:sz w:val="26"/>
            <w:szCs w:val="26"/>
          </w:rPr>
          <w:t>1.3.</w:t>
        </w:r>
        <w:r w:rsidR="006D1070" w:rsidRPr="006D1070">
          <w:rPr>
            <w:rFonts w:ascii="Times New Roman" w:eastAsia="SimSun" w:hAnsi="Times New Roman"/>
            <w:noProof/>
            <w:sz w:val="26"/>
            <w:szCs w:val="26"/>
          </w:rPr>
          <w:tab/>
        </w:r>
        <w:r w:rsidR="006D1070" w:rsidRPr="006D1070">
          <w:rPr>
            <w:rStyle w:val="Hyperlink"/>
            <w:rFonts w:ascii="Times New Roman" w:hAnsi="Times New Roman"/>
            <w:noProof/>
            <w:sz w:val="26"/>
            <w:szCs w:val="26"/>
            <w:lang w:val="en-GB"/>
          </w:rPr>
          <w:t>​(c)</w:t>
        </w:r>
        <w:r w:rsidR="006D1070" w:rsidRPr="006D1070">
          <w:rPr>
            <w:rStyle w:val="Hyperlink"/>
            <w:rFonts w:ascii="Times New Roman" w:hAnsi="Times New Roman"/>
            <w:noProof/>
            <w:sz w:val="26"/>
            <w:szCs w:val="26"/>
          </w:rPr>
          <w:t>Mood</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_Toc215425947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3</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left" w:pos="880"/>
          <w:tab w:val="right" w:leader="dot" w:pos="9350"/>
        </w:tabs>
        <w:rPr>
          <w:rFonts w:ascii="Times New Roman" w:eastAsia="SimSun" w:hAnsi="Times New Roman"/>
          <w:noProof/>
          <w:sz w:val="26"/>
          <w:szCs w:val="26"/>
        </w:rPr>
      </w:pPr>
      <w:hyperlink w:anchor="_Toc215425948" w:history="1">
        <w:r w:rsidR="006D1070" w:rsidRPr="006D1070">
          <w:rPr>
            <w:rStyle w:val="Hyperlink"/>
            <w:rFonts w:ascii="Times New Roman" w:hAnsi="Times New Roman"/>
            <w:noProof/>
            <w:sz w:val="26"/>
            <w:szCs w:val="26"/>
          </w:rPr>
          <w:t>1.4.</w:t>
        </w:r>
        <w:r w:rsidR="006D1070" w:rsidRPr="006D1070">
          <w:rPr>
            <w:rFonts w:ascii="Times New Roman" w:eastAsia="SimSun" w:hAnsi="Times New Roman"/>
            <w:noProof/>
            <w:sz w:val="26"/>
            <w:szCs w:val="26"/>
          </w:rPr>
          <w:tab/>
        </w:r>
        <w:r w:rsidR="006D1070" w:rsidRPr="006D1070">
          <w:rPr>
            <w:rStyle w:val="Hyperlink"/>
            <w:rFonts w:ascii="Times New Roman" w:hAnsi="Times New Roman"/>
            <w:noProof/>
            <w:sz w:val="26"/>
            <w:szCs w:val="26"/>
          </w:rPr>
          <w:t>(d) Metaphor</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_Toc215425948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3</w:t>
        </w:r>
        <w:r w:rsidR="006D1070" w:rsidRPr="006D1070">
          <w:rPr>
            <w:rFonts w:ascii="Times New Roman" w:hAnsi="Times New Roman"/>
            <w:noProof/>
            <w:webHidden/>
            <w:sz w:val="26"/>
            <w:szCs w:val="26"/>
          </w:rPr>
          <w:fldChar w:fldCharType="end"/>
        </w:r>
      </w:hyperlink>
    </w:p>
    <w:p w:rsidR="006D1070" w:rsidRPr="006D1070" w:rsidRDefault="00A90D61">
      <w:pPr>
        <w:pStyle w:val="TOC1"/>
        <w:tabs>
          <w:tab w:val="right" w:leader="dot" w:pos="9350"/>
        </w:tabs>
        <w:rPr>
          <w:rFonts w:ascii="Times New Roman" w:eastAsia="SimSun" w:hAnsi="Times New Roman"/>
          <w:noProof/>
          <w:sz w:val="26"/>
          <w:szCs w:val="26"/>
        </w:rPr>
      </w:pPr>
      <w:hyperlink w:anchor="_Toc215425949" w:history="1">
        <w:r w:rsidR="006D1070" w:rsidRPr="006D1070">
          <w:rPr>
            <w:rStyle w:val="Hyperlink"/>
            <w:rFonts w:ascii="Times New Roman" w:hAnsi="Times New Roman"/>
            <w:noProof/>
            <w:sz w:val="26"/>
            <w:szCs w:val="26"/>
          </w:rPr>
          <w:t>2.0. Major and Minor Characters of African Black Woman</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_Toc215425949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4</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right" w:leader="dot" w:pos="9350"/>
        </w:tabs>
        <w:rPr>
          <w:rFonts w:ascii="Times New Roman" w:eastAsia="SimSun" w:hAnsi="Times New Roman"/>
          <w:noProof/>
          <w:sz w:val="26"/>
          <w:szCs w:val="26"/>
        </w:rPr>
      </w:pPr>
      <w:hyperlink w:anchor="_Toc215425950" w:history="1">
        <w:r w:rsidR="006D1070" w:rsidRPr="006D1070">
          <w:rPr>
            <w:rStyle w:val="Hyperlink"/>
            <w:rFonts w:ascii="Times New Roman" w:hAnsi="Times New Roman"/>
            <w:noProof/>
            <w:sz w:val="26"/>
            <w:szCs w:val="26"/>
          </w:rPr>
          <w:t>2.1.  Character Stereotypes in Media</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_Toc215425950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4</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right" w:leader="dot" w:pos="9350"/>
        </w:tabs>
        <w:rPr>
          <w:rFonts w:ascii="Times New Roman" w:eastAsia="SimSun" w:hAnsi="Times New Roman"/>
          <w:noProof/>
          <w:sz w:val="26"/>
          <w:szCs w:val="26"/>
        </w:rPr>
      </w:pPr>
      <w:hyperlink w:anchor="_Toc215425951" w:history="1">
        <w:r w:rsidR="006D1070" w:rsidRPr="006D1070">
          <w:rPr>
            <w:rStyle w:val="Hyperlink"/>
            <w:rFonts w:ascii="Times New Roman" w:hAnsi="Times New Roman"/>
            <w:noProof/>
            <w:sz w:val="26"/>
            <w:szCs w:val="26"/>
            <w:lang w:val="en-GB"/>
          </w:rPr>
          <w:t xml:space="preserve">2.2. Major </w:t>
        </w:r>
        <w:r w:rsidR="006D1070" w:rsidRPr="006D1070">
          <w:rPr>
            <w:rStyle w:val="Hyperlink"/>
            <w:rFonts w:ascii="Times New Roman" w:hAnsi="Times New Roman"/>
            <w:noProof/>
            <w:sz w:val="26"/>
            <w:szCs w:val="26"/>
          </w:rPr>
          <w:t>Character</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_Toc215425951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4</w:t>
        </w:r>
        <w:r w:rsidR="006D1070" w:rsidRPr="006D1070">
          <w:rPr>
            <w:rFonts w:ascii="Times New Roman" w:hAnsi="Times New Roman"/>
            <w:noProof/>
            <w:webHidden/>
            <w:sz w:val="26"/>
            <w:szCs w:val="26"/>
          </w:rPr>
          <w:fldChar w:fldCharType="end"/>
        </w:r>
      </w:hyperlink>
    </w:p>
    <w:p w:rsidR="006D1070" w:rsidRPr="006D1070" w:rsidRDefault="00A90D61">
      <w:pPr>
        <w:pStyle w:val="TOC2"/>
        <w:tabs>
          <w:tab w:val="right" w:leader="dot" w:pos="9350"/>
        </w:tabs>
        <w:rPr>
          <w:rFonts w:ascii="Times New Roman" w:eastAsia="SimSun" w:hAnsi="Times New Roman"/>
          <w:noProof/>
          <w:sz w:val="26"/>
          <w:szCs w:val="26"/>
        </w:rPr>
      </w:pPr>
      <w:hyperlink w:anchor="_Toc215425952" w:history="1">
        <w:r w:rsidR="006D1070" w:rsidRPr="006D1070">
          <w:rPr>
            <w:rStyle w:val="Hyperlink"/>
            <w:rFonts w:ascii="Times New Roman" w:hAnsi="Times New Roman"/>
            <w:noProof/>
            <w:sz w:val="26"/>
            <w:szCs w:val="26"/>
          </w:rPr>
          <w:t>2.3. Minor Character</w:t>
        </w:r>
        <w:r w:rsidR="006D1070" w:rsidRPr="006D1070">
          <w:rPr>
            <w:rFonts w:ascii="Times New Roman" w:hAnsi="Times New Roman"/>
            <w:noProof/>
            <w:webHidden/>
            <w:sz w:val="26"/>
            <w:szCs w:val="26"/>
          </w:rPr>
          <w:tab/>
        </w:r>
        <w:r w:rsidR="006D1070" w:rsidRPr="006D1070">
          <w:rPr>
            <w:rFonts w:ascii="Times New Roman" w:hAnsi="Times New Roman"/>
            <w:noProof/>
            <w:webHidden/>
            <w:sz w:val="26"/>
            <w:szCs w:val="26"/>
          </w:rPr>
          <w:fldChar w:fldCharType="begin"/>
        </w:r>
        <w:r w:rsidR="006D1070" w:rsidRPr="006D1070">
          <w:rPr>
            <w:rFonts w:ascii="Times New Roman" w:hAnsi="Times New Roman"/>
            <w:noProof/>
            <w:webHidden/>
            <w:sz w:val="26"/>
            <w:szCs w:val="26"/>
          </w:rPr>
          <w:instrText xml:space="preserve"> PAGEREF _Toc215425952 \h </w:instrText>
        </w:r>
        <w:r w:rsidR="006D1070" w:rsidRPr="006D1070">
          <w:rPr>
            <w:rFonts w:ascii="Times New Roman" w:hAnsi="Times New Roman"/>
            <w:noProof/>
            <w:webHidden/>
            <w:sz w:val="26"/>
            <w:szCs w:val="26"/>
          </w:rPr>
        </w:r>
        <w:r w:rsidR="006D1070" w:rsidRPr="006D1070">
          <w:rPr>
            <w:rFonts w:ascii="Times New Roman" w:hAnsi="Times New Roman"/>
            <w:noProof/>
            <w:webHidden/>
            <w:sz w:val="26"/>
            <w:szCs w:val="26"/>
          </w:rPr>
          <w:fldChar w:fldCharType="separate"/>
        </w:r>
        <w:r w:rsidR="006D1070" w:rsidRPr="006D1070">
          <w:rPr>
            <w:rFonts w:ascii="Times New Roman" w:hAnsi="Times New Roman"/>
            <w:noProof/>
            <w:webHidden/>
            <w:sz w:val="26"/>
            <w:szCs w:val="26"/>
          </w:rPr>
          <w:t>4</w:t>
        </w:r>
        <w:r w:rsidR="006D1070" w:rsidRPr="006D1070">
          <w:rPr>
            <w:rFonts w:ascii="Times New Roman" w:hAnsi="Times New Roman"/>
            <w:noProof/>
            <w:webHidden/>
            <w:sz w:val="26"/>
            <w:szCs w:val="26"/>
          </w:rPr>
          <w:fldChar w:fldCharType="end"/>
        </w:r>
      </w:hyperlink>
    </w:p>
    <w:p w:rsidR="004D0078" w:rsidRDefault="004D0078">
      <w:r>
        <w:rPr>
          <w:b/>
          <w:bCs/>
          <w:noProof/>
        </w:rPr>
        <w:fldChar w:fldCharType="end"/>
      </w:r>
    </w:p>
    <w:p w:rsidR="00545BB2" w:rsidRDefault="004D0078" w:rsidP="00545BB2">
      <w:pPr>
        <w:pStyle w:val="Heading1"/>
      </w:pPr>
      <w:r>
        <w:br w:type="page"/>
      </w:r>
      <w:bookmarkStart w:id="1" w:name="_Toc215425944"/>
      <w:r w:rsidR="00545BB2">
        <w:lastRenderedPageBreak/>
        <w:t>1.0. Personification, Imagery, Mood, Metaphor of African Black Woman</w:t>
      </w:r>
      <w:bookmarkEnd w:id="1"/>
      <w:r w:rsidR="00545BB2">
        <w:t xml:space="preserve"> </w:t>
      </w:r>
    </w:p>
    <w:p w:rsidR="00037FF0" w:rsidRPr="002A18E3" w:rsidRDefault="006D1070" w:rsidP="002A18E3">
      <w:pPr>
        <w:pStyle w:val="NoSpacing"/>
        <w:rPr>
          <w:rFonts w:ascii="Times New Roman" w:hAnsi="Times New Roman"/>
          <w:sz w:val="24"/>
          <w:szCs w:val="24"/>
        </w:rPr>
      </w:pPr>
      <w:r w:rsidRPr="002A18E3">
        <w:rPr>
          <w:rFonts w:ascii="Times New Roman" w:hAnsi="Times New Roman"/>
          <w:sz w:val="24"/>
          <w:szCs w:val="24"/>
        </w:rPr>
        <w:t xml:space="preserve"> 1.  The African Black woman is often portrayed in literature and art using powerful figures of speech and thematic roles. The representation is varied, with some portrayals celebrating her strength and connection to Africa, while others are rooted in harmful stereotypes.</w:t>
      </w:r>
    </w:p>
    <w:p w:rsidR="00037FF0" w:rsidRPr="002A18E3" w:rsidRDefault="00037FF0" w:rsidP="002A18E3">
      <w:pPr>
        <w:pStyle w:val="NoSpacing"/>
        <w:rPr>
          <w:rFonts w:ascii="Times New Roman" w:hAnsi="Times New Roman"/>
          <w:sz w:val="24"/>
          <w:szCs w:val="24"/>
        </w:rPr>
      </w:pPr>
    </w:p>
    <w:p w:rsidR="00037FF0" w:rsidRPr="002A18E3" w:rsidRDefault="006D1070" w:rsidP="00545BB2">
      <w:pPr>
        <w:pStyle w:val="Heading2"/>
        <w:numPr>
          <w:ilvl w:val="1"/>
          <w:numId w:val="1"/>
        </w:numPr>
      </w:pPr>
      <w:r w:rsidRPr="002A18E3">
        <w:t xml:space="preserve"> </w:t>
      </w:r>
      <w:bookmarkStart w:id="2" w:name="_Toc215425945"/>
      <w:r w:rsidRPr="002A18E3">
        <w:t xml:space="preserve">(a) </w:t>
      </w:r>
      <w:r w:rsidRPr="00C6190F">
        <w:t>Personification</w:t>
      </w:r>
      <w:bookmarkEnd w:id="2"/>
    </w:p>
    <w:p w:rsidR="00037FF0" w:rsidRPr="002A18E3" w:rsidRDefault="00037FF0" w:rsidP="002A18E3">
      <w:pPr>
        <w:pStyle w:val="NoSpacing"/>
        <w:rPr>
          <w:rFonts w:ascii="Times New Roman" w:hAnsi="Times New Roman"/>
          <w:sz w:val="24"/>
          <w:szCs w:val="24"/>
        </w:rPr>
      </w:pPr>
    </w:p>
    <w:p w:rsidR="00037FF0" w:rsidRPr="002A18E3" w:rsidRDefault="006D1070" w:rsidP="002A18E3">
      <w:pPr>
        <w:pStyle w:val="NoSpacing"/>
        <w:rPr>
          <w:rFonts w:ascii="Times New Roman" w:hAnsi="Times New Roman"/>
          <w:sz w:val="24"/>
          <w:szCs w:val="24"/>
        </w:rPr>
      </w:pPr>
      <w:r w:rsidRPr="002A18E3">
        <w:rPr>
          <w:rFonts w:ascii="Times New Roman" w:hAnsi="Times New Roman"/>
          <w:sz w:val="24"/>
          <w:szCs w:val="24"/>
        </w:rPr>
        <w:t>​The African Black woman is frequently personified as Africa itself or as a representation of its culture, history, and spiritual essence.</w:t>
      </w:r>
    </w:p>
    <w:p w:rsidR="00037FF0" w:rsidRPr="002A18E3" w:rsidRDefault="006D1070" w:rsidP="002A18E3">
      <w:pPr>
        <w:pStyle w:val="NoSpacing"/>
        <w:rPr>
          <w:rFonts w:ascii="Times New Roman" w:hAnsi="Times New Roman"/>
          <w:sz w:val="24"/>
          <w:szCs w:val="24"/>
        </w:rPr>
      </w:pPr>
      <w:r w:rsidRPr="002A18E3">
        <w:rPr>
          <w:rFonts w:ascii="Times New Roman" w:hAnsi="Times New Roman"/>
          <w:sz w:val="24"/>
          <w:szCs w:val="24"/>
        </w:rPr>
        <w:t>​She is often depicted as the "Promised Land," embodying the continent's beauty, richness, and ancestral heritage.</w:t>
      </w:r>
    </w:p>
    <w:p w:rsidR="00037FF0" w:rsidRPr="002A18E3" w:rsidRDefault="006D1070" w:rsidP="002A18E3">
      <w:pPr>
        <w:pStyle w:val="NoSpacing"/>
        <w:rPr>
          <w:rFonts w:ascii="Times New Roman" w:hAnsi="Times New Roman"/>
          <w:sz w:val="24"/>
          <w:szCs w:val="24"/>
        </w:rPr>
      </w:pPr>
      <w:r w:rsidRPr="002A18E3">
        <w:rPr>
          <w:rFonts w:ascii="Times New Roman" w:hAnsi="Times New Roman"/>
          <w:sz w:val="24"/>
          <w:szCs w:val="24"/>
        </w:rPr>
        <w:t>​In this context, she is the nurturer and a sacred, generative force.</w:t>
      </w:r>
    </w:p>
    <w:p w:rsidR="00C6190F" w:rsidRDefault="00C6190F" w:rsidP="002A18E3">
      <w:pPr>
        <w:pStyle w:val="NoSpacing"/>
        <w:rPr>
          <w:rFonts w:ascii="Times New Roman" w:hAnsi="Times New Roman"/>
          <w:sz w:val="24"/>
          <w:szCs w:val="24"/>
          <w:lang w:val="en-GB"/>
        </w:rPr>
      </w:pPr>
    </w:p>
    <w:p w:rsidR="002A18E3" w:rsidRPr="002A18E3" w:rsidRDefault="002A18E3" w:rsidP="00545BB2">
      <w:pPr>
        <w:pStyle w:val="Heading2"/>
        <w:numPr>
          <w:ilvl w:val="1"/>
          <w:numId w:val="1"/>
        </w:numPr>
      </w:pPr>
      <w:bookmarkStart w:id="3" w:name="_Toc215425946"/>
      <w:r w:rsidRPr="002A18E3">
        <w:rPr>
          <w:lang w:val="en-GB"/>
        </w:rPr>
        <w:t xml:space="preserve">(b) </w:t>
      </w:r>
      <w:r w:rsidRPr="00C6190F">
        <w:rPr>
          <w:lang w:val="en-GB"/>
        </w:rPr>
        <w:t>Imagery</w:t>
      </w:r>
      <w:bookmarkEnd w:id="3"/>
    </w:p>
    <w:p w:rsidR="002A18E3" w:rsidRPr="002A18E3" w:rsidRDefault="002A18E3" w:rsidP="002A18E3">
      <w:pPr>
        <w:pStyle w:val="NoSpacing"/>
        <w:rPr>
          <w:rFonts w:ascii="Times New Roman" w:hAnsi="Times New Roman"/>
          <w:sz w:val="24"/>
          <w:szCs w:val="24"/>
        </w:rPr>
      </w:pPr>
      <w:r w:rsidRPr="002A18E3">
        <w:rPr>
          <w:rFonts w:ascii="Times New Roman" w:hAnsi="Times New Roman"/>
          <w:sz w:val="24"/>
          <w:szCs w:val="24"/>
          <w:lang w:val="en-GB"/>
        </w:rPr>
        <w:t>​The imagery used to describe her often links her to nature, royalty, and historical richness, while also addressing societal struggles.</w:t>
      </w: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r w:rsidRPr="002A18E3">
        <w:rPr>
          <w:rFonts w:ascii="Times New Roman" w:hAnsi="Times New Roman"/>
          <w:sz w:val="24"/>
          <w:szCs w:val="24"/>
        </w:rPr>
        <w:t>Nature: Images include the savannah (limitless potential/beauty), ripe fruit (fertility/beauty), gazelle (grace/elegance), and her skin is described with natural elements like "night," "red-gold," and "</w:t>
      </w:r>
      <w:proofErr w:type="spellStart"/>
      <w:r w:rsidRPr="002A18E3">
        <w:rPr>
          <w:rFonts w:ascii="Times New Roman" w:hAnsi="Times New Roman"/>
          <w:sz w:val="24"/>
          <w:szCs w:val="24"/>
        </w:rPr>
        <w:t>sun-baked</w:t>
      </w:r>
      <w:proofErr w:type="spellEnd"/>
      <w:r w:rsidRPr="002A18E3">
        <w:rPr>
          <w:rFonts w:ascii="Times New Roman" w:hAnsi="Times New Roman"/>
          <w:sz w:val="24"/>
          <w:szCs w:val="24"/>
        </w:rPr>
        <w:t xml:space="preserve"> pass."</w:t>
      </w: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r w:rsidRPr="002A18E3">
        <w:rPr>
          <w:rFonts w:ascii="Times New Roman" w:hAnsi="Times New Roman"/>
          <w:sz w:val="24"/>
          <w:szCs w:val="24"/>
        </w:rPr>
        <w:t xml:space="preserve">Historical/Cultural: Her skin may be likened to the "oil of the princes of Mali" (nobility), and her voice to the "spiritual song of the Beloved" or a carved tom-tom drum (cultural depth/endurance). </w:t>
      </w:r>
    </w:p>
    <w:p w:rsidR="002A18E3" w:rsidRPr="002A18E3" w:rsidRDefault="002A18E3" w:rsidP="002A18E3">
      <w:pPr>
        <w:pStyle w:val="NoSpacing"/>
        <w:rPr>
          <w:rFonts w:ascii="Times New Roman" w:hAnsi="Times New Roman"/>
          <w:sz w:val="24"/>
          <w:szCs w:val="24"/>
        </w:rPr>
      </w:pPr>
    </w:p>
    <w:p w:rsidR="002A18E3" w:rsidRPr="00AF4369" w:rsidRDefault="002A18E3" w:rsidP="002A18E3">
      <w:pPr>
        <w:pStyle w:val="NoSpacing"/>
        <w:rPr>
          <w:rFonts w:ascii="Times New Roman" w:hAnsi="Times New Roman"/>
          <w:b/>
          <w:sz w:val="24"/>
          <w:szCs w:val="24"/>
        </w:rPr>
      </w:pPr>
    </w:p>
    <w:p w:rsidR="00AF4369" w:rsidRPr="00AF4369" w:rsidRDefault="002A18E3" w:rsidP="00545BB2">
      <w:pPr>
        <w:pStyle w:val="Heading2"/>
        <w:numPr>
          <w:ilvl w:val="1"/>
          <w:numId w:val="1"/>
        </w:numPr>
      </w:pPr>
      <w:bookmarkStart w:id="4" w:name="_Toc215425947"/>
      <w:r w:rsidRPr="00AF4369">
        <w:rPr>
          <w:lang w:val="en-GB"/>
        </w:rPr>
        <w:t>​</w:t>
      </w:r>
      <w:r w:rsidR="00545BB2">
        <w:rPr>
          <w:lang w:val="en-GB"/>
        </w:rPr>
        <w:t>(c)</w:t>
      </w:r>
      <w:r w:rsidR="00AF4369" w:rsidRPr="00AF4369">
        <w:t>Mood</w:t>
      </w:r>
      <w:bookmarkEnd w:id="4"/>
    </w:p>
    <w:p w:rsidR="00AF4369" w:rsidRPr="00AF4369" w:rsidRDefault="00AF4369" w:rsidP="00AF4369">
      <w:pPr>
        <w:pStyle w:val="NoSpacing"/>
        <w:rPr>
          <w:rFonts w:ascii="Times New Roman" w:hAnsi="Times New Roman"/>
          <w:sz w:val="24"/>
          <w:szCs w:val="24"/>
        </w:rPr>
      </w:pPr>
      <w:r w:rsidRPr="00AF4369">
        <w:rPr>
          <w:rFonts w:ascii="Times New Roman" w:hAnsi="Times New Roman"/>
          <w:sz w:val="24"/>
          <w:szCs w:val="24"/>
        </w:rPr>
        <w:t>​The mood created by authentic and empowering representations is generally one of:</w:t>
      </w:r>
    </w:p>
    <w:p w:rsidR="00AF4369" w:rsidRPr="00AF4369" w:rsidRDefault="00AF4369" w:rsidP="00AF4369">
      <w:pPr>
        <w:pStyle w:val="NoSpacing"/>
        <w:rPr>
          <w:rFonts w:ascii="Times New Roman" w:hAnsi="Times New Roman"/>
          <w:sz w:val="24"/>
          <w:szCs w:val="24"/>
        </w:rPr>
      </w:pPr>
      <w:r w:rsidRPr="00AF4369">
        <w:rPr>
          <w:rFonts w:ascii="Times New Roman" w:hAnsi="Times New Roman"/>
          <w:sz w:val="24"/>
          <w:szCs w:val="24"/>
        </w:rPr>
        <w:t>​Celebration and Pride: Exalting her beauty, resilience, strength, and grace.</w:t>
      </w:r>
    </w:p>
    <w:p w:rsidR="00AF4369" w:rsidRPr="00AF4369" w:rsidRDefault="00AF4369" w:rsidP="00AF4369">
      <w:pPr>
        <w:pStyle w:val="NoSpacing"/>
        <w:rPr>
          <w:rFonts w:ascii="Times New Roman" w:hAnsi="Times New Roman"/>
          <w:sz w:val="24"/>
          <w:szCs w:val="24"/>
        </w:rPr>
      </w:pPr>
      <w:r w:rsidRPr="00AF4369">
        <w:rPr>
          <w:rFonts w:ascii="Times New Roman" w:hAnsi="Times New Roman"/>
          <w:sz w:val="24"/>
          <w:szCs w:val="24"/>
        </w:rPr>
        <w:t>​Veneration/Worship: Positioning her as a source of life, wisdom, and comfort.</w:t>
      </w:r>
    </w:p>
    <w:p w:rsidR="000106A5" w:rsidRPr="00D53080" w:rsidRDefault="00AF4369" w:rsidP="000106A5">
      <w:pPr>
        <w:pStyle w:val="NoSpacing"/>
        <w:rPr>
          <w:rFonts w:ascii="Times New Roman" w:hAnsi="Times New Roman"/>
          <w:sz w:val="24"/>
          <w:szCs w:val="24"/>
        </w:rPr>
      </w:pPr>
      <w:r w:rsidRPr="00AF4369">
        <w:rPr>
          <w:rFonts w:ascii="Times New Roman" w:hAnsi="Times New Roman"/>
          <w:sz w:val="24"/>
          <w:szCs w:val="24"/>
        </w:rPr>
        <w:t>​However, in works addressing historical trauma and stereotypes, the mood can shift to anger, pain, and fierce resistance.</w:t>
      </w:r>
    </w:p>
    <w:p w:rsidR="000106A5" w:rsidRPr="000106A5" w:rsidRDefault="00545BB2" w:rsidP="00545BB2">
      <w:pPr>
        <w:pStyle w:val="Heading2"/>
        <w:numPr>
          <w:ilvl w:val="1"/>
          <w:numId w:val="1"/>
        </w:numPr>
      </w:pPr>
      <w:bookmarkStart w:id="5" w:name="_Toc215425948"/>
      <w:r>
        <w:t xml:space="preserve">(d) </w:t>
      </w:r>
      <w:r w:rsidR="000106A5" w:rsidRPr="000106A5">
        <w:t>Metaphor</w:t>
      </w:r>
      <w:bookmarkEnd w:id="5"/>
    </w:p>
    <w:p w:rsidR="000106A5" w:rsidRPr="00D53080" w:rsidRDefault="000106A5" w:rsidP="000106A5">
      <w:pPr>
        <w:pStyle w:val="NoSpacing"/>
        <w:rPr>
          <w:rFonts w:ascii="Times New Roman" w:hAnsi="Times New Roman"/>
          <w:sz w:val="24"/>
          <w:szCs w:val="24"/>
        </w:rPr>
      </w:pPr>
      <w:r w:rsidRPr="00D53080">
        <w:rPr>
          <w:rFonts w:ascii="Times New Roman" w:hAnsi="Times New Roman"/>
          <w:sz w:val="24"/>
          <w:szCs w:val="24"/>
        </w:rPr>
        <w:t>​The African Black woman is used metaphorically to represent key concepts:</w:t>
      </w:r>
    </w:p>
    <w:p w:rsidR="000106A5" w:rsidRPr="00D53080" w:rsidRDefault="000106A5" w:rsidP="000106A5">
      <w:pPr>
        <w:pStyle w:val="NoSpacing"/>
        <w:rPr>
          <w:rFonts w:ascii="Times New Roman" w:hAnsi="Times New Roman"/>
          <w:sz w:val="24"/>
          <w:szCs w:val="24"/>
        </w:rPr>
      </w:pPr>
      <w:r w:rsidRPr="00D53080">
        <w:rPr>
          <w:rFonts w:ascii="Times New Roman" w:hAnsi="Times New Roman"/>
          <w:sz w:val="24"/>
          <w:szCs w:val="24"/>
        </w:rPr>
        <w:t>​Africa: As the motherland, embodying its geography, culture, and spirit.</w:t>
      </w:r>
    </w:p>
    <w:p w:rsidR="000106A5" w:rsidRPr="00D53080" w:rsidRDefault="000106A5" w:rsidP="000106A5">
      <w:pPr>
        <w:pStyle w:val="NoSpacing"/>
        <w:rPr>
          <w:rFonts w:ascii="Times New Roman" w:hAnsi="Times New Roman"/>
          <w:sz w:val="24"/>
          <w:szCs w:val="24"/>
        </w:rPr>
      </w:pPr>
      <w:r w:rsidRPr="00D53080">
        <w:rPr>
          <w:rFonts w:ascii="Times New Roman" w:hAnsi="Times New Roman"/>
          <w:sz w:val="24"/>
          <w:szCs w:val="24"/>
        </w:rPr>
        <w:t>​Life and Beauty: Her skin color is metaphorically described as "life" itself.</w:t>
      </w:r>
    </w:p>
    <w:p w:rsidR="000106A5" w:rsidRPr="00D53080" w:rsidRDefault="000106A5" w:rsidP="000106A5">
      <w:pPr>
        <w:pStyle w:val="NoSpacing"/>
        <w:rPr>
          <w:rFonts w:ascii="Times New Roman" w:hAnsi="Times New Roman"/>
          <w:sz w:val="24"/>
          <w:szCs w:val="24"/>
        </w:rPr>
      </w:pPr>
      <w:r w:rsidRPr="00D53080">
        <w:rPr>
          <w:rFonts w:ascii="Times New Roman" w:hAnsi="Times New Roman"/>
          <w:sz w:val="24"/>
          <w:szCs w:val="24"/>
        </w:rPr>
        <w:t>​Endurance and Resistance: She is a metaphor for the strength and dignity of the African diaspora in the face of exploitation and injustice.</w:t>
      </w:r>
    </w:p>
    <w:p w:rsidR="000106A5" w:rsidRPr="00D53080" w:rsidRDefault="000106A5" w:rsidP="000106A5">
      <w:pPr>
        <w:pStyle w:val="NoSpacing"/>
        <w:rPr>
          <w:rFonts w:ascii="Times New Roman" w:hAnsi="Times New Roman"/>
          <w:sz w:val="24"/>
          <w:szCs w:val="24"/>
        </w:rPr>
      </w:pPr>
      <w:r w:rsidRPr="00D53080">
        <w:rPr>
          <w:rFonts w:ascii="Times New Roman" w:hAnsi="Times New Roman"/>
          <w:sz w:val="24"/>
          <w:szCs w:val="24"/>
        </w:rPr>
        <w:t>​Stereotypes (Harmful Metaphors): Historically, she has been reduced to controlling images that function as harmful metaphors, such as the "Mammy" (loyal, docile caregiver) and the "Jezebel" (hypersexual, provocative woman).</w:t>
      </w:r>
    </w:p>
    <w:p w:rsidR="00376D40" w:rsidRDefault="00376D40" w:rsidP="00157A37">
      <w:pPr>
        <w:pStyle w:val="NoSpacing"/>
        <w:rPr>
          <w:rFonts w:ascii="Times New Roman" w:hAnsi="Times New Roman"/>
          <w:sz w:val="24"/>
          <w:szCs w:val="24"/>
        </w:rPr>
      </w:pPr>
    </w:p>
    <w:p w:rsidR="00376D40" w:rsidRDefault="00376D40" w:rsidP="00157A37">
      <w:pPr>
        <w:pStyle w:val="NoSpacing"/>
        <w:rPr>
          <w:rFonts w:ascii="Times New Roman" w:hAnsi="Times New Roman"/>
          <w:sz w:val="24"/>
          <w:szCs w:val="24"/>
        </w:rPr>
      </w:pPr>
    </w:p>
    <w:p w:rsidR="00376D40" w:rsidRDefault="00376D40" w:rsidP="00157A37">
      <w:pPr>
        <w:pStyle w:val="NoSpacing"/>
        <w:rPr>
          <w:rFonts w:ascii="Times New Roman" w:hAnsi="Times New Roman"/>
          <w:sz w:val="24"/>
          <w:szCs w:val="24"/>
        </w:rPr>
      </w:pPr>
    </w:p>
    <w:p w:rsidR="00376D40" w:rsidRDefault="00376D40" w:rsidP="00376D40">
      <w:pPr>
        <w:pStyle w:val="Heading1"/>
        <w:rPr>
          <w:lang w:val="en-GB"/>
        </w:rPr>
      </w:pPr>
      <w:bookmarkStart w:id="6" w:name="_Toc215425949"/>
      <w:r>
        <w:lastRenderedPageBreak/>
        <w:t>2.0. Major and Minor Characters of African Black Woman</w:t>
      </w:r>
      <w:bookmarkEnd w:id="6"/>
    </w:p>
    <w:p w:rsidR="00376D40" w:rsidRDefault="00376D40" w:rsidP="00157A37">
      <w:pPr>
        <w:pStyle w:val="NoSpacing"/>
        <w:rPr>
          <w:rFonts w:ascii="Times New Roman" w:hAnsi="Times New Roman"/>
          <w:sz w:val="24"/>
          <w:szCs w:val="24"/>
          <w:lang w:val="en-GB"/>
        </w:rPr>
      </w:pPr>
    </w:p>
    <w:p w:rsidR="00157A37" w:rsidRPr="009C439D" w:rsidRDefault="009C439D" w:rsidP="009C439D">
      <w:pPr>
        <w:pStyle w:val="Heading2"/>
      </w:pPr>
      <w:bookmarkStart w:id="7" w:name="_Toc215425950"/>
      <w:r>
        <w:t>2.1</w:t>
      </w:r>
      <w:proofErr w:type="gramStart"/>
      <w:r>
        <w:t xml:space="preserve">. </w:t>
      </w:r>
      <w:r w:rsidR="00157A37" w:rsidRPr="009C439D">
        <w:t xml:space="preserve"> Character</w:t>
      </w:r>
      <w:proofErr w:type="gramEnd"/>
      <w:r w:rsidR="00157A37" w:rsidRPr="009C439D">
        <w:t xml:space="preserve"> Stereotypes in Media</w:t>
      </w:r>
      <w:bookmarkEnd w:id="7"/>
      <w:r w:rsidR="00157A37" w:rsidRPr="009C439D">
        <w:t xml:space="preserve"> </w:t>
      </w:r>
    </w:p>
    <w:p w:rsidR="00157A37" w:rsidRPr="0035749F" w:rsidRDefault="00157A37" w:rsidP="00157A37">
      <w:pPr>
        <w:pStyle w:val="NoSpacing"/>
        <w:rPr>
          <w:rFonts w:ascii="Times New Roman" w:hAnsi="Times New Roman"/>
          <w:sz w:val="24"/>
          <w:szCs w:val="24"/>
        </w:rPr>
      </w:pPr>
      <w:r w:rsidRPr="0035749F">
        <w:rPr>
          <w:rFonts w:ascii="Times New Roman" w:hAnsi="Times New Roman"/>
          <w:sz w:val="24"/>
          <w:szCs w:val="24"/>
          <w:lang w:val="en-GB"/>
        </w:rPr>
        <w:t>​In media and traditional literature, the African Black woman's character is often limited by harmful, historically rooted stereotypes, which function as default roles.</w:t>
      </w:r>
    </w:p>
    <w:p w:rsidR="00157A37" w:rsidRPr="0035749F" w:rsidRDefault="00157A37" w:rsidP="00157A37">
      <w:pPr>
        <w:pStyle w:val="NoSpacing"/>
        <w:rPr>
          <w:rFonts w:ascii="Times New Roman" w:hAnsi="Times New Roman"/>
          <w:sz w:val="24"/>
          <w:szCs w:val="24"/>
          <w:lang w:val="en-GB"/>
        </w:rPr>
      </w:pPr>
      <w:r w:rsidRPr="0035749F">
        <w:rPr>
          <w:rFonts w:ascii="Times New Roman" w:hAnsi="Times New Roman"/>
          <w:sz w:val="24"/>
          <w:szCs w:val="24"/>
          <w:lang w:val="en-GB"/>
        </w:rPr>
        <w:t>​</w:t>
      </w:r>
    </w:p>
    <w:p w:rsidR="00157A37" w:rsidRPr="00545BB2" w:rsidRDefault="009C439D" w:rsidP="009C439D">
      <w:pPr>
        <w:pStyle w:val="Heading2"/>
      </w:pPr>
      <w:bookmarkStart w:id="8" w:name="_Toc215425951"/>
      <w:r>
        <w:rPr>
          <w:lang w:val="en-GB"/>
        </w:rPr>
        <w:t xml:space="preserve">2.2. </w:t>
      </w:r>
      <w:r w:rsidR="00157A37" w:rsidRPr="00545BB2">
        <w:rPr>
          <w:lang w:val="en-GB"/>
        </w:rPr>
        <w:t xml:space="preserve">Major </w:t>
      </w:r>
      <w:r w:rsidR="00157A37" w:rsidRPr="00545BB2">
        <w:t>Character</w:t>
      </w:r>
      <w:bookmarkEnd w:id="8"/>
      <w:r w:rsidR="00157A37" w:rsidRPr="00545BB2">
        <w:t xml:space="preserve"> </w:t>
      </w:r>
    </w:p>
    <w:p w:rsidR="00157A37" w:rsidRPr="0035749F" w:rsidRDefault="00157A37" w:rsidP="00157A37">
      <w:pPr>
        <w:pStyle w:val="NoSpacing"/>
        <w:rPr>
          <w:rFonts w:ascii="Times New Roman" w:hAnsi="Times New Roman"/>
          <w:sz w:val="24"/>
          <w:szCs w:val="24"/>
        </w:rPr>
      </w:pPr>
      <w:r w:rsidRPr="0035749F">
        <w:rPr>
          <w:rFonts w:ascii="Times New Roman" w:hAnsi="Times New Roman"/>
          <w:sz w:val="24"/>
          <w:szCs w:val="24"/>
          <w:lang w:val="en-GB"/>
        </w:rPr>
        <w:t>​These roles, often prominent but lacking full, nuanced humanity, can be categorized as:</w:t>
      </w:r>
    </w:p>
    <w:p w:rsidR="00157A37" w:rsidRPr="0035749F" w:rsidRDefault="00157A37" w:rsidP="00157A37">
      <w:pPr>
        <w:pStyle w:val="NoSpacing"/>
        <w:rPr>
          <w:rFonts w:ascii="Times New Roman" w:hAnsi="Times New Roman"/>
          <w:sz w:val="24"/>
          <w:szCs w:val="24"/>
        </w:rPr>
      </w:pPr>
      <w:r w:rsidRPr="0035749F">
        <w:rPr>
          <w:rFonts w:ascii="Times New Roman" w:hAnsi="Times New Roman"/>
          <w:sz w:val="24"/>
          <w:szCs w:val="24"/>
          <w:lang w:val="en-GB"/>
        </w:rPr>
        <w:t xml:space="preserve">​The Mammy: The loyal, docile, and asexual caregiver figure who prioritizes the needs of the white family she serves over her own. (e.g., Hattie McDaniel in Gone </w:t>
      </w:r>
      <w:proofErr w:type="gramStart"/>
      <w:r w:rsidRPr="0035749F">
        <w:rPr>
          <w:rFonts w:ascii="Times New Roman" w:hAnsi="Times New Roman"/>
          <w:sz w:val="24"/>
          <w:szCs w:val="24"/>
          <w:lang w:val="en-GB"/>
        </w:rPr>
        <w:t>With The</w:t>
      </w:r>
      <w:proofErr w:type="gramEnd"/>
      <w:r w:rsidRPr="0035749F">
        <w:rPr>
          <w:rFonts w:ascii="Times New Roman" w:hAnsi="Times New Roman"/>
          <w:sz w:val="24"/>
          <w:szCs w:val="24"/>
          <w:lang w:val="en-GB"/>
        </w:rPr>
        <w:t xml:space="preserve"> Wind).</w:t>
      </w:r>
    </w:p>
    <w:p w:rsidR="00157A37" w:rsidRPr="0035749F" w:rsidRDefault="00157A37" w:rsidP="00157A37">
      <w:pPr>
        <w:pStyle w:val="NoSpacing"/>
        <w:rPr>
          <w:rFonts w:ascii="Times New Roman" w:hAnsi="Times New Roman"/>
          <w:sz w:val="24"/>
          <w:szCs w:val="24"/>
        </w:rPr>
      </w:pPr>
      <w:r w:rsidRPr="0035749F">
        <w:rPr>
          <w:rFonts w:ascii="Times New Roman" w:hAnsi="Times New Roman"/>
          <w:sz w:val="24"/>
          <w:szCs w:val="24"/>
          <w:lang w:val="en-GB"/>
        </w:rPr>
        <w:t xml:space="preserve">​The Jezebel: The </w:t>
      </w:r>
      <w:proofErr w:type="spellStart"/>
      <w:r w:rsidRPr="0035749F">
        <w:rPr>
          <w:rFonts w:ascii="Times New Roman" w:hAnsi="Times New Roman"/>
          <w:sz w:val="24"/>
          <w:szCs w:val="24"/>
          <w:lang w:val="en-GB"/>
        </w:rPr>
        <w:t>hypersexualized</w:t>
      </w:r>
      <w:proofErr w:type="spellEnd"/>
      <w:r w:rsidRPr="0035749F">
        <w:rPr>
          <w:rFonts w:ascii="Times New Roman" w:hAnsi="Times New Roman"/>
          <w:sz w:val="24"/>
          <w:szCs w:val="24"/>
          <w:lang w:val="en-GB"/>
        </w:rPr>
        <w:t xml:space="preserve"> and provocative figure used historically to justify sexual violence against Black enslaved women.</w:t>
      </w:r>
    </w:p>
    <w:p w:rsidR="00157A37" w:rsidRPr="0035749F" w:rsidRDefault="00157A37" w:rsidP="00157A37">
      <w:pPr>
        <w:pStyle w:val="NoSpacing"/>
        <w:rPr>
          <w:rFonts w:ascii="Times New Roman" w:hAnsi="Times New Roman"/>
          <w:sz w:val="24"/>
          <w:szCs w:val="24"/>
        </w:rPr>
      </w:pPr>
      <w:r w:rsidRPr="0035749F">
        <w:rPr>
          <w:rFonts w:ascii="Times New Roman" w:hAnsi="Times New Roman"/>
          <w:sz w:val="24"/>
          <w:szCs w:val="24"/>
          <w:lang w:val="en-GB"/>
        </w:rPr>
        <w:t>​The Sapphire / Angry Black Woman: The aggressive, loud, masculine, and confrontational woman, a stereotype that invalidates legitimate anger or righteous indignation.</w:t>
      </w:r>
    </w:p>
    <w:p w:rsidR="00157A37" w:rsidRPr="0035749F" w:rsidRDefault="00157A37" w:rsidP="00157A37">
      <w:pPr>
        <w:pStyle w:val="NoSpacing"/>
        <w:rPr>
          <w:rFonts w:ascii="Times New Roman" w:hAnsi="Times New Roman"/>
          <w:sz w:val="24"/>
          <w:szCs w:val="24"/>
        </w:rPr>
      </w:pPr>
      <w:r w:rsidRPr="0035749F">
        <w:rPr>
          <w:rFonts w:ascii="Times New Roman" w:hAnsi="Times New Roman"/>
          <w:sz w:val="24"/>
          <w:szCs w:val="24"/>
          <w:lang w:val="en-GB"/>
        </w:rPr>
        <w:t>​The Matriarch: The manipulative, unfeminine, and overbearing figure often blamed for the problems of the Black family.</w:t>
      </w:r>
    </w:p>
    <w:p w:rsidR="000106A5" w:rsidRPr="00D53080" w:rsidRDefault="000106A5" w:rsidP="000106A5">
      <w:pPr>
        <w:pStyle w:val="NoSpacing"/>
        <w:rPr>
          <w:rFonts w:ascii="Times New Roman" w:hAnsi="Times New Roman"/>
          <w:sz w:val="24"/>
          <w:szCs w:val="24"/>
        </w:rPr>
      </w:pPr>
    </w:p>
    <w:p w:rsidR="0051532A" w:rsidRPr="00A07318" w:rsidRDefault="009C439D" w:rsidP="009C439D">
      <w:pPr>
        <w:pStyle w:val="Heading2"/>
      </w:pPr>
      <w:bookmarkStart w:id="9" w:name="_Toc215425952"/>
      <w:r>
        <w:t xml:space="preserve">2.3. </w:t>
      </w:r>
      <w:r w:rsidR="0051532A" w:rsidRPr="00A07318">
        <w:t>Minor Character</w:t>
      </w:r>
      <w:bookmarkEnd w:id="9"/>
      <w:r w:rsidR="0051532A" w:rsidRPr="00A07318">
        <w:t xml:space="preserve"> </w:t>
      </w:r>
    </w:p>
    <w:p w:rsidR="0051532A" w:rsidRPr="00A07318" w:rsidRDefault="0051532A" w:rsidP="0051532A">
      <w:pPr>
        <w:pStyle w:val="NoSpacing"/>
        <w:rPr>
          <w:rFonts w:ascii="Times New Roman" w:hAnsi="Times New Roman"/>
          <w:sz w:val="24"/>
          <w:szCs w:val="24"/>
        </w:rPr>
      </w:pPr>
    </w:p>
    <w:p w:rsidR="0051532A" w:rsidRPr="00A07318" w:rsidRDefault="0051532A" w:rsidP="0051532A">
      <w:pPr>
        <w:pStyle w:val="NoSpacing"/>
        <w:rPr>
          <w:rFonts w:ascii="Times New Roman" w:hAnsi="Times New Roman"/>
          <w:sz w:val="24"/>
          <w:szCs w:val="24"/>
        </w:rPr>
      </w:pPr>
      <w:r w:rsidRPr="00A07318">
        <w:rPr>
          <w:rFonts w:ascii="Times New Roman" w:hAnsi="Times New Roman"/>
          <w:sz w:val="24"/>
          <w:szCs w:val="24"/>
        </w:rPr>
        <w:t>​Minor characters often embody the less-developed, supportive versions of the above tropes, or other simplistic roles:</w:t>
      </w:r>
    </w:p>
    <w:p w:rsidR="0051532A" w:rsidRPr="00A07318" w:rsidRDefault="0051532A" w:rsidP="0051532A">
      <w:pPr>
        <w:pStyle w:val="NoSpacing"/>
        <w:rPr>
          <w:rFonts w:ascii="Times New Roman" w:hAnsi="Times New Roman"/>
          <w:sz w:val="24"/>
          <w:szCs w:val="24"/>
        </w:rPr>
      </w:pPr>
      <w:r w:rsidRPr="00A07318">
        <w:rPr>
          <w:rFonts w:ascii="Times New Roman" w:hAnsi="Times New Roman"/>
          <w:sz w:val="24"/>
          <w:szCs w:val="24"/>
        </w:rPr>
        <w:t>​The Loyal Sidekick/Best Friend: A secondary, often "sassy" or advice-giving role whose primary function is to support the main (often white) protagonist's arc.</w:t>
      </w:r>
    </w:p>
    <w:p w:rsidR="0051532A" w:rsidRPr="00A07318" w:rsidRDefault="0051532A" w:rsidP="0051532A">
      <w:pPr>
        <w:pStyle w:val="NoSpacing"/>
        <w:rPr>
          <w:rFonts w:ascii="Times New Roman" w:hAnsi="Times New Roman"/>
          <w:sz w:val="24"/>
          <w:szCs w:val="24"/>
        </w:rPr>
      </w:pPr>
      <w:r w:rsidRPr="00A07318">
        <w:rPr>
          <w:rFonts w:ascii="Times New Roman" w:hAnsi="Times New Roman"/>
          <w:sz w:val="24"/>
          <w:szCs w:val="24"/>
        </w:rPr>
        <w:t>​The Welfare Mother: A portrayal of being lazy and irresponsible, used to obscure systemic political and economic inequality.</w:t>
      </w:r>
    </w:p>
    <w:p w:rsidR="0051532A" w:rsidRPr="00A07318" w:rsidRDefault="0051532A" w:rsidP="0051532A">
      <w:pPr>
        <w:pStyle w:val="NoSpacing"/>
        <w:rPr>
          <w:rFonts w:ascii="Times New Roman" w:hAnsi="Times New Roman"/>
          <w:sz w:val="24"/>
          <w:szCs w:val="24"/>
        </w:rPr>
      </w:pPr>
      <w:r w:rsidRPr="00A07318">
        <w:rPr>
          <w:rFonts w:ascii="Times New Roman" w:hAnsi="Times New Roman"/>
          <w:sz w:val="24"/>
          <w:szCs w:val="24"/>
        </w:rPr>
        <w:t>​The "Labor Mule": An unspoken expectation that she is capable of, and should perform, an abhorrent amount of labor or sacrifice for the greater good.</w:t>
      </w: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p>
    <w:p w:rsidR="002A18E3" w:rsidRPr="002A18E3" w:rsidRDefault="002A18E3" w:rsidP="002A18E3">
      <w:pPr>
        <w:pStyle w:val="NoSpacing"/>
        <w:rPr>
          <w:rFonts w:ascii="Times New Roman" w:hAnsi="Times New Roman"/>
          <w:sz w:val="24"/>
          <w:szCs w:val="24"/>
        </w:rPr>
      </w:pPr>
    </w:p>
    <w:p w:rsidR="00037FF0" w:rsidRPr="002A18E3" w:rsidRDefault="00037FF0" w:rsidP="002A18E3">
      <w:pPr>
        <w:pStyle w:val="NoSpacing"/>
        <w:rPr>
          <w:rFonts w:ascii="Times New Roman" w:hAnsi="Times New Roman"/>
          <w:sz w:val="24"/>
          <w:szCs w:val="24"/>
        </w:rPr>
      </w:pPr>
    </w:p>
    <w:sectPr w:rsidR="00037FF0" w:rsidRPr="002A18E3" w:rsidSect="00270EDE">
      <w:pgSz w:w="12240" w:h="15840"/>
      <w:pgMar w:top="1440" w:right="1440" w:bottom="0" w:left="1440" w:header="720" w:footer="720" w:gutter="0"/>
      <w:pgBorders w:display="firstPage" w:offsetFrom="page">
        <w:top w:val="thinThickThinMediumGap" w:sz="36" w:space="24" w:color="auto"/>
        <w:left w:val="thinThickThinMediumGap" w:sz="36" w:space="24" w:color="auto"/>
        <w:bottom w:val="thinThickThinMediumGap" w:sz="36" w:space="24" w:color="auto"/>
        <w:right w:val="thinThickThinMedium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813D84"/>
    <w:multiLevelType w:val="multilevel"/>
    <w:tmpl w:val="3D962CF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37FF0"/>
    <w:rsid w:val="000106A5"/>
    <w:rsid w:val="00037FF0"/>
    <w:rsid w:val="00157A37"/>
    <w:rsid w:val="00257DBC"/>
    <w:rsid w:val="00270EDE"/>
    <w:rsid w:val="002A18E3"/>
    <w:rsid w:val="00376D40"/>
    <w:rsid w:val="004D0078"/>
    <w:rsid w:val="0051532A"/>
    <w:rsid w:val="00545BB2"/>
    <w:rsid w:val="006D1070"/>
    <w:rsid w:val="009C439D"/>
    <w:rsid w:val="00A90D61"/>
    <w:rsid w:val="00AF4369"/>
    <w:rsid w:val="00C61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5:docId w15:val="{22375E69-F9DD-4A17-B07F-9A07CFBB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rsid w:val="00545BB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545BB2"/>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18E3"/>
    <w:rPr>
      <w:sz w:val="22"/>
      <w:szCs w:val="22"/>
      <w:lang w:eastAsia="zh-CN"/>
    </w:rPr>
  </w:style>
  <w:style w:type="character" w:customStyle="1" w:styleId="Heading1Char">
    <w:name w:val="Heading 1 Char"/>
    <w:link w:val="Heading1"/>
    <w:uiPriority w:val="9"/>
    <w:rsid w:val="00545BB2"/>
    <w:rPr>
      <w:rFonts w:ascii="Cambria" w:eastAsia="SimSun" w:hAnsi="Cambria" w:cs="Times New Roman"/>
      <w:b/>
      <w:bCs/>
      <w:kern w:val="32"/>
      <w:sz w:val="32"/>
      <w:szCs w:val="32"/>
    </w:rPr>
  </w:style>
  <w:style w:type="character" w:customStyle="1" w:styleId="Heading2Char">
    <w:name w:val="Heading 2 Char"/>
    <w:link w:val="Heading2"/>
    <w:uiPriority w:val="9"/>
    <w:rsid w:val="00545BB2"/>
    <w:rPr>
      <w:rFonts w:ascii="Cambria" w:eastAsia="SimSun" w:hAnsi="Cambria" w:cs="Times New Roman"/>
      <w:b/>
      <w:bCs/>
      <w:i/>
      <w:iCs/>
      <w:sz w:val="28"/>
      <w:szCs w:val="28"/>
    </w:rPr>
  </w:style>
  <w:style w:type="paragraph" w:styleId="TOCHeading">
    <w:name w:val="TOC Heading"/>
    <w:basedOn w:val="Heading1"/>
    <w:next w:val="Normal"/>
    <w:uiPriority w:val="39"/>
    <w:unhideWhenUsed/>
    <w:qFormat/>
    <w:rsid w:val="004D0078"/>
    <w:pPr>
      <w:keepLines/>
      <w:spacing w:after="0" w:line="259" w:lineRule="auto"/>
      <w:outlineLvl w:val="9"/>
    </w:pPr>
    <w:rPr>
      <w:b w:val="0"/>
      <w:bCs w:val="0"/>
      <w:color w:val="2E74B5"/>
      <w:kern w:val="0"/>
      <w:lang w:eastAsia="en-US"/>
    </w:rPr>
  </w:style>
  <w:style w:type="paragraph" w:styleId="TOC2">
    <w:name w:val="toc 2"/>
    <w:basedOn w:val="Normal"/>
    <w:next w:val="Normal"/>
    <w:autoRedefine/>
    <w:uiPriority w:val="39"/>
    <w:unhideWhenUsed/>
    <w:rsid w:val="004D0078"/>
    <w:pPr>
      <w:spacing w:after="100" w:line="259" w:lineRule="auto"/>
      <w:ind w:left="220"/>
    </w:pPr>
    <w:rPr>
      <w:rFonts w:eastAsia="Times New Roman"/>
      <w:lang w:eastAsia="en-US"/>
    </w:rPr>
  </w:style>
  <w:style w:type="paragraph" w:styleId="TOC1">
    <w:name w:val="toc 1"/>
    <w:basedOn w:val="Normal"/>
    <w:next w:val="Normal"/>
    <w:autoRedefine/>
    <w:uiPriority w:val="39"/>
    <w:unhideWhenUsed/>
    <w:rsid w:val="004D0078"/>
    <w:pPr>
      <w:spacing w:after="100" w:line="259" w:lineRule="auto"/>
    </w:pPr>
    <w:rPr>
      <w:rFonts w:eastAsia="Times New Roman"/>
      <w:lang w:eastAsia="en-US"/>
    </w:rPr>
  </w:style>
  <w:style w:type="paragraph" w:styleId="TOC3">
    <w:name w:val="toc 3"/>
    <w:basedOn w:val="Normal"/>
    <w:next w:val="Normal"/>
    <w:autoRedefine/>
    <w:uiPriority w:val="39"/>
    <w:unhideWhenUsed/>
    <w:rsid w:val="004D0078"/>
    <w:pPr>
      <w:spacing w:after="100" w:line="259" w:lineRule="auto"/>
      <w:ind w:left="440"/>
    </w:pPr>
    <w:rPr>
      <w:rFonts w:eastAsia="Times New Roman"/>
      <w:lang w:eastAsia="en-US"/>
    </w:rPr>
  </w:style>
  <w:style w:type="character" w:styleId="Hyperlink">
    <w:name w:val="Hyperlink"/>
    <w:uiPriority w:val="99"/>
    <w:unhideWhenUsed/>
    <w:rsid w:val="004D007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23F67-CD17-4CF4-B3E5-F2893706E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1221</Words>
  <Characters>3788</Characters>
  <Application>Microsoft Office Word</Application>
  <DocSecurity>0</DocSecurity>
  <Lines>3788</Lines>
  <Paragraphs>1252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SM-A165F</dc:creator>
  <cp:lastModifiedBy>Peter W. Mulbah</cp:lastModifiedBy>
  <cp:revision>12</cp:revision>
  <dcterms:created xsi:type="dcterms:W3CDTF">2025-11-30T08:12:00Z</dcterms:created>
  <dcterms:modified xsi:type="dcterms:W3CDTF">2026-01-04T15:41:00Z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78a075df16264e4988a97fd3e06a5a40</vt:lpwstr>
  </property>
  <property fmtid="{D5CDD505-2E9C-101B-9397-08002B2CF9AE}" pid="3" name="GrammarlyDocumentId">
    <vt:lpwstr>2ad77c4d-db03-487d-833e-65a737eddbd1</vt:lpwstr>
  </property>
</Properties>
</file>