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lang w:val="en-GB"/>
        </w:rPr>
      </w:pPr>
      <w:bookmarkStart w:id="0" w:name="_GoBack"/>
      <w:bookmarkEnd w:id="0"/>
      <w:r>
        <w:rPr>
          <w:lang w:val="en-GB"/>
        </w:rPr>
        <w:t>​</w:t>
      </w:r>
    </w:p>
    <w:p>
      <w:pPr>
        <w:pStyle w:val="style0"/>
        <w:rPr/>
      </w:pPr>
      <w:r>
        <w:rPr>
          <w:lang w:val="en-GB"/>
        </w:rPr>
        <w:t>(b) Imagery</w:t>
      </w:r>
    </w:p>
    <w:p>
      <w:pPr>
        <w:pStyle w:val="style0"/>
        <w:rPr/>
      </w:pPr>
      <w:r>
        <w:rPr>
          <w:lang w:val="en-GB"/>
        </w:rPr>
        <w:t>​The imagery used to describe her often links her to nature, royalty, and historical richness, while also addressing societal struggles.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Nature: Images include the savannah (limitless potential/beauty), ripe fruit (fertility/beauty), gazelle (grace/elegance), and her skin is described with natural elements like "night," "red-gold," and "sun-baked pass."</w:t>
      </w:r>
    </w:p>
    <w:p>
      <w:pPr>
        <w:pStyle w:val="style0"/>
        <w:rPr>
          <w:lang w:val="en-US"/>
        </w:rPr>
      </w:pPr>
    </w:p>
    <w:p>
      <w:pPr>
        <w:pStyle w:val="style0"/>
        <w:rPr/>
      </w:pPr>
      <w:r>
        <w:rPr>
          <w:lang w:val="en-US"/>
        </w:rPr>
        <w:t xml:space="preserve">Historical/Cultural: Her skin may be likened to the "oil of the princes of Mali" (nobility), and her voice to the "spiritual song of the Beloved" or a carved tom-tom drum (cultural depth/endurance).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179"/>
        <w:numPr>
          <w:ilvl w:val="0"/>
          <w:numId w:val="1"/>
        </w:numPr>
        <w:jc w:val="left"/>
        <w:rPr/>
      </w:pPr>
      <w:r>
        <w:rPr>
          <w:lang w:val="en-US"/>
        </w:rPr>
        <w:t>2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2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8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4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81</Words>
  <Characters>487</Characters>
  <Application>WPS Office</Application>
  <Paragraphs>17</Paragraphs>
  <CharactersWithSpaces>564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2025-11-30T08:20:27Z</dcterms:created>
  <dc:creator>SM-A165F</dc:creator>
  <lastModifiedBy>SM-A165F</lastModifiedBy>
  <dcterms:modified xsi:type="dcterms:W3CDTF">2025-11-30T19:15:57Z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bc10e238e49240d4a366634397f5b69b</vt:lpwstr>
  </property>
</Properties>
</file>