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lang w:val="en-GB"/>
        </w:rPr>
      </w:pPr>
      <w:bookmarkStart w:id="0" w:name="_GoBack"/>
      <w:bookmarkEnd w:id="0"/>
      <w:r>
        <w:rPr>
          <w:lang w:val="en-GB"/>
        </w:rPr>
        <w:t>​</w:t>
      </w:r>
    </w:p>
    <w:p>
      <w:pPr>
        <w:pStyle w:val="style0"/>
        <w:rPr>
          <w:lang w:val="en-GB"/>
        </w:rPr>
      </w:pPr>
    </w:p>
    <w:p>
      <w:pPr>
        <w:pStyle w:val="style0"/>
        <w:rPr/>
      </w:pPr>
      <w:r>
        <w:rPr>
          <w:lang w:val="en-GB"/>
        </w:rPr>
        <w:t>2. Character</w:t>
      </w:r>
      <w:r>
        <w:rPr>
          <w:lang w:val="en-US"/>
        </w:rPr>
        <w:t xml:space="preserve"> Stereotypes in Media </w:t>
      </w:r>
    </w:p>
    <w:p>
      <w:pPr>
        <w:pStyle w:val="style0"/>
        <w:rPr/>
      </w:pPr>
      <w:r>
        <w:rPr>
          <w:lang w:val="en-GB"/>
        </w:rPr>
        <w:t>​In media and traditional literature, the African Black woman's character is often limited by harmful, historically rooted stereotypes, which function as default roles.</w:t>
      </w:r>
    </w:p>
    <w:p>
      <w:pPr>
        <w:pStyle w:val="style0"/>
        <w:rPr>
          <w:lang w:val="en-GB"/>
        </w:rPr>
      </w:pPr>
      <w:r>
        <w:rPr>
          <w:lang w:val="en-GB"/>
        </w:rPr>
        <w:t>​</w:t>
      </w:r>
    </w:p>
    <w:p>
      <w:pPr>
        <w:pStyle w:val="style0"/>
        <w:rPr/>
      </w:pPr>
      <w:r>
        <w:rPr>
          <w:lang w:val="en-GB"/>
        </w:rPr>
        <w:t xml:space="preserve">Major </w:t>
      </w:r>
      <w:r>
        <w:rPr>
          <w:lang w:val="en-US"/>
        </w:rPr>
        <w:t xml:space="preserve">Character </w:t>
      </w:r>
    </w:p>
    <w:p>
      <w:pPr>
        <w:pStyle w:val="style0"/>
        <w:rPr/>
      </w:pPr>
      <w:r>
        <w:rPr>
          <w:lang w:val="en-GB"/>
        </w:rPr>
        <w:t>​These roles, often prominent but lacking full, nuanced humanity, can be categorized as:</w:t>
      </w:r>
    </w:p>
    <w:p>
      <w:pPr>
        <w:pStyle w:val="style0"/>
        <w:rPr/>
      </w:pPr>
      <w:r>
        <w:rPr>
          <w:lang w:val="en-GB"/>
        </w:rPr>
        <w:t>​The Mammy: The loyal, docile, and asexual caregiver figure who prioritizes the needs of the white family she serves over her own. (e.g., Hattie McDaniel in Gone With The Wind).</w:t>
      </w:r>
    </w:p>
    <w:p>
      <w:pPr>
        <w:pStyle w:val="style0"/>
        <w:rPr/>
      </w:pPr>
      <w:r>
        <w:rPr>
          <w:lang w:val="en-GB"/>
        </w:rPr>
        <w:t>​The Jezebel: The hypersexualized and provocative figure used historically to justify sexual violence against Black enslaved women.</w:t>
      </w:r>
    </w:p>
    <w:p>
      <w:pPr>
        <w:pStyle w:val="style0"/>
        <w:rPr/>
      </w:pPr>
      <w:r>
        <w:rPr>
          <w:lang w:val="en-GB"/>
        </w:rPr>
        <w:t>​The Sapphire / Angry Black Woman: The aggressive, loud, masculine, and confrontational woman, a stereotype that invalidates legitimate anger or righteous indignation.</w:t>
      </w:r>
    </w:p>
    <w:p>
      <w:pPr>
        <w:pStyle w:val="style0"/>
        <w:rPr/>
      </w:pPr>
      <w:r>
        <w:rPr>
          <w:lang w:val="en-GB"/>
        </w:rPr>
        <w:t>​The Matriarch: The manipulative, unfeminine, and overbearing figure often blamed for the problems of the Black family.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130</Words>
  <Characters>772</Characters>
  <Application>WPS Office</Application>
  <Paragraphs>17</Paragraphs>
  <CharactersWithSpaces>895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2025-11-30T08:39:39Z</dcterms:created>
  <dc:creator>SM-A165F</dc:creator>
  <lastModifiedBy>SM-A165F</lastModifiedBy>
  <dcterms:modified xsi:type="dcterms:W3CDTF">2025-11-30T19:16:21Z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934b0f7346e34262ba5c8515ec3eadc8</vt:lpwstr>
  </property>
</Properties>
</file>