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Jack Hendrickz</w:t>
      </w:r>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104981">
        <w:rPr>
          <w:rFonts w:asciiTheme="majorHAnsi" w:hAnsiTheme="majorHAnsi"/>
          <w:noProof/>
          <w:sz w:val="32"/>
        </w:rPr>
        <w:t>18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r w:rsidRPr="00EF1137">
        <w:rPr>
          <w:rStyle w:val="SubtleEmphasis"/>
        </w:rPr>
        <w:t>Very brief summary of the main findings/recommendations of the report with some justification.</w:t>
      </w:r>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247D54C7" w:rsidR="009B108A" w:rsidRDefault="00BA6630" w:rsidP="00FB3BB6">
      <w:pPr>
        <w:pStyle w:val="Heading1"/>
      </w:pPr>
      <w:bookmarkStart w:id="2" w:name="_Toc419578406"/>
      <w:r>
        <w:t xml:space="preserve">2.0 </w:t>
      </w:r>
      <w:r w:rsidR="00D26497">
        <w:t>Requirements S</w:t>
      </w:r>
      <w:r w:rsidR="009B108A">
        <w:t>pecification</w:t>
      </w:r>
      <w:bookmarkEnd w:id="2"/>
    </w:p>
    <w:p w14:paraId="2BB07F89" w14:textId="77777777" w:rsidR="00F817A0" w:rsidRPr="00F817A0" w:rsidRDefault="00F817A0" w:rsidP="00D26497">
      <w:r>
        <w:t>General</w:t>
      </w:r>
    </w:p>
    <w:p w14:paraId="2D197A1F" w14:textId="77777777" w:rsidR="00B64B13" w:rsidRDefault="00B64B13" w:rsidP="00D26497">
      <w:r>
        <w:t>Movement</w:t>
      </w:r>
    </w:p>
    <w:p w14:paraId="1B73DC23" w14:textId="77777777" w:rsidR="0006532C" w:rsidRDefault="00B64B13" w:rsidP="00D26497">
      <w:r>
        <w:t>Collection</w:t>
      </w:r>
    </w:p>
    <w:p w14:paraId="456EB873" w14:textId="46D0E8D5" w:rsidR="00B64B13" w:rsidRDefault="00F817A0" w:rsidP="00D26497">
      <w:r>
        <w:t>Identification</w:t>
      </w:r>
    </w:p>
    <w:p w14:paraId="43A6EEAA" w14:textId="77777777" w:rsidR="00B64B13" w:rsidRDefault="00F817A0" w:rsidP="00D26497">
      <w:r>
        <w:t>Construction</w:t>
      </w:r>
    </w:p>
    <w:p w14:paraId="761ED642" w14:textId="77777777" w:rsidR="00F817A0" w:rsidRPr="00B64B13" w:rsidRDefault="00F817A0" w:rsidP="00D26497">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3" w:name="_Toc419578407"/>
      <w:r>
        <w:t xml:space="preserve">3.0 </w:t>
      </w:r>
      <w:r w:rsidR="00D26497">
        <w:t>Design S</w:t>
      </w:r>
      <w:r w:rsidR="009B108A">
        <w:t>pace an</w:t>
      </w:r>
      <w:r w:rsidR="00D26497">
        <w:t>d Concept G</w:t>
      </w:r>
      <w:r w:rsidR="009B108A">
        <w:t>eneration</w:t>
      </w:r>
      <w:bookmarkEnd w:id="3"/>
    </w:p>
    <w:p w14:paraId="288F2976" w14:textId="17366F35" w:rsidR="00FB3BB6" w:rsidRDefault="00BA6630" w:rsidP="00FB3BB6">
      <w:pPr>
        <w:pStyle w:val="Heading2"/>
      </w:pPr>
      <w:bookmarkStart w:id="4" w:name="_Toc419578408"/>
      <w:bookmarkStart w:id="5" w:name="_Ref419644537"/>
      <w:bookmarkStart w:id="6" w:name="_Ref419644543"/>
      <w:bookmarkStart w:id="7" w:name="_Ref419644546"/>
      <w:bookmarkStart w:id="8" w:name="_Ref419644549"/>
      <w:r>
        <w:t xml:space="preserve">3.1 </w:t>
      </w:r>
      <w:r w:rsidRPr="00BA6630">
        <w:t>Tactics and Navigation</w:t>
      </w:r>
      <w:bookmarkEnd w:id="4"/>
      <w:bookmarkEnd w:id="5"/>
      <w:bookmarkEnd w:id="6"/>
      <w:bookmarkEnd w:id="7"/>
      <w:bookmarkEnd w:id="8"/>
    </w:p>
    <w:p w14:paraId="1E5507D7" w14:textId="1AF1F748"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626ABA5" w14:textId="77777777" w:rsidR="00160BC5" w:rsidRDefault="00160BC5">
      <w:pPr>
        <w:jc w:val="left"/>
        <w:rPr>
          <w:rFonts w:asciiTheme="majorHAnsi" w:eastAsiaTheme="majorEastAsia" w:hAnsiTheme="majorHAnsi" w:cstheme="majorBidi"/>
          <w:b/>
          <w:bCs/>
        </w:rPr>
      </w:pPr>
      <w:r>
        <w:br w:type="page"/>
      </w:r>
    </w:p>
    <w:bookmarkStart w:id="9" w:name="_Toc419578409"/>
    <w:p w14:paraId="7287C549" w14:textId="3FEAAEEA" w:rsidR="00BA6630" w:rsidRDefault="00160BC5" w:rsidP="00D26497">
      <w:pPr>
        <w:pStyle w:val="Heading3"/>
      </w:pPr>
      <w:r>
        <w:rPr>
          <w:noProof/>
          <w:lang w:val="en-US"/>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2667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266700"/>
                        </a:xfrm>
                        <a:prstGeom prst="rect">
                          <a:avLst/>
                        </a:prstGeom>
                        <a:solidFill>
                          <a:prstClr val="white"/>
                        </a:solidFill>
                        <a:ln>
                          <a:noFill/>
                        </a:ln>
                        <a:effectLst/>
                      </wps:spPr>
                      <wps:txbx>
                        <w:txbxContent>
                          <w:p w14:paraId="715AD45D" w14:textId="662896A6" w:rsidR="0046634A" w:rsidRPr="006F3D15" w:rsidRDefault="0046634A" w:rsidP="00160BC5">
                            <w:pPr>
                              <w:pStyle w:val="Caption"/>
                              <w:rPr>
                                <w:noProof/>
                              </w:rPr>
                            </w:pPr>
                            <w:bookmarkStart w:id="10" w:name="_Ref419577473"/>
                            <w:r>
                              <w:t xml:space="preserve">Figure </w:t>
                            </w:r>
                            <w:fldSimple w:instr=" SEQ Figure \* ARABIC ">
                              <w:r>
                                <w:rPr>
                                  <w:noProof/>
                                </w:rPr>
                                <w:t>1</w:t>
                              </w:r>
                            </w:fldSimple>
                            <w:bookmarkEnd w:id="10"/>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11" w:name="_Ref419577473"/>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bookmarkEnd w:id="11"/>
                      <w:r>
                        <w:t xml:space="preserve">.1: Strategic Speed Runs </w:t>
                      </w:r>
                    </w:p>
                  </w:txbxContent>
                </v:textbox>
                <w10:wrap type="square" anchorx="margin"/>
              </v:shape>
            </w:pict>
          </mc:Fallback>
        </mc:AlternateContent>
      </w:r>
      <w:r>
        <w:rPr>
          <w:noProof/>
          <w:lang w:val="en-US"/>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9"/>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1" w:name="_Toc419578410"/>
      <w:bookmarkStart w:id="12" w:name="_Ref419644470"/>
      <w:r>
        <w:rPr>
          <w:noProof/>
          <w:lang w:val="en-US"/>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1"/>
      <w:bookmarkEnd w:id="12"/>
    </w:p>
    <w:p w14:paraId="64EDDDB5" w14:textId="77777777" w:rsidR="00222698" w:rsidRDefault="00160BC5" w:rsidP="00E26CBB">
      <w:r>
        <w:rPr>
          <w:noProof/>
          <w:lang w:val="en-US"/>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26670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266700"/>
                        </a:xfrm>
                        <a:prstGeom prst="rect">
                          <a:avLst/>
                        </a:prstGeom>
                        <a:solidFill>
                          <a:prstClr val="white"/>
                        </a:solidFill>
                        <a:ln>
                          <a:noFill/>
                        </a:ln>
                        <a:effectLst/>
                      </wps:spPr>
                      <wps:txbx>
                        <w:txbxContent>
                          <w:p w14:paraId="10DA417A" w14:textId="591BCA32" w:rsidR="0046634A" w:rsidRPr="006F3D15" w:rsidRDefault="0046634A" w:rsidP="00160BC5">
                            <w:pPr>
                              <w:pStyle w:val="Caption"/>
                              <w:rPr>
                                <w:noProof/>
                              </w:rPr>
                            </w:pPr>
                            <w:bookmarkStart w:id="13" w:name="_Ref419577494"/>
                            <w:r>
                              <w:t xml:space="preserve">Figure </w:t>
                            </w:r>
                            <w:fldSimple w:instr=" SEQ Figure \* ARABIC ">
                              <w:r>
                                <w:rPr>
                                  <w:noProof/>
                                </w:rPr>
                                <w:t>1</w:t>
                              </w:r>
                            </w:fldSimple>
                            <w:bookmarkEnd w:id="13"/>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5" w:name="_Ref419577494"/>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bookmarkEnd w:id="15"/>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14" w:name="_Toc419578411"/>
      <w:r>
        <w:rPr>
          <w:noProof/>
          <w:lang w:val="en-US"/>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14"/>
    </w:p>
    <w:p w14:paraId="42F70222" w14:textId="66A047F9" w:rsidR="00013082" w:rsidRDefault="00160BC5" w:rsidP="00D26497">
      <w:r>
        <w:rPr>
          <w:noProof/>
          <w:lang w:val="en-US"/>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2667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266700"/>
                        </a:xfrm>
                        <a:prstGeom prst="rect">
                          <a:avLst/>
                        </a:prstGeom>
                        <a:solidFill>
                          <a:prstClr val="white"/>
                        </a:solidFill>
                        <a:ln>
                          <a:noFill/>
                        </a:ln>
                        <a:effectLst/>
                      </wps:spPr>
                      <wps:txbx>
                        <w:txbxContent>
                          <w:p w14:paraId="4B9B11ED" w14:textId="7F450C79" w:rsidR="0046634A" w:rsidRPr="006F3D15" w:rsidRDefault="0046634A" w:rsidP="00160BC5">
                            <w:pPr>
                              <w:pStyle w:val="Caption"/>
                              <w:rPr>
                                <w:noProof/>
                              </w:rPr>
                            </w:pPr>
                            <w:r>
                              <w:t xml:space="preserve">Figure </w:t>
                            </w:r>
                            <w:fldSimple w:instr=" SEQ Figure \* ARABIC ">
                              <w:r>
                                <w:rPr>
                                  <w:noProof/>
                                </w:rPr>
                                <w:t>1</w:t>
                              </w:r>
                            </w:fldSimple>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0C7B72">
                        <w:fldChar w:fldCharType="begin"/>
                      </w:r>
                      <w:r w:rsidR="000C7B72">
                        <w:instrText xml:space="preserve"> SEQ Figure \* ARABIC </w:instrText>
                      </w:r>
                      <w:r w:rsidR="000C7B72">
                        <w:fldChar w:fldCharType="separate"/>
                      </w:r>
                      <w:r>
                        <w:rPr>
                          <w:noProof/>
                        </w:rPr>
                        <w:t>1</w:t>
                      </w:r>
                      <w:r w:rsidR="000C7B72">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anyway in order to comply with R###). If in its own HQ, the robot can drop the packages and continue.</w:t>
      </w:r>
    </w:p>
    <w:p w14:paraId="5A1CCAE8" w14:textId="565165F8" w:rsidR="00194B3C" w:rsidRDefault="00194B3C">
      <w:pPr>
        <w:jc w:val="left"/>
        <w:rPr>
          <w:rFonts w:asciiTheme="majorHAnsi" w:eastAsiaTheme="majorEastAsia" w:hAnsiTheme="majorHAnsi" w:cstheme="majorBidi"/>
          <w:b/>
          <w:bCs/>
          <w:smallCaps/>
          <w:sz w:val="26"/>
          <w:szCs w:val="26"/>
        </w:rPr>
      </w:pPr>
      <w:r>
        <w:br w:type="page"/>
      </w:r>
    </w:p>
    <w:p w14:paraId="0439E10E" w14:textId="04194FF3" w:rsidR="00A26E76" w:rsidRDefault="00BA6630" w:rsidP="00D26497">
      <w:pPr>
        <w:pStyle w:val="Heading2"/>
      </w:pPr>
      <w:bookmarkStart w:id="15" w:name="_Toc419578412"/>
      <w:bookmarkStart w:id="16" w:name="_Ref419644668"/>
      <w:r>
        <w:lastRenderedPageBreak/>
        <w:t>3.2 Navigation Sensors</w:t>
      </w:r>
      <w:bookmarkEnd w:id="15"/>
      <w:bookmarkEnd w:id="16"/>
    </w:p>
    <w:p w14:paraId="67A9156C" w14:textId="6A0A1C2F" w:rsidR="00222698" w:rsidRDefault="005624EF" w:rsidP="00222698">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 xml:space="preserve">The robot we will design has a wide range of sensors we could use. In </w:t>
      </w:r>
      <w:r w:rsidR="00222698">
        <w:fldChar w:fldCharType="begin"/>
      </w:r>
      <w:r w:rsidR="00222698">
        <w:instrText xml:space="preserve"> REF _Ref419577649 \h </w:instrText>
      </w:r>
      <w:r w:rsidR="00222698">
        <w:fldChar w:fldCharType="separate"/>
      </w:r>
      <w:r w:rsidR="00222698" w:rsidRPr="00D26497">
        <w:t xml:space="preserve">Table </w:t>
      </w:r>
      <w:r w:rsidR="00222698" w:rsidRPr="00D26497">
        <w:rPr>
          <w:noProof/>
        </w:rPr>
        <w:t>1</w:t>
      </w:r>
      <w:r w:rsidR="00222698">
        <w:fldChar w:fldCharType="end"/>
      </w:r>
      <w:r w:rsidR="00222698">
        <w:t xml:space="preserve">, </w:t>
      </w:r>
      <w:r w:rsidR="00CF1EC1">
        <w:t>a list of sensors are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2B46BF9B" w:rsidR="00CF1EC1" w:rsidRDefault="00EB48BA" w:rsidP="00D26497">
            <w:r>
              <w:t>Ultrasonic</w:t>
            </w:r>
            <w:r w:rsidR="00091F77">
              <w:t xml:space="preserve"> Rangefinder</w:t>
            </w:r>
          </w:p>
        </w:tc>
      </w:tr>
      <w:tr w:rsidR="00CF1EC1" w14:paraId="0E742243" w14:textId="77777777" w:rsidTr="000B7BDF">
        <w:trPr>
          <w:trHeight w:val="316"/>
          <w:jc w:val="center"/>
        </w:trPr>
        <w:tc>
          <w:tcPr>
            <w:tcW w:w="4639" w:type="dxa"/>
          </w:tcPr>
          <w:p w14:paraId="3DEC3934" w14:textId="788792D8" w:rsidR="00CF1EC1" w:rsidRDefault="00194B3C" w:rsidP="005624EF">
            <w:r>
              <w:t>I</w:t>
            </w:r>
            <w:r w:rsidR="005624EF">
              <w:t>nfra</w:t>
            </w:r>
            <w:r>
              <w:t>r</w:t>
            </w:r>
            <w:r w:rsidR="005624EF">
              <w:t>ed</w:t>
            </w:r>
            <w:r>
              <w:t xml:space="preserve"> (IR)</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461FEBD9" w:rsidR="00CF1EC1" w:rsidRDefault="00EB48BA" w:rsidP="00D26497">
            <w:r>
              <w:t>Weight</w:t>
            </w:r>
            <w:r w:rsidR="00091F77">
              <w:t xml:space="preserve"> Sensor</w:t>
            </w:r>
          </w:p>
        </w:tc>
      </w:tr>
    </w:tbl>
    <w:p w14:paraId="24C1ACC6" w14:textId="368E4C3F" w:rsidR="00CF1EC1" w:rsidRPr="00D26497" w:rsidRDefault="000B7BDF" w:rsidP="00D26497">
      <w:pPr>
        <w:pStyle w:val="Caption"/>
      </w:pPr>
      <w:bookmarkStart w:id="17" w:name="_Ref419577649"/>
      <w:r w:rsidRPr="00D26497">
        <w:t xml:space="preserve">Table </w:t>
      </w:r>
      <w:fldSimple w:instr=" SEQ Table \* ARABIC ">
        <w:r w:rsidR="000A6848">
          <w:rPr>
            <w:noProof/>
          </w:rPr>
          <w:t>1</w:t>
        </w:r>
      </w:fldSimple>
      <w:bookmarkEnd w:id="17"/>
      <w:r w:rsidR="00D26497">
        <w:t>:</w:t>
      </w:r>
      <w:r w:rsidRPr="00D26497">
        <w:t xml:space="preserve"> sensors provided to use on our robot</w:t>
      </w:r>
    </w:p>
    <w:p w14:paraId="0210B8AF" w14:textId="086501D4"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104981">
        <w:t xml:space="preserve">The downside to the IR to the ultrasonic is it produces a lot more noise.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r w:rsidR="005624EF">
        <w:t>supplied</w:t>
      </w:r>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05A95F67"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The weights in the arena of three different types, 0.5kg, 0.75kg and 1.0kg. More points are awarded for the </w:t>
      </w:r>
      <w:r w:rsidR="005624EF">
        <w:t>heavier</w:t>
      </w:r>
      <w:r>
        <w:t xml:space="preserve"> weights. This means the heavier weights are more </w:t>
      </w:r>
      <w:r w:rsidR="005624EF">
        <w:t>valuable</w:t>
      </w:r>
      <w:r>
        <w:t xml:space="preserve"> when picking up weights. With the limitation of only having </w:t>
      </w:r>
      <w:r w:rsidR="00104981">
        <w:t xml:space="preserve">three </w:t>
      </w:r>
      <w:r>
        <w:t xml:space="preserve"> weights </w:t>
      </w:r>
      <w:r w:rsidR="005624EF">
        <w:t>on board</w:t>
      </w:r>
      <w:r>
        <w:t xml:space="preserve"> </w:t>
      </w:r>
      <w:r w:rsidR="00714455">
        <w:t xml:space="preserve">having </w:t>
      </w:r>
      <w:r w:rsidR="00104981">
        <w:t>three</w:t>
      </w:r>
      <w:r w:rsidR="00714455">
        <w:t xml:space="preserve"> light</w:t>
      </w:r>
      <w:r w:rsidR="00345B3B">
        <w:t xml:space="preserve"> compared to </w:t>
      </w:r>
      <w:r w:rsidR="00104981">
        <w:t>three</w:t>
      </w:r>
      <w:r w:rsidR="00345B3B">
        <w:t xml:space="preserve">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54D24D93" w:rsidR="00A26E76" w:rsidRDefault="00A26E76" w:rsidP="00D26497">
      <w:pPr>
        <w:pStyle w:val="ListParagraph"/>
        <w:numPr>
          <w:ilvl w:val="0"/>
          <w:numId w:val="7"/>
        </w:numPr>
      </w:pPr>
      <w:r>
        <w:t>Wheels</w:t>
      </w:r>
      <w:r w:rsidR="00E14DB2">
        <w:t xml:space="preserve"> – why they’re not very good</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etc)</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18" w:name="_Toc419578413"/>
      <w:r>
        <w:lastRenderedPageBreak/>
        <w:t xml:space="preserve">4.0 </w:t>
      </w:r>
      <w:r w:rsidR="00D26497">
        <w:t>Proposed C</w:t>
      </w:r>
      <w:r w:rsidR="009B108A">
        <w:t>oncepts</w:t>
      </w:r>
      <w:bookmarkEnd w:id="18"/>
    </w:p>
    <w:p w14:paraId="0863364C" w14:textId="64C6C412" w:rsidR="003109B2" w:rsidRDefault="003109B2" w:rsidP="00D26497">
      <w:r>
        <w:t xml:space="preserve">Each of the three tactics discussed in Section </w:t>
      </w:r>
      <w:r>
        <w:fldChar w:fldCharType="begin"/>
      </w:r>
      <w:r>
        <w:instrText xml:space="preserve"> REF _Ref419644549 \h </w:instrText>
      </w:r>
      <w:r>
        <w:fldChar w:fldCharType="separate"/>
      </w:r>
      <w:r>
        <w:t>3.1</w:t>
      </w:r>
      <w:r>
        <w:fldChar w:fldCharType="end"/>
      </w:r>
      <w:r>
        <w:t xml:space="preserve"> has been built on to become a full concept. The sensor used and propulsion methods will remain constant for reasons mentioned Sections </w:t>
      </w:r>
      <w:r>
        <w:fldChar w:fldCharType="begin"/>
      </w:r>
      <w:r>
        <w:instrText xml:space="preserve"> REF _Ref419644668 \h </w:instrText>
      </w:r>
      <w:r>
        <w:fldChar w:fldCharType="separate"/>
      </w:r>
      <w:r>
        <w:t>3.2</w:t>
      </w:r>
      <w:r>
        <w:fldChar w:fldCharType="end"/>
      </w:r>
      <w:r>
        <w:t xml:space="preserve"> and ###, but each will have different package collection methods </w:t>
      </w:r>
      <w:r w:rsidRPr="003109B2">
        <w:rPr>
          <w:highlight w:val="yellow"/>
        </w:rPr>
        <w:t xml:space="preserve">( and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19" w:name="_Ref419645708"/>
      <w:r>
        <w:t xml:space="preserve">Table </w:t>
      </w:r>
      <w:fldSimple w:instr=" SEQ Table \* ARABIC ">
        <w:r>
          <w:rPr>
            <w:noProof/>
          </w:rPr>
          <w:t>2</w:t>
        </w:r>
      </w:fldSimple>
      <w:bookmarkEnd w:id="19"/>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0" w:name="_Toc419578414"/>
      <w:r>
        <w:t xml:space="preserve">4.1 </w:t>
      </w:r>
      <w:r w:rsidR="00391FBA">
        <w:t>Concept 1</w:t>
      </w:r>
      <w:bookmarkEnd w:id="20"/>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7D280FAA"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w:t>
      </w:r>
      <w:r w:rsidR="00104981">
        <w:t>drop off in to home base.</w:t>
      </w:r>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bookmarkStart w:id="21" w:name="_GoBack"/>
      <w:bookmarkEnd w:id="21"/>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00C881" w14:textId="6236599C" w:rsidR="00B3180F" w:rsidRDefault="00391FBA" w:rsidP="00D26497">
      <w:r>
        <w:t>IR, ultrasonic and colour sensors will be used to aid the pathfinding. IR and ultrasonic will give the position to the walls</w:t>
      </w:r>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a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r w:rsidR="00104981">
        <w:t xml:space="preserve"> </w:t>
      </w:r>
      <w:r w:rsidR="00B3180F">
        <w:t xml:space="preserve">IR and ultrasonic sensors will linked together using sensor fustion to minimise noise and have a good value for distance readings. Because ultrasonic has such a wide angle fustion with </w:t>
      </w:r>
      <w:r w:rsidR="00B3180F" w:rsidRPr="00B3180F">
        <w:t xml:space="preserve">multiple </w:t>
      </w:r>
      <w:r w:rsidR="00B3180F">
        <w:t>IR sensors will be possible.</w:t>
      </w:r>
    </w:p>
    <w:p w14:paraId="471E87AF" w14:textId="77777777" w:rsidR="00391FBA" w:rsidRDefault="00391FBA" w:rsidP="00D26497"/>
    <w:p w14:paraId="794823A8" w14:textId="77777777" w:rsidR="00391FBA" w:rsidRDefault="00391FBA" w:rsidP="00FB3BB6">
      <w:pPr>
        <w:jc w:val="center"/>
      </w:pPr>
      <w:r>
        <w:rPr>
          <w:noProof/>
          <w:lang w:val="en-US"/>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2" w:name="_Ref419570861"/>
      <w:r>
        <w:t xml:space="preserve">Figure </w:t>
      </w:r>
      <w:fldSimple w:instr=" SEQ Figure \* ARABIC ">
        <w:r w:rsidR="00160BC5">
          <w:rPr>
            <w:noProof/>
          </w:rPr>
          <w:t>2</w:t>
        </w:r>
      </w:fldSimple>
      <w:bookmarkEnd w:id="22"/>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23" w:name="_Toc419578415"/>
      <w:r>
        <w:t xml:space="preserve">4.2 </w:t>
      </w:r>
      <w:r w:rsidR="00FB3BB6">
        <w:t>Concept 2</w:t>
      </w:r>
      <w:bookmarkEnd w:id="23"/>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7AD21C88" w:rsidR="00801E77" w:rsidRPr="003109B2" w:rsidRDefault="00801E77" w:rsidP="00801E77">
      <w:pPr>
        <w:pStyle w:val="ListParagraph"/>
        <w:numPr>
          <w:ilvl w:val="0"/>
          <w:numId w:val="14"/>
        </w:numPr>
      </w:pPr>
      <w:r>
        <w:t>There is no limit to the number of weights it drags behind it, as they are not on board (R###)</w:t>
      </w:r>
    </w:p>
    <w:p w14:paraId="10706577" w14:textId="4E819303" w:rsidR="00801E77" w:rsidRDefault="00801E77" w:rsidP="00FB3BB6">
      <w:r>
        <w:t>To avoid collecting from the opposition’s HQ, it will simply turn around and return to HQ again, following the wall. Since the weights are not technically on-board</w:t>
      </w:r>
      <w:r w:rsidR="007C0DA1">
        <w:t xml:space="preserve"> (a violation of R###)</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66AFD662" w14:textId="5575463F" w:rsidR="00632394" w:rsidRDefault="000814DD" w:rsidP="00FB3BB6">
      <w:pPr>
        <w:pStyle w:val="Heading2"/>
      </w:pPr>
      <w:bookmarkStart w:id="24" w:name="_Toc419578416"/>
      <w:r>
        <w:t xml:space="preserve">4.3 </w:t>
      </w:r>
      <w:r w:rsidR="00FB3BB6">
        <w:t>Concept 3</w:t>
      </w:r>
      <w:bookmarkEnd w:id="24"/>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14:paraId="4A18169D" w14:textId="2A110CFE" w:rsidR="009B108A" w:rsidRDefault="000814DD" w:rsidP="00FB3BB6">
      <w:pPr>
        <w:pStyle w:val="Heading1"/>
      </w:pPr>
      <w:bookmarkStart w:id="25" w:name="_Toc419578417"/>
      <w:r>
        <w:t xml:space="preserve">5.0 </w:t>
      </w:r>
      <w:r w:rsidR="000A6848">
        <w:t>Concept E</w:t>
      </w:r>
      <w:r w:rsidR="009B108A">
        <w:t>valuation</w:t>
      </w:r>
      <w:bookmarkEnd w:id="25"/>
    </w:p>
    <w:p w14:paraId="19285284" w14:textId="23BA6D73" w:rsidR="002E49FF" w:rsidRDefault="002E49FF" w:rsidP="00D26497">
      <w:r>
        <w:t>- calculations</w:t>
      </w:r>
      <w:r w:rsidR="007C0DA1">
        <w:t>‼</w:t>
      </w:r>
    </w:p>
    <w:p w14:paraId="7E94EE88" w14:textId="47957A53" w:rsidR="000814DD" w:rsidRPr="006572C2" w:rsidRDefault="000A6848" w:rsidP="000814DD">
      <w:pPr>
        <w:pStyle w:val="Heading2"/>
      </w:pPr>
      <w:bookmarkStart w:id="26" w:name="_Toc419578418"/>
      <w:r>
        <w:t xml:space="preserve">5.1 Evaluation of </w:t>
      </w:r>
      <w:r w:rsidR="007C0DA1">
        <w:t>C</w:t>
      </w:r>
      <w:r w:rsidR="000814DD">
        <w:t xml:space="preserve">oncept </w:t>
      </w:r>
      <w:bookmarkEnd w:id="26"/>
      <w:r w:rsidR="007C0DA1">
        <w:t>1</w:t>
      </w:r>
    </w:p>
    <w:p w14:paraId="328FC5ED" w14:textId="77777777" w:rsidR="000814DD" w:rsidRDefault="000814DD" w:rsidP="000814DD">
      <w:pPr>
        <w:pStyle w:val="Heading3"/>
        <w:rPr>
          <w:lang w:val="en-US"/>
        </w:rPr>
      </w:pPr>
      <w:bookmarkStart w:id="27" w:name="_Toc419578419"/>
      <w:r>
        <w:rPr>
          <w:lang w:val="en-US"/>
        </w:rPr>
        <w:t>Robustness</w:t>
      </w:r>
      <w:bookmarkEnd w:id="27"/>
    </w:p>
    <w:p w14:paraId="50A8EBF0" w14:textId="77777777" w:rsidR="000814DD"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28" w:name="_Toc419578420"/>
      <w:r>
        <w:rPr>
          <w:lang w:val="en-US"/>
        </w:rPr>
        <w:t>Reliability</w:t>
      </w:r>
      <w:bookmarkEnd w:id="28"/>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29" w:name="_Toc419578421"/>
      <w:r>
        <w:rPr>
          <w:lang w:val="en-US"/>
        </w:rPr>
        <w:t>Ease of build</w:t>
      </w:r>
      <w:bookmarkEnd w:id="29"/>
    </w:p>
    <w:p w14:paraId="3F4329BF" w14:textId="111358E9" w:rsidR="000814DD" w:rsidRPr="00400584" w:rsidRDefault="000814DD" w:rsidP="000814DD">
      <w:r>
        <w:t>The pickup mechanism will be the hardest part to build as the it has a few tricky gear process. This will take planning and will have small tolerances. Because the build is only a few moving parts it won’t take very long to get things fabricated.</w:t>
      </w:r>
      <w:r w:rsidR="00237BF7">
        <w:t xml:space="preserve"> Designing the program to run reliably will be quite involved.</w:t>
      </w:r>
    </w:p>
    <w:p w14:paraId="0EA55ED4" w14:textId="77777777" w:rsidR="000814DD" w:rsidRDefault="000814DD" w:rsidP="000814DD">
      <w:pPr>
        <w:pStyle w:val="Heading3"/>
        <w:rPr>
          <w:lang w:val="en-US"/>
        </w:rPr>
      </w:pPr>
      <w:bookmarkStart w:id="30" w:name="_Toc419578422"/>
      <w:r>
        <w:rPr>
          <w:lang w:val="en-US"/>
        </w:rPr>
        <w:t>Maintenance</w:t>
      </w:r>
      <w:bookmarkEnd w:id="30"/>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1" w:name="_Toc419578423"/>
      <w:r>
        <w:rPr>
          <w:lang w:val="en-US"/>
        </w:rPr>
        <w:t>Modularity</w:t>
      </w:r>
      <w:bookmarkEnd w:id="31"/>
    </w:p>
    <w:p w14:paraId="23AC63CB" w14:textId="43DE28AA" w:rsidR="0046634A" w:rsidRDefault="0046634A" w:rsidP="000814DD">
      <w:r>
        <w:t>A lot of the eletronic moduales are supplied for us, this equates to ease of change in regardes to eletronics. The pich up mechinasim will easily detached if it is not sutiable for use. The pathfinding software will be easily m</w:t>
      </w:r>
      <w:r w:rsidR="00B3180F">
        <w:t>oved to cater for another robot and implemented quickly.</w:t>
      </w:r>
    </w:p>
    <w:p w14:paraId="548B49D7" w14:textId="77777777" w:rsidR="000814DD" w:rsidRPr="006572C2" w:rsidRDefault="000814DD" w:rsidP="000814DD">
      <w:pPr>
        <w:pStyle w:val="Heading3"/>
        <w:rPr>
          <w:rFonts w:ascii="Times" w:hAnsi="Times" w:cs="Times"/>
          <w:lang w:val="en-US"/>
        </w:rPr>
      </w:pPr>
      <w:bookmarkStart w:id="32" w:name="_Toc419578424"/>
      <w:r w:rsidRPr="006572C2">
        <w:rPr>
          <w:lang w:val="en-US"/>
        </w:rPr>
        <w:lastRenderedPageBreak/>
        <w:t>Cost</w:t>
      </w:r>
      <w:bookmarkEnd w:id="32"/>
    </w:p>
    <w:p w14:paraId="7E9CAD58" w14:textId="77777777" w:rsidR="000814DD" w:rsidRPr="006572C2" w:rsidRDefault="000814DD" w:rsidP="000814DD"/>
    <w:p w14:paraId="30D77C66" w14:textId="2CF6C050" w:rsidR="000814DD" w:rsidRPr="006572C2" w:rsidRDefault="000814DD" w:rsidP="000814DD">
      <w:pPr>
        <w:pStyle w:val="Heading2"/>
      </w:pPr>
      <w:bookmarkStart w:id="33" w:name="_Toc419578425"/>
      <w:r>
        <w:t>5.2 Concept 2</w:t>
      </w:r>
      <w:bookmarkEnd w:id="33"/>
    </w:p>
    <w:p w14:paraId="55CC15F1" w14:textId="77777777" w:rsidR="000814DD" w:rsidRDefault="000814DD" w:rsidP="000814DD">
      <w:pPr>
        <w:pStyle w:val="Heading3"/>
        <w:rPr>
          <w:lang w:val="en-US"/>
        </w:rPr>
      </w:pPr>
      <w:bookmarkStart w:id="34" w:name="_Toc419578426"/>
      <w:r>
        <w:rPr>
          <w:lang w:val="en-US"/>
        </w:rPr>
        <w:t>Robustness</w:t>
      </w:r>
      <w:bookmarkEnd w:id="34"/>
    </w:p>
    <w:p w14:paraId="521B0359" w14:textId="3E16D7C9" w:rsidR="00B15B5D" w:rsidRPr="00B15B5D"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p>
    <w:p w14:paraId="7607B215" w14:textId="77777777" w:rsidR="000814DD" w:rsidRDefault="000814DD" w:rsidP="000814DD">
      <w:pPr>
        <w:pStyle w:val="Heading3"/>
        <w:rPr>
          <w:lang w:val="en-US"/>
        </w:rPr>
      </w:pPr>
      <w:bookmarkStart w:id="35" w:name="_Toc419578427"/>
      <w:r>
        <w:rPr>
          <w:lang w:val="en-US"/>
        </w:rPr>
        <w:t>Reliability</w:t>
      </w:r>
      <w:bookmarkEnd w:id="35"/>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e. It is possible for the robot to get lost in the map and unable to find HQ,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36" w:name="_Toc419578428"/>
      <w:r>
        <w:rPr>
          <w:lang w:val="en-US"/>
        </w:rPr>
        <w:t>Ease of build</w:t>
      </w:r>
      <w:bookmarkEnd w:id="36"/>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37" w:name="_Toc419578429"/>
      <w:r>
        <w:rPr>
          <w:lang w:val="en-US"/>
        </w:rPr>
        <w:t>Maintenance</w:t>
      </w:r>
      <w:bookmarkEnd w:id="37"/>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38" w:name="_Toc419578430"/>
      <w:r>
        <w:rPr>
          <w:lang w:val="en-US"/>
        </w:rPr>
        <w:t>Modularity</w:t>
      </w:r>
      <w:bookmarkEnd w:id="38"/>
    </w:p>
    <w:p w14:paraId="798A4749" w14:textId="42620343" w:rsidR="002C2382" w:rsidRPr="002C2382" w:rsidRDefault="00A90C69" w:rsidP="002C2382">
      <w:pPr>
        <w:rPr>
          <w:lang w:val="en-US"/>
        </w:rPr>
      </w:pPr>
      <w:r>
        <w:rPr>
          <w:lang w:val="en-US"/>
        </w:rPr>
        <w:t xml:space="preserve">This </w:t>
      </w:r>
    </w:p>
    <w:p w14:paraId="229DEFB9" w14:textId="77777777" w:rsidR="000814DD" w:rsidRDefault="000814DD" w:rsidP="000814DD">
      <w:pPr>
        <w:pStyle w:val="Heading3"/>
        <w:rPr>
          <w:lang w:val="en-US"/>
        </w:rPr>
      </w:pPr>
      <w:bookmarkStart w:id="39" w:name="_Toc419578431"/>
      <w:r w:rsidRPr="006572C2">
        <w:rPr>
          <w:lang w:val="en-US"/>
        </w:rPr>
        <w:t>Cost</w:t>
      </w:r>
      <w:bookmarkEnd w:id="39"/>
    </w:p>
    <w:p w14:paraId="3F61F36F" w14:textId="501B8322" w:rsidR="00AD3F83" w:rsidRDefault="00104981" w:rsidP="00AD3F83">
      <w:pPr>
        <w:rPr>
          <w:lang w:val="en-US"/>
        </w:rPr>
      </w:pPr>
      <w:hyperlink r:id="rId13" w:history="1">
        <w:r w:rsidR="00AD3F83" w:rsidRPr="009038AC">
          <w:rPr>
            <w:rStyle w:val="Hyperlink"/>
            <w:lang w:val="en-US"/>
          </w:rPr>
          <w:t>http://www.aliexpress.c</w:t>
        </w:r>
        <w:r w:rsidR="00AD3F83" w:rsidRPr="009038AC">
          <w:rPr>
            <w:rStyle w:val="Hyperlink"/>
            <w:lang w:val="en-US"/>
          </w:rPr>
          <w:t>o</w:t>
        </w:r>
        <w:r w:rsidR="00AD3F83" w:rsidRPr="009038AC">
          <w:rPr>
            <w:rStyle w:val="Hyperlink"/>
            <w:lang w:val="en-US"/>
          </w:rPr>
          <w:t>m/item/5PCS-of-DC-12V-3W-Holding-Electromagnet-Lift-Solenoid-2-5Kg-5-6lbs-25N-20mm-New/1742033663.html</w:t>
        </w:r>
      </w:hyperlink>
    </w:p>
    <w:p w14:paraId="3515F7AB" w14:textId="77777777" w:rsidR="00AD3F83" w:rsidRPr="00AD3F83" w:rsidRDefault="00AD3F83" w:rsidP="00AD3F83">
      <w:pPr>
        <w:rPr>
          <w:lang w:val="en-US"/>
        </w:rPr>
      </w:pPr>
    </w:p>
    <w:p w14:paraId="20025677" w14:textId="4CFA2E09" w:rsidR="000814DD" w:rsidRPr="006572C2" w:rsidRDefault="000814DD" w:rsidP="000814DD">
      <w:pPr>
        <w:pStyle w:val="Heading2"/>
      </w:pPr>
      <w:bookmarkStart w:id="40" w:name="_Toc419578432"/>
      <w:r>
        <w:t>5.3 Concept 3</w:t>
      </w:r>
      <w:bookmarkEnd w:id="40"/>
    </w:p>
    <w:p w14:paraId="14BBC6EF" w14:textId="77777777" w:rsidR="000814DD" w:rsidRDefault="000814DD" w:rsidP="000814DD">
      <w:pPr>
        <w:pStyle w:val="Heading3"/>
        <w:rPr>
          <w:lang w:val="en-US"/>
        </w:rPr>
      </w:pPr>
      <w:bookmarkStart w:id="41" w:name="_Toc419578433"/>
      <w:r>
        <w:rPr>
          <w:lang w:val="en-US"/>
        </w:rPr>
        <w:t>Robustness</w:t>
      </w:r>
      <w:bookmarkEnd w:id="41"/>
    </w:p>
    <w:p w14:paraId="53D56FA9" w14:textId="77777777" w:rsidR="000814DD" w:rsidRDefault="000814DD" w:rsidP="000814DD">
      <w:pPr>
        <w:pStyle w:val="Heading3"/>
        <w:rPr>
          <w:lang w:val="en-US"/>
        </w:rPr>
      </w:pPr>
      <w:bookmarkStart w:id="42" w:name="_Toc419578434"/>
      <w:r>
        <w:rPr>
          <w:lang w:val="en-US"/>
        </w:rPr>
        <w:t>Reliability</w:t>
      </w:r>
      <w:bookmarkEnd w:id="42"/>
    </w:p>
    <w:p w14:paraId="5796F894" w14:textId="77777777" w:rsidR="000814DD" w:rsidRDefault="000814DD" w:rsidP="000814DD">
      <w:pPr>
        <w:pStyle w:val="Heading3"/>
        <w:rPr>
          <w:lang w:val="en-US"/>
        </w:rPr>
      </w:pPr>
      <w:bookmarkStart w:id="43" w:name="_Toc419578435"/>
      <w:r>
        <w:rPr>
          <w:lang w:val="en-US"/>
        </w:rPr>
        <w:t>Ease of build</w:t>
      </w:r>
      <w:bookmarkEnd w:id="43"/>
    </w:p>
    <w:p w14:paraId="6B54BCD1" w14:textId="77777777" w:rsidR="000814DD" w:rsidRDefault="000814DD" w:rsidP="000814DD">
      <w:pPr>
        <w:pStyle w:val="Heading3"/>
        <w:rPr>
          <w:lang w:val="en-US"/>
        </w:rPr>
      </w:pPr>
      <w:bookmarkStart w:id="44" w:name="_Toc419578436"/>
      <w:r>
        <w:rPr>
          <w:lang w:val="en-US"/>
        </w:rPr>
        <w:t>Maintenance</w:t>
      </w:r>
      <w:bookmarkEnd w:id="44"/>
    </w:p>
    <w:p w14:paraId="23B16BEF" w14:textId="77777777" w:rsidR="000814DD" w:rsidRDefault="000814DD" w:rsidP="000814DD">
      <w:pPr>
        <w:pStyle w:val="Heading3"/>
        <w:rPr>
          <w:lang w:val="en-US"/>
        </w:rPr>
      </w:pPr>
      <w:bookmarkStart w:id="45" w:name="_Toc419578437"/>
      <w:r>
        <w:rPr>
          <w:lang w:val="en-US"/>
        </w:rPr>
        <w:t>Modularity</w:t>
      </w:r>
      <w:bookmarkEnd w:id="45"/>
    </w:p>
    <w:p w14:paraId="1431BDDC" w14:textId="77777777" w:rsidR="000814DD" w:rsidRPr="006572C2" w:rsidRDefault="000814DD" w:rsidP="000814DD">
      <w:pPr>
        <w:pStyle w:val="Heading3"/>
        <w:rPr>
          <w:rFonts w:ascii="Times" w:hAnsi="Times" w:cs="Times"/>
          <w:lang w:val="en-US"/>
        </w:rPr>
      </w:pPr>
      <w:bookmarkStart w:id="46" w:name="_Toc419578438"/>
      <w:r w:rsidRPr="006572C2">
        <w:rPr>
          <w:lang w:val="en-US"/>
        </w:rPr>
        <w:t>Cost</w:t>
      </w:r>
      <w:bookmarkEnd w:id="46"/>
    </w:p>
    <w:p w14:paraId="5BB30CEB" w14:textId="77777777" w:rsidR="000814DD" w:rsidRDefault="000814DD" w:rsidP="000814DD"/>
    <w:p w14:paraId="2FBCF1CC" w14:textId="77777777" w:rsidR="000814DD" w:rsidRDefault="000814DD" w:rsidP="00D26497"/>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lastRenderedPageBreak/>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47" w:name="_Toc419578439"/>
      <w:r>
        <w:t xml:space="preserve">6.0 </w:t>
      </w:r>
      <w:r w:rsidR="000A6848">
        <w:t>Conclusions and R</w:t>
      </w:r>
      <w:r w:rsidR="009B108A">
        <w:t>ecommendations</w:t>
      </w:r>
      <w:bookmarkEnd w:id="47"/>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48" w:name="_Toc419578440"/>
      <w:r>
        <w:t>Contribution S</w:t>
      </w:r>
      <w:r w:rsidR="009B108A">
        <w:t>tatement</w:t>
      </w:r>
      <w:bookmarkEnd w:id="48"/>
      <w:r>
        <w:t>s</w:t>
      </w:r>
    </w:p>
    <w:p w14:paraId="5223BC78" w14:textId="77777777" w:rsidR="00EF1137" w:rsidRDefault="00EF1137" w:rsidP="00D26497">
      <w:r>
        <w:t>Jack Hendrikz</w:t>
      </w:r>
    </w:p>
    <w:p w14:paraId="40023B82" w14:textId="77777777" w:rsidR="00EF1137" w:rsidRDefault="00EF1137" w:rsidP="00D26497">
      <w:r>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Wolowitz: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Making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High current driver ?</w:t>
      </w:r>
    </w:p>
    <w:p w14:paraId="5D52DE25" w14:textId="77777777" w:rsidR="008C28D3" w:rsidRDefault="008C28D3" w:rsidP="00D26497">
      <w:pPr>
        <w:pStyle w:val="ListParagraph"/>
        <w:numPr>
          <w:ilvl w:val="0"/>
          <w:numId w:val="2"/>
        </w:numPr>
      </w:pPr>
      <w:r>
        <w:t>IMU ?</w:t>
      </w:r>
    </w:p>
    <w:p w14:paraId="4F210BCE" w14:textId="77777777" w:rsidR="008C28D3" w:rsidRDefault="008C28D3" w:rsidP="00D26497">
      <w:pPr>
        <w:pStyle w:val="ListParagraph"/>
        <w:numPr>
          <w:ilvl w:val="0"/>
          <w:numId w:val="2"/>
        </w:numPr>
      </w:pPr>
      <w:r>
        <w:t>IR PhotoInterrupter x1</w:t>
      </w:r>
    </w:p>
    <w:p w14:paraId="41CEB9EC" w14:textId="77777777" w:rsidR="008C28D3" w:rsidRDefault="008C28D3" w:rsidP="00D26497">
      <w:pPr>
        <w:pStyle w:val="ListParagraph"/>
        <w:numPr>
          <w:ilvl w:val="0"/>
          <w:numId w:val="2"/>
        </w:numPr>
      </w:pPr>
      <w:r>
        <w:lastRenderedPageBreak/>
        <w:t>IR Camera ?</w:t>
      </w:r>
    </w:p>
    <w:p w14:paraId="32BF75A4" w14:textId="77777777" w:rsidR="008C28D3" w:rsidRDefault="008C28D3" w:rsidP="00D26497">
      <w:pPr>
        <w:pStyle w:val="ListParagraph"/>
        <w:numPr>
          <w:ilvl w:val="0"/>
          <w:numId w:val="2"/>
        </w:numPr>
      </w:pPr>
      <w:r>
        <w:t>IR LED ?</w:t>
      </w:r>
    </w:p>
    <w:p w14:paraId="7610E56C" w14:textId="77777777" w:rsidR="008C28D3" w:rsidRDefault="008C28D3" w:rsidP="00D26497">
      <w:pPr>
        <w:pStyle w:val="ListParagraph"/>
        <w:numPr>
          <w:ilvl w:val="0"/>
          <w:numId w:val="2"/>
        </w:numPr>
      </w:pPr>
      <w:r>
        <w:t>IR MR \  1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r>
        <w:t>LED ?</w:t>
      </w:r>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637563">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EF5DB" w14:textId="77777777" w:rsidR="0046634A" w:rsidRDefault="0046634A" w:rsidP="00637563">
      <w:pPr>
        <w:spacing w:after="0" w:line="240" w:lineRule="auto"/>
      </w:pPr>
      <w:r>
        <w:separator/>
      </w:r>
    </w:p>
  </w:endnote>
  <w:endnote w:type="continuationSeparator" w:id="0">
    <w:p w14:paraId="2794D2CB" w14:textId="77777777" w:rsidR="0046634A" w:rsidRDefault="0046634A"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46634A" w:rsidRDefault="0046634A" w:rsidP="00637563">
        <w:pPr>
          <w:pStyle w:val="Footer"/>
        </w:pPr>
        <w:r>
          <w:tab/>
        </w:r>
        <w:r>
          <w:fldChar w:fldCharType="begin"/>
        </w:r>
        <w:r>
          <w:instrText xml:space="preserve"> PAGE   \* MERGEFORMAT </w:instrText>
        </w:r>
        <w:r>
          <w:fldChar w:fldCharType="separate"/>
        </w:r>
        <w:r w:rsidR="00B3180F">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57195" w14:textId="77777777" w:rsidR="0046634A" w:rsidRDefault="0046634A" w:rsidP="00637563">
      <w:pPr>
        <w:spacing w:after="0" w:line="240" w:lineRule="auto"/>
      </w:pPr>
      <w:r>
        <w:separator/>
      </w:r>
    </w:p>
  </w:footnote>
  <w:footnote w:type="continuationSeparator" w:id="0">
    <w:p w14:paraId="3214C000" w14:textId="77777777" w:rsidR="0046634A" w:rsidRDefault="0046634A" w:rsidP="006375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46634A" w:rsidRDefault="0046634A">
    <w:pPr>
      <w:pStyle w:val="Header"/>
    </w:pPr>
    <w:r>
      <w:t>Robocup Progress Report 1</w:t>
    </w:r>
    <w:r>
      <w:tab/>
    </w:r>
    <w:r>
      <w:tab/>
      <w:t>Group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1"/>
  </w:num>
  <w:num w:numId="5">
    <w:abstractNumId w:val="4"/>
  </w:num>
  <w:num w:numId="6">
    <w:abstractNumId w:val="8"/>
  </w:num>
  <w:num w:numId="7">
    <w:abstractNumId w:val="2"/>
  </w:num>
  <w:num w:numId="8">
    <w:abstractNumId w:val="6"/>
  </w:num>
  <w:num w:numId="9">
    <w:abstractNumId w:val="5"/>
  </w:num>
  <w:num w:numId="10">
    <w:abstractNumId w:val="7"/>
  </w:num>
  <w:num w:numId="11">
    <w:abstractNumId w:val="0"/>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6532C"/>
    <w:rsid w:val="000814DD"/>
    <w:rsid w:val="00083CE1"/>
    <w:rsid w:val="00091F77"/>
    <w:rsid w:val="000969E8"/>
    <w:rsid w:val="000A6848"/>
    <w:rsid w:val="000A7B9C"/>
    <w:rsid w:val="000B7BDF"/>
    <w:rsid w:val="000C466F"/>
    <w:rsid w:val="000C7B72"/>
    <w:rsid w:val="00104981"/>
    <w:rsid w:val="00160BC5"/>
    <w:rsid w:val="00172244"/>
    <w:rsid w:val="00194B3C"/>
    <w:rsid w:val="00194C95"/>
    <w:rsid w:val="001E4D8D"/>
    <w:rsid w:val="001F1F7E"/>
    <w:rsid w:val="00222698"/>
    <w:rsid w:val="00234F89"/>
    <w:rsid w:val="00237BF7"/>
    <w:rsid w:val="002C2382"/>
    <w:rsid w:val="002E49FF"/>
    <w:rsid w:val="003109B2"/>
    <w:rsid w:val="00345B3B"/>
    <w:rsid w:val="00374C52"/>
    <w:rsid w:val="00391FBA"/>
    <w:rsid w:val="003C5785"/>
    <w:rsid w:val="003F006A"/>
    <w:rsid w:val="00400584"/>
    <w:rsid w:val="00441655"/>
    <w:rsid w:val="0046634A"/>
    <w:rsid w:val="004B5F93"/>
    <w:rsid w:val="004D2DD3"/>
    <w:rsid w:val="004E5FEC"/>
    <w:rsid w:val="00544CC7"/>
    <w:rsid w:val="005465B6"/>
    <w:rsid w:val="005624EF"/>
    <w:rsid w:val="0059501D"/>
    <w:rsid w:val="005D4791"/>
    <w:rsid w:val="00632394"/>
    <w:rsid w:val="00637563"/>
    <w:rsid w:val="006572C2"/>
    <w:rsid w:val="006B36BA"/>
    <w:rsid w:val="006F7DD4"/>
    <w:rsid w:val="0071178C"/>
    <w:rsid w:val="00714455"/>
    <w:rsid w:val="00744D0D"/>
    <w:rsid w:val="00762960"/>
    <w:rsid w:val="00763603"/>
    <w:rsid w:val="007C0DA1"/>
    <w:rsid w:val="007D34EB"/>
    <w:rsid w:val="00801E77"/>
    <w:rsid w:val="008424BB"/>
    <w:rsid w:val="0087598B"/>
    <w:rsid w:val="008C2737"/>
    <w:rsid w:val="008C28D3"/>
    <w:rsid w:val="00957FBA"/>
    <w:rsid w:val="0098101F"/>
    <w:rsid w:val="009B108A"/>
    <w:rsid w:val="009B7845"/>
    <w:rsid w:val="009C657B"/>
    <w:rsid w:val="00A0532E"/>
    <w:rsid w:val="00A2626E"/>
    <w:rsid w:val="00A26E76"/>
    <w:rsid w:val="00A52017"/>
    <w:rsid w:val="00A60C43"/>
    <w:rsid w:val="00A90C69"/>
    <w:rsid w:val="00A96888"/>
    <w:rsid w:val="00AD3F83"/>
    <w:rsid w:val="00B02E00"/>
    <w:rsid w:val="00B15B5D"/>
    <w:rsid w:val="00B3180F"/>
    <w:rsid w:val="00B63D2C"/>
    <w:rsid w:val="00B64B13"/>
    <w:rsid w:val="00B86A8C"/>
    <w:rsid w:val="00BA6630"/>
    <w:rsid w:val="00BF08DE"/>
    <w:rsid w:val="00C16FF4"/>
    <w:rsid w:val="00C354C5"/>
    <w:rsid w:val="00C52E09"/>
    <w:rsid w:val="00C63626"/>
    <w:rsid w:val="00C90D15"/>
    <w:rsid w:val="00CB2E62"/>
    <w:rsid w:val="00CE7229"/>
    <w:rsid w:val="00CF1EC1"/>
    <w:rsid w:val="00D10FB0"/>
    <w:rsid w:val="00D26497"/>
    <w:rsid w:val="00D31A7D"/>
    <w:rsid w:val="00D844E8"/>
    <w:rsid w:val="00E14DB2"/>
    <w:rsid w:val="00E23738"/>
    <w:rsid w:val="00E26CBB"/>
    <w:rsid w:val="00E83241"/>
    <w:rsid w:val="00EA72A7"/>
    <w:rsid w:val="00EB0BB8"/>
    <w:rsid w:val="00EB48BA"/>
    <w:rsid w:val="00EF1137"/>
    <w:rsid w:val="00F0274C"/>
    <w:rsid w:val="00F3352C"/>
    <w:rsid w:val="00F42AE9"/>
    <w:rsid w:val="00F70537"/>
    <w:rsid w:val="00F817A0"/>
    <w:rsid w:val="00FB3B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237B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237B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aliexpress.com/item/5PCS-of-DC-12V-3W-Holding-Electromagnet-Lift-Solenoid-2-5Kg-5-6lbs-25N-20mm-New/1742033663.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F9C4A-F9E4-2D43-9235-C2695C05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11</Pages>
  <Words>2628</Words>
  <Characters>14986</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Cameron</cp:lastModifiedBy>
  <cp:revision>38</cp:revision>
  <dcterms:created xsi:type="dcterms:W3CDTF">2015-05-04T22:00:00Z</dcterms:created>
  <dcterms:modified xsi:type="dcterms:W3CDTF">2015-05-18T05:34:00Z</dcterms:modified>
</cp:coreProperties>
</file>