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CACDF" w14:textId="77777777" w:rsidR="00726BD6" w:rsidRDefault="00726BD6" w:rsidP="00726BD6">
      <w:r>
        <w:t>Context: Perspectives &amp; Debates → Contested Issues → Climate Debates → Climate Change → How Urgent Is the Crisis?</w:t>
      </w:r>
    </w:p>
    <w:p w14:paraId="2200BA2F" w14:textId="77777777" w:rsidR="00726BD6" w:rsidRDefault="00726BD6" w:rsidP="00726BD6"/>
    <w:p w14:paraId="10F36861" w14:textId="77777777" w:rsidR="00726BD6" w:rsidRDefault="00726BD6" w:rsidP="00726BD6">
      <w:r>
        <w:t>Question: What are the main viewpoints or perspectives people hold on this issue?</w:t>
      </w:r>
    </w:p>
    <w:p w14:paraId="64F819C4" w14:textId="77777777" w:rsidR="00726BD6" w:rsidRDefault="00726BD6" w:rsidP="00726BD6"/>
    <w:p w14:paraId="1D016DD0" w14:textId="77777777" w:rsidR="00726BD6" w:rsidRDefault="00726BD6" w:rsidP="00726BD6">
      <w:r>
        <w:t>Answer: The debate over climate crisis urgency centers on five main perspectives, ranging from immediate emergency to manageable challenge:</w:t>
      </w:r>
    </w:p>
    <w:p w14:paraId="5ADE96D5" w14:textId="77777777" w:rsidR="00726BD6" w:rsidRDefault="00726BD6" w:rsidP="00726BD6"/>
    <w:p w14:paraId="284D5427" w14:textId="77777777" w:rsidR="00726BD6" w:rsidRDefault="00726BD6" w:rsidP="00726BD6">
      <w:r>
        <w:t>## 1. Climate Emergency Advocates</w:t>
      </w:r>
    </w:p>
    <w:p w14:paraId="39A22FCA" w14:textId="77777777" w:rsidR="00726BD6" w:rsidRDefault="00726BD6" w:rsidP="00726BD6"/>
    <w:p w14:paraId="1E102723" w14:textId="77777777" w:rsidR="00726BD6" w:rsidRDefault="00726BD6" w:rsidP="00726BD6">
      <w:r>
        <w:t xml:space="preserve">UN Secretary-General António Guterres declared in his January 2025 New Year message that "we have just endured a decade of deadly heat" with "the top ten hottest years on record" occurring "in the last ten years, including 2024." Martin Krause, Director of UNEP's Climate Change Division, stated in the 2025 Emissions Gap Report that "the world has continued to emit greenhouse </w:t>
      </w:r>
      <w:proofErr w:type="gramStart"/>
      <w:r>
        <w:t>gasses</w:t>
      </w:r>
      <w:proofErr w:type="gramEnd"/>
      <w:r>
        <w:t xml:space="preserve"> at record levels," calling it "a wakeup call to everyone" because "unless we do something about it soon, the consequences will be severe." This report found that within the next decade, global temperatures will likely exceed 1.5°C above pre-industrial levels, with the multi-decadal average surpassing this threshold in the next 10 years. The 2025 Lancet Countdown report documented that heat exposure caused 640 billion potential </w:t>
      </w:r>
      <w:proofErr w:type="spellStart"/>
      <w:r>
        <w:t>labour</w:t>
      </w:r>
      <w:proofErr w:type="spellEnd"/>
      <w:r>
        <w:t xml:space="preserve"> hours to be lost in 2024, with productivity losses equivalent to $1.09 trillion and heat-related deaths among older adults reaching $261 billion.</w:t>
      </w:r>
    </w:p>
    <w:p w14:paraId="6CBA1984" w14:textId="77777777" w:rsidR="00726BD6" w:rsidRDefault="00726BD6" w:rsidP="00726BD6"/>
    <w:p w14:paraId="3A71D8CF" w14:textId="77777777" w:rsidR="00726BD6" w:rsidRDefault="00726BD6" w:rsidP="00726BD6">
      <w:r>
        <w:t>## 2. Urgent Action Proponents with Pragmatic Focus</w:t>
      </w:r>
    </w:p>
    <w:p w14:paraId="3C9760C8" w14:textId="77777777" w:rsidR="00726BD6" w:rsidRDefault="00726BD6" w:rsidP="00726BD6"/>
    <w:p w14:paraId="16689B7F" w14:textId="77777777" w:rsidR="00726BD6" w:rsidRDefault="00726BD6" w:rsidP="00726BD6">
      <w:r>
        <w:t xml:space="preserve">The World Resources Institute's State of Climate Action 2025 concluded that "global efforts to reduce greenhouse gas emissions and enhance carbon removals are failing to materialize at the pace and scale needed to keep the Paris Agreement's temperature goal within reach." The report found that "across every single sector, climate action has failed to materialize at the pace and scale required to achieve the Paris Agreement's temperature goal." Even if countries fulfill their Nationally Determined Contributions, the world will warm by 2.3°C to 2.5°C by century's end. This perspective acknowledges progress—solar </w:t>
      </w:r>
      <w:r>
        <w:lastRenderedPageBreak/>
        <w:t>power generates roughly 2,100 terawatt-hours annually, about 8 times more than in 2015, with countries adding enough solar in 2024 alone to meet France's entire electricity demand—but emphasizes the gap between current efforts and required action.</w:t>
      </w:r>
    </w:p>
    <w:p w14:paraId="46220B83" w14:textId="77777777" w:rsidR="00726BD6" w:rsidRDefault="00726BD6" w:rsidP="00726BD6"/>
    <w:p w14:paraId="23207928" w14:textId="77777777" w:rsidR="00726BD6" w:rsidRDefault="00726BD6" w:rsidP="00726BD6">
      <w:r>
        <w:t>## 3. Technological Optimists</w:t>
      </w:r>
    </w:p>
    <w:p w14:paraId="2FD4C1D5" w14:textId="77777777" w:rsidR="00726BD6" w:rsidRDefault="00726BD6" w:rsidP="00726BD6"/>
    <w:p w14:paraId="101CDB1A" w14:textId="77777777" w:rsidR="00726BD6" w:rsidRDefault="00726BD6" w:rsidP="00726BD6">
      <w:r>
        <w:t xml:space="preserve">Richard Muller of Lawrence Berkeley National Laboratory and Singapore's National Climate Change Secretariat argue that "while climate change poses significant global challenges, it also provides strong incentives for research and development and creative problem-solving," with successful countries "better positioned to address their own national challenges" and "provide green technologies and solutions to other countries." UNEP's Krause stated, "We have the technology and the know-how to end the climate crisis. What we need now is </w:t>
      </w:r>
      <w:proofErr w:type="gramStart"/>
      <w:r>
        <w:t>the political</w:t>
      </w:r>
      <w:proofErr w:type="gramEnd"/>
      <w:r>
        <w:t xml:space="preserve"> will." This view accepts climate change as real and human-caused but frames it as a solvable engineering challenge rather than an existential crisis.</w:t>
      </w:r>
    </w:p>
    <w:p w14:paraId="3E0E3C4D" w14:textId="77777777" w:rsidR="00726BD6" w:rsidRDefault="00726BD6" w:rsidP="00726BD6"/>
    <w:p w14:paraId="432C373B" w14:textId="77777777" w:rsidR="00726BD6" w:rsidRDefault="00726BD6" w:rsidP="00726BD6">
      <w:r>
        <w:t>## 4. Moderate Skeptics of Crisis Framing</w:t>
      </w:r>
    </w:p>
    <w:p w14:paraId="124FA36F" w14:textId="77777777" w:rsidR="00726BD6" w:rsidRDefault="00726BD6" w:rsidP="00726BD6"/>
    <w:p w14:paraId="143D9A5D" w14:textId="77777777" w:rsidR="00726BD6" w:rsidRDefault="00726BD6" w:rsidP="00726BD6">
      <w:r>
        <w:t>Dr. Benny Peiser of the Global Warming Policy Foundation argues that "we do not know what negative and positive effects climate change will have around the world in the next 100 years," claiming "many climate scientists have exaggerated the potential risks" while ignoring "possible economic and health benefits of moderate warming." Peiser contends "there is no reason to believe that developed societies won't be able to cope with any climate changes," noting "high-technology cultures are much more sheltered from likely temperature changes as a result of technological adaptation and societal mitigation." This perspective accepts warming but disputes the severity of projected impacts.</w:t>
      </w:r>
    </w:p>
    <w:p w14:paraId="1A57AEBD" w14:textId="77777777" w:rsidR="00726BD6" w:rsidRDefault="00726BD6" w:rsidP="00726BD6"/>
    <w:p w14:paraId="30D7510B" w14:textId="77777777" w:rsidR="00726BD6" w:rsidRDefault="00726BD6" w:rsidP="00726BD6">
      <w:r>
        <w:t>## 5. Scientific Consensus on Causation</w:t>
      </w:r>
    </w:p>
    <w:p w14:paraId="4F4CD84E" w14:textId="77777777" w:rsidR="00726BD6" w:rsidRDefault="00726BD6" w:rsidP="00726BD6"/>
    <w:p w14:paraId="521302D9" w14:textId="77777777" w:rsidR="00726BD6" w:rsidRDefault="00726BD6" w:rsidP="00726BD6">
      <w:r>
        <w:t xml:space="preserve">NOAA reports that "by a large majority, climate scientists agree that average global temperature today is warmer than in pre-industrial times and that human activity is the most significant factor," with "no real disagreement among climate experts that humans are the primary cause of recent global warming." The American Association for the </w:t>
      </w:r>
      <w:r>
        <w:lastRenderedPageBreak/>
        <w:t>Advancement of Science states "about 97 percent of climate scientists agree that human-caused climate change is happening." The scientific literature shows "a very strong consensus that global surface temperatures have increased in recent decades and that the trend is caused by human-induced emissions of greenhouse gases," with controversies now "primarily political rather than scientific."</w:t>
      </w:r>
    </w:p>
    <w:p w14:paraId="3E6128DB" w14:textId="77777777" w:rsidR="00726BD6" w:rsidRDefault="00726BD6" w:rsidP="00726BD6"/>
    <w:p w14:paraId="30693439" w14:textId="77777777" w:rsidR="00726BD6" w:rsidRDefault="00726BD6" w:rsidP="00726BD6">
      <w:r>
        <w:t>Follow-up questions:</w:t>
      </w:r>
    </w:p>
    <w:p w14:paraId="4F05404E" w14:textId="77777777" w:rsidR="00726BD6" w:rsidRDefault="00726BD6" w:rsidP="00726BD6">
      <w:r>
        <w:t>1. What specific tipping points do scientists identify as most likely to be crossed if warming exceeds 1.5°C or 2°C?</w:t>
      </w:r>
    </w:p>
    <w:p w14:paraId="1780C2C3" w14:textId="77777777" w:rsidR="00726BD6" w:rsidRDefault="00726BD6" w:rsidP="00726BD6">
      <w:r>
        <w:t>2. How have climate policy positions shifted in major economies between 2020 and 2026?</w:t>
      </w:r>
    </w:p>
    <w:p w14:paraId="41BC5ED3" w14:textId="77777777" w:rsidR="00726BD6" w:rsidRDefault="00726BD6" w:rsidP="00726BD6">
      <w:r>
        <w:t>3. What evidence exists for or against the claim that technological adaptation can offset climate impacts in developing versus developed nations?</w:t>
      </w:r>
    </w:p>
    <w:p w14:paraId="728E9007" w14:textId="77777777" w:rsidR="00726BD6" w:rsidRDefault="00726BD6" w:rsidP="00726BD6"/>
    <w:p w14:paraId="62385267" w14:textId="77777777" w:rsidR="00726BD6" w:rsidRDefault="00726BD6" w:rsidP="00726BD6">
      <w:r>
        <w:t>---</w:t>
      </w:r>
    </w:p>
    <w:p w14:paraId="3539FA1C" w14:textId="25BE2EFB" w:rsidR="00C7006F" w:rsidRDefault="00726BD6" w:rsidP="00726BD6">
      <w:r>
        <w:t>Generated by Quarex.org</w:t>
      </w:r>
    </w:p>
    <w:p w14:paraId="564C713D" w14:textId="77777777" w:rsidR="00726BD6" w:rsidRDefault="00726BD6" w:rsidP="00726BD6"/>
    <w:p w14:paraId="3AF81F5C" w14:textId="77777777" w:rsidR="00726BD6" w:rsidRDefault="00726BD6" w:rsidP="00726BD6">
      <w:r>
        <w:t>Context: Perspectives &amp; Debates → Contested Issues → Climate Debates → Climate Change → How Urgent Is the Crisis? → Why do urgency estimates vary so dramatically?</w:t>
      </w:r>
    </w:p>
    <w:p w14:paraId="5BD7F2FF" w14:textId="77777777" w:rsidR="00726BD6" w:rsidRDefault="00726BD6" w:rsidP="00726BD6"/>
    <w:p w14:paraId="06921408" w14:textId="77777777" w:rsidR="00726BD6" w:rsidRDefault="00726BD6" w:rsidP="00726BD6">
      <w:r>
        <w:t>Question: Why do urgency estimates vary so dramatically?</w:t>
      </w:r>
    </w:p>
    <w:p w14:paraId="2D171FE5" w14:textId="77777777" w:rsidR="00726BD6" w:rsidRDefault="00726BD6" w:rsidP="00726BD6"/>
    <w:p w14:paraId="6B2F5560" w14:textId="77777777" w:rsidR="00726BD6" w:rsidRDefault="00726BD6" w:rsidP="00726BD6">
      <w:r>
        <w:t>Answer: Urgency estimates vary dramatically because of fundamental uncertainties in how the climate system responds to greenhouse gases, disagreements over tipping point thresholds, and different interpretations of incomplete observational data.</w:t>
      </w:r>
    </w:p>
    <w:p w14:paraId="11EB4521" w14:textId="77777777" w:rsidR="00726BD6" w:rsidRDefault="00726BD6" w:rsidP="00726BD6"/>
    <w:p w14:paraId="09C7C335" w14:textId="77777777" w:rsidR="00726BD6" w:rsidRDefault="00726BD6" w:rsidP="00726BD6">
      <w:r>
        <w:t>**Climate sensitivity remains poorly constrained**</w:t>
      </w:r>
    </w:p>
    <w:p w14:paraId="4F986EEB" w14:textId="77777777" w:rsidR="00726BD6" w:rsidRDefault="00726BD6" w:rsidP="00726BD6"/>
    <w:p w14:paraId="25E3FCB9" w14:textId="77777777" w:rsidR="00726BD6" w:rsidRDefault="00726BD6" w:rsidP="00726BD6">
      <w:r>
        <w:t xml:space="preserve">Temperature change does not provide a tight constraint on climate sensitivity because aerosol forcing is not measured; if aerosol forcing is nonlinear, the IPCC and most of the </w:t>
      </w:r>
      <w:r>
        <w:lastRenderedPageBreak/>
        <w:t>scientific community may have underestimated climate sensitivity. Different aerosol forcing scenarios can fit observed warming but require successively higher doubled CO2 sensitivities: about 3-3.5°C, 4.5°C and 6°C. While one 2020 study estimated the probability of equilibrium climate sensitivity (ECS) being below 2.3°C as only 5%, a 2022 reanalysis estimated it to be over 50%. The IPCC Sixth Assessment Report stated that ECS is within the range of 2.5°C to 4°C, with a best estimate of 3°C, but this range still allows for vastly different warming trajectories.</w:t>
      </w:r>
    </w:p>
    <w:p w14:paraId="36630665" w14:textId="77777777" w:rsidR="00726BD6" w:rsidRDefault="00726BD6" w:rsidP="00726BD6"/>
    <w:p w14:paraId="0FF92B95" w14:textId="77777777" w:rsidR="00726BD6" w:rsidRDefault="00726BD6" w:rsidP="00726BD6">
      <w:r>
        <w:t>**Tipping point science involves deep uncertainty**</w:t>
      </w:r>
    </w:p>
    <w:p w14:paraId="6509B344" w14:textId="77777777" w:rsidR="00726BD6" w:rsidRDefault="00726BD6" w:rsidP="00726BD6"/>
    <w:p w14:paraId="402F2420" w14:textId="77777777" w:rsidR="00726BD6" w:rsidRDefault="00726BD6" w:rsidP="00726BD6">
      <w:r>
        <w:t>There is a diverging perception of climate tipping points in the scientific community and the public; while such dynamics have been observed in the past, tipping points might also be a possibility in an anthropogenically perturbed climate. It remains unclear which tipping points would be triggered under different scenarios due to uncertainties in climate sensitivity, threshold temperatures and timescales of climate tipping points, and the response of tipping points within the Earth's carbon cycle. Scientific knowledge about when a tipping point can be expected is subject to uncertainty and will in many cases not be available until years or decades after the fact; there is an uncertainty range of possible values (e.g., 1.5°C–3.5°C of warming). The IPCC's Sixth Assessment Report states there is "no evidence of abrupt change in climate projections of global temperature for the next century", contradicting more alarming assessments.</w:t>
      </w:r>
    </w:p>
    <w:p w14:paraId="6B89B318" w14:textId="77777777" w:rsidR="00726BD6" w:rsidRDefault="00726BD6" w:rsidP="00726BD6"/>
    <w:p w14:paraId="1CA886E6" w14:textId="77777777" w:rsidR="00726BD6" w:rsidRDefault="00726BD6" w:rsidP="00726BD6">
      <w:r>
        <w:t>**Methodological choices produce divergent results**</w:t>
      </w:r>
    </w:p>
    <w:p w14:paraId="084BDDAE" w14:textId="77777777" w:rsidR="00726BD6" w:rsidRDefault="00726BD6" w:rsidP="00726BD6"/>
    <w:p w14:paraId="6184118F" w14:textId="77777777" w:rsidR="00726BD6" w:rsidRDefault="00726BD6" w:rsidP="00726BD6">
      <w:r>
        <w:t xml:space="preserve">Priors have been a contentious issue since the first Bayesian climate sensitivity studies; switching between two priors for which there was </w:t>
      </w:r>
      <w:proofErr w:type="gramStart"/>
      <w:r>
        <w:t>advocacy</w:t>
      </w:r>
      <w:proofErr w:type="gramEnd"/>
      <w:r>
        <w:t xml:space="preserve"> changed the upper or lower range limits as much as omitting an entire line of evidence. The wide range of estimates of climate sensitivity is driven by uncertainties in climate </w:t>
      </w:r>
      <w:proofErr w:type="gramStart"/>
      <w:r>
        <w:t>feedbacks</w:t>
      </w:r>
      <w:proofErr w:type="gramEnd"/>
      <w:r>
        <w:t>, including how water vapor, clouds, surface reflectivity and other factors will change as the Earth warms. Tipping points and their multiple uses in science aren't well defined and provide an illusion of precise scientific understanding, leading some researchers in December 2024 to question whether the metaphor itself confuses public understanding and impedes action.</w:t>
      </w:r>
    </w:p>
    <w:p w14:paraId="22A28161" w14:textId="77777777" w:rsidR="00726BD6" w:rsidRDefault="00726BD6" w:rsidP="00726BD6"/>
    <w:p w14:paraId="4F4A2554" w14:textId="77777777" w:rsidR="00726BD6" w:rsidRDefault="00726BD6" w:rsidP="00726BD6">
      <w:r>
        <w:lastRenderedPageBreak/>
        <w:t>Follow-up questions:</w:t>
      </w:r>
    </w:p>
    <w:p w14:paraId="6A86DF1B" w14:textId="77777777" w:rsidR="00726BD6" w:rsidRDefault="00726BD6" w:rsidP="00726BD6">
      <w:r>
        <w:t>1. How do different scientific communities (paleoclimate researchers, modelers, observational scientists) arrive at conflicting climate sensitivity estimates?</w:t>
      </w:r>
    </w:p>
    <w:p w14:paraId="5329F59C" w14:textId="77777777" w:rsidR="00726BD6" w:rsidRDefault="00726BD6" w:rsidP="00726BD6">
      <w:r>
        <w:t xml:space="preserve">2. What role does </w:t>
      </w:r>
      <w:proofErr w:type="gramStart"/>
      <w:r>
        <w:t>the precautionary</w:t>
      </w:r>
      <w:proofErr w:type="gramEnd"/>
      <w:r>
        <w:t xml:space="preserve"> principle play when policymakers must act despite deep scientific uncertainty about tipping points?</w:t>
      </w:r>
    </w:p>
    <w:p w14:paraId="0BC0439B" w14:textId="77777777" w:rsidR="00726BD6" w:rsidRDefault="00726BD6" w:rsidP="00726BD6">
      <w:r>
        <w:t>3. Why did the IPCC broaden its climate sensitivity range from 2-4.5°C to 1.5-4.5°C between assessment reports?</w:t>
      </w:r>
    </w:p>
    <w:p w14:paraId="54132E21" w14:textId="77777777" w:rsidR="00726BD6" w:rsidRPr="00726BD6" w:rsidRDefault="00726BD6" w:rsidP="00726BD6">
      <w:r w:rsidRPr="00726BD6">
        <w:rPr>
          <w:b/>
          <w:bCs/>
        </w:rPr>
        <w:t>Sources</w:t>
      </w:r>
    </w:p>
    <w:p w14:paraId="7EDD881E" w14:textId="77777777" w:rsidR="00726BD6" w:rsidRPr="00726BD6" w:rsidRDefault="00726BD6" w:rsidP="00726BD6">
      <w:pPr>
        <w:numPr>
          <w:ilvl w:val="0"/>
          <w:numId w:val="1"/>
        </w:numPr>
      </w:pPr>
      <w:hyperlink r:id="rId5" w:tgtFrame="_blank" w:history="1">
        <w:r w:rsidRPr="00726BD6">
          <w:rPr>
            <w:rStyle w:val="Hyperlink"/>
          </w:rPr>
          <w:t>Full article: Global Warming Has Accelerated: Are the United Nations and the Public Well-Informed?</w:t>
        </w:r>
      </w:hyperlink>
    </w:p>
    <w:p w14:paraId="13BBE8D4" w14:textId="77777777" w:rsidR="00726BD6" w:rsidRPr="00726BD6" w:rsidRDefault="00726BD6" w:rsidP="00726BD6">
      <w:pPr>
        <w:numPr>
          <w:ilvl w:val="0"/>
          <w:numId w:val="1"/>
        </w:numPr>
      </w:pPr>
      <w:hyperlink r:id="rId6" w:tgtFrame="_blank" w:history="1">
        <w:r w:rsidRPr="00726BD6">
          <w:rPr>
            <w:rStyle w:val="Hyperlink"/>
          </w:rPr>
          <w:t>ACP - Comment on “Opinion: Can uncertainty in climate sensitivity be narrowed further?” by Sherwood and Forest (2024)</w:t>
        </w:r>
      </w:hyperlink>
    </w:p>
    <w:p w14:paraId="2ADFBF4B" w14:textId="77777777" w:rsidR="00726BD6" w:rsidRPr="00726BD6" w:rsidRDefault="00726BD6" w:rsidP="00726BD6">
      <w:pPr>
        <w:numPr>
          <w:ilvl w:val="0"/>
          <w:numId w:val="1"/>
        </w:numPr>
      </w:pPr>
      <w:hyperlink r:id="rId7" w:tgtFrame="_blank" w:history="1">
        <w:r w:rsidRPr="00726BD6">
          <w:rPr>
            <w:rStyle w:val="Hyperlink"/>
          </w:rPr>
          <w:t>Climate sensitivity - Wikipedia</w:t>
        </w:r>
      </w:hyperlink>
    </w:p>
    <w:p w14:paraId="64BA7583" w14:textId="77777777" w:rsidR="00726BD6" w:rsidRPr="00726BD6" w:rsidRDefault="00726BD6" w:rsidP="00726BD6">
      <w:pPr>
        <w:numPr>
          <w:ilvl w:val="0"/>
          <w:numId w:val="1"/>
        </w:numPr>
      </w:pPr>
      <w:hyperlink r:id="rId8" w:tgtFrame="_blank" w:history="1">
        <w:r w:rsidRPr="00726BD6">
          <w:rPr>
            <w:rStyle w:val="Hyperlink"/>
          </w:rPr>
          <w:t>Reflecting on the Science of Climate Tipping Points to Inform and Assist Policy Making and Address the Risks they Pose to Society | Surveys in Geophysics | Springer Nature Link</w:t>
        </w:r>
      </w:hyperlink>
    </w:p>
    <w:p w14:paraId="603B178D" w14:textId="77777777" w:rsidR="00726BD6" w:rsidRPr="00726BD6" w:rsidRDefault="00726BD6" w:rsidP="00726BD6">
      <w:pPr>
        <w:numPr>
          <w:ilvl w:val="0"/>
          <w:numId w:val="1"/>
        </w:numPr>
      </w:pPr>
      <w:hyperlink r:id="rId9" w:tgtFrame="_blank" w:history="1">
        <w:r w:rsidRPr="00726BD6">
          <w:rPr>
            <w:rStyle w:val="Hyperlink"/>
          </w:rPr>
          <w:t>ESD - High probability of triggering climate tipping points under current policies modestly amplified by Amazon dieback and permafrost thaw</w:t>
        </w:r>
      </w:hyperlink>
    </w:p>
    <w:p w14:paraId="56036AD1" w14:textId="77777777" w:rsidR="00726BD6" w:rsidRPr="00726BD6" w:rsidRDefault="00726BD6" w:rsidP="00726BD6">
      <w:pPr>
        <w:numPr>
          <w:ilvl w:val="0"/>
          <w:numId w:val="1"/>
        </w:numPr>
      </w:pPr>
      <w:hyperlink r:id="rId10" w:tgtFrame="_blank" w:history="1">
        <w:r w:rsidRPr="00726BD6">
          <w:rPr>
            <w:rStyle w:val="Hyperlink"/>
          </w:rPr>
          <w:t>Governance for Earth system tipping points – A research agenda - ScienceDirect</w:t>
        </w:r>
      </w:hyperlink>
    </w:p>
    <w:p w14:paraId="5C25B1A9" w14:textId="77777777" w:rsidR="00726BD6" w:rsidRPr="00726BD6" w:rsidRDefault="00726BD6" w:rsidP="00726BD6">
      <w:pPr>
        <w:numPr>
          <w:ilvl w:val="0"/>
          <w:numId w:val="1"/>
        </w:numPr>
      </w:pPr>
      <w:hyperlink r:id="rId11" w:tgtFrame="_blank" w:history="1">
        <w:r w:rsidRPr="00726BD6">
          <w:rPr>
            <w:rStyle w:val="Hyperlink"/>
          </w:rPr>
          <w:t>There Is No Climate Tipping Point | The Breakthrough Institute</w:t>
        </w:r>
      </w:hyperlink>
    </w:p>
    <w:p w14:paraId="2D1D8327" w14:textId="77777777" w:rsidR="00726BD6" w:rsidRPr="00726BD6" w:rsidRDefault="00726BD6" w:rsidP="00726BD6">
      <w:pPr>
        <w:numPr>
          <w:ilvl w:val="0"/>
          <w:numId w:val="1"/>
        </w:numPr>
      </w:pPr>
      <w:hyperlink r:id="rId12" w:tgtFrame="_blank" w:history="1">
        <w:r w:rsidRPr="00726BD6">
          <w:rPr>
            <w:rStyle w:val="Hyperlink"/>
          </w:rPr>
          <w:t>ACP - Opinion: Can uncertainty in climate sensitivity be narrowed further?</w:t>
        </w:r>
      </w:hyperlink>
    </w:p>
    <w:p w14:paraId="69EE544B" w14:textId="77777777" w:rsidR="00726BD6" w:rsidRDefault="00726BD6" w:rsidP="00726BD6"/>
    <w:p w14:paraId="7724A9EB" w14:textId="77777777" w:rsidR="00726BD6" w:rsidRDefault="00726BD6" w:rsidP="00726BD6">
      <w:r>
        <w:t>---</w:t>
      </w:r>
    </w:p>
    <w:p w14:paraId="37F8DC1C" w14:textId="5497930E" w:rsidR="00726BD6" w:rsidRDefault="00726BD6" w:rsidP="00726BD6">
      <w:r>
        <w:t>Generated by Quarex.org</w:t>
      </w:r>
    </w:p>
    <w:p w14:paraId="6BF31103" w14:textId="77777777" w:rsidR="00726BD6" w:rsidRDefault="00726BD6" w:rsidP="00726BD6">
      <w:r>
        <w:t>Context: Perspectives &amp; Debates → Contested Issues → Climate Debates → Climate Change → How Urgent Is the Crisis? → What's the case for climate optimism?</w:t>
      </w:r>
    </w:p>
    <w:p w14:paraId="66E09966" w14:textId="77777777" w:rsidR="00726BD6" w:rsidRDefault="00726BD6" w:rsidP="00726BD6"/>
    <w:p w14:paraId="5169BAE4" w14:textId="77777777" w:rsidR="00726BD6" w:rsidRDefault="00726BD6" w:rsidP="00726BD6">
      <w:r>
        <w:t>Question: What's the case for climate optimism?</w:t>
      </w:r>
    </w:p>
    <w:p w14:paraId="603398B0" w14:textId="77777777" w:rsidR="00726BD6" w:rsidRDefault="00726BD6" w:rsidP="00726BD6"/>
    <w:p w14:paraId="36758C4D" w14:textId="77777777" w:rsidR="00726BD6" w:rsidRDefault="00726BD6" w:rsidP="00726BD6">
      <w:r>
        <w:lastRenderedPageBreak/>
        <w:t>Answer: The case for climate optimism rests on dramatic technological progress, economic shifts favoring clean energy, and accelerating deployment despite political headwinds. While emissions remain high and the 1.5°C target appears out of reach, multiple indicators suggest the energy transition has gained irreversible momentum.</w:t>
      </w:r>
    </w:p>
    <w:p w14:paraId="5694432F" w14:textId="77777777" w:rsidR="00726BD6" w:rsidRDefault="00726BD6" w:rsidP="00726BD6"/>
    <w:p w14:paraId="10E23A6B" w14:textId="77777777" w:rsidR="00726BD6" w:rsidRDefault="00726BD6" w:rsidP="00726BD6">
      <w:r>
        <w:t>**Renewable energy economics have fundamentally shifted.** In 2024, 91 percent of new utility-scale renewable-power projects commissioned globally delivered electricity at a lower cost than the cheapest new fossil fuel alternative. Lithium-ion battery packs dropped 20% in price in 2024 to $115 per kilowatt-hour, with batteries being twice as expensive in 2017 and six times more expensive just 10 years ago. Solar power and batteries have become 90% cheaper over the last decade, making them more cost-effective than fossil fuels. This cost advantage insulates renewable deployment from political volatility, as the economics of renewable power are just too good to ignore.</w:t>
      </w:r>
    </w:p>
    <w:p w14:paraId="51E7D444" w14:textId="77777777" w:rsidR="00726BD6" w:rsidRDefault="00726BD6" w:rsidP="00726BD6"/>
    <w:p w14:paraId="45C713C9" w14:textId="77777777" w:rsidR="00726BD6" w:rsidRDefault="00726BD6" w:rsidP="00726BD6">
      <w:r>
        <w:t xml:space="preserve">**Deployment is reaching unprecedented scale.** China installed 360 gigawatts of wind and solar capacity in 2024 alone, which is more than half of global additions for that year. Global solar and wind installations exceeded 800 gigawatts in 2025, </w:t>
      </w:r>
      <w:proofErr w:type="gramStart"/>
      <w:r>
        <w:t>an all-time record</w:t>
      </w:r>
      <w:proofErr w:type="gramEnd"/>
      <w:r>
        <w:t xml:space="preserve"> and a tripling in yearly deployments since 2021. Renewables are poised to overtake coal as the leading power source in 2025. Renewable sources provided more than 40% of the world's electricity in 2024, the first time that figure has been reached since the 1940s.</w:t>
      </w:r>
    </w:p>
    <w:p w14:paraId="014EF31F" w14:textId="77777777" w:rsidR="00726BD6" w:rsidRDefault="00726BD6" w:rsidP="00726BD6"/>
    <w:p w14:paraId="4CD18B5B" w14:textId="77777777" w:rsidR="00726BD6" w:rsidRDefault="00726BD6" w:rsidP="00726BD6">
      <w:r>
        <w:t>**Investment flows strongly favor clean energy.** Clean energy supply investment outpaced fossil fuel supply for a second consecutive year in 2025, with the gap widening to $102 billion from $85 billion in 2024, while fossil fuel supply investment fell for the first time since 2020. Global energy investment in 2025 was likely to pass $3.3 trillion, with $2.2 trillion flowing into clean energy technologies, meaning two-thirds of every dollar spent on energy is already going to cleaner options. Economist Gernot Wagner at Columbia Business School said the underlying technological forces and economic forces point in one direction, with very little doubt that we are racing in the right direction at an increasing speed.</w:t>
      </w:r>
    </w:p>
    <w:p w14:paraId="1DDC0A83" w14:textId="77777777" w:rsidR="00726BD6" w:rsidRDefault="00726BD6" w:rsidP="00726BD6"/>
    <w:p w14:paraId="1D8C0A79" w14:textId="77777777" w:rsidR="00726BD6" w:rsidRDefault="00726BD6" w:rsidP="00726BD6">
      <w:r>
        <w:t xml:space="preserve">**Fossil fuel demand is peaking in major economies.** Multiple analyses show that fossil fuel emissions may well peak and decline in 2025, with half the world or more having passed peak demand for residential gas and gasoline. China's success in EVs means </w:t>
      </w:r>
      <w:r>
        <w:lastRenderedPageBreak/>
        <w:t xml:space="preserve">domestic oil demand has already hit a peak, and the might of its renewable energy sector suggests a peak in coal and therefore emissions may be at hand. Data scientist Hannah Ritchie at the University of Oxford says the long-awaited decline of fossil fuels is in sight, with China on the cusp of </w:t>
      </w:r>
      <w:proofErr w:type="gramStart"/>
      <w:r>
        <w:t>actually starting</w:t>
      </w:r>
      <w:proofErr w:type="gramEnd"/>
      <w:r>
        <w:t xml:space="preserve"> to push out coal.</w:t>
      </w:r>
    </w:p>
    <w:p w14:paraId="207A975B" w14:textId="77777777" w:rsidR="00726BD6" w:rsidRDefault="00726BD6" w:rsidP="00726BD6"/>
    <w:p w14:paraId="1A0D37E8" w14:textId="77777777" w:rsidR="00726BD6" w:rsidRDefault="00726BD6" w:rsidP="00726BD6">
      <w:r>
        <w:t xml:space="preserve">**Breakthrough technologies are advancing rapidly.** Researchers at the University of California, Berkeley developed a covalent organic framework material in October 2024 where a mere 200g can take up to 20kg of CO2 in a year, potentially leading to negative emissions. Just over 50 million </w:t>
      </w:r>
      <w:proofErr w:type="spellStart"/>
      <w:r>
        <w:t>tonnes</w:t>
      </w:r>
      <w:proofErr w:type="spellEnd"/>
      <w:r>
        <w:t xml:space="preserve"> of CO2 capture capacity </w:t>
      </w:r>
      <w:proofErr w:type="gramStart"/>
      <w:r>
        <w:t>is</w:t>
      </w:r>
      <w:proofErr w:type="gramEnd"/>
      <w:r>
        <w:t xml:space="preserve"> currently in operation globally, and announced projects could raise capture capacity to around 430 million </w:t>
      </w:r>
      <w:proofErr w:type="spellStart"/>
      <w:r>
        <w:t>tonnes</w:t>
      </w:r>
      <w:proofErr w:type="spellEnd"/>
      <w:r>
        <w:t xml:space="preserve"> per year by 2030. Investment in enhanced geothermal technologies tripled to $558 million in 2024, with projects like </w:t>
      </w:r>
      <w:proofErr w:type="spellStart"/>
      <w:r>
        <w:t>Fervo</w:t>
      </w:r>
      <w:proofErr w:type="spellEnd"/>
      <w:r>
        <w:t xml:space="preserve"> Energy's 400 MW Utah plant starting to deliver electricity by 2026.</w:t>
      </w:r>
    </w:p>
    <w:p w14:paraId="08267B74" w14:textId="77777777" w:rsidR="00726BD6" w:rsidRDefault="00726BD6" w:rsidP="00726BD6"/>
    <w:p w14:paraId="475ABF25" w14:textId="77777777" w:rsidR="00726BD6" w:rsidRDefault="00726BD6" w:rsidP="00726BD6">
      <w:r>
        <w:t>Follow-up questions:</w:t>
      </w:r>
    </w:p>
    <w:p w14:paraId="7F63DC82" w14:textId="77777777" w:rsidR="00726BD6" w:rsidRDefault="00726BD6" w:rsidP="00726BD6">
      <w:r>
        <w:t>1. How does the speed of current renewable deployment compare to what's needed to limit warming to 2°C versus 1.5°C?</w:t>
      </w:r>
    </w:p>
    <w:p w14:paraId="350F60E9" w14:textId="77777777" w:rsidR="00726BD6" w:rsidRDefault="00726BD6" w:rsidP="00726BD6">
      <w:r>
        <w:t>2. What are the main bottlenecks preventing faster clean energy scaling in developing economies versus advanced economies?</w:t>
      </w:r>
    </w:p>
    <w:p w14:paraId="2A05A3E3" w14:textId="77777777" w:rsidR="00726BD6" w:rsidRDefault="00726BD6" w:rsidP="00726BD6">
      <w:r>
        <w:t>3. Which emerging technologies beyond solar and wind have the greatest potential to accelerate decarbonization in hard-to-abate sectors like heavy industry and aviation?</w:t>
      </w:r>
    </w:p>
    <w:p w14:paraId="50E63BA7" w14:textId="77777777" w:rsidR="00726BD6" w:rsidRPr="00726BD6" w:rsidRDefault="00726BD6" w:rsidP="00726BD6">
      <w:r w:rsidRPr="00726BD6">
        <w:rPr>
          <w:b/>
          <w:bCs/>
        </w:rPr>
        <w:t>Sources</w:t>
      </w:r>
    </w:p>
    <w:p w14:paraId="2B8B4684" w14:textId="77777777" w:rsidR="00726BD6" w:rsidRPr="00726BD6" w:rsidRDefault="00726BD6" w:rsidP="00726BD6">
      <w:pPr>
        <w:numPr>
          <w:ilvl w:val="0"/>
          <w:numId w:val="2"/>
        </w:numPr>
      </w:pPr>
      <w:hyperlink r:id="rId13" w:tgtFrame="_blank" w:history="1">
        <w:r w:rsidRPr="00726BD6">
          <w:rPr>
            <w:rStyle w:val="Hyperlink"/>
          </w:rPr>
          <w:t>The new &amp;</w:t>
        </w:r>
        <w:proofErr w:type="spellStart"/>
        <w:r w:rsidRPr="00726BD6">
          <w:rPr>
            <w:rStyle w:val="Hyperlink"/>
          </w:rPr>
          <w:t>lsquo;whys&amp;</w:t>
        </w:r>
        <w:proofErr w:type="gramStart"/>
        <w:r w:rsidRPr="00726BD6">
          <w:rPr>
            <w:rStyle w:val="Hyperlink"/>
          </w:rPr>
          <w:t>rsquo</w:t>
        </w:r>
        <w:proofErr w:type="spellEnd"/>
        <w:r w:rsidRPr="00726BD6">
          <w:rPr>
            <w:rStyle w:val="Hyperlink"/>
          </w:rPr>
          <w:t>;:</w:t>
        </w:r>
        <w:proofErr w:type="gramEnd"/>
        <w:r w:rsidRPr="00726BD6">
          <w:rPr>
            <w:rStyle w:val="Hyperlink"/>
          </w:rPr>
          <w:t xml:space="preserve"> A pragmatic case for climate optimism</w:t>
        </w:r>
      </w:hyperlink>
    </w:p>
    <w:p w14:paraId="191D0F6C" w14:textId="77777777" w:rsidR="00726BD6" w:rsidRPr="00726BD6" w:rsidRDefault="00726BD6" w:rsidP="00726BD6">
      <w:pPr>
        <w:numPr>
          <w:ilvl w:val="0"/>
          <w:numId w:val="2"/>
        </w:numPr>
      </w:pPr>
      <w:hyperlink r:id="rId14" w:tgtFrame="_blank" w:history="1">
        <w:r w:rsidRPr="00726BD6">
          <w:rPr>
            <w:rStyle w:val="Hyperlink"/>
          </w:rPr>
          <w:t>Three pieces of good news on climate change in 2024 | MIT Technology Review</w:t>
        </w:r>
      </w:hyperlink>
    </w:p>
    <w:p w14:paraId="0AE55111" w14:textId="77777777" w:rsidR="00726BD6" w:rsidRPr="00726BD6" w:rsidRDefault="00726BD6" w:rsidP="00726BD6">
      <w:pPr>
        <w:numPr>
          <w:ilvl w:val="0"/>
          <w:numId w:val="2"/>
        </w:numPr>
      </w:pPr>
      <w:hyperlink r:id="rId15" w:tgtFrame="_blank" w:history="1">
        <w:r w:rsidRPr="00726BD6">
          <w:rPr>
            <w:rStyle w:val="Hyperlink"/>
          </w:rPr>
          <w:t>Climate tech in 2025: new narrative, same direction. - Carbon Equity</w:t>
        </w:r>
      </w:hyperlink>
    </w:p>
    <w:p w14:paraId="1A63C0CF" w14:textId="77777777" w:rsidR="00726BD6" w:rsidRPr="00726BD6" w:rsidRDefault="00726BD6" w:rsidP="00726BD6">
      <w:pPr>
        <w:numPr>
          <w:ilvl w:val="0"/>
          <w:numId w:val="2"/>
        </w:numPr>
      </w:pPr>
      <w:hyperlink r:id="rId16" w:tgtFrame="_blank" w:history="1">
        <w:r w:rsidRPr="00726BD6">
          <w:rPr>
            <w:rStyle w:val="Hyperlink"/>
          </w:rPr>
          <w:t xml:space="preserve">Progress Despite Fragmentation: The Energy Transition to 2030 | </w:t>
        </w:r>
        <w:proofErr w:type="spellStart"/>
        <w:r w:rsidRPr="00726BD6">
          <w:rPr>
            <w:rStyle w:val="Hyperlink"/>
          </w:rPr>
          <w:t>BloombergNEF</w:t>
        </w:r>
        <w:proofErr w:type="spellEnd"/>
      </w:hyperlink>
    </w:p>
    <w:p w14:paraId="7FE8918C" w14:textId="77777777" w:rsidR="00726BD6" w:rsidRPr="00726BD6" w:rsidRDefault="00726BD6" w:rsidP="00726BD6">
      <w:pPr>
        <w:numPr>
          <w:ilvl w:val="0"/>
          <w:numId w:val="2"/>
        </w:numPr>
      </w:pPr>
      <w:hyperlink r:id="rId17" w:tgtFrame="_blank" w:history="1">
        <w:r w:rsidRPr="00726BD6">
          <w:rPr>
            <w:rStyle w:val="Hyperlink"/>
          </w:rPr>
          <w:t>The top energy stories of 2025 | World Economic Forum</w:t>
        </w:r>
      </w:hyperlink>
    </w:p>
    <w:p w14:paraId="1824AB96" w14:textId="77777777" w:rsidR="00726BD6" w:rsidRPr="00726BD6" w:rsidRDefault="00726BD6" w:rsidP="00726BD6">
      <w:pPr>
        <w:numPr>
          <w:ilvl w:val="0"/>
          <w:numId w:val="2"/>
        </w:numPr>
      </w:pPr>
      <w:hyperlink r:id="rId18" w:tgtFrame="_blank" w:history="1">
        <w:r w:rsidRPr="00726BD6">
          <w:rPr>
            <w:rStyle w:val="Hyperlink"/>
          </w:rPr>
          <w:t>The Energy Transition in 2025: What to Watch For - RMI</w:t>
        </w:r>
      </w:hyperlink>
    </w:p>
    <w:p w14:paraId="51D7598E" w14:textId="77777777" w:rsidR="00726BD6" w:rsidRPr="00726BD6" w:rsidRDefault="00726BD6" w:rsidP="00726BD6">
      <w:pPr>
        <w:numPr>
          <w:ilvl w:val="0"/>
          <w:numId w:val="2"/>
        </w:numPr>
      </w:pPr>
      <w:hyperlink r:id="rId19" w:tgtFrame="_blank" w:history="1">
        <w:r w:rsidRPr="00726BD6">
          <w:rPr>
            <w:rStyle w:val="Hyperlink"/>
          </w:rPr>
          <w:t>7 stories of climate progress in 2025: clean energy boom and new leaders - Green Central Banking</w:t>
        </w:r>
      </w:hyperlink>
    </w:p>
    <w:p w14:paraId="4D93820A" w14:textId="77777777" w:rsidR="00726BD6" w:rsidRPr="00726BD6" w:rsidRDefault="00726BD6" w:rsidP="00726BD6">
      <w:pPr>
        <w:numPr>
          <w:ilvl w:val="0"/>
          <w:numId w:val="2"/>
        </w:numPr>
      </w:pPr>
      <w:hyperlink r:id="rId20" w:tgtFrame="_blank" w:history="1">
        <w:proofErr w:type="spellStart"/>
        <w:r w:rsidRPr="00726BD6">
          <w:rPr>
            <w:rStyle w:val="Hyperlink"/>
          </w:rPr>
          <w:t>BloombergNEF</w:t>
        </w:r>
        <w:proofErr w:type="spellEnd"/>
        <w:r w:rsidRPr="00726BD6">
          <w:rPr>
            <w:rStyle w:val="Hyperlink"/>
          </w:rPr>
          <w:t xml:space="preserve"> Finds Global Energy Transition Investment Reached Record $2.3 Trillion in 2025, Up 8% from 2024 | </w:t>
        </w:r>
        <w:proofErr w:type="spellStart"/>
        <w:r w:rsidRPr="00726BD6">
          <w:rPr>
            <w:rStyle w:val="Hyperlink"/>
          </w:rPr>
          <w:t>BloombergNEF</w:t>
        </w:r>
        <w:proofErr w:type="spellEnd"/>
      </w:hyperlink>
    </w:p>
    <w:p w14:paraId="356CFBC1" w14:textId="77777777" w:rsidR="00726BD6" w:rsidRDefault="00726BD6" w:rsidP="00726BD6"/>
    <w:p w14:paraId="59384D32" w14:textId="77777777" w:rsidR="00AC4471" w:rsidRDefault="00AC4471" w:rsidP="00726BD6">
      <w:r w:rsidRPr="00AC4471">
        <w:t>What had Trump recently done to oppose climate change action in the US</w:t>
      </w:r>
    </w:p>
    <w:p w14:paraId="24EF45A1" w14:textId="77777777" w:rsidR="00726BD6" w:rsidRPr="00726BD6" w:rsidRDefault="00726BD6" w:rsidP="00726BD6">
      <w:r w:rsidRPr="00726BD6">
        <w:t>Trump has taken sweeping actions to dismantle U.S. climate policy since beginning his second term in January 2025. His administration has systematically targeted the legal, scientific, and financial foundations of federal climate action.</w:t>
      </w:r>
      <w:r w:rsidRPr="00726BD6">
        <w:br/>
      </w:r>
      <w:r w:rsidRPr="00726BD6">
        <w:br/>
        <w:t>On February 12, 2026, the Trump administration rescinded the 2009 endangerment finding, which concluded that six key greenhouse gases, including carbon dioxide, were a threat to human health. EPA Administrator Lee Zeldin announced on March 12, 2025, that the agency was kicking off a formal reconsideration of the 2009 Endangerment Finding, and formally announced the agency's proposal to reconsider these actions on July 29, 2025, at a truck dealership in Indiana. The endangerment finding is the basis for rules regulating climate pollution from coal and gas-fired power plants, car and truck exhaust, and methane from the oil and gas industry.</w:t>
      </w:r>
      <w:r w:rsidRPr="00726BD6">
        <w:br/>
      </w:r>
      <w:r w:rsidRPr="00726BD6">
        <w:br/>
        <w:t>On January 20, 2025, on his first day back in office, Trump issued a flurry of executive orders to "unleash" fossil fuel extraction, remove the United States from the Paris climate agreement, and pause all wind energy permitting and pending environmental regulations. The USA's withdrawal from the Paris Agreement came into effect on January 27, 2026, and comes on the heels of its declared intent to withdraw from the United Nations Framework Convention on Climate Change, the Intergovernmental Panel on Climate Change and the Green Climate Fund.</w:t>
      </w:r>
      <w:r w:rsidRPr="00726BD6">
        <w:br/>
      </w:r>
      <w:r w:rsidRPr="00726BD6">
        <w:br/>
        <w:t>In the early months of 2025, tens of thousands of federal workers were abruptly fired from agencies such as USAID, the EPA, the National Science Foundation, the Forest Service, and NOAA. In February, Trump prohibited federal scientists from traveling to take part in a planning meeting of the IPCC, and in April, the administration dismissed all scientists working on the National Climate Assessment. The Department of Energy added multiple words to its "list of words to avoid" at the Office of Energy Efficiency and Renewable Energy, including "climate change," "green," "emissions," and "decarbonization".</w:t>
      </w:r>
      <w:r w:rsidRPr="00726BD6">
        <w:br/>
      </w:r>
      <w:r w:rsidRPr="00726BD6">
        <w:br/>
        <w:t xml:space="preserve">In July 2025, Biden-era consumer tax credits of $7,500 for electric vehicles were revoked. In September, the EPA announced a plan to repeal greenhouse gas emissions reporting for big polluters such as fossil fuel and industrial facilities, and last month, the agency suspended </w:t>
      </w:r>
      <w:r w:rsidRPr="00726BD6">
        <w:lastRenderedPageBreak/>
        <w:t>compliance requirements under a Biden-era methane rule for oil and gas development.</w:t>
      </w:r>
      <w:r w:rsidRPr="00726BD6">
        <w:br/>
      </w:r>
      <w:r w:rsidRPr="00726BD6">
        <w:br/>
        <w:t>Follow-up questions:</w:t>
      </w:r>
      <w:r w:rsidRPr="00726BD6">
        <w:br/>
        <w:t>1. What legal challenges have been filed against Trump's repeal of the endangerment finding, and what are their chances of success?</w:t>
      </w:r>
      <w:r w:rsidRPr="00726BD6">
        <w:br/>
        <w:t>2. How have individual U.S. states responded to Trump's climate rollbacks with their own policies?</w:t>
      </w:r>
      <w:r w:rsidRPr="00726BD6">
        <w:br/>
        <w:t>3. What impact will the U.S. withdrawal from international climate agreements have on global emissions reduction targets?</w:t>
      </w:r>
    </w:p>
    <w:p w14:paraId="0A4EE9C3" w14:textId="77777777" w:rsidR="00726BD6" w:rsidRPr="00726BD6" w:rsidRDefault="00726BD6" w:rsidP="00726BD6">
      <w:r w:rsidRPr="00726BD6">
        <w:t>Sources / Markdown Links</w:t>
      </w:r>
    </w:p>
    <w:p w14:paraId="106AA121" w14:textId="77777777" w:rsidR="00726BD6" w:rsidRPr="00726BD6" w:rsidRDefault="00726BD6" w:rsidP="00726BD6">
      <w:pPr>
        <w:numPr>
          <w:ilvl w:val="0"/>
          <w:numId w:val="3"/>
        </w:numPr>
      </w:pPr>
      <w:hyperlink r:id="rId21" w:tgtFrame="_blank" w:history="1">
        <w:r w:rsidRPr="00726BD6">
          <w:rPr>
            <w:rStyle w:val="Hyperlink"/>
          </w:rPr>
          <w:t>Trump's EPA will end the basis for federal climate actions : NPR</w:t>
        </w:r>
      </w:hyperlink>
    </w:p>
    <w:p w14:paraId="65B426CF" w14:textId="77777777" w:rsidR="00726BD6" w:rsidRPr="00726BD6" w:rsidRDefault="00726BD6" w:rsidP="00726BD6">
      <w:pPr>
        <w:numPr>
          <w:ilvl w:val="0"/>
          <w:numId w:val="3"/>
        </w:numPr>
      </w:pPr>
      <w:hyperlink r:id="rId22" w:tgtFrame="_blank" w:history="1">
        <w:r w:rsidRPr="00726BD6">
          <w:rPr>
            <w:rStyle w:val="Hyperlink"/>
          </w:rPr>
          <w:t>President Trump and Administrator Zeldin Deliver Single Largest Deregulatory Action in U.S. History | US EPA</w:t>
        </w:r>
      </w:hyperlink>
    </w:p>
    <w:p w14:paraId="4B41B967" w14:textId="77777777" w:rsidR="00726BD6" w:rsidRPr="00726BD6" w:rsidRDefault="00726BD6" w:rsidP="00726BD6">
      <w:pPr>
        <w:numPr>
          <w:ilvl w:val="0"/>
          <w:numId w:val="3"/>
        </w:numPr>
      </w:pPr>
      <w:hyperlink r:id="rId23" w:tgtFrame="_blank" w:history="1">
        <w:r w:rsidRPr="00726BD6">
          <w:rPr>
            <w:rStyle w:val="Hyperlink"/>
          </w:rPr>
          <w:t>Q&amp;A: What does Trump’s repeal of US ‘endangerment finding’ mean for climate action? - Carbon Brief</w:t>
        </w:r>
      </w:hyperlink>
    </w:p>
    <w:p w14:paraId="337274F8" w14:textId="77777777" w:rsidR="00726BD6" w:rsidRPr="00726BD6" w:rsidRDefault="00726BD6" w:rsidP="00726BD6">
      <w:pPr>
        <w:numPr>
          <w:ilvl w:val="0"/>
          <w:numId w:val="3"/>
        </w:numPr>
      </w:pPr>
      <w:hyperlink r:id="rId24" w:tgtFrame="_blank" w:history="1">
        <w:r w:rsidRPr="00726BD6">
          <w:rPr>
            <w:rStyle w:val="Hyperlink"/>
          </w:rPr>
          <w:t>One Year After Trump’s Inauguration, the Damage to Environmental Policy Is Unprecedented | Sierra Club</w:t>
        </w:r>
      </w:hyperlink>
    </w:p>
    <w:p w14:paraId="48FE0BAF" w14:textId="77777777" w:rsidR="00726BD6" w:rsidRPr="00726BD6" w:rsidRDefault="00726BD6" w:rsidP="00726BD6">
      <w:pPr>
        <w:numPr>
          <w:ilvl w:val="0"/>
          <w:numId w:val="3"/>
        </w:numPr>
      </w:pPr>
      <w:hyperlink r:id="rId25" w:tgtFrame="_blank" w:history="1">
        <w:r w:rsidRPr="00726BD6">
          <w:rPr>
            <w:rStyle w:val="Hyperlink"/>
          </w:rPr>
          <w:t>How is President Trump Impacting Global Climate Action? | Amnesty International USA</w:t>
        </w:r>
      </w:hyperlink>
    </w:p>
    <w:p w14:paraId="55131E40" w14:textId="77777777" w:rsidR="00726BD6" w:rsidRPr="00726BD6" w:rsidRDefault="00726BD6" w:rsidP="00726BD6">
      <w:pPr>
        <w:numPr>
          <w:ilvl w:val="0"/>
          <w:numId w:val="3"/>
        </w:numPr>
      </w:pPr>
      <w:hyperlink r:id="rId26" w:tgtFrame="_blank" w:history="1">
        <w:r w:rsidRPr="00726BD6">
          <w:rPr>
            <w:rStyle w:val="Hyperlink"/>
          </w:rPr>
          <w:t>One Year of Trump: How the US Reversed Climate Progress</w:t>
        </w:r>
      </w:hyperlink>
    </w:p>
    <w:p w14:paraId="597C69BF" w14:textId="77777777" w:rsidR="00726BD6" w:rsidRPr="00726BD6" w:rsidRDefault="00726BD6" w:rsidP="00726BD6">
      <w:pPr>
        <w:numPr>
          <w:ilvl w:val="0"/>
          <w:numId w:val="3"/>
        </w:numPr>
      </w:pPr>
      <w:hyperlink r:id="rId27" w:tgtFrame="_blank" w:history="1">
        <w:r w:rsidRPr="00726BD6">
          <w:rPr>
            <w:rStyle w:val="Hyperlink"/>
          </w:rPr>
          <w:t>The State of the Science 1 Year On: Climate Change and Energy - Eos</w:t>
        </w:r>
      </w:hyperlink>
    </w:p>
    <w:p w14:paraId="14F19ED4" w14:textId="77777777" w:rsidR="00726BD6" w:rsidRPr="00726BD6" w:rsidRDefault="00726BD6" w:rsidP="00726BD6">
      <w:pPr>
        <w:numPr>
          <w:ilvl w:val="0"/>
          <w:numId w:val="3"/>
        </w:numPr>
      </w:pPr>
      <w:hyperlink r:id="rId28" w:tgtFrame="_blank" w:history="1">
        <w:r w:rsidRPr="00726BD6">
          <w:rPr>
            <w:rStyle w:val="Hyperlink"/>
          </w:rPr>
          <w:t>Climate Action Campaign Trump's Climate and Clean Energy Rollback Tracker - Climate Action Campaign</w:t>
        </w:r>
      </w:hyperlink>
    </w:p>
    <w:p w14:paraId="031CC247" w14:textId="77777777" w:rsidR="00726BD6" w:rsidRDefault="00726BD6" w:rsidP="00726BD6"/>
    <w:sectPr w:rsidR="00726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214"/>
    <w:multiLevelType w:val="multilevel"/>
    <w:tmpl w:val="981E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46A42"/>
    <w:multiLevelType w:val="multilevel"/>
    <w:tmpl w:val="443C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D6112"/>
    <w:multiLevelType w:val="multilevel"/>
    <w:tmpl w:val="7A64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303671">
    <w:abstractNumId w:val="2"/>
  </w:num>
  <w:num w:numId="2" w16cid:durableId="1454864378">
    <w:abstractNumId w:val="0"/>
  </w:num>
  <w:num w:numId="3" w16cid:durableId="764575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BD6"/>
    <w:rsid w:val="004F742B"/>
    <w:rsid w:val="00726BD6"/>
    <w:rsid w:val="00AC4471"/>
    <w:rsid w:val="00C7006F"/>
    <w:rsid w:val="00CA1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32C0E"/>
  <w15:chartTrackingRefBased/>
  <w15:docId w15:val="{18605531-274B-43FE-A2BD-0020E3876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BD6"/>
    <w:rPr>
      <w:rFonts w:eastAsiaTheme="majorEastAsia" w:cstheme="majorBidi"/>
      <w:color w:val="272727" w:themeColor="text1" w:themeTint="D8"/>
    </w:rPr>
  </w:style>
  <w:style w:type="paragraph" w:styleId="Title">
    <w:name w:val="Title"/>
    <w:basedOn w:val="Normal"/>
    <w:next w:val="Normal"/>
    <w:link w:val="TitleChar"/>
    <w:uiPriority w:val="10"/>
    <w:qFormat/>
    <w:rsid w:val="00726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BD6"/>
    <w:pPr>
      <w:spacing w:before="160"/>
      <w:jc w:val="center"/>
    </w:pPr>
    <w:rPr>
      <w:i/>
      <w:iCs/>
      <w:color w:val="404040" w:themeColor="text1" w:themeTint="BF"/>
    </w:rPr>
  </w:style>
  <w:style w:type="character" w:customStyle="1" w:styleId="QuoteChar">
    <w:name w:val="Quote Char"/>
    <w:basedOn w:val="DefaultParagraphFont"/>
    <w:link w:val="Quote"/>
    <w:uiPriority w:val="29"/>
    <w:rsid w:val="00726BD6"/>
    <w:rPr>
      <w:i/>
      <w:iCs/>
      <w:color w:val="404040" w:themeColor="text1" w:themeTint="BF"/>
    </w:rPr>
  </w:style>
  <w:style w:type="paragraph" w:styleId="ListParagraph">
    <w:name w:val="List Paragraph"/>
    <w:basedOn w:val="Normal"/>
    <w:uiPriority w:val="34"/>
    <w:qFormat/>
    <w:rsid w:val="00726BD6"/>
    <w:pPr>
      <w:ind w:left="720"/>
      <w:contextualSpacing/>
    </w:pPr>
  </w:style>
  <w:style w:type="character" w:styleId="IntenseEmphasis">
    <w:name w:val="Intense Emphasis"/>
    <w:basedOn w:val="DefaultParagraphFont"/>
    <w:uiPriority w:val="21"/>
    <w:qFormat/>
    <w:rsid w:val="00726BD6"/>
    <w:rPr>
      <w:i/>
      <w:iCs/>
      <w:color w:val="0F4761" w:themeColor="accent1" w:themeShade="BF"/>
    </w:rPr>
  </w:style>
  <w:style w:type="paragraph" w:styleId="IntenseQuote">
    <w:name w:val="Intense Quote"/>
    <w:basedOn w:val="Normal"/>
    <w:next w:val="Normal"/>
    <w:link w:val="IntenseQuoteChar"/>
    <w:uiPriority w:val="30"/>
    <w:qFormat/>
    <w:rsid w:val="00726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BD6"/>
    <w:rPr>
      <w:i/>
      <w:iCs/>
      <w:color w:val="0F4761" w:themeColor="accent1" w:themeShade="BF"/>
    </w:rPr>
  </w:style>
  <w:style w:type="character" w:styleId="IntenseReference">
    <w:name w:val="Intense Reference"/>
    <w:basedOn w:val="DefaultParagraphFont"/>
    <w:uiPriority w:val="32"/>
    <w:qFormat/>
    <w:rsid w:val="00726BD6"/>
    <w:rPr>
      <w:b/>
      <w:bCs/>
      <w:smallCaps/>
      <w:color w:val="0F4761" w:themeColor="accent1" w:themeShade="BF"/>
      <w:spacing w:val="5"/>
    </w:rPr>
  </w:style>
  <w:style w:type="character" w:styleId="Hyperlink">
    <w:name w:val="Hyperlink"/>
    <w:basedOn w:val="DefaultParagraphFont"/>
    <w:uiPriority w:val="99"/>
    <w:unhideWhenUsed/>
    <w:rsid w:val="00726BD6"/>
    <w:rPr>
      <w:color w:val="467886" w:themeColor="hyperlink"/>
      <w:u w:val="single"/>
    </w:rPr>
  </w:style>
  <w:style w:type="character" w:styleId="UnresolvedMention">
    <w:name w:val="Unresolved Mention"/>
    <w:basedOn w:val="DefaultParagraphFont"/>
    <w:uiPriority w:val="99"/>
    <w:semiHidden/>
    <w:unhideWhenUsed/>
    <w:rsid w:val="00726B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0712-024-09844-w" TargetMode="External"/><Relationship Id="rId13" Type="http://schemas.openxmlformats.org/officeDocument/2006/relationships/hyperlink" Target="https://www.mckinsey.com/capabilities/sustainability/our-insights/the-new-whys-a-pragmatic-case-for-climate-optimism" TargetMode="External"/><Relationship Id="rId18" Type="http://schemas.openxmlformats.org/officeDocument/2006/relationships/hyperlink" Target="https://rmi.org/the-energy-transition-in-2025-what-to-watch-for/" TargetMode="External"/><Relationship Id="rId26" Type="http://schemas.openxmlformats.org/officeDocument/2006/relationships/hyperlink" Target="https://earth.org/one-year-of-trump-how-the-us-reversed-climate-progress-at-home-and-abroad/" TargetMode="External"/><Relationship Id="rId3" Type="http://schemas.openxmlformats.org/officeDocument/2006/relationships/settings" Target="settings.xml"/><Relationship Id="rId21" Type="http://schemas.openxmlformats.org/officeDocument/2006/relationships/hyperlink" Target="https://www.npr.org/2026/02/11/nx-s1-5678273/trump-epa-climate-change-endangerment" TargetMode="External"/><Relationship Id="rId7" Type="http://schemas.openxmlformats.org/officeDocument/2006/relationships/hyperlink" Target="https://en.wikipedia.org/wiki/Climate_sensitivity" TargetMode="External"/><Relationship Id="rId12" Type="http://schemas.openxmlformats.org/officeDocument/2006/relationships/hyperlink" Target="https://acp.copernicus.org/articles/24/2679/2024/" TargetMode="External"/><Relationship Id="rId17" Type="http://schemas.openxmlformats.org/officeDocument/2006/relationships/hyperlink" Target="https://www.weforum.org/stories/2025/12/the-top-energy-stories-of-2025/" TargetMode="External"/><Relationship Id="rId25" Type="http://schemas.openxmlformats.org/officeDocument/2006/relationships/hyperlink" Target="https://www.amnestyusa.org/blog/how-is-president-trump-impacting-global-climate-action/" TargetMode="External"/><Relationship Id="rId2" Type="http://schemas.openxmlformats.org/officeDocument/2006/relationships/styles" Target="styles.xml"/><Relationship Id="rId16" Type="http://schemas.openxmlformats.org/officeDocument/2006/relationships/hyperlink" Target="https://about.bnef.com/insights/clean-energy/progress-despite-fragmentation-the-energy-transition-to-2030/" TargetMode="External"/><Relationship Id="rId20" Type="http://schemas.openxmlformats.org/officeDocument/2006/relationships/hyperlink" Target="https://about.bnef.com/insights/clean-energy/bloombergnef-finds-global-energy-transition-investment-reached-record-2-3-trillion-in-2025-up-8-from-2024/"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cp.copernicus.org/articles/25/8821/2025/" TargetMode="External"/><Relationship Id="rId11" Type="http://schemas.openxmlformats.org/officeDocument/2006/relationships/hyperlink" Target="https://thebreakthrough.org/journal/climate-change-banned-words/climate-tipping-point-real" TargetMode="External"/><Relationship Id="rId24" Type="http://schemas.openxmlformats.org/officeDocument/2006/relationships/hyperlink" Target="https://www.sierraclub.org/sierra/one-year-after-trump-s-inauguration-damage-environmental-policy-unprecedented" TargetMode="External"/><Relationship Id="rId5" Type="http://schemas.openxmlformats.org/officeDocument/2006/relationships/hyperlink" Target="https://www.tandfonline.com/doi/full/10.1080/00139157.2025.2434494" TargetMode="External"/><Relationship Id="rId15" Type="http://schemas.openxmlformats.org/officeDocument/2006/relationships/hyperlink" Target="https://www.carbonequity.com/blog/climate-tech-in-2025" TargetMode="External"/><Relationship Id="rId23" Type="http://schemas.openxmlformats.org/officeDocument/2006/relationships/hyperlink" Target="https://www.carbonbrief.org/qa-what-does-trumps-repeal-of-us-endangerment-finding-mean-for-climate-action/" TargetMode="External"/><Relationship Id="rId28" Type="http://schemas.openxmlformats.org/officeDocument/2006/relationships/hyperlink" Target="https://www.actonclimate.com/trumptracker/" TargetMode="External"/><Relationship Id="rId10" Type="http://schemas.openxmlformats.org/officeDocument/2006/relationships/hyperlink" Target="https://www.sciencedirect.com/science/article/pii/S2589811624000168" TargetMode="External"/><Relationship Id="rId19" Type="http://schemas.openxmlformats.org/officeDocument/2006/relationships/hyperlink" Target="https://greencentralbanking.com/2025/12/23/clean-energy-boom-and-new-climate-leaders-7-stories-of-progress-in-2025/" TargetMode="External"/><Relationship Id="rId4" Type="http://schemas.openxmlformats.org/officeDocument/2006/relationships/webSettings" Target="webSettings.xml"/><Relationship Id="rId9" Type="http://schemas.openxmlformats.org/officeDocument/2006/relationships/hyperlink" Target="https://esd.copernicus.org/articles/16/565/2025/" TargetMode="External"/><Relationship Id="rId14" Type="http://schemas.openxmlformats.org/officeDocument/2006/relationships/hyperlink" Target="https://www.technologyreview.com/2024/12/19/1109054/good-climate-news/" TargetMode="External"/><Relationship Id="rId22" Type="http://schemas.openxmlformats.org/officeDocument/2006/relationships/hyperlink" Target="https://www.epa.gov/newsreleases/president-trump-and-administrator-zeldin-deliver-single-largest-deregulatory-action-us" TargetMode="External"/><Relationship Id="rId27" Type="http://schemas.openxmlformats.org/officeDocument/2006/relationships/hyperlink" Target="https://eos.org/report/the-state-of-the-science-1-year-on-climate-change-and-energy"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2992</Words>
  <Characters>17119</Characters>
  <Application>Microsoft Office Word</Application>
  <DocSecurity>0</DocSecurity>
  <Lines>329</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Nehl</dc:creator>
  <cp:keywords/>
  <dc:description/>
  <cp:lastModifiedBy>Peter Nehl</cp:lastModifiedBy>
  <cp:revision>1</cp:revision>
  <dcterms:created xsi:type="dcterms:W3CDTF">2026-02-18T15:09:00Z</dcterms:created>
  <dcterms:modified xsi:type="dcterms:W3CDTF">2026-02-18T15:20:00Z</dcterms:modified>
</cp:coreProperties>
</file>