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AF5416" w14:textId="23B974F1" w:rsidR="006805E4" w:rsidRPr="00FD67F1" w:rsidRDefault="006805E4" w:rsidP="00FD67F1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D67F1">
        <w:rPr>
          <w:rFonts w:ascii="Times New Roman" w:eastAsiaTheme="minorEastAsia" w:hAnsi="Times New Roman" w:cs="Times New Roman"/>
          <w:b/>
          <w:sz w:val="28"/>
          <w:szCs w:val="28"/>
        </w:rPr>
        <w:t>REAL ESTATE</w:t>
      </w:r>
    </w:p>
    <w:p w14:paraId="52F5778C" w14:textId="4E353BF0" w:rsidR="006805E4" w:rsidRPr="00FD67F1" w:rsidRDefault="006805E4" w:rsidP="00FD67F1">
      <w:pPr>
        <w:rPr>
          <w:rFonts w:ascii="Times New Roman" w:eastAsiaTheme="minorEastAsia" w:hAnsi="Times New Roman" w:cs="Times New Roman"/>
          <w:sz w:val="24"/>
          <w:szCs w:val="24"/>
        </w:rPr>
      </w:pPr>
      <w:r w:rsidRPr="00FD67F1">
        <w:rPr>
          <w:rFonts w:ascii="Times New Roman" w:eastAsiaTheme="minorEastAsia" w:hAnsi="Times New Roman" w:cs="Times New Roman"/>
          <w:sz w:val="24"/>
          <w:szCs w:val="24"/>
        </w:rPr>
        <w:t xml:space="preserve">Real estate is the most valuable asset of most individuals and many companies. Our attorneys have decades of experience in all facets of owning, managing, selling and buying real estate. </w:t>
      </w:r>
    </w:p>
    <w:p w14:paraId="3FAE79AB" w14:textId="321D6134" w:rsidR="006805E4" w:rsidRPr="00FD67F1" w:rsidRDefault="006805E4" w:rsidP="00FD67F1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D67F1">
        <w:rPr>
          <w:rFonts w:ascii="Times New Roman" w:eastAsiaTheme="minorEastAsia" w:hAnsi="Times New Roman" w:cs="Times New Roman"/>
          <w:b/>
          <w:sz w:val="24"/>
          <w:szCs w:val="24"/>
        </w:rPr>
        <w:t xml:space="preserve">Purchase and Sale of Property </w:t>
      </w:r>
    </w:p>
    <w:p w14:paraId="237E666C" w14:textId="5831B7B2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Residential and Vacation Homes </w:t>
      </w:r>
    </w:p>
    <w:p w14:paraId="432BF3C8" w14:textId="4C5461F6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Condominium and Time Shares </w:t>
      </w:r>
    </w:p>
    <w:p w14:paraId="0834227E" w14:textId="5C3EFB06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Vacant Land </w:t>
      </w:r>
    </w:p>
    <w:p w14:paraId="531BDF4A" w14:textId="7730FB27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Commercial Buildings </w:t>
      </w:r>
    </w:p>
    <w:p w14:paraId="6F51F777" w14:textId="2D200F8A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Sites for Future Development </w:t>
      </w:r>
    </w:p>
    <w:p w14:paraId="368F8B6A" w14:textId="4200EB16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Transfer of Leasehold Interests </w:t>
      </w:r>
    </w:p>
    <w:p w14:paraId="3BE42CA9" w14:textId="38478F8C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Lease with Option to Purchase </w:t>
      </w:r>
    </w:p>
    <w:p w14:paraId="3B92305A" w14:textId="2C5ABE8F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Review of Financing and Closing documents </w:t>
      </w:r>
    </w:p>
    <w:p w14:paraId="7255C82E" w14:textId="304D3F7A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Assistance with Disclosure forms </w:t>
      </w:r>
    </w:p>
    <w:p w14:paraId="1CC813AD" w14:textId="0E720405" w:rsidR="00FD67F1" w:rsidRPr="00FD67F1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Due Diligence Matters </w:t>
      </w:r>
    </w:p>
    <w:p w14:paraId="4A5FE3B7" w14:textId="59CC85EA" w:rsidR="006805E4" w:rsidRPr="00FD67F1" w:rsidRDefault="00FD67F1" w:rsidP="00FD67F1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D67F1">
        <w:rPr>
          <w:rFonts w:ascii="Times New Roman" w:eastAsiaTheme="minorEastAsia" w:hAnsi="Times New Roman" w:cs="Times New Roman"/>
          <w:b/>
          <w:sz w:val="24"/>
          <w:szCs w:val="24"/>
        </w:rPr>
        <w:t xml:space="preserve">Landlord -Tenant Matters </w:t>
      </w:r>
    </w:p>
    <w:p w14:paraId="5BAFB23B" w14:textId="400A6379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Residential Evictions </w:t>
      </w:r>
    </w:p>
    <w:p w14:paraId="7E555799" w14:textId="6996E0D0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Commercial Evictions </w:t>
      </w:r>
    </w:p>
    <w:p w14:paraId="2B0E8471" w14:textId="5C3B6CD1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Residential Lease Review and Drafting </w:t>
      </w:r>
    </w:p>
    <w:p w14:paraId="66FBA044" w14:textId="6ECA8549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Shopping Mall and Other Commercial Leases </w:t>
      </w:r>
    </w:p>
    <w:p w14:paraId="5E4039E7" w14:textId="6A6828EB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Estoppel Certificates </w:t>
      </w:r>
    </w:p>
    <w:p w14:paraId="60FA2DA8" w14:textId="38F6B2B0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Assignment and Subletting </w:t>
      </w:r>
    </w:p>
    <w:p w14:paraId="78B65E98" w14:textId="6B31D251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Lease Negotiations </w:t>
      </w:r>
    </w:p>
    <w:p w14:paraId="0757E1E3" w14:textId="715E5918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Repair and Damage Issues </w:t>
      </w:r>
    </w:p>
    <w:p w14:paraId="51816DE6" w14:textId="24934B8C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Abandonment and Termination </w:t>
      </w:r>
    </w:p>
    <w:p w14:paraId="0C0B299F" w14:textId="795B6C27" w:rsidR="00FD67F1" w:rsidRPr="00FD67F1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Familiar with HUD and </w:t>
      </w:r>
      <w:proofErr w:type="spellStart"/>
      <w:r w:rsidRPr="006805E4">
        <w:rPr>
          <w:rFonts w:ascii="Times New Roman" w:eastAsiaTheme="minorEastAsia" w:hAnsi="Times New Roman" w:cs="Times New Roman"/>
          <w:sz w:val="24"/>
          <w:szCs w:val="24"/>
        </w:rPr>
        <w:t>FmHA</w:t>
      </w:r>
      <w:proofErr w:type="spellEnd"/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/RD Properties </w:t>
      </w:r>
    </w:p>
    <w:p w14:paraId="0504883E" w14:textId="5EE2A48F" w:rsidR="006805E4" w:rsidRPr="00FD67F1" w:rsidRDefault="006805E4" w:rsidP="00FD67F1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D67F1">
        <w:rPr>
          <w:rFonts w:ascii="Times New Roman" w:eastAsiaTheme="minorEastAsia" w:hAnsi="Times New Roman" w:cs="Times New Roman"/>
          <w:b/>
          <w:sz w:val="24"/>
          <w:szCs w:val="24"/>
        </w:rPr>
        <w:t xml:space="preserve">Construction and Development </w:t>
      </w:r>
    </w:p>
    <w:p w14:paraId="19EB561E" w14:textId="77C8ECA8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Construction Contracts </w:t>
      </w:r>
    </w:p>
    <w:p w14:paraId="74537B16" w14:textId="722BE1E3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Liens </w:t>
      </w:r>
    </w:p>
    <w:p w14:paraId="41A5F20E" w14:textId="1885C138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Title Issues </w:t>
      </w:r>
    </w:p>
    <w:p w14:paraId="1643CEB1" w14:textId="5E524FA4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Platting and Subdivision Matters </w:t>
      </w:r>
    </w:p>
    <w:p w14:paraId="425D1A57" w14:textId="16C63FAA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Negotiating with Governmental Agencies </w:t>
      </w:r>
    </w:p>
    <w:p w14:paraId="08C864BC" w14:textId="4E85249D" w:rsidR="006805E4" w:rsidRPr="006805E4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Permitting </w:t>
      </w:r>
    </w:p>
    <w:p w14:paraId="6A9DE030" w14:textId="204B49C7" w:rsidR="006805E4" w:rsidRPr="00FD67F1" w:rsidRDefault="006805E4" w:rsidP="009B4C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Pre-submission Conferences </w:t>
      </w:r>
    </w:p>
    <w:p w14:paraId="548C1875" w14:textId="1734B1BF" w:rsidR="006805E4" w:rsidRPr="00FD67F1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D67F1">
        <w:rPr>
          <w:rFonts w:ascii="Times New Roman" w:eastAsiaTheme="minorEastAsia" w:hAnsi="Times New Roman" w:cs="Times New Roman"/>
          <w:sz w:val="24"/>
          <w:szCs w:val="24"/>
        </w:rPr>
        <w:t xml:space="preserve">Administrative Hearings, Processes and Appeals </w:t>
      </w:r>
    </w:p>
    <w:p w14:paraId="1D931FE4" w14:textId="05FEA3EE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Construction Financing </w:t>
      </w:r>
    </w:p>
    <w:p w14:paraId="303B2A12" w14:textId="14E3880D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Annexation </w:t>
      </w:r>
    </w:p>
    <w:p w14:paraId="68C9CFE0" w14:textId="77E7231A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Zoning and Variance Issues </w:t>
      </w:r>
    </w:p>
    <w:p w14:paraId="166A7022" w14:textId="76BF735B" w:rsidR="00FD67F1" w:rsidRPr="00FD67F1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Development Agreements </w:t>
      </w:r>
    </w:p>
    <w:p w14:paraId="3E30D696" w14:textId="0508BB72" w:rsidR="006805E4" w:rsidRPr="00FD67F1" w:rsidRDefault="006805E4" w:rsidP="00FD67F1">
      <w:pPr>
        <w:rPr>
          <w:rFonts w:ascii="Times New Roman" w:eastAsiaTheme="minorEastAsia" w:hAnsi="Times New Roman" w:cs="Times New Roman"/>
          <w:sz w:val="24"/>
          <w:szCs w:val="24"/>
        </w:rPr>
      </w:pPr>
      <w:r w:rsidRPr="00FD67F1">
        <w:rPr>
          <w:rFonts w:ascii="Times New Roman" w:eastAsiaTheme="minorEastAsia" w:hAnsi="Times New Roman" w:cs="Times New Roman"/>
          <w:b/>
          <w:sz w:val="24"/>
          <w:szCs w:val="24"/>
        </w:rPr>
        <w:t>Access and Use Agreements/Easements</w:t>
      </w: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2A5157A" w14:textId="7993D6EA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Road Maintenance Agreements </w:t>
      </w:r>
    </w:p>
    <w:p w14:paraId="4235DE95" w14:textId="37A8BF07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Access Easements </w:t>
      </w:r>
    </w:p>
    <w:p w14:paraId="27A8DE4F" w14:textId="5FB5384C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Water Well Use and Maintenance Agreements </w:t>
      </w:r>
    </w:p>
    <w:p w14:paraId="146550EC" w14:textId="463DA3C2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View Easements </w:t>
      </w:r>
    </w:p>
    <w:p w14:paraId="0DDE2782" w14:textId="45C035BF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Restrictive Covenants </w:t>
      </w:r>
    </w:p>
    <w:p w14:paraId="1E9E5B6E" w14:textId="79DACC48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Utility Easements </w:t>
      </w:r>
    </w:p>
    <w:p w14:paraId="3C263D17" w14:textId="59DBD593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Septic System Easements and Agreements </w:t>
      </w:r>
    </w:p>
    <w:p w14:paraId="6B8D4E60" w14:textId="131F648E" w:rsidR="006805E4" w:rsidRPr="00FD67F1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Cross Parking Agreements </w:t>
      </w:r>
    </w:p>
    <w:p w14:paraId="773DB40D" w14:textId="1EE77C66" w:rsidR="006805E4" w:rsidRPr="00FD67F1" w:rsidRDefault="006805E4" w:rsidP="00FD67F1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D67F1">
        <w:rPr>
          <w:rFonts w:ascii="Times New Roman" w:eastAsiaTheme="minorEastAsia" w:hAnsi="Times New Roman" w:cs="Times New Roman"/>
          <w:b/>
          <w:sz w:val="24"/>
          <w:szCs w:val="24"/>
        </w:rPr>
        <w:t xml:space="preserve">Boundary Line Disputes </w:t>
      </w:r>
    </w:p>
    <w:p w14:paraId="15314060" w14:textId="62E3175E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Temporary Restraining Orders and Injunctions </w:t>
      </w:r>
    </w:p>
    <w:p w14:paraId="1D7F5AD9" w14:textId="3D0462BD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Quiet Title Lawsuits </w:t>
      </w:r>
    </w:p>
    <w:p w14:paraId="39CD049C" w14:textId="6C4CD495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Adverse Possession Claims </w:t>
      </w:r>
    </w:p>
    <w:p w14:paraId="09369CFB" w14:textId="5A8455DB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Agreed Boundary Line Adjustments </w:t>
      </w:r>
    </w:p>
    <w:p w14:paraId="0F310787" w14:textId="21DEAAF8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Negotiations </w:t>
      </w:r>
    </w:p>
    <w:p w14:paraId="66FA7E50" w14:textId="7651C1F5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Trespass and Damage Claims </w:t>
      </w:r>
    </w:p>
    <w:p w14:paraId="014BCC01" w14:textId="4C4233DC" w:rsidR="009B4C13" w:rsidRPr="0051161A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Quit Claim Deeds </w:t>
      </w:r>
    </w:p>
    <w:p w14:paraId="6B676B64" w14:textId="231AB622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Foreclosure/Forfeiture Matters </w:t>
      </w:r>
    </w:p>
    <w:p w14:paraId="798FDC20" w14:textId="52C8F28E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Work Out Agreements </w:t>
      </w:r>
    </w:p>
    <w:p w14:paraId="1EFCC11F" w14:textId="020E0309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Deeds in Lieu of Foreclosure </w:t>
      </w:r>
    </w:p>
    <w:p w14:paraId="618981B9" w14:textId="6E9734C0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Negotiations with Debtors and Creditors </w:t>
      </w:r>
    </w:p>
    <w:p w14:paraId="734290A3" w14:textId="39CFAAB4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Foreclosing Deeds of Trust </w:t>
      </w:r>
    </w:p>
    <w:p w14:paraId="5BB3B5C6" w14:textId="6ED49D05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Contract Forfeiture </w:t>
      </w:r>
    </w:p>
    <w:p w14:paraId="185150D0" w14:textId="6D98BCA7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Rescission Agreements </w:t>
      </w:r>
    </w:p>
    <w:p w14:paraId="0295F3EA" w14:textId="178A4BFB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Foreclosure of Mortgages </w:t>
      </w:r>
    </w:p>
    <w:p w14:paraId="00E9929E" w14:textId="24C00DC7" w:rsidR="006805E4" w:rsidRPr="009B4C13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Enforcement of Judgments </w:t>
      </w:r>
    </w:p>
    <w:p w14:paraId="75DE0D82" w14:textId="4CA34F54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Condominium and Homeowners' Associations </w:t>
      </w:r>
    </w:p>
    <w:p w14:paraId="62B92A59" w14:textId="57C04224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Drafting of Project Documents </w:t>
      </w:r>
    </w:p>
    <w:p w14:paraId="749A9323" w14:textId="05B65638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Amending Existing Documents </w:t>
      </w:r>
    </w:p>
    <w:p w14:paraId="690B9AC0" w14:textId="3F164E7A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Advising Board Members and Officers </w:t>
      </w:r>
    </w:p>
    <w:p w14:paraId="7D3CAD75" w14:textId="55CD77A2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Review of Covenants and Bylaws </w:t>
      </w:r>
    </w:p>
    <w:p w14:paraId="1BD76F6C" w14:textId="46736F79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Maintenance of Non-profit Corporations </w:t>
      </w:r>
    </w:p>
    <w:p w14:paraId="32DA36E9" w14:textId="558844D4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Negotiations Between Association and Members </w:t>
      </w:r>
    </w:p>
    <w:p w14:paraId="787956B7" w14:textId="67C56AFB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Conduct of Annual Meetings </w:t>
      </w:r>
    </w:p>
    <w:p w14:paraId="6200B505" w14:textId="1BA60397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Vendor and Employee Issues </w:t>
      </w:r>
    </w:p>
    <w:p w14:paraId="502D7B79" w14:textId="4AE47A9E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Compliance with Relevant Laws </w:t>
      </w:r>
    </w:p>
    <w:p w14:paraId="79592572" w14:textId="2208F575" w:rsidR="006805E4" w:rsidRPr="009B4C13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Expansion and Future Development Matters </w:t>
      </w:r>
    </w:p>
    <w:p w14:paraId="1C1528E1" w14:textId="033DD899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Condemnation/Eminent Domain </w:t>
      </w:r>
    </w:p>
    <w:p w14:paraId="72CDF682" w14:textId="561551AF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Valuation and Appraisal </w:t>
      </w:r>
    </w:p>
    <w:p w14:paraId="6276D0F6" w14:textId="0AEB9493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Negotiation with Governmental Agencies </w:t>
      </w:r>
    </w:p>
    <w:p w14:paraId="033B5167" w14:textId="0AAF7165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Obtaining Experts </w:t>
      </w:r>
    </w:p>
    <w:p w14:paraId="388B4FAD" w14:textId="1C74520D" w:rsidR="006805E4" w:rsidRPr="0051161A" w:rsidRDefault="006805E4" w:rsidP="0051161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Drafting Agreements </w:t>
      </w:r>
    </w:p>
    <w:p w14:paraId="6AD09589" w14:textId="5204BC88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Real Property Financing </w:t>
      </w:r>
    </w:p>
    <w:p w14:paraId="5F05A1A1" w14:textId="13F1C219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Drafting Financing Documents </w:t>
      </w:r>
    </w:p>
    <w:p w14:paraId="761676E0" w14:textId="3CAFE9F0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Due Diligence Investigations </w:t>
      </w:r>
    </w:p>
    <w:p w14:paraId="56DB63F6" w14:textId="43AE6026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Recording Documents </w:t>
      </w:r>
    </w:p>
    <w:p w14:paraId="3996C67C" w14:textId="13AB61FB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Title Investigations and Claims </w:t>
      </w:r>
    </w:p>
    <w:p w14:paraId="68494F06" w14:textId="30DA9B4C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Opinion Letters </w:t>
      </w:r>
    </w:p>
    <w:p w14:paraId="3CE42D56" w14:textId="23111A5E" w:rsidR="006805E4" w:rsidRPr="009B4C13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UCC Issues </w:t>
      </w:r>
    </w:p>
    <w:p w14:paraId="1ECEFEAC" w14:textId="22705006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Litigation Regarding Real Property </w:t>
      </w:r>
    </w:p>
    <w:p w14:paraId="060CC73B" w14:textId="356C3442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Breach of Contract/Misrepresentation Claims </w:t>
      </w:r>
    </w:p>
    <w:p w14:paraId="3343E57F" w14:textId="131D8E1D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Quiet Title and Ejectment Lawsuits </w:t>
      </w:r>
    </w:p>
    <w:p w14:paraId="4EC8026A" w14:textId="6FE1A29C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Unlawful Detainer (Eviction) Actions </w:t>
      </w:r>
    </w:p>
    <w:p w14:paraId="6A118F12" w14:textId="3E281DBA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Actions to Enforce Agreements, Contracts or Covenants </w:t>
      </w:r>
    </w:p>
    <w:p w14:paraId="3EAA9B54" w14:textId="24094782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Lien Foreclosures </w:t>
      </w:r>
    </w:p>
    <w:p w14:paraId="3215ADAC" w14:textId="1308FF06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Interpleader Actions </w:t>
      </w:r>
    </w:p>
    <w:p w14:paraId="019E6991" w14:textId="77777777" w:rsidR="0051161A" w:rsidRPr="0051161A" w:rsidRDefault="006805E4" w:rsidP="0051161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Negotiations and Agreements </w:t>
      </w:r>
    </w:p>
    <w:p w14:paraId="218C1F54" w14:textId="77777777" w:rsidR="0051161A" w:rsidRPr="0051161A" w:rsidRDefault="0051161A" w:rsidP="0051161A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DE34BE9" w14:textId="00896C1F" w:rsidR="006805E4" w:rsidRPr="0051161A" w:rsidRDefault="006805E4" w:rsidP="0051161A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>LAND USE</w:t>
      </w:r>
    </w:p>
    <w:p w14:paraId="72732785" w14:textId="07DA5662" w:rsidR="006805E4" w:rsidRPr="009B4C13" w:rsidRDefault="006805E4" w:rsidP="009B4C13">
      <w:pPr>
        <w:pStyle w:val="ListParagraph"/>
        <w:ind w:left="0"/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In an ever-changing landscape of state and local regulation of land, our attorneys have experience in successfully </w:t>
      </w:r>
      <w:r w:rsidRPr="009B4C13">
        <w:rPr>
          <w:rFonts w:ascii="Times New Roman" w:eastAsiaTheme="minorEastAsia" w:hAnsi="Times New Roman" w:cs="Times New Roman"/>
          <w:sz w:val="24"/>
          <w:szCs w:val="24"/>
        </w:rPr>
        <w:t xml:space="preserve">advocating for our clients’ development projects and in solving complex land-use problems. </w:t>
      </w:r>
    </w:p>
    <w:p w14:paraId="52E4D1F5" w14:textId="71F9AB39" w:rsidR="006805E4" w:rsidRPr="009B4C13" w:rsidRDefault="006805E4" w:rsidP="009B4C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>Environmental and Land Use Issues</w:t>
      </w: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F57948C" w14:textId="43A0EB6F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Permit Applications </w:t>
      </w:r>
    </w:p>
    <w:p w14:paraId="4DEA91F4" w14:textId="0F74D52C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LUPA Appeals </w:t>
      </w:r>
    </w:p>
    <w:p w14:paraId="3AEE2857" w14:textId="1022B647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Administrative Appeals </w:t>
      </w:r>
    </w:p>
    <w:p w14:paraId="5D8E5E41" w14:textId="1EB78B9A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Assistance with Hazardous Materials Clean Up </w:t>
      </w:r>
    </w:p>
    <w:p w14:paraId="39C2DCD9" w14:textId="02734334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Responsible Party and Title Investigations </w:t>
      </w:r>
    </w:p>
    <w:p w14:paraId="039F46A1" w14:textId="1AE5D478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Negotiations with Governmental Agencies </w:t>
      </w:r>
    </w:p>
    <w:p w14:paraId="10654125" w14:textId="7E14CA5F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Litigation and Settlement Agreements </w:t>
      </w:r>
    </w:p>
    <w:p w14:paraId="58088AB3" w14:textId="0A79B8AA" w:rsidR="006805E4" w:rsidRPr="009B4C13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Water Rights </w:t>
      </w:r>
    </w:p>
    <w:p w14:paraId="426D6183" w14:textId="3F6FB5C9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Dispute Resolution </w:t>
      </w:r>
    </w:p>
    <w:p w14:paraId="7942C8FC" w14:textId="77CADF94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Mediation and Arbitration Representation </w:t>
      </w:r>
    </w:p>
    <w:p w14:paraId="1225690E" w14:textId="3CF03384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Negotiation Support </w:t>
      </w:r>
    </w:p>
    <w:p w14:paraId="403BFB27" w14:textId="65F52771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Agreements </w:t>
      </w:r>
    </w:p>
    <w:p w14:paraId="107524CA" w14:textId="30126B3B" w:rsidR="009B4C13" w:rsidRDefault="006805E4" w:rsidP="0051161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Litigation </w:t>
      </w:r>
    </w:p>
    <w:p w14:paraId="4DA87260" w14:textId="77777777" w:rsidR="0051161A" w:rsidRPr="0051161A" w:rsidRDefault="0051161A" w:rsidP="0051161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2A4D059" w14:textId="5BA4C1C1" w:rsidR="006805E4" w:rsidRPr="009B4C13" w:rsidRDefault="006805E4" w:rsidP="009B4C13">
      <w:pPr>
        <w:pStyle w:val="ListParagraph"/>
        <w:ind w:left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BUSINESS </w:t>
      </w:r>
    </w:p>
    <w:p w14:paraId="37D9EC3B" w14:textId="77777777" w:rsidR="006805E4" w:rsidRPr="006805E4" w:rsidRDefault="006805E4" w:rsidP="009B4C13">
      <w:pPr>
        <w:pStyle w:val="ListParagraph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168091F8" w14:textId="10AE7E1D" w:rsidR="006805E4" w:rsidRPr="006805E4" w:rsidRDefault="006805E4" w:rsidP="009B4C13">
      <w:pPr>
        <w:pStyle w:val="ListParagraph"/>
        <w:ind w:left="0"/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With over 45 years of experience representing local and regional businesses, our firm is among the most </w:t>
      </w:r>
      <w:r w:rsidRPr="009B4C13">
        <w:rPr>
          <w:rFonts w:ascii="Times New Roman" w:eastAsiaTheme="minorEastAsia" w:hAnsi="Times New Roman" w:cs="Times New Roman"/>
          <w:sz w:val="24"/>
          <w:szCs w:val="24"/>
        </w:rPr>
        <w:t xml:space="preserve">experienced in Washington. </w:t>
      </w:r>
    </w:p>
    <w:p w14:paraId="2B34905F" w14:textId="2FCF0634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New Business Formation </w:t>
      </w:r>
    </w:p>
    <w:p w14:paraId="1A935EC9" w14:textId="6E82B14D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Closely-held Corporations and Limited Liability Companies (LLCs) </w:t>
      </w:r>
    </w:p>
    <w:p w14:paraId="22A8096E" w14:textId="26D8C126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Limited and General Partnerships </w:t>
      </w:r>
    </w:p>
    <w:p w14:paraId="237E9495" w14:textId="6476911D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Support with State and Local Agency Licensing Requirements </w:t>
      </w:r>
    </w:p>
    <w:p w14:paraId="4A16E6E1" w14:textId="33A9FC39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Secretary of State Filings </w:t>
      </w:r>
    </w:p>
    <w:p w14:paraId="5075568E" w14:textId="5131A71E" w:rsidR="0051161A" w:rsidRPr="0051161A" w:rsidRDefault="006805E4" w:rsidP="0051161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Stock Transfer Agreements </w:t>
      </w:r>
    </w:p>
    <w:p w14:paraId="4001DBD3" w14:textId="1AFF553A" w:rsidR="006805E4" w:rsidRPr="0051161A" w:rsidRDefault="006805E4" w:rsidP="0051161A">
      <w:pPr>
        <w:rPr>
          <w:rFonts w:ascii="Times New Roman" w:eastAsiaTheme="minorEastAsia" w:hAnsi="Times New Roman" w:cs="Times New Roman"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Support of Business Operations </w:t>
      </w:r>
    </w:p>
    <w:p w14:paraId="225B0F5C" w14:textId="05B35C21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Negotiation and Documentation of Real Estate Purchases and Sales </w:t>
      </w:r>
    </w:p>
    <w:p w14:paraId="1A6910DE" w14:textId="4CE20613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Purchase and Sale of Businesses </w:t>
      </w:r>
    </w:p>
    <w:p w14:paraId="4BB8E353" w14:textId="160FE790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Documentation of Corporate Resolutions and Minutes </w:t>
      </w:r>
    </w:p>
    <w:p w14:paraId="0EF5B65B" w14:textId="7B333EEC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Distributor Relationship Creation and Documentation </w:t>
      </w:r>
    </w:p>
    <w:p w14:paraId="03617450" w14:textId="7801EC1A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Employee Contracts </w:t>
      </w:r>
    </w:p>
    <w:p w14:paraId="4CB7DDD4" w14:textId="7CCB91C2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Sales Representative Agreements </w:t>
      </w:r>
    </w:p>
    <w:p w14:paraId="44C5F3C5" w14:textId="28A3CA78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Interpretation of State and Local Laws and Regulations </w:t>
      </w:r>
    </w:p>
    <w:p w14:paraId="792599AA" w14:textId="2E9B3556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Negotiations with State and County Government Agencies </w:t>
      </w:r>
    </w:p>
    <w:p w14:paraId="32850B71" w14:textId="1359F29F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Confidential Information Exchanges </w:t>
      </w:r>
    </w:p>
    <w:p w14:paraId="3514AB1E" w14:textId="7CBD7116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Intellectual Property and Trade Secret Protection </w:t>
      </w:r>
    </w:p>
    <w:p w14:paraId="74F57928" w14:textId="0AA84318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Commercial Leases </w:t>
      </w:r>
    </w:p>
    <w:p w14:paraId="0835FCE1" w14:textId="7422AAFC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Letters of Intent </w:t>
      </w:r>
    </w:p>
    <w:p w14:paraId="03716403" w14:textId="07C24DF8" w:rsidR="006805E4" w:rsidRPr="009B4C13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Due Diligence Investigations </w:t>
      </w:r>
    </w:p>
    <w:p w14:paraId="67215899" w14:textId="2A8D8614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Business Financing </w:t>
      </w:r>
    </w:p>
    <w:p w14:paraId="0550DDEC" w14:textId="59C3A722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Drafting Business Plans and Related Documents </w:t>
      </w:r>
    </w:p>
    <w:p w14:paraId="0A5E4F46" w14:textId="41EF9BB1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Negotiating with Lenders </w:t>
      </w:r>
    </w:p>
    <w:p w14:paraId="5F13EE2B" w14:textId="2034B510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Negotiating with Loan Guarantors </w:t>
      </w:r>
    </w:p>
    <w:p w14:paraId="1AA4DB3D" w14:textId="2112DF89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Working with Sources of Private Funds </w:t>
      </w:r>
    </w:p>
    <w:p w14:paraId="417B710D" w14:textId="6C165180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Drafting and Review of Financing Documents </w:t>
      </w:r>
    </w:p>
    <w:p w14:paraId="37ACDAE9" w14:textId="2F418753" w:rsidR="006805E4" w:rsidRPr="006805E4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UCC Issues </w:t>
      </w:r>
    </w:p>
    <w:p w14:paraId="4D7E3D86" w14:textId="45E45DFB" w:rsidR="006805E4" w:rsidRPr="009B4C13" w:rsidRDefault="006805E4" w:rsidP="009B4C1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Opinion Letters </w:t>
      </w:r>
    </w:p>
    <w:p w14:paraId="67FC7633" w14:textId="62FB5B46" w:rsidR="006805E4" w:rsidRPr="009B4C13" w:rsidRDefault="006805E4" w:rsidP="009B4C13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B4C13">
        <w:rPr>
          <w:rFonts w:ascii="Times New Roman" w:eastAsiaTheme="minorEastAsia" w:hAnsi="Times New Roman" w:cs="Times New Roman"/>
          <w:b/>
          <w:sz w:val="24"/>
          <w:szCs w:val="24"/>
        </w:rPr>
        <w:t xml:space="preserve">Business Transactions </w:t>
      </w:r>
    </w:p>
    <w:p w14:paraId="5B4F8354" w14:textId="7534361F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Sales of Stock </w:t>
      </w:r>
    </w:p>
    <w:p w14:paraId="146E1093" w14:textId="6F0D32FA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Sales of Assets </w:t>
      </w:r>
    </w:p>
    <w:p w14:paraId="5D7E8FD2" w14:textId="68699A6D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Mergers </w:t>
      </w:r>
    </w:p>
    <w:p w14:paraId="5B6062E0" w14:textId="3656404F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Reorganizations </w:t>
      </w:r>
    </w:p>
    <w:p w14:paraId="1BBE0152" w14:textId="25EDE214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Due Diligence Investigations </w:t>
      </w:r>
    </w:p>
    <w:p w14:paraId="63456760" w14:textId="3206E8C4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Franchising Agreements </w:t>
      </w:r>
    </w:p>
    <w:p w14:paraId="789BBDBD" w14:textId="4E1C7654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Compliance with Governmental Regulations </w:t>
      </w:r>
    </w:p>
    <w:p w14:paraId="09CB0322" w14:textId="34F4472A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Trademarks </w:t>
      </w:r>
    </w:p>
    <w:p w14:paraId="4C43F269" w14:textId="03943C3D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Trade Secrets </w:t>
      </w:r>
    </w:p>
    <w:p w14:paraId="65B795C9" w14:textId="68D7904D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Confidentiality Agreements </w:t>
      </w:r>
    </w:p>
    <w:p w14:paraId="4EFA3296" w14:textId="30C7D741" w:rsidR="006805E4" w:rsidRPr="006805E4" w:rsidRDefault="006805E4" w:rsidP="009B4C1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Intellectual Property </w:t>
      </w:r>
    </w:p>
    <w:p w14:paraId="0FC36EF3" w14:textId="77777777" w:rsidR="006805E4" w:rsidRPr="006805E4" w:rsidRDefault="006805E4" w:rsidP="00FD67F1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57841EB1" w14:textId="77777777" w:rsidR="006805E4" w:rsidRPr="0051161A" w:rsidRDefault="006805E4" w:rsidP="0051161A">
      <w:pPr>
        <w:pStyle w:val="ListParagraph"/>
        <w:ind w:left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Collections </w:t>
      </w:r>
    </w:p>
    <w:p w14:paraId="029A51E8" w14:textId="77777777" w:rsidR="006805E4" w:rsidRPr="006805E4" w:rsidRDefault="006805E4" w:rsidP="00FD67F1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7544F071" w14:textId="0A0D6F21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Enforcement of Promissory Notes and Judgments </w:t>
      </w:r>
    </w:p>
    <w:p w14:paraId="70C923F9" w14:textId="406D0846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Supplemental Proceedings </w:t>
      </w:r>
    </w:p>
    <w:p w14:paraId="6F760137" w14:textId="31E3439E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Execution on Real and Personal Property </w:t>
      </w:r>
    </w:p>
    <w:p w14:paraId="1D197B44" w14:textId="76A5C43C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Coordinating with Sheriffs’ Offices </w:t>
      </w:r>
    </w:p>
    <w:p w14:paraId="759AA2E9" w14:textId="506628B5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Garnishments </w:t>
      </w:r>
    </w:p>
    <w:p w14:paraId="5CB8A0AF" w14:textId="11F7EA3E" w:rsidR="006805E4" w:rsidRPr="0051161A" w:rsidRDefault="0051161A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Attachments</w:t>
      </w:r>
      <w:r w:rsidR="006805E4" w:rsidRPr="005116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17DEC70" w14:textId="5DA3EB9B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Termination and Winding up of Business </w:t>
      </w:r>
    </w:p>
    <w:p w14:paraId="16E454A4" w14:textId="37F56BCB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Evaluating and Structuring Termination </w:t>
      </w:r>
    </w:p>
    <w:p w14:paraId="508FC3C9" w14:textId="5D352662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Withdrawal and Disassociation from LLC </w:t>
      </w:r>
    </w:p>
    <w:p w14:paraId="3656D64E" w14:textId="5B0E5D0F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Winding Up of Partnership </w:t>
      </w:r>
    </w:p>
    <w:p w14:paraId="3C683179" w14:textId="5114F206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Dissolution of Corporation </w:t>
      </w:r>
    </w:p>
    <w:p w14:paraId="043EBF36" w14:textId="2B95A766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Stock Redemptions </w:t>
      </w:r>
    </w:p>
    <w:p w14:paraId="763A1C55" w14:textId="2743B804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Assignment or Sale of Interests </w:t>
      </w:r>
    </w:p>
    <w:p w14:paraId="2D419D91" w14:textId="77777777" w:rsidR="0051161A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Negotiating Creditors’ Claims </w:t>
      </w:r>
    </w:p>
    <w:p w14:paraId="7402A099" w14:textId="3457EB29" w:rsidR="006805E4" w:rsidRPr="0051161A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sz w:val="24"/>
          <w:szCs w:val="24"/>
        </w:rPr>
        <w:t xml:space="preserve">Coordination with Bankruptcy Counsel </w:t>
      </w:r>
    </w:p>
    <w:p w14:paraId="23D7FB5B" w14:textId="79637D1B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Judicial Dissolution </w:t>
      </w:r>
    </w:p>
    <w:p w14:paraId="2FD28995" w14:textId="78C37861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Fraud Investigations </w:t>
      </w:r>
    </w:p>
    <w:p w14:paraId="3AF4E375" w14:textId="7DEE1FF0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Owner Deadlock </w:t>
      </w:r>
    </w:p>
    <w:p w14:paraId="5FC6E089" w14:textId="334C4063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Termination of Business Following Sale </w:t>
      </w:r>
    </w:p>
    <w:p w14:paraId="6BA0CA39" w14:textId="0F4ED5BB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Company Liquidations </w:t>
      </w:r>
    </w:p>
    <w:p w14:paraId="29E5403B" w14:textId="6F913DA3" w:rsidR="0051161A" w:rsidRPr="0051161A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Buy-Sell Agreements </w:t>
      </w:r>
    </w:p>
    <w:p w14:paraId="14502445" w14:textId="207E8B4C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Dispute Resolution </w:t>
      </w:r>
    </w:p>
    <w:p w14:paraId="618C2270" w14:textId="4961DA08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Mediation and Arbitration Representation </w:t>
      </w:r>
    </w:p>
    <w:p w14:paraId="58121C72" w14:textId="49F631DB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Negotiation Support </w:t>
      </w:r>
    </w:p>
    <w:p w14:paraId="49DA219F" w14:textId="04E38D4E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Agreements </w:t>
      </w:r>
    </w:p>
    <w:p w14:paraId="5048B34B" w14:textId="28B0AEA5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Litigation </w:t>
      </w:r>
    </w:p>
    <w:p w14:paraId="70246AB3" w14:textId="0F24E499" w:rsidR="006805E4" w:rsidRPr="0051161A" w:rsidRDefault="006805E4" w:rsidP="0051161A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>EMPLOYMENT</w:t>
      </w:r>
    </w:p>
    <w:p w14:paraId="45F2C8D3" w14:textId="3C601B61" w:rsidR="006805E4" w:rsidRPr="0051161A" w:rsidRDefault="006805E4" w:rsidP="0051161A">
      <w:pPr>
        <w:rPr>
          <w:rFonts w:ascii="Times New Roman" w:eastAsiaTheme="minorEastAsia" w:hAnsi="Times New Roman" w:cs="Times New Roman"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sz w:val="24"/>
          <w:szCs w:val="24"/>
        </w:rPr>
        <w:t xml:space="preserve">BGW&amp;P provides vigorous advocacy and experienced counsel in all facets of employment law. </w:t>
      </w:r>
    </w:p>
    <w:p w14:paraId="730B4E37" w14:textId="740FC4C7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Employment Matters </w:t>
      </w:r>
    </w:p>
    <w:p w14:paraId="13C47670" w14:textId="3BF73FFF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Employment Agreements </w:t>
      </w:r>
    </w:p>
    <w:p w14:paraId="7300743C" w14:textId="175EE817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Hiring and Firing </w:t>
      </w:r>
    </w:p>
    <w:p w14:paraId="737821EC" w14:textId="2EFA74A7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Wrongful Discharge and Discrimination </w:t>
      </w:r>
    </w:p>
    <w:p w14:paraId="62BA4BF3" w14:textId="5959EA48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Compliance with Governmental Regulations </w:t>
      </w:r>
    </w:p>
    <w:p w14:paraId="200094CD" w14:textId="697DAE29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Employee Manuals </w:t>
      </w:r>
    </w:p>
    <w:p w14:paraId="5159490C" w14:textId="158F4B37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Drug Testing </w:t>
      </w:r>
    </w:p>
    <w:p w14:paraId="6954439F" w14:textId="35453B2C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General Legal Advice </w:t>
      </w:r>
    </w:p>
    <w:p w14:paraId="31E49AB8" w14:textId="5415024E" w:rsidR="006805E4" w:rsidRPr="0051161A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Negotiating Settlements of Claims </w:t>
      </w:r>
    </w:p>
    <w:p w14:paraId="51A2AA85" w14:textId="5249CAAB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Dispute Resolution </w:t>
      </w:r>
    </w:p>
    <w:p w14:paraId="68749997" w14:textId="0DBA1349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Mediation and Arbitration Representation </w:t>
      </w:r>
    </w:p>
    <w:p w14:paraId="5C351790" w14:textId="36829470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Negotiation Support </w:t>
      </w:r>
    </w:p>
    <w:p w14:paraId="7BD5C3C1" w14:textId="4A855A03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Settlement Agreements </w:t>
      </w:r>
    </w:p>
    <w:p w14:paraId="52C3B827" w14:textId="78DB104F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Litigation </w:t>
      </w:r>
    </w:p>
    <w:p w14:paraId="64D9E6AB" w14:textId="7B130120" w:rsidR="006805E4" w:rsidRPr="006B445D" w:rsidRDefault="0051161A" w:rsidP="006B445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4CCF4393" w14:textId="47D0ACCC" w:rsidR="006805E4" w:rsidRPr="0051161A" w:rsidRDefault="0051161A" w:rsidP="0051161A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HEALTH CARE</w:t>
      </w:r>
    </w:p>
    <w:p w14:paraId="4327A1FD" w14:textId="7F7E0230" w:rsidR="006805E4" w:rsidRPr="0051161A" w:rsidRDefault="006805E4" w:rsidP="0051161A">
      <w:pPr>
        <w:pStyle w:val="ListParagraph"/>
        <w:ind w:left="0"/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Our firm represents dozens of local and regional health-care providers. We have exceptional experience in </w:t>
      </w:r>
      <w:r w:rsidRPr="0051161A">
        <w:rPr>
          <w:rFonts w:ascii="Times New Roman" w:eastAsiaTheme="minorEastAsia" w:hAnsi="Times New Roman" w:cs="Times New Roman"/>
          <w:sz w:val="24"/>
          <w:szCs w:val="24"/>
        </w:rPr>
        <w:t xml:space="preserve">navigating the dynamic legal world of the health-care industry. </w:t>
      </w:r>
    </w:p>
    <w:p w14:paraId="21D4486C" w14:textId="2C59E63A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PLLC Organization </w:t>
      </w:r>
    </w:p>
    <w:p w14:paraId="67EB1EF0" w14:textId="0ACE259F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Formation </w:t>
      </w:r>
    </w:p>
    <w:p w14:paraId="420ED6DF" w14:textId="2185F5FE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Operating Agreements </w:t>
      </w:r>
    </w:p>
    <w:p w14:paraId="4E560240" w14:textId="2B3AD1B7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Employment Agreements </w:t>
      </w:r>
    </w:p>
    <w:p w14:paraId="54A137E7" w14:textId="0A8C150D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General Business Services </w:t>
      </w:r>
    </w:p>
    <w:p w14:paraId="140E9994" w14:textId="77777777" w:rsidR="006805E4" w:rsidRPr="006805E4" w:rsidRDefault="006805E4" w:rsidP="00FD67F1">
      <w:pPr>
        <w:pStyle w:val="ListParagraph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506247E7" w14:textId="0232E96C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Stark Law and Regulatory Compliance </w:t>
      </w:r>
    </w:p>
    <w:p w14:paraId="656D5124" w14:textId="54FF245E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Ambulatory Surgical Centers </w:t>
      </w:r>
    </w:p>
    <w:p w14:paraId="2DCEC552" w14:textId="5B22FAFF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Self-referral Concerns </w:t>
      </w:r>
    </w:p>
    <w:p w14:paraId="02001681" w14:textId="77777777" w:rsidR="0051161A" w:rsidRDefault="0051161A" w:rsidP="0051161A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6174DAE" w14:textId="0B8FC20A" w:rsidR="006805E4" w:rsidRPr="006805E4" w:rsidRDefault="006805E4" w:rsidP="0051161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>BANKING</w:t>
      </w: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E34CBFA" w14:textId="4C419B38" w:rsidR="006805E4" w:rsidRPr="006805E4" w:rsidRDefault="006805E4" w:rsidP="0051161A">
      <w:pPr>
        <w:pStyle w:val="ListParagraph"/>
        <w:ind w:left="0"/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Our banking clients include large national lenders and respected local institutions. </w:t>
      </w:r>
    </w:p>
    <w:p w14:paraId="2691E6C1" w14:textId="0BEC93B4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Business Financing </w:t>
      </w:r>
    </w:p>
    <w:p w14:paraId="464E4B09" w14:textId="1EBBEA61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Document Review and Drafting </w:t>
      </w:r>
    </w:p>
    <w:p w14:paraId="44A178B4" w14:textId="2A1B4F5A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Due Diligence Investigations </w:t>
      </w:r>
    </w:p>
    <w:p w14:paraId="06874DE1" w14:textId="23479041" w:rsidR="006805E4" w:rsidRPr="0051161A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Participation Agreements </w:t>
      </w:r>
    </w:p>
    <w:p w14:paraId="57BCEE92" w14:textId="6CE93725" w:rsidR="006805E4" w:rsidRPr="0051161A" w:rsidRDefault="006805E4" w:rsidP="0051161A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1A">
        <w:rPr>
          <w:rFonts w:ascii="Times New Roman" w:eastAsiaTheme="minorEastAsia" w:hAnsi="Times New Roman" w:cs="Times New Roman"/>
          <w:b/>
          <w:sz w:val="24"/>
          <w:szCs w:val="24"/>
        </w:rPr>
        <w:t xml:space="preserve">Real Property Financing </w:t>
      </w:r>
    </w:p>
    <w:p w14:paraId="0619433D" w14:textId="53CF5D57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Judicial and Non-judicial Foreclosure </w:t>
      </w:r>
    </w:p>
    <w:p w14:paraId="123539BA" w14:textId="553CABEB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Deeds in Lieu of Foreclosure </w:t>
      </w:r>
    </w:p>
    <w:p w14:paraId="1EF461C0" w14:textId="139C43FF" w:rsidR="006805E4" w:rsidRPr="006805E4" w:rsidRDefault="006805E4" w:rsidP="0051161A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Due Diligence Investigations </w:t>
      </w:r>
    </w:p>
    <w:p w14:paraId="37C08410" w14:textId="49F57868" w:rsidR="0051161A" w:rsidRDefault="0051161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271A18A1" w14:textId="427B8602" w:rsidR="006805E4" w:rsidRPr="006B445D" w:rsidRDefault="006805E4" w:rsidP="006B445D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B445D">
        <w:rPr>
          <w:rFonts w:ascii="Times New Roman" w:eastAsiaTheme="minorEastAsia" w:hAnsi="Times New Roman" w:cs="Times New Roman"/>
          <w:b/>
          <w:sz w:val="24"/>
          <w:szCs w:val="24"/>
        </w:rPr>
        <w:t>PERSONAL INJURY AND WRONGFUL DEATH</w:t>
      </w:r>
    </w:p>
    <w:p w14:paraId="3049F454" w14:textId="6FA3B720" w:rsidR="006805E4" w:rsidRPr="006B445D" w:rsidRDefault="006805E4" w:rsidP="006B445D">
      <w:pPr>
        <w:pStyle w:val="ListParagraph"/>
        <w:ind w:left="0"/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We help families recover from the many impacts of the injury or death of a family member. </w:t>
      </w:r>
    </w:p>
    <w:p w14:paraId="48BF7DA5" w14:textId="7D6528EC" w:rsidR="006805E4" w:rsidRPr="006B445D" w:rsidRDefault="006805E4" w:rsidP="006B445D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B445D">
        <w:rPr>
          <w:rFonts w:ascii="Times New Roman" w:eastAsiaTheme="minorEastAsia" w:hAnsi="Times New Roman" w:cs="Times New Roman"/>
          <w:b/>
          <w:sz w:val="24"/>
          <w:szCs w:val="24"/>
        </w:rPr>
        <w:t xml:space="preserve">Personal Injury </w:t>
      </w:r>
    </w:p>
    <w:p w14:paraId="7543FF7A" w14:textId="452EF6FF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Representing people injured in: </w:t>
      </w:r>
    </w:p>
    <w:p w14:paraId="4CACD1AC" w14:textId="35C66CD4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Auto Accidents </w:t>
      </w:r>
    </w:p>
    <w:p w14:paraId="1CF4921F" w14:textId="1849D2D7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On-the-job Accidents </w:t>
      </w:r>
    </w:p>
    <w:p w14:paraId="6D96728B" w14:textId="632A4311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Motorcycle Accidents </w:t>
      </w:r>
    </w:p>
    <w:p w14:paraId="3FB5430B" w14:textId="675BCF85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Bicycle Accidents </w:t>
      </w:r>
    </w:p>
    <w:p w14:paraId="3F37DF96" w14:textId="2948B52F" w:rsidR="006805E4" w:rsidRPr="006B445D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Scuba Diving Accidents </w:t>
      </w:r>
    </w:p>
    <w:p w14:paraId="75A0CF50" w14:textId="3BD58653" w:rsidR="006805E4" w:rsidRPr="006B445D" w:rsidRDefault="006805E4" w:rsidP="006B445D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B445D">
        <w:rPr>
          <w:rFonts w:ascii="Times New Roman" w:eastAsiaTheme="minorEastAsia" w:hAnsi="Times New Roman" w:cs="Times New Roman"/>
          <w:b/>
          <w:sz w:val="24"/>
          <w:szCs w:val="24"/>
        </w:rPr>
        <w:t xml:space="preserve">Wrongful Death </w:t>
      </w:r>
    </w:p>
    <w:p w14:paraId="353E178A" w14:textId="235BC3AE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Representing families of those who die in: </w:t>
      </w:r>
    </w:p>
    <w:p w14:paraId="2A19DD21" w14:textId="126EA003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Auto Accidents </w:t>
      </w:r>
    </w:p>
    <w:p w14:paraId="3D450637" w14:textId="38FD569A" w:rsidR="006805E4" w:rsidRPr="006805E4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Bicycle Accidents </w:t>
      </w:r>
    </w:p>
    <w:p w14:paraId="6B510B19" w14:textId="1148D684" w:rsidR="008535E7" w:rsidRPr="006B445D" w:rsidRDefault="006805E4" w:rsidP="006B445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805E4">
        <w:rPr>
          <w:rFonts w:ascii="Times New Roman" w:eastAsiaTheme="minorEastAsia" w:hAnsi="Times New Roman" w:cs="Times New Roman"/>
          <w:sz w:val="24"/>
          <w:szCs w:val="24"/>
        </w:rPr>
        <w:t xml:space="preserve">Scuba Diving Accidents </w:t>
      </w:r>
      <w:bookmarkStart w:id="0" w:name="_GoBack"/>
      <w:bookmarkEnd w:id="0"/>
    </w:p>
    <w:sectPr w:rsidR="008535E7" w:rsidRPr="006B445D" w:rsidSect="000F5CAC">
      <w:headerReference w:type="default" r:id="rId8"/>
      <w:pgSz w:w="12240" w:h="15840"/>
      <w:pgMar w:top="245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863A16" w14:textId="77777777" w:rsidR="0051161A" w:rsidRDefault="0051161A" w:rsidP="000F5CAC">
      <w:r>
        <w:separator/>
      </w:r>
    </w:p>
  </w:endnote>
  <w:endnote w:type="continuationSeparator" w:id="0">
    <w:p w14:paraId="3B9627E7" w14:textId="77777777" w:rsidR="0051161A" w:rsidRDefault="0051161A" w:rsidP="000F5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F020A6" w14:textId="77777777" w:rsidR="0051161A" w:rsidRDefault="0051161A" w:rsidP="000F5CAC">
      <w:r>
        <w:separator/>
      </w:r>
    </w:p>
  </w:footnote>
  <w:footnote w:type="continuationSeparator" w:id="0">
    <w:p w14:paraId="1188D83A" w14:textId="77777777" w:rsidR="0051161A" w:rsidRDefault="0051161A" w:rsidP="000F5CA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4C5DCF" w14:textId="77777777" w:rsidR="0051161A" w:rsidRDefault="0051161A" w:rsidP="000F5CAC">
    <w:pPr>
      <w:pStyle w:val="Header"/>
      <w:ind w:left="-990"/>
    </w:pPr>
    <w:r>
      <w:rPr>
        <w:noProof/>
      </w:rPr>
      <w:drawing>
        <wp:inline distT="0" distB="0" distL="0" distR="0" wp14:anchorId="20A0384C" wp14:editId="3D9C8830">
          <wp:extent cx="1828800" cy="786384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revised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786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972DB"/>
    <w:multiLevelType w:val="hybridMultilevel"/>
    <w:tmpl w:val="1264C420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60516E"/>
    <w:multiLevelType w:val="hybridMultilevel"/>
    <w:tmpl w:val="368AA62E"/>
    <w:lvl w:ilvl="0" w:tplc="D2DE453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54303"/>
    <w:multiLevelType w:val="hybridMultilevel"/>
    <w:tmpl w:val="14BA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85ED0"/>
    <w:multiLevelType w:val="hybridMultilevel"/>
    <w:tmpl w:val="3A1229E2"/>
    <w:lvl w:ilvl="0" w:tplc="D2DE453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EB11C9"/>
    <w:multiLevelType w:val="hybridMultilevel"/>
    <w:tmpl w:val="2188DE92"/>
    <w:lvl w:ilvl="0" w:tplc="D2DE453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E16C01"/>
    <w:multiLevelType w:val="hybridMultilevel"/>
    <w:tmpl w:val="815E9680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22A09CD"/>
    <w:multiLevelType w:val="hybridMultilevel"/>
    <w:tmpl w:val="6AE8C678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7D040EA"/>
    <w:multiLevelType w:val="hybridMultilevel"/>
    <w:tmpl w:val="0EDEA272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A5A29FC"/>
    <w:multiLevelType w:val="hybridMultilevel"/>
    <w:tmpl w:val="57CA3378"/>
    <w:lvl w:ilvl="0" w:tplc="D2DE453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FC5167"/>
    <w:multiLevelType w:val="hybridMultilevel"/>
    <w:tmpl w:val="4C20DA98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06B5B95"/>
    <w:multiLevelType w:val="hybridMultilevel"/>
    <w:tmpl w:val="3AD69B56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1B22D50"/>
    <w:multiLevelType w:val="hybridMultilevel"/>
    <w:tmpl w:val="2FF4F82E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42D58A6"/>
    <w:multiLevelType w:val="hybridMultilevel"/>
    <w:tmpl w:val="56044C20"/>
    <w:lvl w:ilvl="0" w:tplc="D2DE453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9D2A15"/>
    <w:multiLevelType w:val="hybridMultilevel"/>
    <w:tmpl w:val="4852E822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9BA19B1"/>
    <w:multiLevelType w:val="hybridMultilevel"/>
    <w:tmpl w:val="C1E0203E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2DA3BC2"/>
    <w:multiLevelType w:val="hybridMultilevel"/>
    <w:tmpl w:val="8BCCAFAE"/>
    <w:lvl w:ilvl="0" w:tplc="D2DE453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CB09FA"/>
    <w:multiLevelType w:val="hybridMultilevel"/>
    <w:tmpl w:val="DF266AD0"/>
    <w:lvl w:ilvl="0" w:tplc="D2DE453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C936A6"/>
    <w:multiLevelType w:val="hybridMultilevel"/>
    <w:tmpl w:val="86EC949E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49135E9"/>
    <w:multiLevelType w:val="hybridMultilevel"/>
    <w:tmpl w:val="EA3EEB4C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6AA1EA7"/>
    <w:multiLevelType w:val="hybridMultilevel"/>
    <w:tmpl w:val="4E6E5BA4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7D16F01"/>
    <w:multiLevelType w:val="hybridMultilevel"/>
    <w:tmpl w:val="8E74625E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8E4045F"/>
    <w:multiLevelType w:val="hybridMultilevel"/>
    <w:tmpl w:val="E3EA2208"/>
    <w:lvl w:ilvl="0" w:tplc="D2DE453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14"/>
  </w:num>
  <w:num w:numId="5">
    <w:abstractNumId w:val="6"/>
  </w:num>
  <w:num w:numId="6">
    <w:abstractNumId w:val="13"/>
  </w:num>
  <w:num w:numId="7">
    <w:abstractNumId w:val="12"/>
  </w:num>
  <w:num w:numId="8">
    <w:abstractNumId w:val="3"/>
  </w:num>
  <w:num w:numId="9">
    <w:abstractNumId w:val="10"/>
  </w:num>
  <w:num w:numId="10">
    <w:abstractNumId w:val="17"/>
  </w:num>
  <w:num w:numId="11">
    <w:abstractNumId w:val="8"/>
  </w:num>
  <w:num w:numId="12">
    <w:abstractNumId w:val="21"/>
  </w:num>
  <w:num w:numId="13">
    <w:abstractNumId w:val="18"/>
  </w:num>
  <w:num w:numId="14">
    <w:abstractNumId w:val="11"/>
  </w:num>
  <w:num w:numId="15">
    <w:abstractNumId w:val="9"/>
  </w:num>
  <w:num w:numId="16">
    <w:abstractNumId w:val="20"/>
  </w:num>
  <w:num w:numId="17">
    <w:abstractNumId w:val="5"/>
  </w:num>
  <w:num w:numId="18">
    <w:abstractNumId w:val="0"/>
  </w:num>
  <w:num w:numId="19">
    <w:abstractNumId w:val="4"/>
  </w:num>
  <w:num w:numId="20">
    <w:abstractNumId w:val="2"/>
  </w:num>
  <w:num w:numId="21">
    <w:abstractNumId w:val="7"/>
  </w:num>
  <w:num w:numId="22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506"/>
    <w:rsid w:val="0009435B"/>
    <w:rsid w:val="000F5CAC"/>
    <w:rsid w:val="001969C7"/>
    <w:rsid w:val="001A2154"/>
    <w:rsid w:val="00364506"/>
    <w:rsid w:val="00386C63"/>
    <w:rsid w:val="00395925"/>
    <w:rsid w:val="003C6E78"/>
    <w:rsid w:val="004D17DA"/>
    <w:rsid w:val="0051161A"/>
    <w:rsid w:val="00625E9A"/>
    <w:rsid w:val="006805E4"/>
    <w:rsid w:val="00696312"/>
    <w:rsid w:val="006B445D"/>
    <w:rsid w:val="006B479B"/>
    <w:rsid w:val="008535E7"/>
    <w:rsid w:val="008818F1"/>
    <w:rsid w:val="00881A85"/>
    <w:rsid w:val="008F0E8A"/>
    <w:rsid w:val="009B4C13"/>
    <w:rsid w:val="00A356D8"/>
    <w:rsid w:val="00A603AE"/>
    <w:rsid w:val="00D43D95"/>
    <w:rsid w:val="00DD2B3E"/>
    <w:rsid w:val="00DE4393"/>
    <w:rsid w:val="00DF5425"/>
    <w:rsid w:val="00FD1C2B"/>
    <w:rsid w:val="00FD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139948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425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CAC"/>
  </w:style>
  <w:style w:type="paragraph" w:styleId="Footer">
    <w:name w:val="footer"/>
    <w:basedOn w:val="Normal"/>
    <w:link w:val="Foot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CAC"/>
  </w:style>
  <w:style w:type="paragraph" w:styleId="BalloonText">
    <w:name w:val="Balloon Text"/>
    <w:basedOn w:val="Normal"/>
    <w:link w:val="BalloonTextChar"/>
    <w:uiPriority w:val="99"/>
    <w:semiHidden/>
    <w:unhideWhenUsed/>
    <w:rsid w:val="000F5C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CA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F5425"/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425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CAC"/>
  </w:style>
  <w:style w:type="paragraph" w:styleId="Footer">
    <w:name w:val="footer"/>
    <w:basedOn w:val="Normal"/>
    <w:link w:val="Foot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CAC"/>
  </w:style>
  <w:style w:type="paragraph" w:styleId="BalloonText">
    <w:name w:val="Balloon Text"/>
    <w:basedOn w:val="Normal"/>
    <w:link w:val="BalloonTextChar"/>
    <w:uiPriority w:val="99"/>
    <w:semiHidden/>
    <w:unhideWhenUsed/>
    <w:rsid w:val="000F5C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CA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F5425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0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9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8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5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7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2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3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33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9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8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0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9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5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1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3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9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0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2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3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3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3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5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2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1082</Words>
  <Characters>6171</Characters>
  <Application>Microsoft Macintosh Word</Application>
  <DocSecurity>0</DocSecurity>
  <Lines>51</Lines>
  <Paragraphs>14</Paragraphs>
  <ScaleCrop>false</ScaleCrop>
  <Company>ADP Dealer Services</Company>
  <LinksUpToDate>false</LinksUpToDate>
  <CharactersWithSpaces>7239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ADP User</dc:creator>
  <cp:keywords/>
  <dc:description/>
  <cp:lastModifiedBy>ADP User</cp:lastModifiedBy>
  <cp:revision>3</cp:revision>
  <cp:lastPrinted>2013-07-31T03:58:00Z</cp:lastPrinted>
  <dcterms:created xsi:type="dcterms:W3CDTF">2013-08-01T02:25:00Z</dcterms:created>
  <dcterms:modified xsi:type="dcterms:W3CDTF">2013-08-01T02:56:00Z</dcterms:modified>
</cp:coreProperties>
</file>