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B3BAB7" w14:textId="630ECAD5" w:rsidR="00DF5425" w:rsidRPr="00DF5425" w:rsidRDefault="00DF5425" w:rsidP="00DF5425">
      <w:pPr>
        <w:jc w:val="center"/>
        <w:rPr>
          <w:rFonts w:ascii="Times New Roman" w:hAnsi="Times New Roman" w:cs="Times New Roman"/>
          <w:b/>
          <w:sz w:val="24"/>
          <w:szCs w:val="24"/>
        </w:rPr>
      </w:pPr>
      <w:r w:rsidRPr="00DF5425">
        <w:rPr>
          <w:rFonts w:ascii="Times New Roman" w:hAnsi="Times New Roman" w:cs="Times New Roman"/>
          <w:b/>
          <w:sz w:val="24"/>
          <w:szCs w:val="24"/>
        </w:rPr>
        <w:t>John A Kesler III</w:t>
      </w:r>
    </w:p>
    <w:p w14:paraId="1E7029B5" w14:textId="77777777" w:rsidR="00474B7E" w:rsidRPr="00DF5425" w:rsidRDefault="00474B7E" w:rsidP="00474B7E">
      <w:pPr>
        <w:pStyle w:val="NoSpacing"/>
        <w:rPr>
          <w:rFonts w:ascii="Times New Roman" w:hAnsi="Times New Roman" w:cs="Times New Roman"/>
          <w:sz w:val="24"/>
          <w:szCs w:val="24"/>
        </w:rPr>
      </w:pPr>
      <w:r w:rsidRPr="00DF5425">
        <w:rPr>
          <w:rFonts w:ascii="Times New Roman" w:hAnsi="Times New Roman" w:cs="Times New Roman"/>
          <w:sz w:val="24"/>
          <w:szCs w:val="24"/>
        </w:rPr>
        <w:t>John is a third generation attorney.  Like his father and grandfather, John’s passion is trial practice.  John knows the key to being a successful lawyer is meticulous preparation at all stages of litigation.  Satisfactory settlements often result from good preparation before parties reach the courtroom for trial.</w:t>
      </w:r>
    </w:p>
    <w:p w14:paraId="4FFCB588" w14:textId="77777777" w:rsidR="00474B7E" w:rsidRPr="00DF5425" w:rsidRDefault="00474B7E" w:rsidP="00474B7E">
      <w:pPr>
        <w:pStyle w:val="NoSpacing"/>
        <w:rPr>
          <w:rFonts w:ascii="Times New Roman" w:hAnsi="Times New Roman" w:cs="Times New Roman"/>
          <w:sz w:val="24"/>
          <w:szCs w:val="24"/>
        </w:rPr>
      </w:pPr>
    </w:p>
    <w:p w14:paraId="2CCD05C3" w14:textId="77777777" w:rsidR="00474B7E" w:rsidRPr="00DF5425" w:rsidRDefault="00474B7E" w:rsidP="00474B7E">
      <w:pPr>
        <w:pStyle w:val="NoSpacing"/>
        <w:rPr>
          <w:rFonts w:ascii="Times New Roman" w:hAnsi="Times New Roman" w:cs="Times New Roman"/>
          <w:sz w:val="24"/>
          <w:szCs w:val="24"/>
        </w:rPr>
      </w:pPr>
      <w:r w:rsidRPr="00DF5425">
        <w:rPr>
          <w:rFonts w:ascii="Times New Roman" w:hAnsi="Times New Roman" w:cs="Times New Roman"/>
          <w:sz w:val="24"/>
          <w:szCs w:val="24"/>
        </w:rPr>
        <w:t>John applies the same focus and intensity to all of his cases whether the case is a wrongful death jury trial or a relatively simple transactional matter.  “The most important case to each of my clients is their own case,” John says.  “I cannot promise what the outcome of any given matter will be, but I can promise to give my all in advocating for every client.”  One other cornerstone of John’s philosophy to being an attorney is communication.  John ensures his clients are well informed of the laws and legal processes applicable to their cases.  Also, “attorneys need to listen more,” according to John.  John listens to his clients to understand their needs.</w:t>
      </w:r>
    </w:p>
    <w:p w14:paraId="5062DE22" w14:textId="77777777" w:rsidR="00474B7E" w:rsidRPr="00DF5425" w:rsidRDefault="00474B7E" w:rsidP="00474B7E">
      <w:pPr>
        <w:pStyle w:val="NoSpacing"/>
        <w:rPr>
          <w:rFonts w:ascii="Times New Roman" w:hAnsi="Times New Roman" w:cs="Times New Roman"/>
          <w:sz w:val="24"/>
          <w:szCs w:val="24"/>
        </w:rPr>
      </w:pPr>
    </w:p>
    <w:p w14:paraId="7BF0A573" w14:textId="77777777" w:rsidR="00474B7E" w:rsidRPr="00DF5425" w:rsidRDefault="00474B7E" w:rsidP="00474B7E">
      <w:pPr>
        <w:pStyle w:val="NoSpacing"/>
        <w:rPr>
          <w:rFonts w:ascii="Times New Roman" w:hAnsi="Times New Roman" w:cs="Times New Roman"/>
          <w:sz w:val="24"/>
          <w:szCs w:val="24"/>
        </w:rPr>
      </w:pPr>
      <w:r w:rsidRPr="00DF5425">
        <w:rPr>
          <w:rFonts w:ascii="Times New Roman" w:hAnsi="Times New Roman" w:cs="Times New Roman"/>
          <w:sz w:val="24"/>
          <w:szCs w:val="24"/>
        </w:rPr>
        <w:t>John has represented individuals and businesses in a variety of matters in his legal career and has achieved successful results in jury trials, arbitrations, mediations, and on motions.  John is licensed to practice law in Washington and Oregon state courts, the U.S. District Court for the Western District of Washington, and the Ninth Circuit Court of Appeals.</w:t>
      </w:r>
    </w:p>
    <w:p w14:paraId="5A082A95" w14:textId="77777777" w:rsidR="00474B7E" w:rsidRPr="00DF5425" w:rsidRDefault="00474B7E" w:rsidP="00474B7E">
      <w:pPr>
        <w:pStyle w:val="NoSpacing"/>
        <w:rPr>
          <w:rFonts w:ascii="Times New Roman" w:hAnsi="Times New Roman" w:cs="Times New Roman"/>
          <w:sz w:val="24"/>
          <w:szCs w:val="24"/>
        </w:rPr>
      </w:pPr>
    </w:p>
    <w:p w14:paraId="06566F13" w14:textId="77777777" w:rsidR="00474B7E" w:rsidRPr="00DF5425" w:rsidRDefault="00474B7E" w:rsidP="00474B7E">
      <w:pPr>
        <w:pStyle w:val="NoSpacing"/>
        <w:rPr>
          <w:rFonts w:ascii="Times New Roman" w:hAnsi="Times New Roman" w:cs="Times New Roman"/>
          <w:sz w:val="24"/>
          <w:szCs w:val="24"/>
        </w:rPr>
      </w:pPr>
      <w:r w:rsidRPr="00DF5425">
        <w:rPr>
          <w:rFonts w:ascii="Times New Roman" w:hAnsi="Times New Roman" w:cs="Times New Roman"/>
          <w:sz w:val="24"/>
          <w:szCs w:val="24"/>
        </w:rPr>
        <w:t>John resides in Tumwater with his wife and their son.  John enjoys playing golf, softball, and basketball.  John and his family are members of The Olympia Country &amp; Golf Club, members of Tumwater Valley Athletic Club, and season ticket holders for University of Washington football.</w:t>
      </w:r>
    </w:p>
    <w:p w14:paraId="3CEFD051" w14:textId="77777777" w:rsidR="00474B7E" w:rsidRPr="00DF5425" w:rsidRDefault="00474B7E" w:rsidP="00474B7E">
      <w:pPr>
        <w:pStyle w:val="NoSpacing"/>
        <w:rPr>
          <w:rFonts w:ascii="Times New Roman" w:hAnsi="Times New Roman" w:cs="Times New Roman"/>
          <w:sz w:val="24"/>
          <w:szCs w:val="24"/>
        </w:rPr>
      </w:pPr>
    </w:p>
    <w:p w14:paraId="571797E7" w14:textId="77777777" w:rsidR="00474B7E" w:rsidRPr="00DF5425" w:rsidRDefault="00474B7E" w:rsidP="00474B7E">
      <w:pPr>
        <w:pStyle w:val="NoSpacing"/>
        <w:rPr>
          <w:rFonts w:ascii="Times New Roman" w:hAnsi="Times New Roman" w:cs="Times New Roman"/>
          <w:b/>
          <w:sz w:val="24"/>
          <w:szCs w:val="24"/>
        </w:rPr>
      </w:pPr>
      <w:r w:rsidRPr="00DF5425">
        <w:rPr>
          <w:rFonts w:ascii="Times New Roman" w:hAnsi="Times New Roman" w:cs="Times New Roman"/>
          <w:b/>
          <w:sz w:val="24"/>
          <w:szCs w:val="24"/>
        </w:rPr>
        <w:t>Education</w:t>
      </w:r>
    </w:p>
    <w:p w14:paraId="3F2B6903" w14:textId="77777777" w:rsidR="00474B7E" w:rsidRPr="00DF5425" w:rsidRDefault="00474B7E" w:rsidP="00474B7E">
      <w:pPr>
        <w:pStyle w:val="NoSpacing"/>
        <w:rPr>
          <w:rFonts w:ascii="Times New Roman" w:hAnsi="Times New Roman" w:cs="Times New Roman"/>
          <w:sz w:val="24"/>
          <w:szCs w:val="24"/>
        </w:rPr>
      </w:pPr>
      <w:r w:rsidRPr="00DF5425">
        <w:rPr>
          <w:rFonts w:ascii="Times New Roman" w:hAnsi="Times New Roman" w:cs="Times New Roman"/>
          <w:sz w:val="24"/>
          <w:szCs w:val="24"/>
        </w:rPr>
        <w:t>Arizona State University, J.D.</w:t>
      </w:r>
    </w:p>
    <w:p w14:paraId="7F6867BC" w14:textId="77777777" w:rsidR="00474B7E" w:rsidRPr="00DF5425" w:rsidRDefault="00474B7E" w:rsidP="00474B7E">
      <w:pPr>
        <w:pStyle w:val="NoSpacing"/>
        <w:rPr>
          <w:rFonts w:ascii="Times New Roman" w:hAnsi="Times New Roman" w:cs="Times New Roman"/>
          <w:sz w:val="24"/>
          <w:szCs w:val="24"/>
        </w:rPr>
      </w:pPr>
      <w:r w:rsidRPr="00DF5425">
        <w:rPr>
          <w:rFonts w:ascii="Times New Roman" w:hAnsi="Times New Roman" w:cs="Times New Roman"/>
          <w:sz w:val="24"/>
          <w:szCs w:val="24"/>
        </w:rPr>
        <w:t>Indiana University, B.S., honors in Business, double major in Accounting &amp; Finance/Real Estate</w:t>
      </w:r>
    </w:p>
    <w:p w14:paraId="63609AB8" w14:textId="77777777" w:rsidR="00474B7E" w:rsidRPr="00DF5425" w:rsidRDefault="00474B7E" w:rsidP="00474B7E">
      <w:pPr>
        <w:pStyle w:val="NoSpacing"/>
        <w:rPr>
          <w:rFonts w:ascii="Times New Roman" w:hAnsi="Times New Roman" w:cs="Times New Roman"/>
          <w:sz w:val="24"/>
          <w:szCs w:val="24"/>
        </w:rPr>
      </w:pPr>
    </w:p>
    <w:p w14:paraId="0C1C75C4" w14:textId="77777777" w:rsidR="00474B7E" w:rsidRPr="00DF5425" w:rsidRDefault="00474B7E" w:rsidP="00474B7E">
      <w:pPr>
        <w:pStyle w:val="NoSpacing"/>
        <w:rPr>
          <w:rFonts w:ascii="Times New Roman" w:hAnsi="Times New Roman" w:cs="Times New Roman"/>
          <w:sz w:val="24"/>
          <w:szCs w:val="24"/>
        </w:rPr>
      </w:pPr>
      <w:r w:rsidRPr="00DF5425">
        <w:rPr>
          <w:rFonts w:ascii="Times New Roman" w:hAnsi="Times New Roman" w:cs="Times New Roman"/>
          <w:b/>
          <w:sz w:val="24"/>
          <w:szCs w:val="24"/>
        </w:rPr>
        <w:t>Community Involvement</w:t>
      </w:r>
    </w:p>
    <w:p w14:paraId="3ADE896A" w14:textId="77777777" w:rsidR="00474B7E" w:rsidRPr="00DF5425" w:rsidRDefault="00474B7E" w:rsidP="00474B7E">
      <w:pPr>
        <w:pStyle w:val="NoSpacing"/>
        <w:rPr>
          <w:rFonts w:ascii="Times New Roman" w:hAnsi="Times New Roman" w:cs="Times New Roman"/>
          <w:sz w:val="24"/>
          <w:szCs w:val="24"/>
        </w:rPr>
      </w:pPr>
      <w:r w:rsidRPr="00DF5425">
        <w:rPr>
          <w:rFonts w:ascii="Times New Roman" w:hAnsi="Times New Roman" w:cs="Times New Roman"/>
          <w:sz w:val="24"/>
          <w:szCs w:val="24"/>
        </w:rPr>
        <w:t>Member, West Olympia Rotary</w:t>
      </w:r>
    </w:p>
    <w:p w14:paraId="592FEBA6" w14:textId="72C14B78" w:rsidR="00474B7E" w:rsidRDefault="00474B7E" w:rsidP="00474B7E">
      <w:pPr>
        <w:pStyle w:val="NoSpacing"/>
        <w:rPr>
          <w:rFonts w:ascii="Times New Roman" w:hAnsi="Times New Roman" w:cs="Times New Roman"/>
          <w:sz w:val="24"/>
          <w:szCs w:val="24"/>
        </w:rPr>
      </w:pPr>
      <w:r w:rsidRPr="00DF5425">
        <w:rPr>
          <w:rFonts w:ascii="Times New Roman" w:hAnsi="Times New Roman" w:cs="Times New Roman"/>
          <w:sz w:val="24"/>
          <w:szCs w:val="24"/>
        </w:rPr>
        <w:t>Member, Thurston County Bar Association</w:t>
      </w:r>
    </w:p>
    <w:p w14:paraId="7C792237" w14:textId="77777777" w:rsidR="00474B7E" w:rsidRPr="00474B7E" w:rsidRDefault="00474B7E" w:rsidP="00474B7E">
      <w:pPr>
        <w:pStyle w:val="NoSpacing"/>
        <w:rPr>
          <w:rFonts w:ascii="Times New Roman" w:hAnsi="Times New Roman" w:cs="Times New Roman"/>
          <w:sz w:val="24"/>
          <w:szCs w:val="24"/>
        </w:rPr>
      </w:pPr>
    </w:p>
    <w:p w14:paraId="4E22A046" w14:textId="77777777" w:rsidR="00474B7E" w:rsidRDefault="00474B7E" w:rsidP="00DF5425">
      <w:pPr>
        <w:rPr>
          <w:rFonts w:ascii="Times New Roman" w:hAnsi="Times New Roman" w:cs="Times New Roman"/>
          <w:b/>
          <w:sz w:val="24"/>
          <w:szCs w:val="24"/>
        </w:rPr>
      </w:pPr>
    </w:p>
    <w:p w14:paraId="216B86DB" w14:textId="77777777" w:rsidR="00474B7E" w:rsidRDefault="00474B7E" w:rsidP="00DF5425">
      <w:pPr>
        <w:rPr>
          <w:rFonts w:ascii="Times New Roman" w:hAnsi="Times New Roman" w:cs="Times New Roman"/>
          <w:b/>
          <w:sz w:val="24"/>
          <w:szCs w:val="24"/>
        </w:rPr>
      </w:pPr>
    </w:p>
    <w:p w14:paraId="352148D7" w14:textId="77777777" w:rsidR="00474B7E" w:rsidRDefault="00474B7E" w:rsidP="00DF5425">
      <w:pPr>
        <w:rPr>
          <w:rFonts w:ascii="Times New Roman" w:hAnsi="Times New Roman" w:cs="Times New Roman"/>
          <w:b/>
          <w:sz w:val="24"/>
          <w:szCs w:val="24"/>
        </w:rPr>
      </w:pPr>
    </w:p>
    <w:p w14:paraId="58F42C4E" w14:textId="77777777" w:rsidR="00474B7E" w:rsidRDefault="00474B7E" w:rsidP="00DF5425">
      <w:pPr>
        <w:rPr>
          <w:rFonts w:ascii="Times New Roman" w:hAnsi="Times New Roman" w:cs="Times New Roman"/>
          <w:b/>
          <w:sz w:val="24"/>
          <w:szCs w:val="24"/>
        </w:rPr>
      </w:pPr>
    </w:p>
    <w:p w14:paraId="07DC7AF1" w14:textId="77777777" w:rsidR="00DF5425" w:rsidRPr="00474B7E" w:rsidRDefault="00DF5425" w:rsidP="00DF5425">
      <w:pPr>
        <w:rPr>
          <w:rFonts w:ascii="Times New Roman" w:hAnsi="Times New Roman" w:cs="Times New Roman"/>
          <w:b/>
          <w:sz w:val="24"/>
          <w:szCs w:val="24"/>
        </w:rPr>
      </w:pPr>
      <w:bookmarkStart w:id="0" w:name="_GoBack"/>
      <w:bookmarkEnd w:id="0"/>
      <w:r w:rsidRPr="00474B7E">
        <w:rPr>
          <w:rFonts w:ascii="Times New Roman" w:hAnsi="Times New Roman" w:cs="Times New Roman"/>
          <w:b/>
          <w:sz w:val="24"/>
          <w:szCs w:val="24"/>
        </w:rPr>
        <w:lastRenderedPageBreak/>
        <w:t>Areas of Practice</w:t>
      </w:r>
    </w:p>
    <w:p w14:paraId="47B6AC92" w14:textId="306520B4" w:rsidR="00DF5425" w:rsidRPr="00DF5425" w:rsidRDefault="00DF5425" w:rsidP="00DF5425">
      <w:pPr>
        <w:rPr>
          <w:rFonts w:ascii="Times New Roman" w:hAnsi="Times New Roman" w:cs="Times New Roman"/>
          <w:b/>
          <w:sz w:val="24"/>
          <w:szCs w:val="24"/>
        </w:rPr>
      </w:pPr>
      <w:r w:rsidRPr="00DF5425">
        <w:rPr>
          <w:rFonts w:ascii="Times New Roman" w:hAnsi="Times New Roman" w:cs="Times New Roman"/>
          <w:b/>
          <w:sz w:val="24"/>
          <w:szCs w:val="24"/>
        </w:rPr>
        <w:t>Alternative Dispute Resolution</w:t>
      </w:r>
    </w:p>
    <w:p w14:paraId="46072951" w14:textId="77777777" w:rsidR="00DF5425" w:rsidRPr="00DF5425" w:rsidRDefault="00DF5425" w:rsidP="00DF5425">
      <w:pPr>
        <w:pStyle w:val="NoSpacing"/>
        <w:numPr>
          <w:ilvl w:val="0"/>
          <w:numId w:val="12"/>
        </w:numPr>
        <w:rPr>
          <w:rFonts w:ascii="Times New Roman" w:hAnsi="Times New Roman" w:cs="Times New Roman"/>
          <w:b/>
          <w:sz w:val="24"/>
          <w:szCs w:val="24"/>
        </w:rPr>
      </w:pPr>
      <w:r w:rsidRPr="00DF5425">
        <w:rPr>
          <w:rFonts w:ascii="Times New Roman" w:hAnsi="Times New Roman" w:cs="Times New Roman"/>
          <w:sz w:val="24"/>
          <w:szCs w:val="24"/>
        </w:rPr>
        <w:t>Arbitration (binding or non-binding)</w:t>
      </w:r>
    </w:p>
    <w:p w14:paraId="1BC8DED2" w14:textId="77777777" w:rsidR="00DF5425" w:rsidRPr="00DF5425" w:rsidRDefault="00DF5425" w:rsidP="00DF5425">
      <w:pPr>
        <w:pStyle w:val="NoSpacing"/>
        <w:numPr>
          <w:ilvl w:val="0"/>
          <w:numId w:val="12"/>
        </w:numPr>
        <w:rPr>
          <w:rFonts w:ascii="Times New Roman" w:hAnsi="Times New Roman" w:cs="Times New Roman"/>
          <w:b/>
          <w:sz w:val="24"/>
          <w:szCs w:val="24"/>
        </w:rPr>
      </w:pPr>
      <w:r w:rsidRPr="00DF5425">
        <w:rPr>
          <w:rFonts w:ascii="Times New Roman" w:hAnsi="Times New Roman" w:cs="Times New Roman"/>
          <w:sz w:val="24"/>
          <w:szCs w:val="24"/>
        </w:rPr>
        <w:t>Mediation</w:t>
      </w:r>
    </w:p>
    <w:p w14:paraId="0418E254" w14:textId="77777777" w:rsidR="00DF5425" w:rsidRPr="00DF5425" w:rsidRDefault="00DF5425" w:rsidP="00DF5425">
      <w:pPr>
        <w:pStyle w:val="NoSpacing"/>
        <w:rPr>
          <w:rFonts w:ascii="Times New Roman" w:hAnsi="Times New Roman" w:cs="Times New Roman"/>
          <w:sz w:val="24"/>
          <w:szCs w:val="24"/>
        </w:rPr>
      </w:pPr>
    </w:p>
    <w:p w14:paraId="49AF614B" w14:textId="77777777" w:rsidR="00DF5425" w:rsidRPr="00DF5425" w:rsidRDefault="00DF5425" w:rsidP="00DF5425">
      <w:pPr>
        <w:pStyle w:val="NoSpacing"/>
        <w:rPr>
          <w:rFonts w:ascii="Times New Roman" w:hAnsi="Times New Roman" w:cs="Times New Roman"/>
          <w:b/>
          <w:sz w:val="24"/>
          <w:szCs w:val="24"/>
        </w:rPr>
      </w:pPr>
      <w:r w:rsidRPr="00DF5425">
        <w:rPr>
          <w:rFonts w:ascii="Times New Roman" w:hAnsi="Times New Roman" w:cs="Times New Roman"/>
          <w:b/>
          <w:sz w:val="24"/>
          <w:szCs w:val="24"/>
        </w:rPr>
        <w:t>Business</w:t>
      </w:r>
    </w:p>
    <w:p w14:paraId="68345D99" w14:textId="77777777" w:rsidR="00DF5425" w:rsidRPr="00DF5425" w:rsidRDefault="00DF5425" w:rsidP="00DF5425">
      <w:pPr>
        <w:pStyle w:val="NoSpacing"/>
        <w:numPr>
          <w:ilvl w:val="0"/>
          <w:numId w:val="13"/>
        </w:numPr>
        <w:rPr>
          <w:rFonts w:ascii="Times New Roman" w:hAnsi="Times New Roman" w:cs="Times New Roman"/>
          <w:sz w:val="24"/>
          <w:szCs w:val="24"/>
        </w:rPr>
      </w:pPr>
      <w:r w:rsidRPr="00DF5425">
        <w:rPr>
          <w:rFonts w:ascii="Times New Roman" w:hAnsi="Times New Roman" w:cs="Times New Roman"/>
          <w:sz w:val="24"/>
          <w:szCs w:val="24"/>
        </w:rPr>
        <w:t>Formation</w:t>
      </w:r>
    </w:p>
    <w:p w14:paraId="3BF7B13D" w14:textId="77777777" w:rsidR="00DF5425" w:rsidRPr="00DF5425" w:rsidRDefault="00DF5425" w:rsidP="00DF5425">
      <w:pPr>
        <w:pStyle w:val="NoSpacing"/>
        <w:numPr>
          <w:ilvl w:val="0"/>
          <w:numId w:val="13"/>
        </w:numPr>
        <w:rPr>
          <w:rFonts w:ascii="Times New Roman" w:hAnsi="Times New Roman" w:cs="Times New Roman"/>
          <w:sz w:val="24"/>
          <w:szCs w:val="24"/>
        </w:rPr>
      </w:pPr>
      <w:r w:rsidRPr="00DF5425">
        <w:rPr>
          <w:rFonts w:ascii="Times New Roman" w:hAnsi="Times New Roman" w:cs="Times New Roman"/>
          <w:sz w:val="24"/>
          <w:szCs w:val="24"/>
        </w:rPr>
        <w:t>Litigation</w:t>
      </w:r>
    </w:p>
    <w:p w14:paraId="28575843" w14:textId="77777777" w:rsidR="00DF5425" w:rsidRPr="00DF5425" w:rsidRDefault="00DF5425" w:rsidP="00DF5425">
      <w:pPr>
        <w:pStyle w:val="NoSpacing"/>
        <w:rPr>
          <w:rFonts w:ascii="Times New Roman" w:hAnsi="Times New Roman" w:cs="Times New Roman"/>
          <w:sz w:val="24"/>
          <w:szCs w:val="24"/>
        </w:rPr>
      </w:pPr>
    </w:p>
    <w:p w14:paraId="39E1D9C8" w14:textId="77777777" w:rsidR="00DF5425" w:rsidRPr="00DF5425" w:rsidRDefault="00DF5425" w:rsidP="00DF5425">
      <w:pPr>
        <w:pStyle w:val="NoSpacing"/>
        <w:rPr>
          <w:rFonts w:ascii="Times New Roman" w:hAnsi="Times New Roman" w:cs="Times New Roman"/>
          <w:b/>
          <w:sz w:val="24"/>
          <w:szCs w:val="24"/>
        </w:rPr>
      </w:pPr>
      <w:r w:rsidRPr="00DF5425">
        <w:rPr>
          <w:rFonts w:ascii="Times New Roman" w:hAnsi="Times New Roman" w:cs="Times New Roman"/>
          <w:b/>
          <w:sz w:val="24"/>
          <w:szCs w:val="24"/>
        </w:rPr>
        <w:t>Debtor-Creditor</w:t>
      </w:r>
    </w:p>
    <w:p w14:paraId="286CA686" w14:textId="77777777" w:rsidR="00DF5425" w:rsidRPr="00DF5425" w:rsidRDefault="00DF5425" w:rsidP="00DF5425">
      <w:pPr>
        <w:pStyle w:val="NoSpacing"/>
        <w:rPr>
          <w:rFonts w:ascii="Times New Roman" w:hAnsi="Times New Roman" w:cs="Times New Roman"/>
          <w:b/>
          <w:sz w:val="24"/>
          <w:szCs w:val="24"/>
        </w:rPr>
      </w:pPr>
    </w:p>
    <w:p w14:paraId="6B3D267D" w14:textId="77777777" w:rsidR="00DF5425" w:rsidRPr="00DF5425" w:rsidRDefault="00DF5425" w:rsidP="00DF5425">
      <w:pPr>
        <w:pStyle w:val="NoSpacing"/>
        <w:rPr>
          <w:rFonts w:ascii="Times New Roman" w:hAnsi="Times New Roman" w:cs="Times New Roman"/>
          <w:b/>
          <w:sz w:val="24"/>
          <w:szCs w:val="24"/>
        </w:rPr>
      </w:pPr>
      <w:r w:rsidRPr="00DF5425">
        <w:rPr>
          <w:rFonts w:ascii="Times New Roman" w:hAnsi="Times New Roman" w:cs="Times New Roman"/>
          <w:b/>
          <w:sz w:val="24"/>
          <w:szCs w:val="24"/>
        </w:rPr>
        <w:t>General Litigation</w:t>
      </w:r>
    </w:p>
    <w:p w14:paraId="23FA7203" w14:textId="77777777" w:rsidR="00DF5425" w:rsidRPr="00DF5425" w:rsidRDefault="00DF5425" w:rsidP="00DF5425">
      <w:pPr>
        <w:pStyle w:val="NoSpacing"/>
        <w:numPr>
          <w:ilvl w:val="0"/>
          <w:numId w:val="14"/>
        </w:numPr>
        <w:rPr>
          <w:rFonts w:ascii="Times New Roman" w:hAnsi="Times New Roman" w:cs="Times New Roman"/>
          <w:sz w:val="24"/>
          <w:szCs w:val="24"/>
        </w:rPr>
      </w:pPr>
      <w:r w:rsidRPr="00DF5425">
        <w:rPr>
          <w:rFonts w:ascii="Times New Roman" w:hAnsi="Times New Roman" w:cs="Times New Roman"/>
          <w:sz w:val="24"/>
          <w:szCs w:val="24"/>
        </w:rPr>
        <w:t>Construction Defect</w:t>
      </w:r>
    </w:p>
    <w:p w14:paraId="59F4A672" w14:textId="77777777" w:rsidR="00DF5425" w:rsidRPr="00DF5425" w:rsidRDefault="00DF5425" w:rsidP="00DF5425">
      <w:pPr>
        <w:pStyle w:val="NoSpacing"/>
        <w:numPr>
          <w:ilvl w:val="0"/>
          <w:numId w:val="14"/>
        </w:numPr>
        <w:rPr>
          <w:rFonts w:ascii="Times New Roman" w:hAnsi="Times New Roman" w:cs="Times New Roman"/>
          <w:sz w:val="24"/>
          <w:szCs w:val="24"/>
        </w:rPr>
      </w:pPr>
      <w:r w:rsidRPr="00DF5425">
        <w:rPr>
          <w:rFonts w:ascii="Times New Roman" w:hAnsi="Times New Roman" w:cs="Times New Roman"/>
          <w:sz w:val="24"/>
          <w:szCs w:val="24"/>
        </w:rPr>
        <w:t>Employment Disputes</w:t>
      </w:r>
    </w:p>
    <w:p w14:paraId="19A23696" w14:textId="77777777" w:rsidR="00DF5425" w:rsidRPr="00DF5425" w:rsidRDefault="00DF5425" w:rsidP="00DF5425">
      <w:pPr>
        <w:pStyle w:val="NoSpacing"/>
        <w:numPr>
          <w:ilvl w:val="0"/>
          <w:numId w:val="14"/>
        </w:numPr>
        <w:rPr>
          <w:rFonts w:ascii="Times New Roman" w:hAnsi="Times New Roman" w:cs="Times New Roman"/>
          <w:sz w:val="24"/>
          <w:szCs w:val="24"/>
        </w:rPr>
      </w:pPr>
      <w:r w:rsidRPr="00DF5425">
        <w:rPr>
          <w:rFonts w:ascii="Times New Roman" w:hAnsi="Times New Roman" w:cs="Times New Roman"/>
          <w:sz w:val="24"/>
          <w:szCs w:val="24"/>
        </w:rPr>
        <w:t>Insurance Defense</w:t>
      </w:r>
    </w:p>
    <w:p w14:paraId="7F14E3CB" w14:textId="77777777" w:rsidR="00DF5425" w:rsidRPr="00DF5425" w:rsidRDefault="00DF5425" w:rsidP="00DF5425">
      <w:pPr>
        <w:pStyle w:val="NoSpacing"/>
        <w:rPr>
          <w:rFonts w:ascii="Times New Roman" w:hAnsi="Times New Roman" w:cs="Times New Roman"/>
          <w:sz w:val="24"/>
          <w:szCs w:val="24"/>
        </w:rPr>
      </w:pPr>
    </w:p>
    <w:p w14:paraId="5F73D1A3" w14:textId="77777777" w:rsidR="00DF5425" w:rsidRPr="00DF5425" w:rsidRDefault="00DF5425" w:rsidP="00DF5425">
      <w:pPr>
        <w:pStyle w:val="NoSpacing"/>
        <w:rPr>
          <w:rFonts w:ascii="Times New Roman" w:hAnsi="Times New Roman" w:cs="Times New Roman"/>
          <w:b/>
          <w:sz w:val="24"/>
          <w:szCs w:val="24"/>
        </w:rPr>
      </w:pPr>
      <w:r w:rsidRPr="00DF5425">
        <w:rPr>
          <w:rFonts w:ascii="Times New Roman" w:hAnsi="Times New Roman" w:cs="Times New Roman"/>
          <w:b/>
          <w:sz w:val="24"/>
          <w:szCs w:val="24"/>
        </w:rPr>
        <w:t>Personal Injury</w:t>
      </w:r>
    </w:p>
    <w:p w14:paraId="793E53D2" w14:textId="77777777" w:rsidR="00DF5425" w:rsidRPr="00DF5425" w:rsidRDefault="00DF5425" w:rsidP="00DF5425">
      <w:pPr>
        <w:pStyle w:val="NoSpacing"/>
        <w:numPr>
          <w:ilvl w:val="0"/>
          <w:numId w:val="15"/>
        </w:numPr>
        <w:rPr>
          <w:rFonts w:ascii="Times New Roman" w:hAnsi="Times New Roman" w:cs="Times New Roman"/>
          <w:b/>
          <w:sz w:val="24"/>
          <w:szCs w:val="24"/>
        </w:rPr>
      </w:pPr>
      <w:r w:rsidRPr="00DF5425">
        <w:rPr>
          <w:rFonts w:ascii="Times New Roman" w:hAnsi="Times New Roman" w:cs="Times New Roman"/>
          <w:sz w:val="24"/>
          <w:szCs w:val="24"/>
        </w:rPr>
        <w:t>Auto Accidents</w:t>
      </w:r>
    </w:p>
    <w:p w14:paraId="672297EC" w14:textId="77777777" w:rsidR="00DF5425" w:rsidRPr="00DF5425" w:rsidRDefault="00DF5425" w:rsidP="00DF5425">
      <w:pPr>
        <w:pStyle w:val="NoSpacing"/>
        <w:numPr>
          <w:ilvl w:val="0"/>
          <w:numId w:val="15"/>
        </w:numPr>
        <w:rPr>
          <w:rFonts w:ascii="Times New Roman" w:hAnsi="Times New Roman" w:cs="Times New Roman"/>
          <w:b/>
          <w:sz w:val="24"/>
          <w:szCs w:val="24"/>
        </w:rPr>
      </w:pPr>
      <w:r w:rsidRPr="00DF5425">
        <w:rPr>
          <w:rFonts w:ascii="Times New Roman" w:hAnsi="Times New Roman" w:cs="Times New Roman"/>
          <w:sz w:val="24"/>
          <w:szCs w:val="24"/>
        </w:rPr>
        <w:t>Premises Liability</w:t>
      </w:r>
    </w:p>
    <w:p w14:paraId="352B23A8" w14:textId="77777777" w:rsidR="00DF5425" w:rsidRPr="00DF5425" w:rsidRDefault="00DF5425" w:rsidP="00DF5425">
      <w:pPr>
        <w:pStyle w:val="NoSpacing"/>
        <w:numPr>
          <w:ilvl w:val="0"/>
          <w:numId w:val="15"/>
        </w:numPr>
        <w:rPr>
          <w:rFonts w:ascii="Times New Roman" w:hAnsi="Times New Roman" w:cs="Times New Roman"/>
          <w:b/>
          <w:sz w:val="24"/>
          <w:szCs w:val="24"/>
        </w:rPr>
      </w:pPr>
      <w:r w:rsidRPr="00DF5425">
        <w:rPr>
          <w:rFonts w:ascii="Times New Roman" w:hAnsi="Times New Roman" w:cs="Times New Roman"/>
          <w:sz w:val="24"/>
          <w:szCs w:val="24"/>
        </w:rPr>
        <w:t>Product Defect causing injury</w:t>
      </w:r>
    </w:p>
    <w:p w14:paraId="5303C596" w14:textId="77777777" w:rsidR="00DF5425" w:rsidRPr="00DF5425" w:rsidRDefault="00DF5425" w:rsidP="00DF5425">
      <w:pPr>
        <w:pStyle w:val="NoSpacing"/>
        <w:numPr>
          <w:ilvl w:val="0"/>
          <w:numId w:val="15"/>
        </w:numPr>
        <w:rPr>
          <w:rFonts w:ascii="Times New Roman" w:hAnsi="Times New Roman" w:cs="Times New Roman"/>
          <w:b/>
          <w:sz w:val="24"/>
          <w:szCs w:val="24"/>
        </w:rPr>
      </w:pPr>
      <w:r w:rsidRPr="00DF5425">
        <w:rPr>
          <w:rFonts w:ascii="Times New Roman" w:hAnsi="Times New Roman" w:cs="Times New Roman"/>
          <w:sz w:val="24"/>
          <w:szCs w:val="24"/>
        </w:rPr>
        <w:t>Professional Negligence (e.g. medical malpractice)</w:t>
      </w:r>
    </w:p>
    <w:p w14:paraId="52BFF85D" w14:textId="77777777" w:rsidR="00DF5425" w:rsidRPr="00DF5425" w:rsidRDefault="00DF5425" w:rsidP="00DF5425">
      <w:pPr>
        <w:pStyle w:val="NoSpacing"/>
        <w:numPr>
          <w:ilvl w:val="0"/>
          <w:numId w:val="15"/>
        </w:numPr>
        <w:rPr>
          <w:rFonts w:ascii="Times New Roman" w:hAnsi="Times New Roman" w:cs="Times New Roman"/>
          <w:b/>
          <w:sz w:val="24"/>
          <w:szCs w:val="24"/>
        </w:rPr>
      </w:pPr>
      <w:r w:rsidRPr="00DF5425">
        <w:rPr>
          <w:rFonts w:ascii="Times New Roman" w:hAnsi="Times New Roman" w:cs="Times New Roman"/>
          <w:sz w:val="24"/>
          <w:szCs w:val="24"/>
        </w:rPr>
        <w:t>Work Place Accidents and Injuries</w:t>
      </w:r>
    </w:p>
    <w:p w14:paraId="29A7DEB4" w14:textId="77777777" w:rsidR="00DF5425" w:rsidRPr="00DF5425" w:rsidRDefault="00DF5425" w:rsidP="00DF5425">
      <w:pPr>
        <w:pStyle w:val="NoSpacing"/>
        <w:numPr>
          <w:ilvl w:val="0"/>
          <w:numId w:val="15"/>
        </w:numPr>
        <w:rPr>
          <w:rFonts w:ascii="Times New Roman" w:hAnsi="Times New Roman" w:cs="Times New Roman"/>
          <w:b/>
          <w:sz w:val="24"/>
          <w:szCs w:val="24"/>
        </w:rPr>
      </w:pPr>
      <w:r w:rsidRPr="00DF5425">
        <w:rPr>
          <w:rFonts w:ascii="Times New Roman" w:hAnsi="Times New Roman" w:cs="Times New Roman"/>
          <w:sz w:val="24"/>
          <w:szCs w:val="24"/>
        </w:rPr>
        <w:t>Wrongful Death</w:t>
      </w:r>
    </w:p>
    <w:p w14:paraId="28176DD8" w14:textId="77777777" w:rsidR="00DF5425" w:rsidRPr="00DF5425" w:rsidRDefault="00DF5425" w:rsidP="00DF5425">
      <w:pPr>
        <w:pStyle w:val="NoSpacing"/>
        <w:rPr>
          <w:rFonts w:ascii="Times New Roman" w:hAnsi="Times New Roman" w:cs="Times New Roman"/>
          <w:b/>
          <w:sz w:val="24"/>
          <w:szCs w:val="24"/>
        </w:rPr>
      </w:pPr>
    </w:p>
    <w:p w14:paraId="25DDB1C4" w14:textId="77777777" w:rsidR="00DF5425" w:rsidRPr="00DF5425" w:rsidRDefault="00DF5425" w:rsidP="00DF5425">
      <w:pPr>
        <w:pStyle w:val="NoSpacing"/>
        <w:rPr>
          <w:rFonts w:ascii="Times New Roman" w:hAnsi="Times New Roman" w:cs="Times New Roman"/>
          <w:b/>
          <w:sz w:val="24"/>
          <w:szCs w:val="24"/>
        </w:rPr>
      </w:pPr>
      <w:r w:rsidRPr="00DF5425">
        <w:rPr>
          <w:rFonts w:ascii="Times New Roman" w:hAnsi="Times New Roman" w:cs="Times New Roman"/>
          <w:b/>
          <w:sz w:val="24"/>
          <w:szCs w:val="24"/>
        </w:rPr>
        <w:t>Probate</w:t>
      </w:r>
    </w:p>
    <w:p w14:paraId="44F96BD1" w14:textId="77777777" w:rsidR="00DF5425" w:rsidRPr="00DF5425" w:rsidRDefault="00DF5425" w:rsidP="00DF5425">
      <w:pPr>
        <w:pStyle w:val="NoSpacing"/>
        <w:numPr>
          <w:ilvl w:val="0"/>
          <w:numId w:val="16"/>
        </w:numPr>
        <w:rPr>
          <w:rFonts w:ascii="Times New Roman" w:hAnsi="Times New Roman" w:cs="Times New Roman"/>
          <w:b/>
          <w:sz w:val="24"/>
          <w:szCs w:val="24"/>
        </w:rPr>
      </w:pPr>
      <w:r w:rsidRPr="00DF5425">
        <w:rPr>
          <w:rFonts w:ascii="Times New Roman" w:hAnsi="Times New Roman" w:cs="Times New Roman"/>
          <w:sz w:val="24"/>
          <w:szCs w:val="24"/>
        </w:rPr>
        <w:t>Administration</w:t>
      </w:r>
    </w:p>
    <w:p w14:paraId="2FAA12EF" w14:textId="77777777" w:rsidR="00DF5425" w:rsidRPr="00DF5425" w:rsidRDefault="00DF5425" w:rsidP="00DF5425">
      <w:pPr>
        <w:pStyle w:val="NoSpacing"/>
        <w:numPr>
          <w:ilvl w:val="0"/>
          <w:numId w:val="16"/>
        </w:numPr>
        <w:rPr>
          <w:rFonts w:ascii="Times New Roman" w:hAnsi="Times New Roman" w:cs="Times New Roman"/>
          <w:b/>
          <w:sz w:val="24"/>
          <w:szCs w:val="24"/>
        </w:rPr>
      </w:pPr>
      <w:r w:rsidRPr="00DF5425">
        <w:rPr>
          <w:rFonts w:ascii="Times New Roman" w:hAnsi="Times New Roman" w:cs="Times New Roman"/>
          <w:sz w:val="24"/>
          <w:szCs w:val="24"/>
        </w:rPr>
        <w:t>Litigation</w:t>
      </w:r>
    </w:p>
    <w:p w14:paraId="2AA524C8" w14:textId="77777777" w:rsidR="00DF5425" w:rsidRPr="00DF5425" w:rsidRDefault="00DF5425" w:rsidP="00DF5425">
      <w:pPr>
        <w:pStyle w:val="NoSpacing"/>
        <w:rPr>
          <w:rFonts w:ascii="Times New Roman" w:hAnsi="Times New Roman" w:cs="Times New Roman"/>
          <w:sz w:val="24"/>
          <w:szCs w:val="24"/>
        </w:rPr>
      </w:pPr>
    </w:p>
    <w:p w14:paraId="1C80CAD9" w14:textId="77777777" w:rsidR="00DF5425" w:rsidRPr="00DF5425" w:rsidRDefault="00DF5425" w:rsidP="00DF5425">
      <w:pPr>
        <w:pStyle w:val="NoSpacing"/>
        <w:rPr>
          <w:rFonts w:ascii="Times New Roman" w:hAnsi="Times New Roman" w:cs="Times New Roman"/>
          <w:b/>
          <w:sz w:val="24"/>
          <w:szCs w:val="24"/>
        </w:rPr>
      </w:pPr>
      <w:r w:rsidRPr="00DF5425">
        <w:rPr>
          <w:rFonts w:ascii="Times New Roman" w:hAnsi="Times New Roman" w:cs="Times New Roman"/>
          <w:b/>
          <w:sz w:val="24"/>
          <w:szCs w:val="24"/>
        </w:rPr>
        <w:t>Real Estate</w:t>
      </w:r>
    </w:p>
    <w:p w14:paraId="13F2B788" w14:textId="77777777" w:rsidR="00DF5425" w:rsidRPr="00DF5425" w:rsidRDefault="00DF5425" w:rsidP="00DF5425">
      <w:pPr>
        <w:pStyle w:val="NoSpacing"/>
        <w:numPr>
          <w:ilvl w:val="0"/>
          <w:numId w:val="17"/>
        </w:numPr>
        <w:rPr>
          <w:rFonts w:ascii="Times New Roman" w:hAnsi="Times New Roman" w:cs="Times New Roman"/>
          <w:b/>
          <w:sz w:val="24"/>
          <w:szCs w:val="24"/>
        </w:rPr>
      </w:pPr>
      <w:r w:rsidRPr="00DF5425">
        <w:rPr>
          <w:rFonts w:ascii="Times New Roman" w:hAnsi="Times New Roman" w:cs="Times New Roman"/>
          <w:sz w:val="24"/>
          <w:szCs w:val="24"/>
        </w:rPr>
        <w:t>Boundary Line Disputes</w:t>
      </w:r>
    </w:p>
    <w:p w14:paraId="6177A7EF" w14:textId="77777777" w:rsidR="00DF5425" w:rsidRPr="00DF5425" w:rsidRDefault="00DF5425" w:rsidP="00DF5425">
      <w:pPr>
        <w:pStyle w:val="NoSpacing"/>
        <w:numPr>
          <w:ilvl w:val="0"/>
          <w:numId w:val="17"/>
        </w:numPr>
        <w:rPr>
          <w:rFonts w:ascii="Times New Roman" w:hAnsi="Times New Roman" w:cs="Times New Roman"/>
          <w:b/>
          <w:sz w:val="24"/>
          <w:szCs w:val="24"/>
        </w:rPr>
      </w:pPr>
      <w:r w:rsidRPr="00DF5425">
        <w:rPr>
          <w:rFonts w:ascii="Times New Roman" w:hAnsi="Times New Roman" w:cs="Times New Roman"/>
          <w:sz w:val="24"/>
          <w:szCs w:val="24"/>
        </w:rPr>
        <w:t>Foreclosures</w:t>
      </w:r>
    </w:p>
    <w:p w14:paraId="46725942" w14:textId="77777777" w:rsidR="00DF5425" w:rsidRPr="00DF5425" w:rsidRDefault="00DF5425" w:rsidP="00DF5425">
      <w:pPr>
        <w:pStyle w:val="NoSpacing"/>
        <w:numPr>
          <w:ilvl w:val="0"/>
          <w:numId w:val="17"/>
        </w:numPr>
        <w:rPr>
          <w:rFonts w:ascii="Times New Roman" w:hAnsi="Times New Roman" w:cs="Times New Roman"/>
          <w:b/>
          <w:sz w:val="24"/>
          <w:szCs w:val="24"/>
        </w:rPr>
      </w:pPr>
      <w:r w:rsidRPr="00DF5425">
        <w:rPr>
          <w:rFonts w:ascii="Times New Roman" w:hAnsi="Times New Roman" w:cs="Times New Roman"/>
          <w:sz w:val="24"/>
          <w:szCs w:val="24"/>
        </w:rPr>
        <w:t>Land Use</w:t>
      </w:r>
    </w:p>
    <w:p w14:paraId="2BD72639" w14:textId="77777777" w:rsidR="00DF5425" w:rsidRPr="00DF5425" w:rsidRDefault="00DF5425" w:rsidP="00DF5425">
      <w:pPr>
        <w:pStyle w:val="NoSpacing"/>
        <w:numPr>
          <w:ilvl w:val="0"/>
          <w:numId w:val="17"/>
        </w:numPr>
        <w:rPr>
          <w:rFonts w:ascii="Times New Roman" w:hAnsi="Times New Roman" w:cs="Times New Roman"/>
          <w:b/>
          <w:sz w:val="24"/>
          <w:szCs w:val="24"/>
        </w:rPr>
      </w:pPr>
      <w:r w:rsidRPr="00DF5425">
        <w:rPr>
          <w:rFonts w:ascii="Times New Roman" w:hAnsi="Times New Roman" w:cs="Times New Roman"/>
          <w:sz w:val="24"/>
          <w:szCs w:val="24"/>
        </w:rPr>
        <w:t>Litigation</w:t>
      </w:r>
    </w:p>
    <w:p w14:paraId="77E22C19" w14:textId="77777777" w:rsidR="00DF5425" w:rsidRPr="00DF5425" w:rsidRDefault="00DF5425" w:rsidP="00DF5425">
      <w:pPr>
        <w:pStyle w:val="NoSpacing"/>
        <w:numPr>
          <w:ilvl w:val="0"/>
          <w:numId w:val="17"/>
        </w:numPr>
        <w:rPr>
          <w:rFonts w:ascii="Times New Roman" w:hAnsi="Times New Roman" w:cs="Times New Roman"/>
          <w:b/>
          <w:sz w:val="24"/>
          <w:szCs w:val="24"/>
        </w:rPr>
      </w:pPr>
      <w:r w:rsidRPr="00DF5425">
        <w:rPr>
          <w:rFonts w:ascii="Times New Roman" w:hAnsi="Times New Roman" w:cs="Times New Roman"/>
          <w:sz w:val="24"/>
          <w:szCs w:val="24"/>
        </w:rPr>
        <w:t>Purchase and Sale</w:t>
      </w:r>
    </w:p>
    <w:p w14:paraId="3AC2C1A7" w14:textId="77777777" w:rsidR="00DF5425" w:rsidRPr="00DF5425" w:rsidRDefault="00DF5425" w:rsidP="00DF5425">
      <w:pPr>
        <w:spacing w:after="0" w:line="240" w:lineRule="auto"/>
        <w:rPr>
          <w:rFonts w:ascii="Times New Roman" w:hAnsi="Times New Roman" w:cs="Times New Roman"/>
          <w:b/>
          <w:sz w:val="24"/>
          <w:szCs w:val="24"/>
        </w:rPr>
      </w:pPr>
      <w:r w:rsidRPr="00DF5425">
        <w:rPr>
          <w:rFonts w:ascii="Times New Roman" w:hAnsi="Times New Roman" w:cs="Times New Roman"/>
          <w:b/>
          <w:sz w:val="24"/>
          <w:szCs w:val="24"/>
        </w:rPr>
        <w:br w:type="page"/>
      </w:r>
    </w:p>
    <w:p w14:paraId="5C8C0632" w14:textId="77777777" w:rsidR="00DF5425" w:rsidRPr="00DF5425" w:rsidRDefault="00DF5425" w:rsidP="00DF5425">
      <w:pPr>
        <w:pStyle w:val="NoSpacing"/>
        <w:jc w:val="center"/>
        <w:rPr>
          <w:rFonts w:ascii="Times New Roman" w:hAnsi="Times New Roman" w:cs="Times New Roman"/>
          <w:b/>
          <w:sz w:val="24"/>
          <w:szCs w:val="24"/>
        </w:rPr>
      </w:pPr>
      <w:r w:rsidRPr="00DF5425">
        <w:rPr>
          <w:rFonts w:ascii="Times New Roman" w:hAnsi="Times New Roman" w:cs="Times New Roman"/>
          <w:b/>
          <w:sz w:val="24"/>
          <w:szCs w:val="24"/>
        </w:rPr>
        <w:t>John A Kesler III</w:t>
      </w:r>
    </w:p>
    <w:p w14:paraId="02D6A6E7" w14:textId="77777777" w:rsidR="00DF5425" w:rsidRPr="00DF5425" w:rsidRDefault="00DF5425" w:rsidP="00DF5425">
      <w:pPr>
        <w:pStyle w:val="NoSpacing"/>
        <w:jc w:val="center"/>
        <w:rPr>
          <w:rFonts w:ascii="Times New Roman" w:hAnsi="Times New Roman" w:cs="Times New Roman"/>
          <w:b/>
          <w:sz w:val="24"/>
          <w:szCs w:val="24"/>
        </w:rPr>
      </w:pPr>
    </w:p>
    <w:p w14:paraId="7FCD8D42" w14:textId="77777777" w:rsidR="00DF5425" w:rsidRPr="00DF5425" w:rsidRDefault="00DF5425" w:rsidP="00DF5425">
      <w:pPr>
        <w:pStyle w:val="NoSpacing"/>
        <w:jc w:val="center"/>
        <w:rPr>
          <w:rFonts w:ascii="Times New Roman" w:hAnsi="Times New Roman" w:cs="Times New Roman"/>
          <w:b/>
          <w:sz w:val="24"/>
          <w:szCs w:val="24"/>
        </w:rPr>
      </w:pPr>
    </w:p>
    <w:p w14:paraId="2DDC0E13" w14:textId="77777777" w:rsidR="00DF5425" w:rsidRPr="00DF5425" w:rsidRDefault="00DF5425" w:rsidP="00DF5425">
      <w:pPr>
        <w:shd w:val="clear" w:color="auto" w:fill="FFFFFF"/>
        <w:textAlignment w:val="baseline"/>
        <w:rPr>
          <w:rFonts w:ascii="Times New Roman" w:eastAsia="Times New Roman" w:hAnsi="Times New Roman" w:cs="Times New Roman"/>
          <w:color w:val="222222"/>
          <w:sz w:val="24"/>
          <w:szCs w:val="24"/>
        </w:rPr>
      </w:pPr>
    </w:p>
    <w:p w14:paraId="2A6DA217" w14:textId="17AEBD30" w:rsidR="00364506" w:rsidRPr="00DF5425" w:rsidRDefault="00364506" w:rsidP="00DF5425">
      <w:pPr>
        <w:rPr>
          <w:rFonts w:ascii="Times New Roman" w:hAnsi="Times New Roman" w:cs="Times New Roman"/>
          <w:sz w:val="24"/>
          <w:szCs w:val="24"/>
        </w:rPr>
      </w:pPr>
    </w:p>
    <w:sectPr w:rsidR="00364506" w:rsidRPr="00DF5425" w:rsidSect="000F5CAC">
      <w:headerReference w:type="default" r:id="rId8"/>
      <w:pgSz w:w="12240" w:h="15840"/>
      <w:pgMar w:top="245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863A16" w14:textId="77777777" w:rsidR="00A603AE" w:rsidRDefault="00A603AE" w:rsidP="000F5CAC">
      <w:r>
        <w:separator/>
      </w:r>
    </w:p>
  </w:endnote>
  <w:endnote w:type="continuationSeparator" w:id="0">
    <w:p w14:paraId="3B9627E7" w14:textId="77777777" w:rsidR="00A603AE" w:rsidRDefault="00A603AE" w:rsidP="000F5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F020A6" w14:textId="77777777" w:rsidR="00A603AE" w:rsidRDefault="00A603AE" w:rsidP="000F5CAC">
      <w:r>
        <w:separator/>
      </w:r>
    </w:p>
  </w:footnote>
  <w:footnote w:type="continuationSeparator" w:id="0">
    <w:p w14:paraId="1188D83A" w14:textId="77777777" w:rsidR="00A603AE" w:rsidRDefault="00A603AE" w:rsidP="000F5CA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4C5DCF" w14:textId="77777777" w:rsidR="00A603AE" w:rsidRDefault="00A603AE" w:rsidP="000F5CAC">
    <w:pPr>
      <w:pStyle w:val="Header"/>
      <w:ind w:left="-990"/>
    </w:pPr>
    <w:r>
      <w:rPr>
        <w:noProof/>
      </w:rPr>
      <w:drawing>
        <wp:inline distT="0" distB="0" distL="0" distR="0" wp14:anchorId="20A0384C" wp14:editId="3D9C8830">
          <wp:extent cx="1828800" cy="786384"/>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_revised_logo.jpg"/>
                  <pic:cNvPicPr/>
                </pic:nvPicPr>
                <pic:blipFill>
                  <a:blip r:embed="rId1">
                    <a:extLst>
                      <a:ext uri="{28A0092B-C50C-407E-A947-70E740481C1C}">
                        <a14:useLocalDpi xmlns:a14="http://schemas.microsoft.com/office/drawing/2010/main" val="0"/>
                      </a:ext>
                    </a:extLst>
                  </a:blip>
                  <a:stretch>
                    <a:fillRect/>
                  </a:stretch>
                </pic:blipFill>
                <pic:spPr>
                  <a:xfrm>
                    <a:off x="0" y="0"/>
                    <a:ext cx="1828800" cy="786384"/>
                  </a:xfrm>
                  <a:prstGeom prst="rect">
                    <a:avLst/>
                  </a:prstGeom>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82A2A"/>
    <w:multiLevelType w:val="hybridMultilevel"/>
    <w:tmpl w:val="999C85B2"/>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077DAC"/>
    <w:multiLevelType w:val="hybridMultilevel"/>
    <w:tmpl w:val="EDC0814A"/>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29345C"/>
    <w:multiLevelType w:val="hybridMultilevel"/>
    <w:tmpl w:val="CEBC7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667334"/>
    <w:multiLevelType w:val="hybridMultilevel"/>
    <w:tmpl w:val="D9BC9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AE731D"/>
    <w:multiLevelType w:val="multilevel"/>
    <w:tmpl w:val="F692FCAE"/>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
      <w:lvlJc w:val="left"/>
      <w:pPr>
        <w:tabs>
          <w:tab w:val="num" w:pos="-900"/>
        </w:tabs>
        <w:ind w:left="-900" w:hanging="360"/>
      </w:pPr>
      <w:rPr>
        <w:rFonts w:ascii="Symbol" w:hAnsi="Symbol" w:hint="default"/>
        <w:sz w:val="20"/>
      </w:rPr>
    </w:lvl>
    <w:lvl w:ilvl="2" w:tentative="1">
      <w:start w:val="1"/>
      <w:numFmt w:val="bullet"/>
      <w:lvlText w:val=""/>
      <w:lvlJc w:val="left"/>
      <w:pPr>
        <w:tabs>
          <w:tab w:val="num" w:pos="-180"/>
        </w:tabs>
        <w:ind w:left="-180" w:hanging="360"/>
      </w:pPr>
      <w:rPr>
        <w:rFonts w:ascii="Symbol" w:hAnsi="Symbol" w:hint="default"/>
        <w:sz w:val="20"/>
      </w:rPr>
    </w:lvl>
    <w:lvl w:ilvl="3" w:tentative="1">
      <w:start w:val="1"/>
      <w:numFmt w:val="bullet"/>
      <w:lvlText w:val=""/>
      <w:lvlJc w:val="left"/>
      <w:pPr>
        <w:tabs>
          <w:tab w:val="num" w:pos="540"/>
        </w:tabs>
        <w:ind w:left="540" w:hanging="360"/>
      </w:pPr>
      <w:rPr>
        <w:rFonts w:ascii="Symbol" w:hAnsi="Symbol" w:hint="default"/>
        <w:sz w:val="20"/>
      </w:rPr>
    </w:lvl>
    <w:lvl w:ilvl="4" w:tentative="1">
      <w:start w:val="1"/>
      <w:numFmt w:val="bullet"/>
      <w:lvlText w:val=""/>
      <w:lvlJc w:val="left"/>
      <w:pPr>
        <w:tabs>
          <w:tab w:val="num" w:pos="1260"/>
        </w:tabs>
        <w:ind w:left="1260" w:hanging="360"/>
      </w:pPr>
      <w:rPr>
        <w:rFonts w:ascii="Symbol" w:hAnsi="Symbol" w:hint="default"/>
        <w:sz w:val="20"/>
      </w:rPr>
    </w:lvl>
    <w:lvl w:ilvl="5" w:tentative="1">
      <w:start w:val="1"/>
      <w:numFmt w:val="bullet"/>
      <w:lvlText w:val=""/>
      <w:lvlJc w:val="left"/>
      <w:pPr>
        <w:tabs>
          <w:tab w:val="num" w:pos="1980"/>
        </w:tabs>
        <w:ind w:left="1980" w:hanging="360"/>
      </w:pPr>
      <w:rPr>
        <w:rFonts w:ascii="Symbol" w:hAnsi="Symbol" w:hint="default"/>
        <w:sz w:val="20"/>
      </w:rPr>
    </w:lvl>
    <w:lvl w:ilvl="6" w:tentative="1">
      <w:start w:val="1"/>
      <w:numFmt w:val="bullet"/>
      <w:lvlText w:val=""/>
      <w:lvlJc w:val="left"/>
      <w:pPr>
        <w:tabs>
          <w:tab w:val="num" w:pos="2700"/>
        </w:tabs>
        <w:ind w:left="2700" w:hanging="360"/>
      </w:pPr>
      <w:rPr>
        <w:rFonts w:ascii="Symbol" w:hAnsi="Symbol" w:hint="default"/>
        <w:sz w:val="20"/>
      </w:rPr>
    </w:lvl>
    <w:lvl w:ilvl="7" w:tentative="1">
      <w:start w:val="1"/>
      <w:numFmt w:val="bullet"/>
      <w:lvlText w:val=""/>
      <w:lvlJc w:val="left"/>
      <w:pPr>
        <w:tabs>
          <w:tab w:val="num" w:pos="3420"/>
        </w:tabs>
        <w:ind w:left="3420" w:hanging="360"/>
      </w:pPr>
      <w:rPr>
        <w:rFonts w:ascii="Symbol" w:hAnsi="Symbol" w:hint="default"/>
        <w:sz w:val="20"/>
      </w:rPr>
    </w:lvl>
    <w:lvl w:ilvl="8" w:tentative="1">
      <w:start w:val="1"/>
      <w:numFmt w:val="bullet"/>
      <w:lvlText w:val=""/>
      <w:lvlJc w:val="left"/>
      <w:pPr>
        <w:tabs>
          <w:tab w:val="num" w:pos="4140"/>
        </w:tabs>
        <w:ind w:left="4140" w:hanging="360"/>
      </w:pPr>
      <w:rPr>
        <w:rFonts w:ascii="Symbol" w:hAnsi="Symbol" w:hint="default"/>
        <w:sz w:val="20"/>
      </w:rPr>
    </w:lvl>
  </w:abstractNum>
  <w:abstractNum w:abstractNumId="5">
    <w:nsid w:val="1D410543"/>
    <w:multiLevelType w:val="hybridMultilevel"/>
    <w:tmpl w:val="BAD40924"/>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91C56C0"/>
    <w:multiLevelType w:val="hybridMultilevel"/>
    <w:tmpl w:val="939AE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BA64ADC"/>
    <w:multiLevelType w:val="hybridMultilevel"/>
    <w:tmpl w:val="55FC0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E094899"/>
    <w:multiLevelType w:val="hybridMultilevel"/>
    <w:tmpl w:val="B7024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EDE45B4"/>
    <w:multiLevelType w:val="multilevel"/>
    <w:tmpl w:val="7AB023F4"/>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
      <w:lvlJc w:val="left"/>
      <w:pPr>
        <w:tabs>
          <w:tab w:val="num" w:pos="-180"/>
        </w:tabs>
        <w:ind w:left="-180" w:hanging="360"/>
      </w:pPr>
      <w:rPr>
        <w:rFonts w:ascii="Symbol" w:hAnsi="Symbol" w:hint="default"/>
        <w:sz w:val="20"/>
      </w:rPr>
    </w:lvl>
    <w:lvl w:ilvl="2" w:tentative="1">
      <w:start w:val="1"/>
      <w:numFmt w:val="bullet"/>
      <w:lvlText w:val=""/>
      <w:lvlJc w:val="left"/>
      <w:pPr>
        <w:tabs>
          <w:tab w:val="num" w:pos="540"/>
        </w:tabs>
        <w:ind w:left="540" w:hanging="360"/>
      </w:pPr>
      <w:rPr>
        <w:rFonts w:ascii="Symbol" w:hAnsi="Symbol" w:hint="default"/>
        <w:sz w:val="20"/>
      </w:rPr>
    </w:lvl>
    <w:lvl w:ilvl="3" w:tentative="1">
      <w:start w:val="1"/>
      <w:numFmt w:val="bullet"/>
      <w:lvlText w:val=""/>
      <w:lvlJc w:val="left"/>
      <w:pPr>
        <w:tabs>
          <w:tab w:val="num" w:pos="1260"/>
        </w:tabs>
        <w:ind w:left="1260" w:hanging="360"/>
      </w:pPr>
      <w:rPr>
        <w:rFonts w:ascii="Symbol" w:hAnsi="Symbol" w:hint="default"/>
        <w:sz w:val="20"/>
      </w:rPr>
    </w:lvl>
    <w:lvl w:ilvl="4" w:tentative="1">
      <w:start w:val="1"/>
      <w:numFmt w:val="bullet"/>
      <w:lvlText w:val=""/>
      <w:lvlJc w:val="left"/>
      <w:pPr>
        <w:tabs>
          <w:tab w:val="num" w:pos="1980"/>
        </w:tabs>
        <w:ind w:left="1980" w:hanging="360"/>
      </w:pPr>
      <w:rPr>
        <w:rFonts w:ascii="Symbol" w:hAnsi="Symbol" w:hint="default"/>
        <w:sz w:val="20"/>
      </w:rPr>
    </w:lvl>
    <w:lvl w:ilvl="5" w:tentative="1">
      <w:start w:val="1"/>
      <w:numFmt w:val="bullet"/>
      <w:lvlText w:val=""/>
      <w:lvlJc w:val="left"/>
      <w:pPr>
        <w:tabs>
          <w:tab w:val="num" w:pos="2700"/>
        </w:tabs>
        <w:ind w:left="2700" w:hanging="360"/>
      </w:pPr>
      <w:rPr>
        <w:rFonts w:ascii="Symbol" w:hAnsi="Symbol" w:hint="default"/>
        <w:sz w:val="20"/>
      </w:rPr>
    </w:lvl>
    <w:lvl w:ilvl="6" w:tentative="1">
      <w:start w:val="1"/>
      <w:numFmt w:val="bullet"/>
      <w:lvlText w:val=""/>
      <w:lvlJc w:val="left"/>
      <w:pPr>
        <w:tabs>
          <w:tab w:val="num" w:pos="3420"/>
        </w:tabs>
        <w:ind w:left="3420" w:hanging="360"/>
      </w:pPr>
      <w:rPr>
        <w:rFonts w:ascii="Symbol" w:hAnsi="Symbol" w:hint="default"/>
        <w:sz w:val="20"/>
      </w:rPr>
    </w:lvl>
    <w:lvl w:ilvl="7" w:tentative="1">
      <w:start w:val="1"/>
      <w:numFmt w:val="bullet"/>
      <w:lvlText w:val=""/>
      <w:lvlJc w:val="left"/>
      <w:pPr>
        <w:tabs>
          <w:tab w:val="num" w:pos="4140"/>
        </w:tabs>
        <w:ind w:left="4140" w:hanging="360"/>
      </w:pPr>
      <w:rPr>
        <w:rFonts w:ascii="Symbol" w:hAnsi="Symbol" w:hint="default"/>
        <w:sz w:val="20"/>
      </w:rPr>
    </w:lvl>
    <w:lvl w:ilvl="8" w:tentative="1">
      <w:start w:val="1"/>
      <w:numFmt w:val="bullet"/>
      <w:lvlText w:val=""/>
      <w:lvlJc w:val="left"/>
      <w:pPr>
        <w:tabs>
          <w:tab w:val="num" w:pos="4860"/>
        </w:tabs>
        <w:ind w:left="4860" w:hanging="360"/>
      </w:pPr>
      <w:rPr>
        <w:rFonts w:ascii="Symbol" w:hAnsi="Symbol" w:hint="default"/>
        <w:sz w:val="20"/>
      </w:rPr>
    </w:lvl>
  </w:abstractNum>
  <w:abstractNum w:abstractNumId="10">
    <w:nsid w:val="315B2168"/>
    <w:multiLevelType w:val="hybridMultilevel"/>
    <w:tmpl w:val="90D4B93E"/>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288562A"/>
    <w:multiLevelType w:val="hybridMultilevel"/>
    <w:tmpl w:val="BAF87558"/>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D343300"/>
    <w:multiLevelType w:val="hybridMultilevel"/>
    <w:tmpl w:val="A316E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15A63E7"/>
    <w:multiLevelType w:val="hybridMultilevel"/>
    <w:tmpl w:val="BEA8D3E2"/>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8C14811"/>
    <w:multiLevelType w:val="hybridMultilevel"/>
    <w:tmpl w:val="EEE45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2FF3A58"/>
    <w:multiLevelType w:val="multilevel"/>
    <w:tmpl w:val="1C4A8F56"/>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
      <w:lvlJc w:val="left"/>
      <w:pPr>
        <w:tabs>
          <w:tab w:val="num" w:pos="1710"/>
        </w:tabs>
        <w:ind w:left="1710" w:hanging="360"/>
      </w:pPr>
      <w:rPr>
        <w:rFonts w:ascii="Symbol" w:hAnsi="Symbol" w:hint="default"/>
        <w:sz w:val="20"/>
      </w:rPr>
    </w:lvl>
    <w:lvl w:ilvl="2" w:tentative="1">
      <w:start w:val="1"/>
      <w:numFmt w:val="bullet"/>
      <w:lvlText w:val=""/>
      <w:lvlJc w:val="left"/>
      <w:pPr>
        <w:tabs>
          <w:tab w:val="num" w:pos="2430"/>
        </w:tabs>
        <w:ind w:left="2430" w:hanging="360"/>
      </w:pPr>
      <w:rPr>
        <w:rFonts w:ascii="Symbol" w:hAnsi="Symbol" w:hint="default"/>
        <w:sz w:val="20"/>
      </w:rPr>
    </w:lvl>
    <w:lvl w:ilvl="3" w:tentative="1">
      <w:start w:val="1"/>
      <w:numFmt w:val="bullet"/>
      <w:lvlText w:val=""/>
      <w:lvlJc w:val="left"/>
      <w:pPr>
        <w:tabs>
          <w:tab w:val="num" w:pos="3150"/>
        </w:tabs>
        <w:ind w:left="3150" w:hanging="360"/>
      </w:pPr>
      <w:rPr>
        <w:rFonts w:ascii="Symbol" w:hAnsi="Symbol" w:hint="default"/>
        <w:sz w:val="20"/>
      </w:rPr>
    </w:lvl>
    <w:lvl w:ilvl="4" w:tentative="1">
      <w:start w:val="1"/>
      <w:numFmt w:val="bullet"/>
      <w:lvlText w:val=""/>
      <w:lvlJc w:val="left"/>
      <w:pPr>
        <w:tabs>
          <w:tab w:val="num" w:pos="3870"/>
        </w:tabs>
        <w:ind w:left="3870" w:hanging="360"/>
      </w:pPr>
      <w:rPr>
        <w:rFonts w:ascii="Symbol" w:hAnsi="Symbol" w:hint="default"/>
        <w:sz w:val="20"/>
      </w:rPr>
    </w:lvl>
    <w:lvl w:ilvl="5" w:tentative="1">
      <w:start w:val="1"/>
      <w:numFmt w:val="bullet"/>
      <w:lvlText w:val=""/>
      <w:lvlJc w:val="left"/>
      <w:pPr>
        <w:tabs>
          <w:tab w:val="num" w:pos="4590"/>
        </w:tabs>
        <w:ind w:left="4590" w:hanging="360"/>
      </w:pPr>
      <w:rPr>
        <w:rFonts w:ascii="Symbol" w:hAnsi="Symbol" w:hint="default"/>
        <w:sz w:val="20"/>
      </w:rPr>
    </w:lvl>
    <w:lvl w:ilvl="6" w:tentative="1">
      <w:start w:val="1"/>
      <w:numFmt w:val="bullet"/>
      <w:lvlText w:val=""/>
      <w:lvlJc w:val="left"/>
      <w:pPr>
        <w:tabs>
          <w:tab w:val="num" w:pos="5310"/>
        </w:tabs>
        <w:ind w:left="5310" w:hanging="360"/>
      </w:pPr>
      <w:rPr>
        <w:rFonts w:ascii="Symbol" w:hAnsi="Symbol" w:hint="default"/>
        <w:sz w:val="20"/>
      </w:rPr>
    </w:lvl>
    <w:lvl w:ilvl="7" w:tentative="1">
      <w:start w:val="1"/>
      <w:numFmt w:val="bullet"/>
      <w:lvlText w:val=""/>
      <w:lvlJc w:val="left"/>
      <w:pPr>
        <w:tabs>
          <w:tab w:val="num" w:pos="6030"/>
        </w:tabs>
        <w:ind w:left="6030" w:hanging="360"/>
      </w:pPr>
      <w:rPr>
        <w:rFonts w:ascii="Symbol" w:hAnsi="Symbol" w:hint="default"/>
        <w:sz w:val="20"/>
      </w:rPr>
    </w:lvl>
    <w:lvl w:ilvl="8" w:tentative="1">
      <w:start w:val="1"/>
      <w:numFmt w:val="bullet"/>
      <w:lvlText w:val=""/>
      <w:lvlJc w:val="left"/>
      <w:pPr>
        <w:tabs>
          <w:tab w:val="num" w:pos="6750"/>
        </w:tabs>
        <w:ind w:left="6750" w:hanging="360"/>
      </w:pPr>
      <w:rPr>
        <w:rFonts w:ascii="Symbol" w:hAnsi="Symbol" w:hint="default"/>
        <w:sz w:val="20"/>
      </w:rPr>
    </w:lvl>
  </w:abstractNum>
  <w:abstractNum w:abstractNumId="16">
    <w:nsid w:val="73426CE2"/>
    <w:multiLevelType w:val="hybridMultilevel"/>
    <w:tmpl w:val="D8A6F0A8"/>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16"/>
  </w:num>
  <w:num w:numId="4">
    <w:abstractNumId w:val="0"/>
  </w:num>
  <w:num w:numId="5">
    <w:abstractNumId w:val="11"/>
  </w:num>
  <w:num w:numId="6">
    <w:abstractNumId w:val="4"/>
  </w:num>
  <w:num w:numId="7">
    <w:abstractNumId w:val="9"/>
  </w:num>
  <w:num w:numId="8">
    <w:abstractNumId w:val="15"/>
  </w:num>
  <w:num w:numId="9">
    <w:abstractNumId w:val="10"/>
  </w:num>
  <w:num w:numId="10">
    <w:abstractNumId w:val="1"/>
  </w:num>
  <w:num w:numId="11">
    <w:abstractNumId w:val="13"/>
  </w:num>
  <w:num w:numId="12">
    <w:abstractNumId w:val="3"/>
  </w:num>
  <w:num w:numId="13">
    <w:abstractNumId w:val="8"/>
  </w:num>
  <w:num w:numId="14">
    <w:abstractNumId w:val="12"/>
  </w:num>
  <w:num w:numId="15">
    <w:abstractNumId w:val="6"/>
  </w:num>
  <w:num w:numId="16">
    <w:abstractNumId w:val="2"/>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4506"/>
    <w:rsid w:val="0009435B"/>
    <w:rsid w:val="000F5CAC"/>
    <w:rsid w:val="00364506"/>
    <w:rsid w:val="00395925"/>
    <w:rsid w:val="00474B7E"/>
    <w:rsid w:val="004D17DA"/>
    <w:rsid w:val="006B479B"/>
    <w:rsid w:val="008818F1"/>
    <w:rsid w:val="00881A85"/>
    <w:rsid w:val="00A603AE"/>
    <w:rsid w:val="00DF54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5139948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5425"/>
    <w:pPr>
      <w:spacing w:after="200" w:line="276" w:lineRule="auto"/>
    </w:pPr>
    <w:rPr>
      <w:rFonts w:eastAsiaTheme="min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506"/>
    <w:pPr>
      <w:ind w:left="720"/>
      <w:contextualSpacing/>
    </w:pPr>
  </w:style>
  <w:style w:type="paragraph" w:styleId="Header">
    <w:name w:val="header"/>
    <w:basedOn w:val="Normal"/>
    <w:link w:val="HeaderChar"/>
    <w:uiPriority w:val="99"/>
    <w:unhideWhenUsed/>
    <w:rsid w:val="000F5CAC"/>
    <w:pPr>
      <w:tabs>
        <w:tab w:val="center" w:pos="4320"/>
        <w:tab w:val="right" w:pos="8640"/>
      </w:tabs>
    </w:pPr>
  </w:style>
  <w:style w:type="character" w:customStyle="1" w:styleId="HeaderChar">
    <w:name w:val="Header Char"/>
    <w:basedOn w:val="DefaultParagraphFont"/>
    <w:link w:val="Header"/>
    <w:uiPriority w:val="99"/>
    <w:rsid w:val="000F5CAC"/>
  </w:style>
  <w:style w:type="paragraph" w:styleId="Footer">
    <w:name w:val="footer"/>
    <w:basedOn w:val="Normal"/>
    <w:link w:val="FooterChar"/>
    <w:uiPriority w:val="99"/>
    <w:unhideWhenUsed/>
    <w:rsid w:val="000F5CAC"/>
    <w:pPr>
      <w:tabs>
        <w:tab w:val="center" w:pos="4320"/>
        <w:tab w:val="right" w:pos="8640"/>
      </w:tabs>
    </w:pPr>
  </w:style>
  <w:style w:type="character" w:customStyle="1" w:styleId="FooterChar">
    <w:name w:val="Footer Char"/>
    <w:basedOn w:val="DefaultParagraphFont"/>
    <w:link w:val="Footer"/>
    <w:uiPriority w:val="99"/>
    <w:rsid w:val="000F5CAC"/>
  </w:style>
  <w:style w:type="paragraph" w:styleId="BalloonText">
    <w:name w:val="Balloon Text"/>
    <w:basedOn w:val="Normal"/>
    <w:link w:val="BalloonTextChar"/>
    <w:uiPriority w:val="99"/>
    <w:semiHidden/>
    <w:unhideWhenUsed/>
    <w:rsid w:val="000F5CA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CAC"/>
    <w:rPr>
      <w:rFonts w:ascii="Lucida Grande" w:hAnsi="Lucida Grande" w:cs="Lucida Grande"/>
      <w:sz w:val="18"/>
      <w:szCs w:val="18"/>
    </w:rPr>
  </w:style>
  <w:style w:type="paragraph" w:styleId="NoSpacing">
    <w:name w:val="No Spacing"/>
    <w:uiPriority w:val="1"/>
    <w:qFormat/>
    <w:rsid w:val="00DF5425"/>
    <w:rPr>
      <w:rFonts w:eastAsiaTheme="minorHAnsi"/>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5425"/>
    <w:pPr>
      <w:spacing w:after="200" w:line="276" w:lineRule="auto"/>
    </w:pPr>
    <w:rPr>
      <w:rFonts w:eastAsiaTheme="min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506"/>
    <w:pPr>
      <w:ind w:left="720"/>
      <w:contextualSpacing/>
    </w:pPr>
  </w:style>
  <w:style w:type="paragraph" w:styleId="Header">
    <w:name w:val="header"/>
    <w:basedOn w:val="Normal"/>
    <w:link w:val="HeaderChar"/>
    <w:uiPriority w:val="99"/>
    <w:unhideWhenUsed/>
    <w:rsid w:val="000F5CAC"/>
    <w:pPr>
      <w:tabs>
        <w:tab w:val="center" w:pos="4320"/>
        <w:tab w:val="right" w:pos="8640"/>
      </w:tabs>
    </w:pPr>
  </w:style>
  <w:style w:type="character" w:customStyle="1" w:styleId="HeaderChar">
    <w:name w:val="Header Char"/>
    <w:basedOn w:val="DefaultParagraphFont"/>
    <w:link w:val="Header"/>
    <w:uiPriority w:val="99"/>
    <w:rsid w:val="000F5CAC"/>
  </w:style>
  <w:style w:type="paragraph" w:styleId="Footer">
    <w:name w:val="footer"/>
    <w:basedOn w:val="Normal"/>
    <w:link w:val="FooterChar"/>
    <w:uiPriority w:val="99"/>
    <w:unhideWhenUsed/>
    <w:rsid w:val="000F5CAC"/>
    <w:pPr>
      <w:tabs>
        <w:tab w:val="center" w:pos="4320"/>
        <w:tab w:val="right" w:pos="8640"/>
      </w:tabs>
    </w:pPr>
  </w:style>
  <w:style w:type="character" w:customStyle="1" w:styleId="FooterChar">
    <w:name w:val="Footer Char"/>
    <w:basedOn w:val="DefaultParagraphFont"/>
    <w:link w:val="Footer"/>
    <w:uiPriority w:val="99"/>
    <w:rsid w:val="000F5CAC"/>
  </w:style>
  <w:style w:type="paragraph" w:styleId="BalloonText">
    <w:name w:val="Balloon Text"/>
    <w:basedOn w:val="Normal"/>
    <w:link w:val="BalloonTextChar"/>
    <w:uiPriority w:val="99"/>
    <w:semiHidden/>
    <w:unhideWhenUsed/>
    <w:rsid w:val="000F5CA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CAC"/>
    <w:rPr>
      <w:rFonts w:ascii="Lucida Grande" w:hAnsi="Lucida Grande" w:cs="Lucida Grande"/>
      <w:sz w:val="18"/>
      <w:szCs w:val="18"/>
    </w:rPr>
  </w:style>
  <w:style w:type="paragraph" w:styleId="NoSpacing">
    <w:name w:val="No Spacing"/>
    <w:uiPriority w:val="1"/>
    <w:qFormat/>
    <w:rsid w:val="00DF5425"/>
    <w:rPr>
      <w:rFonts w:eastAsia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362</Words>
  <Characters>2069</Characters>
  <Application>Microsoft Macintosh Word</Application>
  <DocSecurity>0</DocSecurity>
  <Lines>17</Lines>
  <Paragraphs>4</Paragraphs>
  <ScaleCrop>false</ScaleCrop>
  <Company>ADP Dealer Services</Company>
  <LinksUpToDate>false</LinksUpToDate>
  <CharactersWithSpaces>2427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ADP User</dc:creator>
  <cp:keywords/>
  <dc:description/>
  <cp:lastModifiedBy>ADP User</cp:lastModifiedBy>
  <cp:revision>3</cp:revision>
  <cp:lastPrinted>2013-07-31T03:09:00Z</cp:lastPrinted>
  <dcterms:created xsi:type="dcterms:W3CDTF">2013-07-31T03:13:00Z</dcterms:created>
  <dcterms:modified xsi:type="dcterms:W3CDTF">2013-08-06T19:00:00Z</dcterms:modified>
</cp:coreProperties>
</file>