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025" w:rsidRDefault="00E62172" w:rsidP="00E62172">
      <w:pPr>
        <w:pStyle w:val="Title"/>
      </w:pPr>
      <w:r>
        <w:t>Integrate!</w:t>
      </w:r>
      <w:r w:rsidR="002E299C">
        <w:t xml:space="preserve"> V 0.</w:t>
      </w:r>
      <w:r w:rsidR="000C4593">
        <w:t>Alpha!</w:t>
      </w:r>
    </w:p>
    <w:p w:rsidR="00E62172" w:rsidRDefault="00E62172" w:rsidP="00E62172">
      <w:r>
        <w:t>A mathematics visualization tool</w:t>
      </w:r>
    </w:p>
    <w:p w:rsidR="00E62172" w:rsidRDefault="00E62172" w:rsidP="00E62172"/>
    <w:p w:rsidR="00E62172" w:rsidRDefault="00B80A4A" w:rsidP="00E62172">
      <w:pPr>
        <w:pBdr>
          <w:bottom w:val="single" w:sz="6" w:space="1" w:color="auto"/>
        </w:pBdr>
        <w:tabs>
          <w:tab w:val="left" w:pos="1575"/>
        </w:tabs>
        <w:spacing w:after="0"/>
        <w:rPr>
          <w:sz w:val="24"/>
        </w:rPr>
      </w:pPr>
      <w:r>
        <w:rPr>
          <w:sz w:val="24"/>
        </w:rPr>
        <w:t>UI layout</w:t>
      </w:r>
    </w:p>
    <w:p w:rsidR="00E62172" w:rsidRDefault="00E62172" w:rsidP="00E62172">
      <w:pPr>
        <w:tabs>
          <w:tab w:val="left" w:pos="1575"/>
        </w:tabs>
        <w:spacing w:after="0"/>
        <w:rPr>
          <w:sz w:val="24"/>
        </w:rPr>
      </w:pPr>
    </w:p>
    <w:p w:rsidR="00E62172" w:rsidRDefault="00E62172" w:rsidP="00E62172">
      <w:pPr>
        <w:tabs>
          <w:tab w:val="left" w:pos="1575"/>
        </w:tabs>
        <w:spacing w:after="0"/>
        <w:rPr>
          <w:sz w:val="24"/>
        </w:rPr>
      </w:pPr>
      <w:r>
        <w:rPr>
          <w:noProof/>
          <w:sz w:val="24"/>
        </w:rPr>
        <w:drawing>
          <wp:inline distT="0" distB="0" distL="0" distR="0">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03-08 21.18.3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rsidR="001F2FB6" w:rsidRDefault="001F2FB6" w:rsidP="00E62172">
      <w:pPr>
        <w:tabs>
          <w:tab w:val="left" w:pos="1575"/>
        </w:tabs>
        <w:spacing w:after="0"/>
        <w:rPr>
          <w:sz w:val="24"/>
        </w:rPr>
      </w:pPr>
    </w:p>
    <w:p w:rsidR="00FF34ED" w:rsidRDefault="00FF34ED" w:rsidP="00E62172">
      <w:pPr>
        <w:tabs>
          <w:tab w:val="left" w:pos="1575"/>
        </w:tabs>
        <w:spacing w:after="0"/>
        <w:rPr>
          <w:sz w:val="24"/>
        </w:rPr>
      </w:pPr>
      <w:r w:rsidRPr="001E0195">
        <w:rPr>
          <w:b/>
          <w:sz w:val="24"/>
        </w:rPr>
        <w:t>Limits:</w:t>
      </w:r>
      <w:r>
        <w:rPr>
          <w:sz w:val="24"/>
        </w:rPr>
        <w:t xml:space="preserve"> The upper box is the upper limit, and the bottom is the lower. This is organized in roughly the same way that an integral is normally. </w:t>
      </w:r>
    </w:p>
    <w:p w:rsidR="00FF34ED" w:rsidRDefault="00FF34ED" w:rsidP="00E62172">
      <w:pPr>
        <w:tabs>
          <w:tab w:val="left" w:pos="1575"/>
        </w:tabs>
        <w:spacing w:after="0"/>
        <w:rPr>
          <w:sz w:val="24"/>
        </w:rPr>
      </w:pPr>
    </w:p>
    <w:p w:rsidR="00FF34ED" w:rsidRDefault="00FF34ED" w:rsidP="00E62172">
      <w:pPr>
        <w:tabs>
          <w:tab w:val="left" w:pos="1575"/>
        </w:tabs>
        <w:spacing w:after="0"/>
        <w:rPr>
          <w:sz w:val="24"/>
        </w:rPr>
      </w:pPr>
      <w:r w:rsidRPr="001E0195">
        <w:rPr>
          <w:b/>
          <w:sz w:val="24"/>
        </w:rPr>
        <w:t>Select a function:</w:t>
      </w:r>
      <w:r>
        <w:rPr>
          <w:sz w:val="24"/>
        </w:rPr>
        <w:t xml:space="preserve"> Currently supports a handful of basic functions. In a later version, more will be added, as well as support for any valid function you can enter.</w:t>
      </w:r>
    </w:p>
    <w:p w:rsidR="00B80A4A" w:rsidRDefault="00B80A4A" w:rsidP="00E62172">
      <w:pPr>
        <w:tabs>
          <w:tab w:val="left" w:pos="1575"/>
        </w:tabs>
        <w:spacing w:after="0"/>
        <w:rPr>
          <w:sz w:val="24"/>
        </w:rPr>
      </w:pPr>
    </w:p>
    <w:p w:rsidR="00B80A4A" w:rsidRDefault="00B80A4A" w:rsidP="00E62172">
      <w:pPr>
        <w:tabs>
          <w:tab w:val="left" w:pos="1575"/>
        </w:tabs>
        <w:spacing w:after="0"/>
        <w:rPr>
          <w:sz w:val="24"/>
        </w:rPr>
      </w:pPr>
      <w:r w:rsidRPr="001E0195">
        <w:rPr>
          <w:b/>
          <w:sz w:val="24"/>
        </w:rPr>
        <w:t>Subdivisions:</w:t>
      </w:r>
      <w:r>
        <w:rPr>
          <w:sz w:val="24"/>
        </w:rPr>
        <w:t xml:space="preserve"> The number of cylinders to make. The number in this box may not match the number visible because they may have a radius of zero. This is most pronounced with a low number of subdivisions, as seen in the default function (first cylinder in the +X direction has a radius of 0)</w:t>
      </w:r>
    </w:p>
    <w:p w:rsidR="00B80A4A" w:rsidRDefault="00B80A4A" w:rsidP="00E62172">
      <w:pPr>
        <w:tabs>
          <w:tab w:val="left" w:pos="1575"/>
        </w:tabs>
        <w:spacing w:after="0"/>
        <w:rPr>
          <w:sz w:val="24"/>
        </w:rPr>
      </w:pPr>
    </w:p>
    <w:p w:rsidR="00B80A4A" w:rsidRDefault="00B80A4A" w:rsidP="00E62172">
      <w:pPr>
        <w:tabs>
          <w:tab w:val="left" w:pos="1575"/>
        </w:tabs>
        <w:spacing w:after="0"/>
        <w:rPr>
          <w:sz w:val="24"/>
        </w:rPr>
      </w:pPr>
      <w:r w:rsidRPr="001E0195">
        <w:rPr>
          <w:b/>
          <w:sz w:val="24"/>
        </w:rPr>
        <w:t>Apply button:</w:t>
      </w:r>
      <w:r>
        <w:rPr>
          <w:sz w:val="24"/>
        </w:rPr>
        <w:t xml:space="preserve"> calculate and display the function. Changing things in the boxes without pressing this will have no effect on what is displayed in the viewport.</w:t>
      </w:r>
    </w:p>
    <w:p w:rsidR="00020DFF" w:rsidRDefault="00020DFF" w:rsidP="00E62172">
      <w:pPr>
        <w:tabs>
          <w:tab w:val="left" w:pos="1575"/>
        </w:tabs>
        <w:spacing w:after="0"/>
        <w:rPr>
          <w:sz w:val="24"/>
        </w:rPr>
      </w:pPr>
    </w:p>
    <w:p w:rsidR="00020DFF" w:rsidRDefault="00020DFF" w:rsidP="00E62172">
      <w:pPr>
        <w:tabs>
          <w:tab w:val="left" w:pos="1575"/>
        </w:tabs>
        <w:spacing w:after="0"/>
        <w:rPr>
          <w:sz w:val="24"/>
        </w:rPr>
      </w:pPr>
      <w:r w:rsidRPr="001E0195">
        <w:rPr>
          <w:b/>
          <w:sz w:val="24"/>
        </w:rPr>
        <w:lastRenderedPageBreak/>
        <w:t>Camera Controls:</w:t>
      </w:r>
      <w:r>
        <w:rPr>
          <w:sz w:val="24"/>
        </w:rPr>
        <w:t xml:space="preserve"> In pan mode, the buttons move the camera physically up, left, right, and down. Pressing the reset button puts the camera back where it is when the program is first launched, cancelling all rotations and translations of the camera. Towards and Away are not affected by the mode toggle button. They always move the camera along the Z axis</w:t>
      </w:r>
      <w:r w:rsidR="00EC4B31">
        <w:rPr>
          <w:sz w:val="24"/>
        </w:rPr>
        <w:t xml:space="preserve">. </w:t>
      </w:r>
    </w:p>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 xml:space="preserve">Pressing the toggle mode button will change how the camera reacts when the buttons are pressed. It also changes the labels on the Up and Down buttons to more accurately reflect what they do. However, due to the way that the camera is moved currently, rotation is less than intuitive. It doesn’t always move the way it’s expected to, unfortunately, and can do strange things if rotated in more than one way. </w:t>
      </w:r>
    </w:p>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In addition to the on-screen controls, there are keyboard controls as well. They only work when the viewport is selected, so if you press keys but nothing happens, click anywhere on the image of the graph and try again. The keyboard controls are:</w:t>
      </w:r>
    </w:p>
    <w:tbl>
      <w:tblPr>
        <w:tblStyle w:val="TableGrid"/>
        <w:tblW w:w="0" w:type="auto"/>
        <w:tblLook w:val="04A0" w:firstRow="1" w:lastRow="0" w:firstColumn="1" w:lastColumn="0" w:noHBand="0" w:noVBand="1"/>
      </w:tblPr>
      <w:tblGrid>
        <w:gridCol w:w="554"/>
        <w:gridCol w:w="4675"/>
      </w:tblGrid>
      <w:tr w:rsidR="005C0F17" w:rsidTr="005C0F17">
        <w:tc>
          <w:tcPr>
            <w:tcW w:w="554" w:type="dxa"/>
          </w:tcPr>
          <w:p w:rsidR="005C0F17" w:rsidRPr="005C0F17" w:rsidRDefault="005C0F17" w:rsidP="00E62172">
            <w:pPr>
              <w:tabs>
                <w:tab w:val="left" w:pos="1575"/>
              </w:tabs>
              <w:rPr>
                <w:b/>
                <w:sz w:val="24"/>
              </w:rPr>
            </w:pPr>
            <w:r>
              <w:rPr>
                <w:b/>
                <w:sz w:val="24"/>
              </w:rPr>
              <w:t>W</w:t>
            </w:r>
          </w:p>
        </w:tc>
        <w:tc>
          <w:tcPr>
            <w:tcW w:w="4675" w:type="dxa"/>
          </w:tcPr>
          <w:p w:rsidR="005C0F17" w:rsidRDefault="005C0F17" w:rsidP="00E62172">
            <w:pPr>
              <w:tabs>
                <w:tab w:val="left" w:pos="1575"/>
              </w:tabs>
              <w:rPr>
                <w:sz w:val="24"/>
              </w:rPr>
            </w:pPr>
            <w:r>
              <w:rPr>
                <w:sz w:val="24"/>
              </w:rPr>
              <w:t>Pan upwards</w:t>
            </w:r>
          </w:p>
        </w:tc>
      </w:tr>
      <w:tr w:rsidR="005C0F17" w:rsidTr="005C0F17">
        <w:tc>
          <w:tcPr>
            <w:tcW w:w="554" w:type="dxa"/>
          </w:tcPr>
          <w:p w:rsidR="005C0F17" w:rsidRPr="005C0F17" w:rsidRDefault="005C0F17" w:rsidP="00E62172">
            <w:pPr>
              <w:tabs>
                <w:tab w:val="left" w:pos="1575"/>
              </w:tabs>
              <w:rPr>
                <w:b/>
                <w:sz w:val="24"/>
              </w:rPr>
            </w:pPr>
            <w:r>
              <w:rPr>
                <w:b/>
                <w:sz w:val="24"/>
              </w:rPr>
              <w:t>A</w:t>
            </w:r>
          </w:p>
        </w:tc>
        <w:tc>
          <w:tcPr>
            <w:tcW w:w="4675" w:type="dxa"/>
          </w:tcPr>
          <w:p w:rsidR="005C0F17" w:rsidRDefault="005C0F17" w:rsidP="00E62172">
            <w:pPr>
              <w:tabs>
                <w:tab w:val="left" w:pos="1575"/>
              </w:tabs>
              <w:rPr>
                <w:sz w:val="24"/>
              </w:rPr>
            </w:pPr>
            <w:r>
              <w:rPr>
                <w:sz w:val="24"/>
              </w:rPr>
              <w:t>Pan left</w:t>
            </w:r>
          </w:p>
        </w:tc>
      </w:tr>
      <w:tr w:rsidR="005C0F17" w:rsidTr="005C0F17">
        <w:tc>
          <w:tcPr>
            <w:tcW w:w="554" w:type="dxa"/>
          </w:tcPr>
          <w:p w:rsidR="005C0F17" w:rsidRPr="005C0F17" w:rsidRDefault="005C0F17" w:rsidP="00E62172">
            <w:pPr>
              <w:tabs>
                <w:tab w:val="left" w:pos="1575"/>
              </w:tabs>
              <w:rPr>
                <w:b/>
                <w:sz w:val="24"/>
              </w:rPr>
            </w:pPr>
            <w:r>
              <w:rPr>
                <w:b/>
                <w:sz w:val="24"/>
              </w:rPr>
              <w:t>S</w:t>
            </w:r>
          </w:p>
        </w:tc>
        <w:tc>
          <w:tcPr>
            <w:tcW w:w="4675" w:type="dxa"/>
          </w:tcPr>
          <w:p w:rsidR="005C0F17" w:rsidRDefault="005C0F17" w:rsidP="00E62172">
            <w:pPr>
              <w:tabs>
                <w:tab w:val="left" w:pos="1575"/>
              </w:tabs>
              <w:rPr>
                <w:sz w:val="24"/>
              </w:rPr>
            </w:pPr>
            <w:r>
              <w:rPr>
                <w:sz w:val="24"/>
              </w:rPr>
              <w:t>Pan down</w:t>
            </w:r>
          </w:p>
        </w:tc>
      </w:tr>
      <w:tr w:rsidR="005C0F17" w:rsidTr="005C0F17">
        <w:tc>
          <w:tcPr>
            <w:tcW w:w="554" w:type="dxa"/>
          </w:tcPr>
          <w:p w:rsidR="005C0F17" w:rsidRPr="005C0F17" w:rsidRDefault="005C0F17" w:rsidP="00E62172">
            <w:pPr>
              <w:tabs>
                <w:tab w:val="left" w:pos="1575"/>
              </w:tabs>
              <w:rPr>
                <w:b/>
                <w:sz w:val="24"/>
              </w:rPr>
            </w:pPr>
            <w:r>
              <w:rPr>
                <w:b/>
                <w:sz w:val="24"/>
              </w:rPr>
              <w:t>D</w:t>
            </w:r>
          </w:p>
        </w:tc>
        <w:tc>
          <w:tcPr>
            <w:tcW w:w="4675" w:type="dxa"/>
          </w:tcPr>
          <w:p w:rsidR="005C0F17" w:rsidRDefault="005C0F17" w:rsidP="00E62172">
            <w:pPr>
              <w:tabs>
                <w:tab w:val="left" w:pos="1575"/>
              </w:tabs>
              <w:rPr>
                <w:sz w:val="24"/>
              </w:rPr>
            </w:pPr>
            <w:r>
              <w:rPr>
                <w:sz w:val="24"/>
              </w:rPr>
              <w:t>Pan right</w:t>
            </w:r>
          </w:p>
        </w:tc>
      </w:tr>
      <w:tr w:rsidR="005C0F17" w:rsidTr="005C0F17">
        <w:tc>
          <w:tcPr>
            <w:tcW w:w="554" w:type="dxa"/>
          </w:tcPr>
          <w:p w:rsidR="005C0F17" w:rsidRPr="005C0F17" w:rsidRDefault="005C0F17" w:rsidP="00E62172">
            <w:pPr>
              <w:tabs>
                <w:tab w:val="left" w:pos="1575"/>
              </w:tabs>
              <w:rPr>
                <w:b/>
                <w:sz w:val="24"/>
              </w:rPr>
            </w:pPr>
            <w:r>
              <w:rPr>
                <w:b/>
                <w:sz w:val="24"/>
              </w:rPr>
              <w:t>Q</w:t>
            </w:r>
          </w:p>
        </w:tc>
        <w:tc>
          <w:tcPr>
            <w:tcW w:w="4675" w:type="dxa"/>
          </w:tcPr>
          <w:p w:rsidR="005C0F17" w:rsidRDefault="005C0F17" w:rsidP="00E62172">
            <w:pPr>
              <w:tabs>
                <w:tab w:val="left" w:pos="1575"/>
              </w:tabs>
              <w:rPr>
                <w:sz w:val="24"/>
              </w:rPr>
            </w:pPr>
            <w:r>
              <w:rPr>
                <w:sz w:val="24"/>
              </w:rPr>
              <w:t>Rotate around Y axis to the left</w:t>
            </w:r>
          </w:p>
        </w:tc>
      </w:tr>
      <w:tr w:rsidR="005C0F17" w:rsidTr="005C0F17">
        <w:tc>
          <w:tcPr>
            <w:tcW w:w="554" w:type="dxa"/>
          </w:tcPr>
          <w:p w:rsidR="005C0F17" w:rsidRPr="005C0F17" w:rsidRDefault="005C0F17" w:rsidP="00E62172">
            <w:pPr>
              <w:tabs>
                <w:tab w:val="left" w:pos="1575"/>
              </w:tabs>
              <w:rPr>
                <w:b/>
                <w:sz w:val="24"/>
              </w:rPr>
            </w:pPr>
            <w:r>
              <w:rPr>
                <w:b/>
                <w:sz w:val="24"/>
              </w:rPr>
              <w:t>E</w:t>
            </w:r>
          </w:p>
        </w:tc>
        <w:tc>
          <w:tcPr>
            <w:tcW w:w="4675" w:type="dxa"/>
          </w:tcPr>
          <w:p w:rsidR="005C0F17" w:rsidRDefault="005C0F17" w:rsidP="00E62172">
            <w:pPr>
              <w:tabs>
                <w:tab w:val="left" w:pos="1575"/>
              </w:tabs>
              <w:rPr>
                <w:sz w:val="24"/>
              </w:rPr>
            </w:pPr>
            <w:r>
              <w:rPr>
                <w:sz w:val="24"/>
              </w:rPr>
              <w:t>Rotate around Y axis to the right</w:t>
            </w:r>
          </w:p>
        </w:tc>
      </w:tr>
      <w:tr w:rsidR="005C0F17" w:rsidTr="005C0F17">
        <w:tc>
          <w:tcPr>
            <w:tcW w:w="554" w:type="dxa"/>
          </w:tcPr>
          <w:p w:rsidR="005C0F17" w:rsidRPr="005C0F17" w:rsidRDefault="005C0F17" w:rsidP="00E62172">
            <w:pPr>
              <w:tabs>
                <w:tab w:val="left" w:pos="1575"/>
              </w:tabs>
              <w:rPr>
                <w:b/>
                <w:sz w:val="24"/>
              </w:rPr>
            </w:pPr>
            <w:r>
              <w:rPr>
                <w:b/>
                <w:sz w:val="24"/>
              </w:rPr>
              <w:t>R</w:t>
            </w:r>
          </w:p>
        </w:tc>
        <w:tc>
          <w:tcPr>
            <w:tcW w:w="4675" w:type="dxa"/>
          </w:tcPr>
          <w:p w:rsidR="005C0F17" w:rsidRDefault="005C0F17" w:rsidP="00E62172">
            <w:pPr>
              <w:tabs>
                <w:tab w:val="left" w:pos="1575"/>
              </w:tabs>
              <w:rPr>
                <w:sz w:val="24"/>
              </w:rPr>
            </w:pPr>
            <w:r>
              <w:rPr>
                <w:sz w:val="24"/>
              </w:rPr>
              <w:t>Pan forwards (zoom in)</w:t>
            </w:r>
          </w:p>
        </w:tc>
      </w:tr>
      <w:tr w:rsidR="005C0F17" w:rsidTr="005C0F17">
        <w:tc>
          <w:tcPr>
            <w:tcW w:w="554" w:type="dxa"/>
          </w:tcPr>
          <w:p w:rsidR="005C0F17" w:rsidRPr="005C0F17" w:rsidRDefault="005C0F17" w:rsidP="00E62172">
            <w:pPr>
              <w:tabs>
                <w:tab w:val="left" w:pos="1575"/>
              </w:tabs>
              <w:rPr>
                <w:b/>
                <w:sz w:val="24"/>
              </w:rPr>
            </w:pPr>
            <w:r>
              <w:rPr>
                <w:b/>
                <w:sz w:val="24"/>
              </w:rPr>
              <w:t>F</w:t>
            </w:r>
          </w:p>
        </w:tc>
        <w:tc>
          <w:tcPr>
            <w:tcW w:w="4675" w:type="dxa"/>
          </w:tcPr>
          <w:p w:rsidR="005C0F17" w:rsidRDefault="005C0F17" w:rsidP="005C0F17">
            <w:pPr>
              <w:tabs>
                <w:tab w:val="left" w:pos="1575"/>
              </w:tabs>
              <w:rPr>
                <w:sz w:val="24"/>
              </w:rPr>
            </w:pPr>
            <w:r>
              <w:rPr>
                <w:sz w:val="24"/>
              </w:rPr>
              <w:t>Pan backwards (zoom out)</w:t>
            </w:r>
          </w:p>
        </w:tc>
      </w:tr>
      <w:tr w:rsidR="005C0F17" w:rsidTr="005C0F17">
        <w:tc>
          <w:tcPr>
            <w:tcW w:w="554" w:type="dxa"/>
          </w:tcPr>
          <w:p w:rsidR="005C0F17" w:rsidRDefault="005C0F17" w:rsidP="00E62172">
            <w:pPr>
              <w:tabs>
                <w:tab w:val="left" w:pos="1575"/>
              </w:tabs>
              <w:rPr>
                <w:b/>
                <w:sz w:val="24"/>
              </w:rPr>
            </w:pPr>
            <w:r>
              <w:rPr>
                <w:b/>
                <w:sz w:val="24"/>
              </w:rPr>
              <w:t>T</w:t>
            </w:r>
          </w:p>
        </w:tc>
        <w:tc>
          <w:tcPr>
            <w:tcW w:w="4675" w:type="dxa"/>
          </w:tcPr>
          <w:p w:rsidR="005C0F17" w:rsidRDefault="005C0F17" w:rsidP="005C0F17">
            <w:pPr>
              <w:tabs>
                <w:tab w:val="left" w:pos="1575"/>
              </w:tabs>
              <w:rPr>
                <w:sz w:val="24"/>
              </w:rPr>
            </w:pPr>
            <w:r>
              <w:rPr>
                <w:sz w:val="24"/>
              </w:rPr>
              <w:t>Rotate around X axis (move above the graph)</w:t>
            </w:r>
          </w:p>
        </w:tc>
      </w:tr>
      <w:tr w:rsidR="005C0F17" w:rsidTr="005C0F17">
        <w:tc>
          <w:tcPr>
            <w:tcW w:w="554" w:type="dxa"/>
          </w:tcPr>
          <w:p w:rsidR="005C0F17" w:rsidRDefault="005C0F17" w:rsidP="00E62172">
            <w:pPr>
              <w:tabs>
                <w:tab w:val="left" w:pos="1575"/>
              </w:tabs>
              <w:rPr>
                <w:b/>
                <w:sz w:val="24"/>
              </w:rPr>
            </w:pPr>
            <w:r>
              <w:rPr>
                <w:b/>
                <w:sz w:val="24"/>
              </w:rPr>
              <w:t>G</w:t>
            </w:r>
          </w:p>
        </w:tc>
        <w:tc>
          <w:tcPr>
            <w:tcW w:w="4675" w:type="dxa"/>
          </w:tcPr>
          <w:p w:rsidR="005C0F17" w:rsidRDefault="005C0F17" w:rsidP="005C0F17">
            <w:pPr>
              <w:tabs>
                <w:tab w:val="left" w:pos="1575"/>
              </w:tabs>
              <w:rPr>
                <w:sz w:val="24"/>
              </w:rPr>
            </w:pPr>
            <w:r>
              <w:rPr>
                <w:sz w:val="24"/>
              </w:rPr>
              <w:t>Rotate around X axis (move under the graph)</w:t>
            </w:r>
          </w:p>
        </w:tc>
      </w:tr>
    </w:tbl>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These controls are not affected by the camera mode toggle button.</w:t>
      </w:r>
    </w:p>
    <w:p w:rsidR="001E0195" w:rsidRDefault="001E0195" w:rsidP="00E62172">
      <w:pPr>
        <w:tabs>
          <w:tab w:val="left" w:pos="1575"/>
        </w:tabs>
        <w:spacing w:after="0"/>
        <w:rPr>
          <w:sz w:val="24"/>
        </w:rPr>
      </w:pPr>
    </w:p>
    <w:p w:rsidR="001E0195" w:rsidRDefault="001E0195" w:rsidP="00E62172">
      <w:pPr>
        <w:tabs>
          <w:tab w:val="left" w:pos="1575"/>
        </w:tabs>
        <w:spacing w:after="0"/>
        <w:rPr>
          <w:sz w:val="24"/>
        </w:rPr>
      </w:pPr>
      <w:r>
        <w:rPr>
          <w:b/>
          <w:sz w:val="24"/>
        </w:rPr>
        <w:t>Help and Options:</w:t>
      </w:r>
      <w:r>
        <w:rPr>
          <w:sz w:val="24"/>
        </w:rPr>
        <w:t xml:space="preserve"> At the moment these two features are disabled, as they are not yet complete. Help will launch an in-app version of this document (or something similar) and Options will contain configurable options, such as colors, outlines and etc. These features</w:t>
      </w:r>
      <w:r w:rsidR="00244294">
        <w:rPr>
          <w:sz w:val="24"/>
        </w:rPr>
        <w:t xml:space="preserve"> will be enabled in future versions.</w:t>
      </w:r>
    </w:p>
    <w:p w:rsidR="00AB57FE" w:rsidRDefault="00AB57FE" w:rsidP="00E62172">
      <w:pPr>
        <w:pBdr>
          <w:bottom w:val="single" w:sz="6" w:space="1" w:color="auto"/>
        </w:pBdr>
        <w:tabs>
          <w:tab w:val="left" w:pos="1575"/>
        </w:tabs>
        <w:spacing w:after="0"/>
        <w:rPr>
          <w:sz w:val="24"/>
        </w:rPr>
      </w:pPr>
    </w:p>
    <w:p w:rsidR="00AB57FE" w:rsidRDefault="00AB57FE" w:rsidP="00AB57FE"/>
    <w:p w:rsidR="00AB57FE" w:rsidRDefault="00AB57FE" w:rsidP="00AB57FE">
      <w:r>
        <w:t xml:space="preserve">This project’s full source code can be found </w:t>
      </w:r>
      <w:hyperlink r:id="rId6" w:history="1">
        <w:r w:rsidRPr="00C76813">
          <w:rPr>
            <w:rStyle w:val="Hyperlink"/>
          </w:rPr>
          <w:t>here</w:t>
        </w:r>
      </w:hyperlink>
      <w:r>
        <w:t xml:space="preserve"> on github, </w:t>
      </w:r>
      <w:r w:rsidR="009A6460">
        <w:t xml:space="preserve">and the latest compiled executables at the release page </w:t>
      </w:r>
      <w:hyperlink r:id="rId7" w:history="1">
        <w:r w:rsidR="009A6460" w:rsidRPr="009A6460">
          <w:rPr>
            <w:rStyle w:val="Hyperlink"/>
          </w:rPr>
          <w:t>here</w:t>
        </w:r>
      </w:hyperlink>
      <w:r>
        <w:t xml:space="preserve">. </w:t>
      </w:r>
      <w:r w:rsidR="00F66F9F">
        <w:t xml:space="preserve">You can submit a bug report/feature idea in the </w:t>
      </w:r>
      <w:hyperlink r:id="rId8" w:history="1">
        <w:r w:rsidR="00F66F9F" w:rsidRPr="00F66F9F">
          <w:rPr>
            <w:rStyle w:val="Hyperlink"/>
          </w:rPr>
          <w:t>issue tracker</w:t>
        </w:r>
      </w:hyperlink>
      <w:r w:rsidR="00F66F9F">
        <w:t xml:space="preserve"> for this project. If you have any direct questions you need answered, you can email </w:t>
      </w:r>
      <w:hyperlink r:id="rId9" w:history="1">
        <w:r w:rsidR="00F66F9F" w:rsidRPr="0008531A">
          <w:rPr>
            <w:rStyle w:val="Hyperlink"/>
          </w:rPr>
          <w:t>peternogg@gmail.com</w:t>
        </w:r>
      </w:hyperlink>
      <w:r w:rsidR="00F66F9F">
        <w:t xml:space="preserve">. However, I ask that you direct most messages to the issue tracker. </w:t>
      </w:r>
    </w:p>
    <w:p w:rsidR="00AB57FE" w:rsidRDefault="00AB57FE" w:rsidP="00AB57FE">
      <w:r>
        <w:t>Some features are not yet complete at this time, but they will be added and updates released soon. At the moment, things left to be completed are</w:t>
      </w:r>
    </w:p>
    <w:p w:rsidR="00AB57FE" w:rsidRDefault="00AB57FE" w:rsidP="00AB57FE">
      <w:pPr>
        <w:pStyle w:val="ListParagraph"/>
        <w:numPr>
          <w:ilvl w:val="0"/>
          <w:numId w:val="1"/>
        </w:numPr>
      </w:pPr>
      <w:r>
        <w:t>A camera that moves in a way that makes sense (</w:t>
      </w:r>
      <w:r w:rsidR="00871A6A">
        <w:t>like every other video game camera</w:t>
      </w:r>
      <w:r>
        <w:t>)</w:t>
      </w:r>
    </w:p>
    <w:p w:rsidR="00AB57FE" w:rsidRDefault="00676485" w:rsidP="00AB57FE">
      <w:pPr>
        <w:pStyle w:val="ListParagraph"/>
        <w:numPr>
          <w:ilvl w:val="0"/>
          <w:numId w:val="1"/>
        </w:numPr>
      </w:pPr>
      <w:r>
        <w:lastRenderedPageBreak/>
        <w:t>Using the mouse to rotate the camera</w:t>
      </w:r>
    </w:p>
    <w:p w:rsidR="00AB57FE" w:rsidRPr="007C7BAE" w:rsidRDefault="00AB57FE" w:rsidP="00AB57FE">
      <w:pPr>
        <w:pStyle w:val="ListParagraph"/>
        <w:numPr>
          <w:ilvl w:val="0"/>
          <w:numId w:val="1"/>
        </w:numPr>
        <w:rPr>
          <w:strike/>
        </w:rPr>
      </w:pPr>
      <w:r w:rsidRPr="007C7BAE">
        <w:rPr>
          <w:strike/>
        </w:rPr>
        <w:t>Options/Preferences window</w:t>
      </w:r>
      <w:r w:rsidR="007C7BAE" w:rsidRPr="007C7BAE">
        <w:t xml:space="preserve"> </w:t>
      </w:r>
      <w:r w:rsidR="007C7BAE">
        <w:t>Done!</w:t>
      </w:r>
      <w:r w:rsidR="0028112B">
        <w:t xml:space="preserve"> Partially.</w:t>
      </w:r>
    </w:p>
    <w:p w:rsidR="00AB57FE" w:rsidRPr="00AA6211" w:rsidRDefault="00AB57FE" w:rsidP="00AB57FE">
      <w:pPr>
        <w:pStyle w:val="ListParagraph"/>
        <w:numPr>
          <w:ilvl w:val="0"/>
          <w:numId w:val="1"/>
        </w:numPr>
        <w:rPr>
          <w:strike/>
        </w:rPr>
      </w:pPr>
      <w:r w:rsidRPr="00AA6211">
        <w:rPr>
          <w:strike/>
        </w:rPr>
        <w:t xml:space="preserve">Arbitrary functions instead of </w:t>
      </w:r>
      <w:r w:rsidR="00CD4EAD" w:rsidRPr="00AA6211">
        <w:rPr>
          <w:strike/>
        </w:rPr>
        <w:t xml:space="preserve">only </w:t>
      </w:r>
      <w:r w:rsidRPr="00AA6211">
        <w:rPr>
          <w:strike/>
        </w:rPr>
        <w:t xml:space="preserve">preset </w:t>
      </w:r>
      <w:r w:rsidRPr="0002047A">
        <w:rPr>
          <w:strike/>
        </w:rPr>
        <w:t>ones</w:t>
      </w:r>
      <w:r w:rsidR="0002047A">
        <w:t xml:space="preserve"> </w:t>
      </w:r>
      <w:r w:rsidR="00AA6211" w:rsidRPr="0002047A">
        <w:t>Done</w:t>
      </w:r>
      <w:r w:rsidR="0002047A">
        <w:t>!</w:t>
      </w:r>
    </w:p>
    <w:p w:rsidR="00AB57FE" w:rsidRPr="00613974" w:rsidRDefault="00210F39" w:rsidP="00AB57FE">
      <w:pPr>
        <w:pStyle w:val="ListParagraph"/>
        <w:numPr>
          <w:ilvl w:val="0"/>
          <w:numId w:val="1"/>
        </w:numPr>
        <w:rPr>
          <w:strike/>
        </w:rPr>
      </w:pPr>
      <w:r w:rsidRPr="00613974">
        <w:rPr>
          <w:strike/>
        </w:rPr>
        <w:t>Other shapes instead of only cylinders (both 2d and 3d)</w:t>
      </w:r>
      <w:r w:rsidR="00613974">
        <w:t xml:space="preserve"> Frame</w:t>
      </w:r>
      <w:r w:rsidR="00B82FA1">
        <w:t>work in place, ready to go</w:t>
      </w:r>
      <w:bookmarkStart w:id="0" w:name="_GoBack"/>
      <w:bookmarkEnd w:id="0"/>
    </w:p>
    <w:p w:rsidR="00210F39" w:rsidRDefault="00AC7BB3" w:rsidP="00AB57FE">
      <w:pPr>
        <w:pStyle w:val="ListParagraph"/>
        <w:numPr>
          <w:ilvl w:val="0"/>
          <w:numId w:val="1"/>
        </w:numPr>
      </w:pPr>
      <w:r>
        <w:t>Evaluating integrals w/ Simpson’s rule</w:t>
      </w:r>
    </w:p>
    <w:p w:rsidR="0081389F" w:rsidRDefault="0081389F" w:rsidP="00AB57FE">
      <w:pPr>
        <w:pStyle w:val="ListParagraph"/>
        <w:numPr>
          <w:ilvl w:val="0"/>
          <w:numId w:val="1"/>
        </w:numPr>
      </w:pPr>
      <w:r>
        <w:t>Labels for things (axes, those line things that denote units, etc.)</w:t>
      </w:r>
    </w:p>
    <w:p w:rsidR="0081389F" w:rsidRPr="0002047A" w:rsidRDefault="0081389F" w:rsidP="00AB57FE">
      <w:pPr>
        <w:pStyle w:val="ListParagraph"/>
        <w:numPr>
          <w:ilvl w:val="0"/>
          <w:numId w:val="1"/>
        </w:numPr>
        <w:rPr>
          <w:strike/>
        </w:rPr>
      </w:pPr>
      <w:r w:rsidRPr="0002047A">
        <w:rPr>
          <w:strike/>
        </w:rPr>
        <w:t>Fix tab ordering for controls</w:t>
      </w:r>
      <w:r w:rsidR="0002047A">
        <w:t xml:space="preserve"> Done!</w:t>
      </w:r>
    </w:p>
    <w:p w:rsidR="0081389F" w:rsidRPr="001E0195" w:rsidRDefault="0081389F" w:rsidP="000F3876">
      <w:pPr>
        <w:pStyle w:val="ListParagraph"/>
        <w:numPr>
          <w:ilvl w:val="0"/>
          <w:numId w:val="1"/>
        </w:numPr>
      </w:pPr>
      <w:r>
        <w:t>Add control tooltips</w:t>
      </w:r>
    </w:p>
    <w:sectPr w:rsidR="0081389F" w:rsidRPr="001E0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41DF5"/>
    <w:multiLevelType w:val="hybridMultilevel"/>
    <w:tmpl w:val="CE26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67"/>
    <w:rsid w:val="0002047A"/>
    <w:rsid w:val="00020DFF"/>
    <w:rsid w:val="00097941"/>
    <w:rsid w:val="000C4593"/>
    <w:rsid w:val="000E5219"/>
    <w:rsid w:val="000F3876"/>
    <w:rsid w:val="001E0195"/>
    <w:rsid w:val="001F2FB6"/>
    <w:rsid w:val="00210F39"/>
    <w:rsid w:val="00244294"/>
    <w:rsid w:val="0028112B"/>
    <w:rsid w:val="002E299C"/>
    <w:rsid w:val="00365667"/>
    <w:rsid w:val="00467567"/>
    <w:rsid w:val="00514025"/>
    <w:rsid w:val="005C015F"/>
    <w:rsid w:val="005C0F17"/>
    <w:rsid w:val="00613974"/>
    <w:rsid w:val="00676485"/>
    <w:rsid w:val="007C7BAE"/>
    <w:rsid w:val="0081389F"/>
    <w:rsid w:val="00871A6A"/>
    <w:rsid w:val="009A6460"/>
    <w:rsid w:val="00AA6211"/>
    <w:rsid w:val="00AB57FE"/>
    <w:rsid w:val="00AC7BB3"/>
    <w:rsid w:val="00B80A4A"/>
    <w:rsid w:val="00B82FA1"/>
    <w:rsid w:val="00C76813"/>
    <w:rsid w:val="00CD4EAD"/>
    <w:rsid w:val="00E62172"/>
    <w:rsid w:val="00EC4B31"/>
    <w:rsid w:val="00F66F9F"/>
    <w:rsid w:val="00F83C53"/>
    <w:rsid w:val="00FF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6F7C5-D496-4DF2-B523-098AF925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6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56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566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65667"/>
    <w:pPr>
      <w:spacing w:after="0" w:line="240" w:lineRule="auto"/>
    </w:pPr>
  </w:style>
  <w:style w:type="character" w:customStyle="1" w:styleId="Heading3Char">
    <w:name w:val="Heading 3 Char"/>
    <w:basedOn w:val="DefaultParagraphFont"/>
    <w:link w:val="Heading3"/>
    <w:uiPriority w:val="9"/>
    <w:rsid w:val="00E6217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C0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57FE"/>
    <w:pPr>
      <w:ind w:left="720"/>
      <w:contextualSpacing/>
    </w:pPr>
  </w:style>
  <w:style w:type="character" w:styleId="Hyperlink">
    <w:name w:val="Hyperlink"/>
    <w:basedOn w:val="DefaultParagraphFont"/>
    <w:uiPriority w:val="99"/>
    <w:unhideWhenUsed/>
    <w:rsid w:val="00C76813"/>
    <w:rPr>
      <w:color w:val="0563C1" w:themeColor="hyperlink"/>
      <w:u w:val="single"/>
    </w:rPr>
  </w:style>
  <w:style w:type="character" w:styleId="FollowedHyperlink">
    <w:name w:val="FollowedHyperlink"/>
    <w:basedOn w:val="DefaultParagraphFont"/>
    <w:uiPriority w:val="99"/>
    <w:semiHidden/>
    <w:unhideWhenUsed/>
    <w:rsid w:val="009A6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nogg/Integrate/issues" TargetMode="External"/><Relationship Id="rId3" Type="http://schemas.openxmlformats.org/officeDocument/2006/relationships/settings" Target="settings.xml"/><Relationship Id="rId7" Type="http://schemas.openxmlformats.org/officeDocument/2006/relationships/hyperlink" Target="https://github.com/peternogg/Integrate/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ternogg/Integrat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eternog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27</cp:revision>
  <dcterms:created xsi:type="dcterms:W3CDTF">2014-03-09T02:02:00Z</dcterms:created>
  <dcterms:modified xsi:type="dcterms:W3CDTF">2014-03-26T22:55:00Z</dcterms:modified>
</cp:coreProperties>
</file>