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1CCA8" w14:textId="4D5588EE" w:rsidR="00314788" w:rsidRPr="00E72A65" w:rsidRDefault="009B6567" w:rsidP="00E72A65">
      <w:pPr>
        <w:jc w:val="both"/>
        <w:rPr>
          <w:rFonts w:ascii="Times New Roman" w:hAnsi="Times New Roman" w:cs="Times New Roman"/>
          <w:color w:val="000000"/>
          <w:sz w:val="28"/>
          <w:szCs w:val="28"/>
        </w:rPr>
      </w:pPr>
      <w:r w:rsidRPr="00E72A65">
        <w:rPr>
          <w:rFonts w:ascii="Times New Roman" w:hAnsi="Times New Roman" w:cs="Times New Roman"/>
          <w:sz w:val="28"/>
          <w:szCs w:val="28"/>
        </w:rPr>
        <w:t xml:space="preserve">WISE imagery was atmospheric corrected based on the Dark Spectrum Fitting </w:t>
      </w:r>
      <w:r w:rsidR="004342BC" w:rsidRPr="00E72A65">
        <w:rPr>
          <w:rFonts w:ascii="Times New Roman" w:hAnsi="Times New Roman" w:cs="Times New Roman"/>
          <w:sz w:val="28"/>
          <w:szCs w:val="28"/>
        </w:rPr>
        <w:t xml:space="preserve">(DSF) </w:t>
      </w:r>
      <w:r w:rsidRPr="00E72A65">
        <w:rPr>
          <w:rFonts w:ascii="Times New Roman" w:hAnsi="Times New Roman" w:cs="Times New Roman"/>
          <w:sz w:val="28"/>
          <w:szCs w:val="28"/>
        </w:rPr>
        <w:t xml:space="preserve">algorithm developed by </w:t>
      </w:r>
      <w:proofErr w:type="spellStart"/>
      <w:r w:rsidRPr="00E72A65">
        <w:rPr>
          <w:rFonts w:ascii="Times New Roman" w:hAnsi="Times New Roman" w:cs="Times New Roman"/>
          <w:sz w:val="28"/>
          <w:szCs w:val="28"/>
        </w:rPr>
        <w:t>Vanhellemont</w:t>
      </w:r>
      <w:proofErr w:type="spellEnd"/>
      <w:r w:rsidRPr="00E72A65">
        <w:rPr>
          <w:rFonts w:ascii="Times New Roman" w:hAnsi="Times New Roman" w:cs="Times New Roman"/>
          <w:sz w:val="28"/>
          <w:szCs w:val="28"/>
        </w:rPr>
        <w:t xml:space="preserve"> (201</w:t>
      </w:r>
      <w:r w:rsidR="004342BC" w:rsidRPr="00E72A65">
        <w:rPr>
          <w:rFonts w:ascii="Times New Roman" w:hAnsi="Times New Roman" w:cs="Times New Roman"/>
          <w:sz w:val="28"/>
          <w:szCs w:val="28"/>
        </w:rPr>
        <w:t>8</w:t>
      </w:r>
      <w:r w:rsidRPr="00E72A65">
        <w:rPr>
          <w:rFonts w:ascii="Times New Roman" w:hAnsi="Times New Roman" w:cs="Times New Roman"/>
          <w:sz w:val="28"/>
          <w:szCs w:val="28"/>
        </w:rPr>
        <w:t>). This algorithm assumes the path reflectance are spatial homogenous</w:t>
      </w:r>
      <w:r w:rsidR="004342BC" w:rsidRPr="00E72A65">
        <w:rPr>
          <w:rFonts w:ascii="Times New Roman" w:hAnsi="Times New Roman" w:cs="Times New Roman"/>
          <w:sz w:val="28"/>
          <w:szCs w:val="28"/>
        </w:rPr>
        <w:t xml:space="preserve">, it </w:t>
      </w:r>
      <w:r w:rsidR="004342BC" w:rsidRPr="00E72A65">
        <w:rPr>
          <w:rFonts w:ascii="Times New Roman" w:hAnsi="Times New Roman" w:cs="Times New Roman"/>
          <w:color w:val="000000"/>
          <w:sz w:val="28"/>
          <w:szCs w:val="28"/>
        </w:rPr>
        <w:t>computes atmospheric path reflectance based on multiple dark targets in the scene or subscene, with no a priori defined dark band (</w:t>
      </w:r>
      <w:proofErr w:type="spellStart"/>
      <w:r w:rsidR="004342BC" w:rsidRPr="00E72A65">
        <w:rPr>
          <w:rFonts w:ascii="Times New Roman" w:hAnsi="Times New Roman" w:cs="Times New Roman"/>
          <w:color w:val="000000"/>
          <w:sz w:val="28"/>
          <w:szCs w:val="28"/>
        </w:rPr>
        <w:t>Vanhellemont</w:t>
      </w:r>
      <w:proofErr w:type="spellEnd"/>
      <w:r w:rsidR="004342BC" w:rsidRPr="00E72A65">
        <w:rPr>
          <w:rFonts w:ascii="Times New Roman" w:hAnsi="Times New Roman" w:cs="Times New Roman"/>
          <w:color w:val="000000"/>
          <w:sz w:val="28"/>
          <w:szCs w:val="28"/>
        </w:rPr>
        <w:t>, 2018). For each band,</w:t>
      </w:r>
      <w:r w:rsidR="00E72A65" w:rsidRPr="00E72A65">
        <w:rPr>
          <w:rFonts w:ascii="Times New Roman" w:hAnsi="Times New Roman" w:cs="Times New Roman"/>
          <w:color w:val="000000"/>
          <w:sz w:val="28"/>
          <w:szCs w:val="28"/>
        </w:rPr>
        <w:t xml:space="preserve"> correction of the gas absorption is performed firstly, then, </w:t>
      </w:r>
      <w:r w:rsidR="004342BC" w:rsidRPr="00E72A65">
        <w:rPr>
          <w:rFonts w:ascii="Times New Roman" w:hAnsi="Times New Roman" w:cs="Times New Roman"/>
          <w:color w:val="000000"/>
          <w:sz w:val="28"/>
          <w:szCs w:val="28"/>
        </w:rPr>
        <w:t xml:space="preserve">the darkest </w:t>
      </w:r>
      <w:r w:rsidR="00F20185" w:rsidRPr="00E72A65">
        <w:rPr>
          <w:rFonts w:ascii="Times New Roman" w:hAnsi="Times New Roman" w:cs="Times New Roman"/>
          <w:color w:val="000000"/>
          <w:sz w:val="28"/>
          <w:szCs w:val="28"/>
        </w:rPr>
        <w:t>radiance</w:t>
      </w:r>
      <w:r w:rsidR="004342BC" w:rsidRPr="00E72A65">
        <w:rPr>
          <w:rFonts w:ascii="Times New Roman" w:hAnsi="Times New Roman" w:cs="Times New Roman"/>
          <w:color w:val="000000"/>
          <w:sz w:val="28"/>
          <w:szCs w:val="28"/>
        </w:rPr>
        <w:t xml:space="preserve"> is estimated from the offset from a linear fit to the first </w:t>
      </w:r>
      <w:r w:rsidR="00F20185" w:rsidRPr="00E72A65">
        <w:rPr>
          <w:rFonts w:ascii="Times New Roman" w:hAnsi="Times New Roman" w:cs="Times New Roman"/>
          <w:color w:val="000000"/>
          <w:sz w:val="28"/>
          <w:szCs w:val="28"/>
        </w:rPr>
        <w:t>5</w:t>
      </w:r>
      <w:r w:rsidR="004342BC" w:rsidRPr="00E72A65">
        <w:rPr>
          <w:rFonts w:ascii="Times New Roman" w:hAnsi="Times New Roman" w:cs="Times New Roman"/>
          <w:color w:val="000000"/>
          <w:sz w:val="28"/>
          <w:szCs w:val="28"/>
        </w:rPr>
        <w:t>00</w:t>
      </w:r>
      <w:r w:rsidR="00C50971" w:rsidRPr="00E72A65">
        <w:rPr>
          <w:rFonts w:ascii="Times New Roman" w:hAnsi="Times New Roman" w:cs="Times New Roman"/>
          <w:color w:val="000000"/>
          <w:sz w:val="28"/>
          <w:szCs w:val="28"/>
        </w:rPr>
        <w:t>,</w:t>
      </w:r>
      <w:r w:rsidR="004342BC" w:rsidRPr="00E72A65">
        <w:rPr>
          <w:rFonts w:ascii="Times New Roman" w:hAnsi="Times New Roman" w:cs="Times New Roman"/>
          <w:color w:val="000000"/>
          <w:sz w:val="28"/>
          <w:szCs w:val="28"/>
        </w:rPr>
        <w:t xml:space="preserve">000 pixels </w:t>
      </w:r>
      <w:r w:rsidR="00C50971" w:rsidRPr="00E72A65">
        <w:rPr>
          <w:rFonts w:ascii="Times New Roman" w:hAnsi="Times New Roman" w:cs="Times New Roman"/>
          <w:color w:val="000000"/>
          <w:sz w:val="28"/>
          <w:szCs w:val="28"/>
        </w:rPr>
        <w:t xml:space="preserve">sorted by the TOA </w:t>
      </w:r>
      <w:r w:rsidR="00F20185" w:rsidRPr="00E72A65">
        <w:rPr>
          <w:rFonts w:ascii="Times New Roman" w:hAnsi="Times New Roman" w:cs="Times New Roman"/>
          <w:color w:val="000000"/>
          <w:sz w:val="28"/>
          <w:szCs w:val="28"/>
        </w:rPr>
        <w:t>radiance</w:t>
      </w:r>
      <w:r w:rsidR="00C50971" w:rsidRPr="00E72A65">
        <w:rPr>
          <w:rFonts w:ascii="Times New Roman" w:hAnsi="Times New Roman" w:cs="Times New Roman"/>
          <w:color w:val="000000"/>
          <w:sz w:val="28"/>
          <w:szCs w:val="28"/>
        </w:rPr>
        <w:t xml:space="preserve"> from minimum to the maximum.</w:t>
      </w:r>
      <w:r w:rsidR="00F20185" w:rsidRPr="00E72A65">
        <w:rPr>
          <w:rFonts w:ascii="Times New Roman" w:hAnsi="Times New Roman" w:cs="Times New Roman"/>
          <w:color w:val="000000"/>
          <w:sz w:val="28"/>
          <w:szCs w:val="28"/>
        </w:rPr>
        <w:t xml:space="preserve">  Figure 1 illustrates how DSF works, the blue line refers to the TOA radiance of all the pixels sorted from the minimum to the maximum, the dashed orange line refers to the fitting line, and the blue point refers to the estimated darkest radiance for the current band.  </w:t>
      </w:r>
      <w:r w:rsidR="00E72A65" w:rsidRPr="00E72A65">
        <w:rPr>
          <w:rFonts w:ascii="Times New Roman" w:hAnsi="Times New Roman" w:cs="Times New Roman"/>
          <w:color w:val="000000"/>
          <w:sz w:val="28"/>
          <w:szCs w:val="28"/>
        </w:rPr>
        <w:t>Repeated use of this method to estimate the darkest radia</w:t>
      </w:r>
      <w:r w:rsidR="00F227BF">
        <w:rPr>
          <w:rFonts w:ascii="Times New Roman" w:hAnsi="Times New Roman" w:cs="Times New Roman"/>
          <w:color w:val="000000"/>
          <w:sz w:val="28"/>
          <w:szCs w:val="28"/>
        </w:rPr>
        <w:t>nce</w:t>
      </w:r>
      <w:r w:rsidR="00E72A65" w:rsidRPr="00E72A65">
        <w:rPr>
          <w:rFonts w:ascii="Times New Roman" w:hAnsi="Times New Roman" w:cs="Times New Roman"/>
          <w:color w:val="000000"/>
          <w:sz w:val="28"/>
          <w:szCs w:val="28"/>
        </w:rPr>
        <w:t xml:space="preserve"> of all bands, </w:t>
      </w:r>
      <w:proofErr w:type="gramStart"/>
      <w:r w:rsidR="00E72A65" w:rsidRPr="00E72A65">
        <w:rPr>
          <w:rFonts w:ascii="Times New Roman" w:hAnsi="Times New Roman" w:cs="Times New Roman"/>
          <w:color w:val="000000"/>
          <w:sz w:val="28"/>
          <w:szCs w:val="28"/>
        </w:rPr>
        <w:t>so as to</w:t>
      </w:r>
      <w:proofErr w:type="gramEnd"/>
      <w:r w:rsidR="00E72A65" w:rsidRPr="00E72A65">
        <w:rPr>
          <w:rFonts w:ascii="Times New Roman" w:hAnsi="Times New Roman" w:cs="Times New Roman"/>
          <w:color w:val="000000"/>
          <w:sz w:val="28"/>
          <w:szCs w:val="28"/>
        </w:rPr>
        <w:t xml:space="preserve"> obtain the darkest reflectance spectrum. </w:t>
      </w:r>
      <w:r w:rsidR="00314788" w:rsidRPr="00E72A65">
        <w:rPr>
          <w:rFonts w:ascii="Times New Roman" w:hAnsi="Times New Roman" w:cs="Times New Roman"/>
          <w:color w:val="000000"/>
          <w:sz w:val="28"/>
          <w:szCs w:val="28"/>
        </w:rPr>
        <w:t xml:space="preserve">The first 40 minimum reflectance in the </w:t>
      </w:r>
      <w:r w:rsidR="00A763A3" w:rsidRPr="00E72A65">
        <w:rPr>
          <w:rFonts w:ascii="Times New Roman" w:hAnsi="Times New Roman" w:cs="Times New Roman"/>
          <w:color w:val="000000"/>
          <w:sz w:val="28"/>
          <w:szCs w:val="28"/>
        </w:rPr>
        <w:t xml:space="preserve">darkest spectrum </w:t>
      </w:r>
      <w:r w:rsidR="00314788" w:rsidRPr="00E72A65">
        <w:rPr>
          <w:rFonts w:ascii="Times New Roman" w:hAnsi="Times New Roman" w:cs="Times New Roman"/>
          <w:color w:val="000000"/>
          <w:sz w:val="28"/>
          <w:szCs w:val="28"/>
        </w:rPr>
        <w:t xml:space="preserve">is assumed to be </w:t>
      </w:r>
      <w:r w:rsidR="00E72A65" w:rsidRPr="00E72A65">
        <w:rPr>
          <w:rFonts w:ascii="Times New Roman" w:hAnsi="Times New Roman" w:cs="Times New Roman"/>
          <w:color w:val="000000"/>
          <w:sz w:val="28"/>
          <w:szCs w:val="28"/>
        </w:rPr>
        <w:t xml:space="preserve">the </w:t>
      </w:r>
      <w:r w:rsidR="00314788" w:rsidRPr="00E72A65">
        <w:rPr>
          <w:rFonts w:ascii="Times New Roman" w:hAnsi="Times New Roman" w:cs="Times New Roman"/>
          <w:color w:val="000000"/>
          <w:sz w:val="28"/>
          <w:szCs w:val="28"/>
        </w:rPr>
        <w:t xml:space="preserve">path </w:t>
      </w:r>
      <w:r w:rsidR="00E72A65" w:rsidRPr="00E72A65">
        <w:rPr>
          <w:rFonts w:ascii="Times New Roman" w:hAnsi="Times New Roman" w:cs="Times New Roman"/>
          <w:color w:val="000000"/>
          <w:sz w:val="28"/>
          <w:szCs w:val="28"/>
        </w:rPr>
        <w:t>reflectance</w:t>
      </w:r>
      <w:r w:rsidR="00314788" w:rsidRPr="00E72A65">
        <w:rPr>
          <w:rFonts w:ascii="Times New Roman" w:hAnsi="Times New Roman" w:cs="Times New Roman"/>
          <w:color w:val="000000"/>
          <w:sz w:val="28"/>
          <w:szCs w:val="28"/>
        </w:rPr>
        <w:t>.  M</w:t>
      </w:r>
      <w:r w:rsidR="00A763A3" w:rsidRPr="00E72A65">
        <w:rPr>
          <w:rFonts w:ascii="Times New Roman" w:hAnsi="Times New Roman" w:cs="Times New Roman"/>
          <w:color w:val="000000"/>
          <w:sz w:val="28"/>
          <w:szCs w:val="28"/>
        </w:rPr>
        <w:t xml:space="preserve">atch the </w:t>
      </w:r>
      <w:r w:rsidR="00E72A65" w:rsidRPr="00E72A65">
        <w:rPr>
          <w:rFonts w:ascii="Times New Roman" w:hAnsi="Times New Roman" w:cs="Times New Roman"/>
          <w:color w:val="000000"/>
          <w:sz w:val="28"/>
          <w:szCs w:val="28"/>
        </w:rPr>
        <w:t xml:space="preserve">path reflectance </w:t>
      </w:r>
      <w:r w:rsidR="00A763A3" w:rsidRPr="00E72A65">
        <w:rPr>
          <w:rFonts w:ascii="Times New Roman" w:hAnsi="Times New Roman" w:cs="Times New Roman"/>
          <w:color w:val="000000"/>
          <w:sz w:val="28"/>
          <w:szCs w:val="28"/>
        </w:rPr>
        <w:t>in the LUT of path</w:t>
      </w:r>
      <w:r w:rsidR="00314788" w:rsidRPr="00E72A65">
        <w:rPr>
          <w:rFonts w:ascii="Times New Roman" w:hAnsi="Times New Roman" w:cs="Times New Roman"/>
          <w:color w:val="000000"/>
          <w:sz w:val="28"/>
          <w:szCs w:val="28"/>
        </w:rPr>
        <w:t xml:space="preserve"> reflectance</w:t>
      </w:r>
      <w:r w:rsidR="00A763A3" w:rsidRPr="00E72A65">
        <w:rPr>
          <w:rFonts w:ascii="Times New Roman" w:hAnsi="Times New Roman" w:cs="Times New Roman"/>
          <w:color w:val="000000"/>
          <w:sz w:val="28"/>
          <w:szCs w:val="28"/>
        </w:rPr>
        <w:t xml:space="preserve">, the path </w:t>
      </w:r>
      <w:r w:rsidR="00314788" w:rsidRPr="00E72A65">
        <w:rPr>
          <w:rFonts w:ascii="Times New Roman" w:hAnsi="Times New Roman" w:cs="Times New Roman"/>
          <w:color w:val="000000"/>
          <w:sz w:val="28"/>
          <w:szCs w:val="28"/>
        </w:rPr>
        <w:t xml:space="preserve">reflectance </w:t>
      </w:r>
      <w:r w:rsidR="00A763A3" w:rsidRPr="00E72A65">
        <w:rPr>
          <w:rFonts w:ascii="Times New Roman" w:hAnsi="Times New Roman" w:cs="Times New Roman"/>
          <w:color w:val="000000"/>
          <w:sz w:val="28"/>
          <w:szCs w:val="28"/>
        </w:rPr>
        <w:t xml:space="preserve">in the other bands as well as the transmittance </w:t>
      </w:r>
      <w:r w:rsidR="00314788" w:rsidRPr="00E72A65">
        <w:rPr>
          <w:rFonts w:ascii="Times New Roman" w:hAnsi="Times New Roman" w:cs="Times New Roman"/>
          <w:color w:val="000000"/>
          <w:sz w:val="28"/>
          <w:szCs w:val="28"/>
        </w:rPr>
        <w:t>are</w:t>
      </w:r>
      <w:r w:rsidR="00A763A3" w:rsidRPr="00E72A65">
        <w:rPr>
          <w:rFonts w:ascii="Times New Roman" w:hAnsi="Times New Roman" w:cs="Times New Roman"/>
          <w:color w:val="000000"/>
          <w:sz w:val="28"/>
          <w:szCs w:val="28"/>
        </w:rPr>
        <w:t xml:space="preserve"> found. The </w:t>
      </w:r>
      <w:r w:rsidR="00314788" w:rsidRPr="00E72A65">
        <w:rPr>
          <w:rFonts w:ascii="Times New Roman" w:hAnsi="Times New Roman" w:cs="Times New Roman"/>
          <w:color w:val="000000"/>
          <w:sz w:val="28"/>
          <w:szCs w:val="28"/>
        </w:rPr>
        <w:t>path reflectance is subtracted from the TOA reflectance and the surface reflectance is finally obtained.</w:t>
      </w:r>
    </w:p>
    <w:p w14:paraId="269B93A2" w14:textId="6E659201" w:rsidR="00C50971" w:rsidRDefault="00F20185" w:rsidP="00F20185">
      <w:pPr>
        <w:jc w:val="center"/>
      </w:pPr>
      <w:r>
        <w:rPr>
          <w:noProof/>
        </w:rPr>
        <w:drawing>
          <wp:inline distT="0" distB="0" distL="0" distR="0" wp14:anchorId="7D21F2F2" wp14:editId="215FAC66">
            <wp:extent cx="3954780" cy="2743200"/>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2743200"/>
                    </a:xfrm>
                    <a:prstGeom prst="rect">
                      <a:avLst/>
                    </a:prstGeom>
                    <a:noFill/>
                    <a:ln>
                      <a:noFill/>
                    </a:ln>
                  </pic:spPr>
                </pic:pic>
              </a:graphicData>
            </a:graphic>
          </wp:inline>
        </w:drawing>
      </w:r>
    </w:p>
    <w:p w14:paraId="0E105822" w14:textId="7D293EA3" w:rsidR="00F20185" w:rsidRDefault="00F20185" w:rsidP="00F20185">
      <w:pPr>
        <w:jc w:val="center"/>
      </w:pPr>
      <w:r>
        <w:t xml:space="preserve">Figure 1. Illustration of estimation of darkest radiance based DSF. B1 represent the first band of WISE. </w:t>
      </w:r>
    </w:p>
    <w:p w14:paraId="5C9C1C83" w14:textId="77777777" w:rsidR="00E72A65" w:rsidRDefault="00E72A65" w:rsidP="00E72A65">
      <w:pPr>
        <w:jc w:val="both"/>
        <w:rPr>
          <w:rFonts w:ascii="Times New Roman" w:hAnsi="Times New Roman" w:cs="Times New Roman"/>
          <w:color w:val="000000"/>
          <w:sz w:val="28"/>
          <w:szCs w:val="28"/>
        </w:rPr>
      </w:pPr>
    </w:p>
    <w:p w14:paraId="446AF57A" w14:textId="6D0F075E" w:rsidR="00E72A65" w:rsidRPr="00E20D9C" w:rsidRDefault="009B6567" w:rsidP="00E72A65">
      <w:pPr>
        <w:jc w:val="both"/>
      </w:pPr>
      <w:r w:rsidRPr="00E72A65">
        <w:rPr>
          <w:rFonts w:ascii="Times New Roman" w:hAnsi="Times New Roman" w:cs="Times New Roman"/>
          <w:color w:val="000000"/>
          <w:sz w:val="28"/>
          <w:szCs w:val="28"/>
        </w:rPr>
        <w:t>LUTs that support this AC method</w:t>
      </w:r>
      <w:r w:rsidR="00E72A65">
        <w:rPr>
          <w:rFonts w:ascii="Times New Roman" w:hAnsi="Times New Roman" w:cs="Times New Roman"/>
          <w:color w:val="000000"/>
          <w:sz w:val="28"/>
          <w:szCs w:val="28"/>
        </w:rPr>
        <w:t>, including the LUT</w:t>
      </w:r>
      <w:r w:rsidR="00E76D4D">
        <w:rPr>
          <w:rFonts w:ascii="Times New Roman" w:hAnsi="Times New Roman" w:cs="Times New Roman"/>
          <w:color w:val="000000"/>
          <w:sz w:val="28"/>
          <w:szCs w:val="28"/>
        </w:rPr>
        <w:t>s</w:t>
      </w:r>
      <w:r w:rsidR="00E72A65">
        <w:rPr>
          <w:rFonts w:ascii="Times New Roman" w:hAnsi="Times New Roman" w:cs="Times New Roman"/>
          <w:color w:val="000000"/>
          <w:sz w:val="28"/>
          <w:szCs w:val="28"/>
        </w:rPr>
        <w:t xml:space="preserve"> of transmittance due to gas absorption and path reflectance, </w:t>
      </w:r>
      <w:r w:rsidRPr="00E72A65">
        <w:rPr>
          <w:rFonts w:ascii="Times New Roman" w:hAnsi="Times New Roman" w:cs="Times New Roman"/>
          <w:color w:val="000000"/>
          <w:sz w:val="28"/>
          <w:szCs w:val="28"/>
        </w:rPr>
        <w:t>are generated using 6SV</w:t>
      </w:r>
      <w:r w:rsidR="00E72A65">
        <w:rPr>
          <w:rFonts w:ascii="Times New Roman" w:hAnsi="Times New Roman" w:cs="Times New Roman"/>
          <w:color w:val="000000"/>
          <w:sz w:val="28"/>
          <w:szCs w:val="28"/>
        </w:rPr>
        <w:t>. Note that the reflectance due to the water surface reflected the diffuse sky light (</w:t>
      </w:r>
      <m:oMath>
        <m:sSub>
          <m:sSubPr>
            <m:ctrlPr>
              <w:rPr>
                <w:rFonts w:ascii="Cambria Math" w:hAnsi="Cambria Math"/>
              </w:rPr>
            </m:ctrlPr>
          </m:sSubPr>
          <m:e>
            <m:r>
              <w:rPr>
                <w:rFonts w:ascii="Cambria Math" w:hAnsi="Cambria Math"/>
              </w:rPr>
              <m:t>ρ</m:t>
            </m:r>
          </m:e>
          <m:sub>
            <m:r>
              <w:rPr>
                <w:rFonts w:ascii="Cambria Math" w:hAnsi="Cambria Math"/>
              </w:rPr>
              <m:t>sky_w</m:t>
            </m:r>
          </m:sub>
        </m:sSub>
      </m:oMath>
      <w:r w:rsidR="00E72A65">
        <w:rPr>
          <w:rFonts w:ascii="Times New Roman" w:hAnsi="Times New Roman" w:cs="Times New Roman"/>
          <w:color w:val="000000"/>
          <w:sz w:val="28"/>
          <w:szCs w:val="28"/>
        </w:rPr>
        <w:t>) are also include in the path reflectance. It is calculated using Eq.1 and 2.</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ρ</m:t>
              </m:r>
            </m:e>
            <m:sub>
              <m:r>
                <w:rPr>
                  <w:rFonts w:ascii="Cambria Math" w:hAnsi="Cambria Math"/>
                </w:rPr>
                <m:t>sky_w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diff</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e>
                  </m:d>
                </m:e>
              </m:func>
            </m:den>
          </m:f>
          <m:r>
            <w:rPr>
              <w:rFonts w:ascii="Cambria Math" w:hAnsi="Cambria Math"/>
            </w:rPr>
            <m:t xml:space="preserve"> r(1)</m:t>
          </m:r>
        </m:oMath>
      </m:oMathPara>
    </w:p>
    <w:p w14:paraId="565824BB" w14:textId="77777777" w:rsidR="00E72A65" w:rsidRPr="00311868" w:rsidRDefault="00E72A65" w:rsidP="00E72A65">
      <w:pPr>
        <w:ind w:left="840"/>
        <w:jc w:val="center"/>
      </w:pPr>
      <m:oMathPara>
        <m:oMath>
          <m:r>
            <w:rPr>
              <w:rFonts w:ascii="Cambria Math" w:hAnsi="Cambria Math"/>
            </w:rPr>
            <m:t>r= 0.0256+0.00039w+0.000034</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(2)</m:t>
          </m:r>
        </m:oMath>
      </m:oMathPara>
    </w:p>
    <w:p w14:paraId="37E24C64" w14:textId="40E92EBD" w:rsidR="009B6567" w:rsidRDefault="00E72A65" w:rsidP="00E76D4D">
      <w:pPr>
        <w:jc w:val="both"/>
        <w:rPr>
          <w:rFonts w:ascii="Times New Roman" w:hAnsi="Times New Roman" w:cs="Times New Roman"/>
          <w:color w:val="000000"/>
          <w:sz w:val="28"/>
          <w:szCs w:val="28"/>
        </w:rPr>
      </w:pPr>
      <w:r w:rsidRPr="00923B08">
        <w:rPr>
          <w:rFonts w:ascii="Times New Roman" w:hAnsi="Times New Roman" w:cs="Times New Roman"/>
          <w:color w:val="000000"/>
          <w:sz w:val="28"/>
          <w:szCs w:val="28"/>
        </w:rPr>
        <w:t xml:space="preserve"> </w:t>
      </w:r>
      <w:r w:rsidRPr="00E72A65">
        <w:rPr>
          <w:rFonts w:ascii="Times New Roman" w:hAnsi="Times New Roman" w:cs="Times New Roman"/>
          <w:color w:val="000000"/>
          <w:sz w:val="28"/>
          <w:szCs w:val="28"/>
        </w:rPr>
        <w:t xml:space="preserve">Where, </w:t>
      </w:r>
      <m:oMath>
        <m:sSub>
          <m:sSubPr>
            <m:ctrlPr>
              <w:rPr>
                <w:rFonts w:ascii="Cambria Math" w:hAnsi="Cambria Math" w:cs="Times New Roman"/>
                <w:color w:val="000000"/>
                <w:sz w:val="28"/>
                <w:szCs w:val="28"/>
              </w:rPr>
            </m:ctrlPr>
          </m:sSubPr>
          <m:e>
            <m:r>
              <w:rPr>
                <w:rFonts w:ascii="Cambria Math" w:hAnsi="Cambria Math" w:cs="Times New Roman"/>
                <w:color w:val="000000"/>
                <w:sz w:val="28"/>
                <w:szCs w:val="28"/>
              </w:rPr>
              <m:t>E</m:t>
            </m:r>
          </m:e>
          <m:sub>
            <m:r>
              <w:rPr>
                <w:rFonts w:ascii="Cambria Math" w:hAnsi="Cambria Math" w:cs="Times New Roman"/>
                <w:color w:val="000000"/>
                <w:sz w:val="28"/>
                <w:szCs w:val="28"/>
              </w:rPr>
              <m:t>diff</m:t>
            </m:r>
          </m:sub>
        </m:sSub>
      </m:oMath>
      <w:r w:rsidRPr="00E76D4D">
        <w:rPr>
          <w:rFonts w:ascii="Times New Roman" w:hAnsi="Times New Roman" w:cs="Times New Roman"/>
          <w:color w:val="000000"/>
          <w:sz w:val="28"/>
          <w:szCs w:val="28"/>
        </w:rPr>
        <w:t xml:space="preserve"> refers to the downwelling diffuse irradiance at the ground level, </w:t>
      </w:r>
      <m:oMath>
        <m:sSub>
          <m:sSubPr>
            <m:ctrlPr>
              <w:rPr>
                <w:rFonts w:ascii="Cambria Math" w:hAnsi="Cambria Math" w:cs="Times New Roman"/>
                <w:color w:val="000000"/>
                <w:sz w:val="28"/>
                <w:szCs w:val="28"/>
              </w:rPr>
            </m:ctrlPr>
          </m:sSubPr>
          <m:e>
            <m:r>
              <w:rPr>
                <w:rFonts w:ascii="Cambria Math" w:hAnsi="Cambria Math" w:cs="Times New Roman"/>
                <w:color w:val="000000"/>
                <w:sz w:val="28"/>
                <w:szCs w:val="28"/>
              </w:rPr>
              <m:t>F</m:t>
            </m:r>
          </m:e>
          <m:sub>
            <m:r>
              <m:rPr>
                <m:sty m:val="p"/>
              </m:rPr>
              <w:rPr>
                <w:rFonts w:ascii="Cambria Math" w:hAnsi="Cambria Math" w:cs="Times New Roman"/>
                <w:color w:val="000000"/>
                <w:sz w:val="28"/>
                <w:szCs w:val="28"/>
              </w:rPr>
              <m:t>0</m:t>
            </m:r>
          </m:sub>
        </m:sSub>
      </m:oMath>
      <w:r w:rsidRPr="00E76D4D">
        <w:rPr>
          <w:rFonts w:ascii="Times New Roman" w:hAnsi="Times New Roman" w:cs="Times New Roman"/>
          <w:color w:val="000000"/>
          <w:sz w:val="28"/>
          <w:szCs w:val="28"/>
        </w:rPr>
        <w:t xml:space="preserve"> </w:t>
      </w:r>
      <w:r w:rsidR="00E76D4D" w:rsidRPr="00E76D4D">
        <w:rPr>
          <w:rFonts w:ascii="Times New Roman" w:hAnsi="Times New Roman" w:cs="Times New Roman"/>
          <w:color w:val="000000"/>
          <w:sz w:val="28"/>
          <w:szCs w:val="28"/>
        </w:rPr>
        <w:t xml:space="preserve">and </w:t>
      </w:r>
      <m:oMath>
        <m:sSub>
          <m:sSubPr>
            <m:ctrlPr>
              <w:rPr>
                <w:rFonts w:ascii="Cambria Math" w:hAnsi="Cambria Math" w:cs="Times New Roman"/>
                <w:color w:val="000000"/>
                <w:sz w:val="28"/>
                <w:szCs w:val="28"/>
              </w:rPr>
            </m:ctrlPr>
          </m:sSubPr>
          <m:e>
            <m:r>
              <w:rPr>
                <w:rFonts w:ascii="Cambria Math" w:hAnsi="Cambria Math" w:cs="Times New Roman"/>
                <w:color w:val="000000"/>
                <w:sz w:val="28"/>
                <w:szCs w:val="28"/>
              </w:rPr>
              <m:t>θ</m:t>
            </m:r>
          </m:e>
          <m:sub>
            <m:r>
              <w:rPr>
                <w:rFonts w:ascii="Cambria Math" w:hAnsi="Cambria Math" w:cs="Times New Roman"/>
                <w:color w:val="000000"/>
                <w:sz w:val="28"/>
                <w:szCs w:val="28"/>
              </w:rPr>
              <m:t>s</m:t>
            </m:r>
          </m:sub>
        </m:sSub>
        <m:r>
          <m:rPr>
            <m:sty m:val="p"/>
          </m:rPr>
          <w:rPr>
            <w:rFonts w:ascii="Cambria Math" w:hAnsi="Cambria Math" w:cs="Times New Roman"/>
            <w:color w:val="000000"/>
            <w:sz w:val="28"/>
            <w:szCs w:val="28"/>
          </w:rPr>
          <m:t xml:space="preserve"> </m:t>
        </m:r>
      </m:oMath>
      <w:r w:rsidRPr="00E76D4D">
        <w:rPr>
          <w:rFonts w:ascii="Times New Roman" w:hAnsi="Times New Roman" w:cs="Times New Roman"/>
          <w:color w:val="000000"/>
          <w:sz w:val="28"/>
          <w:szCs w:val="28"/>
        </w:rPr>
        <w:t xml:space="preserve">refer to the </w:t>
      </w:r>
      <w:r w:rsidR="00E76D4D" w:rsidRPr="00E76D4D">
        <w:rPr>
          <w:rFonts w:ascii="Times New Roman" w:hAnsi="Times New Roman" w:cs="Times New Roman"/>
          <w:color w:val="000000"/>
          <w:sz w:val="28"/>
          <w:szCs w:val="28"/>
        </w:rPr>
        <w:t xml:space="preserve">extraterrestrial </w:t>
      </w:r>
      <w:r w:rsidRPr="00E76D4D">
        <w:rPr>
          <w:rFonts w:ascii="Times New Roman" w:hAnsi="Times New Roman" w:cs="Times New Roman"/>
          <w:color w:val="000000"/>
          <w:sz w:val="28"/>
          <w:szCs w:val="28"/>
        </w:rPr>
        <w:t>irradiance</w:t>
      </w:r>
      <w:r w:rsidR="00E76D4D" w:rsidRPr="00E76D4D">
        <w:rPr>
          <w:rFonts w:ascii="Times New Roman" w:hAnsi="Times New Roman" w:cs="Times New Roman"/>
          <w:color w:val="000000"/>
          <w:sz w:val="28"/>
          <w:szCs w:val="28"/>
        </w:rPr>
        <w:t xml:space="preserve"> and solar zenith angle</w:t>
      </w:r>
      <w:r w:rsidR="00E76D4D">
        <w:rPr>
          <w:rFonts w:ascii="Times New Roman" w:hAnsi="Times New Roman" w:cs="Times New Roman"/>
          <w:color w:val="000000"/>
          <w:sz w:val="28"/>
          <w:szCs w:val="28"/>
        </w:rPr>
        <w:t xml:space="preserve">, </w:t>
      </w:r>
      <w:r w:rsidR="00E76D4D" w:rsidRPr="00E76D4D">
        <w:rPr>
          <w:rFonts w:ascii="Times New Roman" w:hAnsi="Times New Roman" w:cs="Times New Roman"/>
          <w:i/>
          <w:iCs/>
          <w:color w:val="000000"/>
          <w:sz w:val="28"/>
          <w:szCs w:val="28"/>
        </w:rPr>
        <w:t>r</w:t>
      </w:r>
      <w:r w:rsidR="00E76D4D">
        <w:rPr>
          <w:rFonts w:ascii="Times New Roman" w:hAnsi="Times New Roman" w:cs="Times New Roman"/>
          <w:color w:val="000000"/>
          <w:sz w:val="28"/>
          <w:szCs w:val="28"/>
        </w:rPr>
        <w:t xml:space="preserve"> and </w:t>
      </w:r>
      <w:r w:rsidR="00E76D4D" w:rsidRPr="00E76D4D">
        <w:rPr>
          <w:rFonts w:ascii="Times New Roman" w:hAnsi="Times New Roman" w:cs="Times New Roman"/>
          <w:i/>
          <w:iCs/>
          <w:color w:val="000000"/>
          <w:sz w:val="28"/>
          <w:szCs w:val="28"/>
        </w:rPr>
        <w:t>w</w:t>
      </w:r>
      <w:r w:rsidR="00E76D4D">
        <w:rPr>
          <w:rFonts w:ascii="Times New Roman" w:hAnsi="Times New Roman" w:cs="Times New Roman"/>
          <w:color w:val="000000"/>
          <w:sz w:val="28"/>
          <w:szCs w:val="28"/>
        </w:rPr>
        <w:t xml:space="preserve"> refers </w:t>
      </w:r>
      <w:proofErr w:type="gramStart"/>
      <w:r w:rsidR="00E76D4D">
        <w:rPr>
          <w:rFonts w:ascii="Times New Roman" w:hAnsi="Times New Roman" w:cs="Times New Roman"/>
          <w:color w:val="000000"/>
          <w:sz w:val="28"/>
          <w:szCs w:val="28"/>
        </w:rPr>
        <w:t xml:space="preserve">to </w:t>
      </w:r>
      <w:r w:rsidR="00E76D4D" w:rsidRPr="00E76D4D">
        <w:rPr>
          <w:rFonts w:ascii="Times New Roman" w:hAnsi="Times New Roman" w:cs="Times New Roman"/>
          <w:color w:val="000000"/>
          <w:sz w:val="28"/>
          <w:szCs w:val="28"/>
        </w:rPr>
        <w:t xml:space="preserve"> the</w:t>
      </w:r>
      <w:proofErr w:type="gramEnd"/>
      <w:r w:rsidR="00E76D4D">
        <w:rPr>
          <w:rFonts w:ascii="Times New Roman" w:hAnsi="Times New Roman" w:cs="Times New Roman"/>
          <w:color w:val="000000"/>
          <w:sz w:val="28"/>
          <w:szCs w:val="28"/>
        </w:rPr>
        <w:t xml:space="preserve"> </w:t>
      </w:r>
      <w:r w:rsidR="00E76D4D" w:rsidRPr="00E76D4D">
        <w:rPr>
          <w:rFonts w:ascii="Times New Roman" w:hAnsi="Times New Roman" w:cs="Times New Roman"/>
          <w:color w:val="000000"/>
          <w:sz w:val="28"/>
          <w:szCs w:val="28"/>
        </w:rPr>
        <w:t>air-water interface reflection coefficient for</w:t>
      </w:r>
      <w:r w:rsidR="00E76D4D">
        <w:rPr>
          <w:rFonts w:ascii="Times New Roman" w:hAnsi="Times New Roman" w:cs="Times New Roman"/>
          <w:color w:val="000000"/>
          <w:sz w:val="28"/>
          <w:szCs w:val="28"/>
        </w:rPr>
        <w:t xml:space="preserve"> </w:t>
      </w:r>
      <w:r w:rsidR="00E76D4D" w:rsidRPr="00E76D4D">
        <w:rPr>
          <w:rFonts w:ascii="Times New Roman" w:hAnsi="Times New Roman" w:cs="Times New Roman"/>
          <w:color w:val="000000"/>
          <w:sz w:val="28"/>
          <w:szCs w:val="28"/>
        </w:rPr>
        <w:t>radiance equal to the Fresnel reflection coefficient in the case of a flat sea surface</w:t>
      </w:r>
      <w:r w:rsidR="00E76D4D">
        <w:rPr>
          <w:rFonts w:ascii="Times New Roman" w:hAnsi="Times New Roman" w:cs="Times New Roman"/>
          <w:color w:val="000000"/>
          <w:sz w:val="28"/>
          <w:szCs w:val="28"/>
        </w:rPr>
        <w:t>, and wind speed</w:t>
      </w:r>
      <w:r w:rsidR="00E76D4D" w:rsidRPr="00E76D4D">
        <w:rPr>
          <w:rFonts w:ascii="Times New Roman" w:hAnsi="Times New Roman" w:cs="Times New Roman"/>
          <w:color w:val="000000"/>
          <w:sz w:val="28"/>
          <w:szCs w:val="28"/>
        </w:rPr>
        <w:t>.</w:t>
      </w:r>
    </w:p>
    <w:p w14:paraId="4CB2D443" w14:textId="0385FE36" w:rsidR="00923B08" w:rsidRDefault="00923B08" w:rsidP="00E76D4D">
      <w:pPr>
        <w:jc w:val="both"/>
        <w:rPr>
          <w:rFonts w:ascii="Times New Roman" w:hAnsi="Times New Roman" w:cs="Times New Roman"/>
          <w:color w:val="000000"/>
          <w:sz w:val="28"/>
          <w:szCs w:val="28"/>
        </w:rPr>
      </w:pPr>
    </w:p>
    <w:p w14:paraId="4676185C" w14:textId="614BD1DE" w:rsidR="00923B08" w:rsidRPr="00E72A65" w:rsidRDefault="00923B08" w:rsidP="00E76D4D">
      <w:pPr>
        <w:jc w:val="both"/>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fldLock="1"/>
      </w:r>
      <w:r>
        <w:rPr>
          <w:rFonts w:ascii="Times New Roman" w:hAnsi="Times New Roman" w:cs="Times New Roman"/>
          <w:color w:val="000000"/>
          <w:sz w:val="28"/>
          <w:szCs w:val="28"/>
        </w:rPr>
        <w:instrText>ADDIN CSL_CITATION {"citationItems":[{"id":"ITEM-1","itemData":{"DOI":"10.1016/j.rse.2018.07.015","ISSN":"00344257","abstract":"A new atmospheric correction (AC) method for aquatic application of metre-scale resolution (MR) optical satellite imagery is presented in this article, and demonstrated using images from the Pléiades constellation. MR satellites are typically operated privately and imagery can be costly. However in recent years, the price of individual acquisitions has dropped and their revisit times have improved, making them promising tools for remote sensing of inland and coastal waters. Due to the spatial resolution requirements of these satellites, the bands on the sensors are relatively wide (60–140 nm on Pléiades) in order to achieve an acceptable signal to noise ratio. This bandwidth and the limited number of bands can pose problems for the AC as the water signal may not be negligible in any band, especially over turbid waters. Since the MR sensors have a relatively narrow swath (20 km for Pléiades) the atmosphere can generally be assumed to be homogeneous over a scene or subscene. This assumption allows the atmospheric path reflectance (ρpath) to be estimated from multiple targets in the scene, which are selected according to the lowest observed top-of-atmosphere reflectances (ρTOA) in all bands. Rather than using pre-defined “dark” bands (e.g. in the NIR and SWIR) such as is common in other water-focused AC methods, the best band is selected automatically, i.e. the one yielding the lowest ρpath. This criterion avoids unrealistic negative (“overcorrected”) reflectances after the AC. Furthermore, for inland waters the NIR bands are usually affected by scattering from adjacent land and vegetation pixels, resulting in unrealistic ρpath when used in the AC. The spatial resolution of the sensors is used as an advantage here, since ground-level object shadows (e.g. from trees and buildings) can be spatially resolved and are usually the pixels selected by the automated procedure for the determination of ρpath. In fact, it is proposed that using these shadow pixels gives better performance than using any kind of water pixel for these broad-band MR sensors. The method is demonstrated using several Pléiades images, showing good performance in retrieval of the aerosol optical thickness (τa) for an urban (Brussels) and a coastal (Zeebrugge) site. Match-ups with water reflectances measured at the Zeebrugge AERONET-OC station show promising performance, although there is a significant spectral mismatch between the bands on the satellites and the CIMEL radiometer. Pléiades im…","author":[{"dropping-particle":"","family":"Vanhellemont","given":"Quinten","non-dropping-particle":"","parse-names":false,"suffix":""},{"dropping-particle":"","family":"Ruddick","given":"Kevin","non-dropping-particle":"","parse-names":false,"suffix":""}],"container-title":"Remote Sensing of Environment","id":"ITEM-1","issue":"March","issued":{"date-parts":[["2018"]]},"page":"586-597","publisher":"Elsevier","title":"Atmospheric correction of metre-scale optical satellite data for inland and coastal water applications","type":"article-journal","volume":"216"},"uris":["http://www.mendeley.com/documents/?uuid=45c4f404-13a5-4d44-9fe2-9bbfc845bf15"]}],"mendeley":{"formattedCitation":"(Vanhellemont &amp; Ruddick, 2018)","plainTextFormattedCitation":"(Vanhellemont &amp; Ruddick, 2018)","previouslyFormattedCitation":"(Vanhellemont &amp; Ruddick, 2018)"},"properties":{"noteIndex":0},"schema":"https://github.com/citation-style-language/schema/raw/master/csl-citation.json"}</w:instrText>
      </w:r>
      <w:r>
        <w:rPr>
          <w:rFonts w:ascii="Times New Roman" w:hAnsi="Times New Roman" w:cs="Times New Roman"/>
          <w:color w:val="000000"/>
          <w:sz w:val="28"/>
          <w:szCs w:val="28"/>
        </w:rPr>
        <w:fldChar w:fldCharType="separate"/>
      </w:r>
      <w:r w:rsidRPr="00923B08">
        <w:rPr>
          <w:rFonts w:ascii="Times New Roman" w:hAnsi="Times New Roman" w:cs="Times New Roman"/>
          <w:noProof/>
          <w:color w:val="000000"/>
          <w:sz w:val="28"/>
          <w:szCs w:val="28"/>
        </w:rPr>
        <w:t>(Vanhellemont &amp; Ruddick, 2018)</w:t>
      </w:r>
      <w:r>
        <w:rPr>
          <w:rFonts w:ascii="Times New Roman" w:hAnsi="Times New Roman" w:cs="Times New Roman"/>
          <w:color w:val="000000"/>
          <w:sz w:val="28"/>
          <w:szCs w:val="28"/>
        </w:rPr>
        <w:fldChar w:fldCharType="end"/>
      </w:r>
    </w:p>
    <w:p w14:paraId="4267A5FE" w14:textId="6AAF6A51" w:rsidR="00923B08" w:rsidRPr="00923B08" w:rsidRDefault="00923B08" w:rsidP="00923B08">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923B08">
        <w:rPr>
          <w:rFonts w:ascii="Calibri" w:hAnsi="Calibri" w:cs="Calibri"/>
          <w:noProof/>
          <w:szCs w:val="24"/>
        </w:rPr>
        <w:t xml:space="preserve">Vanhellemont, Q., &amp; Ruddick, K. (2018). Atmospheric correction of metre-scale optical satellite data for inland and coastal water applications. </w:t>
      </w:r>
      <w:r w:rsidRPr="00923B08">
        <w:rPr>
          <w:rFonts w:ascii="Calibri" w:hAnsi="Calibri" w:cs="Calibri"/>
          <w:i/>
          <w:iCs/>
          <w:noProof/>
          <w:szCs w:val="24"/>
        </w:rPr>
        <w:t>Remote Sensing of Environment</w:t>
      </w:r>
      <w:r w:rsidRPr="00923B08">
        <w:rPr>
          <w:rFonts w:ascii="Calibri" w:hAnsi="Calibri" w:cs="Calibri"/>
          <w:noProof/>
          <w:szCs w:val="24"/>
        </w:rPr>
        <w:t xml:space="preserve">, </w:t>
      </w:r>
      <w:r w:rsidRPr="00923B08">
        <w:rPr>
          <w:rFonts w:ascii="Calibri" w:hAnsi="Calibri" w:cs="Calibri"/>
          <w:i/>
          <w:iCs/>
          <w:noProof/>
          <w:szCs w:val="24"/>
        </w:rPr>
        <w:t>216</w:t>
      </w:r>
      <w:r w:rsidRPr="00923B08">
        <w:rPr>
          <w:rFonts w:ascii="Calibri" w:hAnsi="Calibri" w:cs="Calibri"/>
          <w:noProof/>
          <w:szCs w:val="24"/>
        </w:rPr>
        <w:t>(March), 586–597. https://doi.org/10.1016/j.rse.2018.07.015</w:t>
      </w:r>
    </w:p>
    <w:p w14:paraId="208C0D2D" w14:textId="7FA7FD5A" w:rsidR="009B6567" w:rsidRPr="00E72A65" w:rsidRDefault="00923B08">
      <w:r>
        <w:fldChar w:fldCharType="end"/>
      </w:r>
    </w:p>
    <w:sectPr w:rsidR="009B6567" w:rsidRPr="00E72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B9"/>
    <w:rsid w:val="00314788"/>
    <w:rsid w:val="004342BC"/>
    <w:rsid w:val="006561B9"/>
    <w:rsid w:val="00923B08"/>
    <w:rsid w:val="009B6567"/>
    <w:rsid w:val="00A763A3"/>
    <w:rsid w:val="00C50971"/>
    <w:rsid w:val="00D1468B"/>
    <w:rsid w:val="00E72A65"/>
    <w:rsid w:val="00E76D4D"/>
    <w:rsid w:val="00F20185"/>
    <w:rsid w:val="00F227BF"/>
    <w:rsid w:val="00FD20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2799"/>
  <w15:chartTrackingRefBased/>
  <w15:docId w15:val="{3936C3E1-20A1-48B6-A711-A9A96133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FD7E-69BC-4DA9-8011-2303F163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Yanqun Pan</dc:creator>
  <cp:keywords/>
  <dc:description/>
  <cp:lastModifiedBy>Yanqun Pan</cp:lastModifiedBy>
  <cp:revision>4</cp:revision>
  <dcterms:created xsi:type="dcterms:W3CDTF">2021-07-09T12:57:00Z</dcterms:created>
  <dcterms:modified xsi:type="dcterms:W3CDTF">2021-07-09T20:31:00Z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c201dfd5-703c-3f44-b89a-6cea7c028ae9</vt:lpwstr>
  </property>
</Properties>
</file>