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36E0545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 xml:space="preserve">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&amp; Shah, J. (in press).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</w:t>
      </w:r>
      <w:r w:rsidR="007E2C01">
        <w:rPr>
          <w:rFonts w:ascii="Times New Roman" w:eastAsia="Times New Roman" w:hAnsi="Times New Roman" w:cs="Times New Roman"/>
          <w:color w:val="auto"/>
        </w:rPr>
        <w:t xml:space="preserve">: </w:t>
      </w:r>
      <w:r w:rsidRPr="00D64BD1">
        <w:rPr>
          <w:rFonts w:ascii="Times New Roman" w:eastAsia="Times New Roman" w:hAnsi="Times New Roman" w:cs="Times New Roman"/>
          <w:color w:val="auto"/>
        </w:rPr>
        <w:t>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30ABCA9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 xml:space="preserve">e, A. (in press).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0D1AB9" w14:textId="35DF061D" w:rsidR="00EC066B" w:rsidRP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Kimhy, D., Jobes, D., &amp; Bennett., M. (in press).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37159F5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lastRenderedPageBreak/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lastRenderedPageBreak/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9682" w14:textId="77777777" w:rsidR="00BE34A4" w:rsidRDefault="00BE34A4">
      <w:pPr>
        <w:spacing w:line="240" w:lineRule="auto"/>
      </w:pPr>
      <w:r>
        <w:separator/>
      </w:r>
    </w:p>
  </w:endnote>
  <w:endnote w:type="continuationSeparator" w:id="0">
    <w:p w14:paraId="6D607D4B" w14:textId="77777777" w:rsidR="00BE34A4" w:rsidRDefault="00BE3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6DA4" w14:textId="77777777" w:rsidR="00BE34A4" w:rsidRDefault="00BE34A4">
      <w:pPr>
        <w:spacing w:line="240" w:lineRule="auto"/>
      </w:pPr>
      <w:r>
        <w:separator/>
      </w:r>
    </w:p>
  </w:footnote>
  <w:footnote w:type="continuationSeparator" w:id="0">
    <w:p w14:paraId="1EBD30F4" w14:textId="77777777" w:rsidR="00BE34A4" w:rsidRDefault="00BE3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  <w:num w:numId="4" w16cid:durableId="94033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2C01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E34A4"/>
    <w:rsid w:val="00BF4007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5609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4563</Words>
  <Characters>26012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2023-12-20T20:20:00Z</dcterms:created>
  <dcterms:modified xsi:type="dcterms:W3CDTF">2023-12-20T20:29:00Z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