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F2F44" w14:textId="529A49BA" w:rsidR="00AC29EF" w:rsidRPr="00071054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071054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</w:p>
    <w:p w14:paraId="6CC4BD2D" w14:textId="7E227ACD" w:rsidR="00AC29EF" w:rsidRPr="00AC29EF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This is </w:t>
      </w:r>
      <w:r w:rsidR="00261E9E">
        <w:rPr>
          <w:rFonts w:ascii="Times" w:eastAsia="Times New Roman" w:hAnsi="Times" w:cs="Times New Roman"/>
          <w:bCs/>
          <w:sz w:val="24"/>
          <w:szCs w:val="24"/>
        </w:rPr>
        <w:t xml:space="preserve">a place </w:t>
      </w:r>
      <w:r>
        <w:rPr>
          <w:rFonts w:ascii="Times" w:eastAsia="Times New Roman" w:hAnsi="Times" w:cs="Times New Roman"/>
          <w:bCs/>
          <w:sz w:val="24"/>
          <w:szCs w:val="24"/>
        </w:rPr>
        <w:t>where I can compile press about me and/or my work. Not written to be read by others; apologies if you download this by accident.</w:t>
      </w:r>
    </w:p>
    <w:p w14:paraId="4042C4BB" w14:textId="77777777" w:rsidR="00AC29EF" w:rsidRDefault="00AC29E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7850554" w14:textId="77777777" w:rsidR="009616D4" w:rsidRDefault="009616D4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  <w:r w:rsidR="00D768F3"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 xml:space="preserve"> MENTIONING ME BY NAME</w:t>
      </w:r>
    </w:p>
    <w:p w14:paraId="6AEB9BAF" w14:textId="77777777" w:rsidR="00D84742" w:rsidRDefault="00D84742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BC06EC6" w14:textId="07F61F89" w:rsidR="00D84742" w:rsidRPr="00D84742" w:rsidRDefault="00D84742" w:rsidP="009616D4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  <w:r>
        <w:rPr>
          <w:rFonts w:ascii="Times" w:hAnsi="Times"/>
          <w:sz w:val="24"/>
          <w:szCs w:val="24"/>
        </w:rPr>
        <w:t xml:space="preserve">: </w:t>
      </w:r>
      <w:hyperlink r:id="rId7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4B887B31" w14:textId="39C22EC7" w:rsidR="00D84742" w:rsidRDefault="003F4640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8" w:history="1">
        <w:r w:rsidR="00B35CA1" w:rsidRPr="00934F26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http://www.wthr.com/article/uindy-study-finds-living-in-states-with-weaker-gun-laws-could-increase-risk-of-being-shot-by</w:t>
        </w:r>
      </w:hyperlink>
    </w:p>
    <w:p w14:paraId="25A85363" w14:textId="77777777" w:rsidR="00B35CA1" w:rsidRPr="00D84742" w:rsidRDefault="00B35CA1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506698D7" w14:textId="77777777" w:rsidR="00D84742" w:rsidRPr="00227811" w:rsidRDefault="00D84742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52A47F2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UINDY talking about the suicide app: </w:t>
      </w:r>
      <w:hyperlink r:id="rId9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https://portico.uindy.edu/2015/12/09/winter-2016-occupational-therapy-psychology-sociology-criminal-justice-student-affairs-theatre-woodrow-wilson-writing-lab/</w:t>
        </w:r>
      </w:hyperlink>
    </w:p>
    <w:p w14:paraId="7217065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85B72D9" w14:textId="0A2D425E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Interview about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app /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blood test for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suicide for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Global News: </w:t>
      </w:r>
      <w:hyperlink r:id="rId10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http://globalnews.ca/video/2185414/app-blood-test-predict-suicide-risk</w:t>
        </w:r>
      </w:hyperlink>
    </w:p>
    <w:p w14:paraId="6751EC0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4CD90330" w14:textId="77777777" w:rsidR="009616D4" w:rsidRPr="00227811" w:rsidRDefault="009616D4" w:rsidP="009616D4">
      <w:pPr>
        <w:rPr>
          <w:rStyle w:val="Hyperlink"/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NUVO on </w:t>
      </w:r>
      <w:proofErr w:type="spellStart"/>
      <w:r w:rsidRPr="00227811">
        <w:rPr>
          <w:rFonts w:ascii="Times" w:eastAsia="Times New Roman" w:hAnsi="Times" w:cs="Times New Roman"/>
          <w:bCs/>
          <w:sz w:val="24"/>
          <w:szCs w:val="24"/>
        </w:rPr>
        <w:t>Archives+Absences</w:t>
      </w:r>
      <w:proofErr w:type="spellEnd"/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: </w:t>
      </w:r>
      <w:hyperlink r:id="rId11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http://www.nuvo.net/indianapolis/indy-based-graduate-student-codes-android-app-archives-absences/Content?oid=3846487</w:t>
        </w:r>
      </w:hyperlink>
    </w:p>
    <w:p w14:paraId="3C5C342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384AD08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Discovery mag: Reconciling traditional and religious beliefs with western medicine: </w:t>
      </w:r>
      <w:hyperlink r:id="rId12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http://blogs.discovermagazine.com/collideascape/2013/09/05/reconciling-traditional-and-religious-beliefs-with-western-medicine/</w:t>
        </w:r>
      </w:hyperlink>
    </w:p>
    <w:p w14:paraId="292FBD7D" w14:textId="77777777" w:rsidR="00A0403B" w:rsidRPr="00227811" w:rsidRDefault="00A0403B">
      <w:pPr>
        <w:rPr>
          <w:rFonts w:ascii="Times" w:hAnsi="Times"/>
          <w:sz w:val="24"/>
          <w:szCs w:val="24"/>
        </w:rPr>
      </w:pPr>
    </w:p>
    <w:p w14:paraId="51F7F8CC" w14:textId="49ECE60D" w:rsidR="006414E6" w:rsidRPr="00227811" w:rsidRDefault="006414E6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WFYI Mentioning police killings visualizations:</w:t>
      </w:r>
    </w:p>
    <w:p w14:paraId="27853F73" w14:textId="7A94A79D" w:rsidR="009616D4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Twitter: </w:t>
      </w:r>
      <w:hyperlink r:id="rId13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https://twitter.com/WFYINews/status/752205270940606464/photo/1?utm_source=fb&amp;utm_medium=fb&amp;utm_campaign=PeterPhalen&amp;utm_content=752206312801460224</w:t>
        </w:r>
      </w:hyperlink>
    </w:p>
    <w:p w14:paraId="21A7E2A9" w14:textId="77777777" w:rsidR="006414E6" w:rsidRPr="00227811" w:rsidRDefault="006414E6">
      <w:pPr>
        <w:rPr>
          <w:rFonts w:ascii="Times" w:hAnsi="Times"/>
          <w:sz w:val="24"/>
          <w:szCs w:val="24"/>
        </w:rPr>
      </w:pPr>
    </w:p>
    <w:p w14:paraId="553FC319" w14:textId="33EF35D6" w:rsidR="006414E6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WFYI using police killings map with attribution: </w:t>
      </w:r>
      <w:hyperlink r:id="rId14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http://www.wfyi.org/news/articles/after-a-week-of-violence-time-to-mourn-and-organize</w:t>
        </w:r>
      </w:hyperlink>
    </w:p>
    <w:p w14:paraId="795E9908" w14:textId="77777777" w:rsidR="006414E6" w:rsidRDefault="006414E6">
      <w:pPr>
        <w:rPr>
          <w:rFonts w:ascii="Times" w:hAnsi="Times"/>
          <w:sz w:val="24"/>
          <w:szCs w:val="24"/>
        </w:rPr>
      </w:pPr>
    </w:p>
    <w:p w14:paraId="0E336664" w14:textId="3C7736F8" w:rsidR="00B13254" w:rsidRDefault="00B1325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American Psychiatric Association press release about my </w:t>
      </w:r>
      <w:r w:rsidR="003D19D5">
        <w:rPr>
          <w:rFonts w:ascii="Times" w:hAnsi="Times"/>
          <w:sz w:val="24"/>
          <w:szCs w:val="24"/>
        </w:rPr>
        <w:t xml:space="preserve">ACA </w:t>
      </w:r>
      <w:r>
        <w:rPr>
          <w:rFonts w:ascii="Times" w:hAnsi="Times"/>
          <w:sz w:val="24"/>
          <w:szCs w:val="24"/>
        </w:rPr>
        <w:t>health policy paper:</w:t>
      </w:r>
    </w:p>
    <w:p w14:paraId="662E02EF" w14:textId="77777777" w:rsidR="00B13254" w:rsidRPr="00227811" w:rsidRDefault="003F4640" w:rsidP="00B13254">
      <w:pPr>
        <w:rPr>
          <w:rFonts w:ascii="Times" w:hAnsi="Times"/>
          <w:sz w:val="24"/>
          <w:szCs w:val="24"/>
        </w:rPr>
      </w:pPr>
      <w:hyperlink r:id="rId15" w:history="1">
        <w:r w:rsidR="00B13254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0EEE4732" w14:textId="77777777" w:rsidR="00B13254" w:rsidRPr="00227811" w:rsidRDefault="00B13254">
      <w:pPr>
        <w:rPr>
          <w:rFonts w:ascii="Times" w:hAnsi="Times"/>
          <w:sz w:val="24"/>
          <w:szCs w:val="24"/>
        </w:rPr>
      </w:pPr>
    </w:p>
    <w:p w14:paraId="3DDFECDA" w14:textId="20C3FB03" w:rsidR="009616D4" w:rsidRDefault="008F69D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Medscape article about</w:t>
      </w:r>
      <w:r w:rsidR="005E505C">
        <w:rPr>
          <w:rFonts w:ascii="Times" w:hAnsi="Times"/>
          <w:sz w:val="24"/>
          <w:szCs w:val="24"/>
        </w:rPr>
        <w:t xml:space="preserve"> my</w:t>
      </w:r>
      <w:r>
        <w:rPr>
          <w:rFonts w:ascii="Times" w:hAnsi="Times"/>
          <w:sz w:val="24"/>
          <w:szCs w:val="24"/>
        </w:rPr>
        <w:t xml:space="preserve"> </w:t>
      </w:r>
      <w:r w:rsidR="00682830">
        <w:rPr>
          <w:rFonts w:ascii="Times" w:hAnsi="Times"/>
          <w:sz w:val="24"/>
          <w:szCs w:val="24"/>
        </w:rPr>
        <w:t>ACA health policy</w:t>
      </w:r>
      <w:r>
        <w:rPr>
          <w:rFonts w:ascii="Times" w:hAnsi="Times"/>
          <w:sz w:val="24"/>
          <w:szCs w:val="24"/>
        </w:rPr>
        <w:t xml:space="preserve"> paper: </w:t>
      </w:r>
      <w:hyperlink r:id="rId16" w:history="1">
        <w:r w:rsidRPr="00817D1D">
          <w:rPr>
            <w:rStyle w:val="Hyperlink"/>
            <w:rFonts w:ascii="Times" w:hAnsi="Times"/>
            <w:sz w:val="24"/>
            <w:szCs w:val="24"/>
          </w:rPr>
          <w:t>http://www.medscape.com/viewarticle/873471</w:t>
        </w:r>
      </w:hyperlink>
    </w:p>
    <w:p w14:paraId="05377852" w14:textId="77777777" w:rsidR="008F69D8" w:rsidRPr="00227811" w:rsidRDefault="008F69D8">
      <w:pPr>
        <w:rPr>
          <w:rFonts w:ascii="Times" w:hAnsi="Times"/>
          <w:sz w:val="24"/>
          <w:szCs w:val="24"/>
        </w:rPr>
      </w:pPr>
    </w:p>
    <w:p w14:paraId="528E4B60" w14:textId="77777777" w:rsidR="009616D4" w:rsidRDefault="009616D4">
      <w:pPr>
        <w:rPr>
          <w:rFonts w:ascii="Times" w:hAnsi="Times"/>
          <w:sz w:val="24"/>
          <w:szCs w:val="24"/>
        </w:rPr>
      </w:pPr>
    </w:p>
    <w:p w14:paraId="06725D31" w14:textId="5BEA83E9" w:rsidR="00B13254" w:rsidRPr="00B13254" w:rsidRDefault="009D2F5B">
      <w:pPr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</w:rPr>
        <w:t>PRESS ON</w:t>
      </w:r>
      <w:r w:rsidR="00B13254" w:rsidRPr="00B13254">
        <w:rPr>
          <w:rFonts w:ascii="Times" w:hAnsi="Times"/>
          <w:sz w:val="24"/>
          <w:szCs w:val="24"/>
          <w:u w:val="single"/>
        </w:rPr>
        <w:t xml:space="preserve"> MY RESEARCH, WITH OR WITHOUT </w:t>
      </w:r>
      <w:r w:rsidR="003F1AE4">
        <w:rPr>
          <w:rFonts w:ascii="Times" w:hAnsi="Times"/>
          <w:sz w:val="24"/>
          <w:szCs w:val="24"/>
          <w:u w:val="single"/>
        </w:rPr>
        <w:t xml:space="preserve">MY </w:t>
      </w:r>
      <w:r w:rsidR="00B13254" w:rsidRPr="00B13254">
        <w:rPr>
          <w:rFonts w:ascii="Times" w:hAnsi="Times"/>
          <w:sz w:val="24"/>
          <w:szCs w:val="24"/>
          <w:u w:val="single"/>
        </w:rPr>
        <w:t>NAME</w:t>
      </w:r>
    </w:p>
    <w:p w14:paraId="37EE7618" w14:textId="77777777" w:rsidR="009616D4" w:rsidRPr="00697261" w:rsidRDefault="009616D4">
      <w:pPr>
        <w:rPr>
          <w:rFonts w:ascii="Times" w:hAnsi="Times"/>
          <w:sz w:val="24"/>
          <w:szCs w:val="24"/>
        </w:rPr>
      </w:pPr>
    </w:p>
    <w:p w14:paraId="582D5695" w14:textId="7C8C0FCF" w:rsidR="00697261" w:rsidRDefault="00697261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</w:p>
    <w:p w14:paraId="1C0840A2" w14:textId="77777777" w:rsidR="00D84742" w:rsidRDefault="00D84742">
      <w:pPr>
        <w:rPr>
          <w:rFonts w:ascii="Times" w:hAnsi="Times"/>
          <w:sz w:val="24"/>
          <w:szCs w:val="24"/>
        </w:rPr>
      </w:pPr>
    </w:p>
    <w:p w14:paraId="03A455C1" w14:textId="52874C9A" w:rsidR="00D84742" w:rsidRDefault="00D84742">
      <w:pPr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Science Daily: </w:t>
      </w:r>
      <w:hyperlink r:id="rId17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7B53A253" w14:textId="77777777" w:rsidR="00D84742" w:rsidRPr="00697261" w:rsidRDefault="00D84742">
      <w:pPr>
        <w:rPr>
          <w:rFonts w:ascii="Times" w:hAnsi="Times"/>
          <w:sz w:val="24"/>
          <w:szCs w:val="24"/>
        </w:rPr>
      </w:pPr>
    </w:p>
    <w:p w14:paraId="5CC8854A" w14:textId="23BF0B0B" w:rsidR="00697261" w:rsidRPr="00697261" w:rsidRDefault="001F28AD" w:rsidP="00697261">
      <w:pPr>
        <w:spacing w:line="240" w:lineRule="auto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times: </w:t>
      </w:r>
      <w:r w:rsidR="00697261" w:rsidRPr="006972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When states have strong guns laws, they also have fewer fatal police shootings</w:t>
      </w:r>
    </w:p>
    <w:p w14:paraId="13AE4A57" w14:textId="44712723" w:rsidR="00697261" w:rsidRDefault="003F4640">
      <w:pPr>
        <w:rPr>
          <w:rFonts w:ascii="Times" w:hAnsi="Times"/>
          <w:sz w:val="24"/>
          <w:szCs w:val="24"/>
        </w:rPr>
      </w:pPr>
      <w:hyperlink r:id="rId18" w:history="1">
        <w:r w:rsidR="00697261" w:rsidRPr="00817D1D">
          <w:rPr>
            <w:rStyle w:val="Hyperlink"/>
            <w:rFonts w:ascii="Times" w:hAnsi="Times"/>
            <w:sz w:val="24"/>
            <w:szCs w:val="24"/>
          </w:rPr>
          <w:t>http://www.latimes.com/science/sciencenow/la-sci-sn-gun-laws-police-shootings-20170518-story.html</w:t>
        </w:r>
      </w:hyperlink>
    </w:p>
    <w:p w14:paraId="2EB01388" w14:textId="77777777" w:rsidR="00697261" w:rsidRPr="00697261" w:rsidRDefault="00697261">
      <w:pPr>
        <w:rPr>
          <w:rFonts w:ascii="Times" w:hAnsi="Times"/>
          <w:sz w:val="24"/>
          <w:szCs w:val="24"/>
        </w:rPr>
      </w:pPr>
    </w:p>
    <w:p w14:paraId="0E7012C0" w14:textId="7317619C" w:rsidR="00697261" w:rsidRPr="00697261" w:rsidRDefault="001F28AD" w:rsidP="00697261">
      <w:pPr>
        <w:spacing w:line="240" w:lineRule="auto"/>
        <w:outlineLvl w:val="0"/>
        <w:rPr>
          <w:rFonts w:ascii="Times" w:eastAsia="Times New Roman" w:hAnsi="Times" w:cs="Times New Roman"/>
          <w:spacing w:val="8"/>
          <w:kern w:val="36"/>
          <w:sz w:val="24"/>
          <w:szCs w:val="24"/>
        </w:rPr>
      </w:pPr>
      <w:r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Huff post: </w:t>
      </w:r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>To Stop Police Shootings, We Need To Move Beyond ‘Bad Cops’</w:t>
      </w:r>
    </w:p>
    <w:p w14:paraId="24478404" w14:textId="726C6187" w:rsidR="00697261" w:rsidRPr="00697261" w:rsidRDefault="003F4640">
      <w:pPr>
        <w:rPr>
          <w:rFonts w:ascii="Times" w:hAnsi="Times"/>
          <w:sz w:val="24"/>
          <w:szCs w:val="24"/>
        </w:rPr>
      </w:pPr>
      <w:hyperlink r:id="rId19" w:history="1">
        <w:r w:rsidR="00697261" w:rsidRPr="00697261">
          <w:rPr>
            <w:rStyle w:val="Hyperlink"/>
            <w:rFonts w:ascii="Times" w:hAnsi="Times"/>
            <w:sz w:val="24"/>
            <w:szCs w:val="24"/>
          </w:rPr>
          <w:t>http://www.huffingtonpost.com/entry/police-shootings-state-laws_us_591c9ac6e4b034684b08f390</w:t>
        </w:r>
      </w:hyperlink>
    </w:p>
    <w:p w14:paraId="50204199" w14:textId="77777777" w:rsidR="00697261" w:rsidRDefault="00697261">
      <w:pPr>
        <w:rPr>
          <w:rFonts w:ascii="Times" w:hAnsi="Times"/>
          <w:sz w:val="24"/>
          <w:szCs w:val="24"/>
        </w:rPr>
      </w:pPr>
    </w:p>
    <w:p w14:paraId="5E5F709D" w14:textId="77777777" w:rsidR="00697261" w:rsidRPr="00227811" w:rsidRDefault="00697261">
      <w:pPr>
        <w:rPr>
          <w:rFonts w:ascii="Times" w:hAnsi="Times"/>
          <w:sz w:val="24"/>
          <w:szCs w:val="24"/>
        </w:rPr>
      </w:pPr>
    </w:p>
    <w:p w14:paraId="4280BEDF" w14:textId="48F7860E" w:rsidR="00BC139F" w:rsidRPr="00227811" w:rsidRDefault="00F5236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PSYCHOLOGICAL DISTRESS ACA</w:t>
      </w:r>
    </w:p>
    <w:p w14:paraId="5D9D884E" w14:textId="553778B2" w:rsidR="00BC139F" w:rsidRPr="00227811" w:rsidRDefault="003F4640">
      <w:pPr>
        <w:rPr>
          <w:rFonts w:ascii="Times" w:hAnsi="Times"/>
          <w:sz w:val="24"/>
          <w:szCs w:val="24"/>
        </w:rPr>
      </w:pPr>
      <w:hyperlink r:id="rId20" w:history="1">
        <w:r w:rsidR="00BC139F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51BA2486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4A442BD5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523556DA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FEMALE SUICIDE</w:t>
      </w:r>
    </w:p>
    <w:p w14:paraId="6351C4C1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2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https://www.eurekalert.org/pub_releases/2016-04/iu-iur040316.php</w:t>
        </w:r>
      </w:hyperlink>
    </w:p>
    <w:p w14:paraId="52F61EF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470ED76D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2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http://www.newswise.com/articles/view/651049/?sc=rsla</w:t>
        </w:r>
      </w:hyperlink>
    </w:p>
    <w:p w14:paraId="1F6B4771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1A08188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2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https://www.sciencedaily.com/releases/2016/04/160405093106.htm</w:t>
        </w:r>
      </w:hyperlink>
    </w:p>
    <w:p w14:paraId="3596233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BD0A7C0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2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http://www.medindia.net/news/objective-predictors-of-suicidality-in-women-identified-159014-1.htm</w:t>
        </w:r>
      </w:hyperlink>
    </w:p>
    <w:p w14:paraId="6EC05D3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61453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2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http://www.medicalnewstoday.com/releases/308698.php</w:t>
        </w:r>
      </w:hyperlink>
    </w:p>
    <w:p w14:paraId="1E06974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DE68AE8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2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106BD9C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8D4AC8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2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B7A9EB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A26C370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2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https://blog.santelog.com/2016/05/17/suicide-premier-outil-predictif-precis-chez-la-femme-molecular-psychiatry/</w:t>
        </w:r>
      </w:hyperlink>
    </w:p>
    <w:p w14:paraId="6583CF3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CB1B2C0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2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https://medicalxpress.com/news/2016-04-predictors-suicidality-women.html</w:t>
        </w:r>
      </w:hyperlink>
    </w:p>
    <w:p w14:paraId="1823189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5730C1C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3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http://healthmedicinet.com/news/researchers-identify-objective-predictors-of-suicidality-in-women/</w:t>
        </w:r>
      </w:hyperlink>
    </w:p>
    <w:p w14:paraId="79A44A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2EDBBEF1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3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http://www.news-medical.net/news/20160405/Researchers-identify-blood-based-biomarkers-to-accurately-predict-suicidal-ideation-in-women.aspx</w:t>
        </w:r>
      </w:hyperlink>
    </w:p>
    <w:p w14:paraId="3F38F0C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67ACCB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00CD6C2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MALE SUICIDE</w:t>
      </w:r>
    </w:p>
    <w:p w14:paraId="7797AC7C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3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http://www.bioportfolio.com/news/article/2433626/Understanding-and-predicting-suicidality-using-a-combined-genomic-and-clinical-risk-assessment.html</w:t>
        </w:r>
      </w:hyperlink>
    </w:p>
    <w:p w14:paraId="10C1135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A101260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3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https://www.washingtonpost.com/news/to-your-health/wp/2015/08/19/an-app-and-blood-test-can-predict-with-startling-accuracy-whether-youll-attempt-suicide/</w:t>
        </w:r>
      </w:hyperlink>
    </w:p>
    <w:p w14:paraId="359DCC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1CBC16C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3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https://www.newscientist.com/article/mg22730354-000-suicidal-behaviour-predicted-by-blood-test-showing-gene-changes/</w:t>
        </w:r>
      </w:hyperlink>
    </w:p>
    <w:p w14:paraId="00C8027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141602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3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http://www.popsci.com/g00/blood-test-predicts-whether-patient-will-have-suicidal-thoughts?i10c.referrer=https%3A%2F%2Fwww.altmetric.com%2Fdetails%2F4407464%2Fnews</w:t>
        </w:r>
      </w:hyperlink>
    </w:p>
    <w:p w14:paraId="619D15B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2574077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3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http://www.rt.com/news/313112-blood-tests-predict-suicide/?utm_source=rss&amp;utm_medium=rss&amp;utm_campaign=RSS</w:t>
        </w:r>
      </w:hyperlink>
    </w:p>
    <w:p w14:paraId="4850F49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50DA4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3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http://www.smithsonianmag.com/innovation/blood-test-app-may-help-identify-patients-at-risk-suicide-180956404/</w:t>
        </w:r>
      </w:hyperlink>
    </w:p>
    <w:p w14:paraId="76A927E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6D25F5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3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http://ct.moreover.com/?a=26067919475&amp;p=1pl&amp;v=1&amp;x=pscUBmd4hwyVlGHrSwvqIg</w:t>
        </w:r>
      </w:hyperlink>
    </w:p>
    <w:p w14:paraId="4055FBD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DAB977D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3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7ADF6036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67AF498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4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F316176" w14:textId="59AB314A" w:rsidR="009616D4" w:rsidRPr="00227811" w:rsidRDefault="003F4640">
      <w:pPr>
        <w:rPr>
          <w:rFonts w:ascii="Times" w:hAnsi="Times"/>
          <w:sz w:val="24"/>
          <w:szCs w:val="24"/>
        </w:rPr>
      </w:pPr>
      <w:hyperlink r:id="rId4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https://login.medscape.com/login/sso/getlogin?urlCache=aHR0cDovL3d3dy5tZWRzY2FwZS5jb20vdmlld2FydGljbGUvODYyMzgwP3NyYz1yc3M=&amp;ac=401</w:t>
        </w:r>
      </w:hyperlink>
    </w:p>
    <w:p w14:paraId="7474A9F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AA9F247" w14:textId="77777777" w:rsidR="009616D4" w:rsidRPr="00227811" w:rsidRDefault="003F4640">
      <w:pPr>
        <w:rPr>
          <w:rFonts w:ascii="Times" w:hAnsi="Times"/>
          <w:sz w:val="24"/>
          <w:szCs w:val="24"/>
        </w:rPr>
      </w:pPr>
      <w:hyperlink r:id="rId4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http://www.newswise.com/articles/iu-school-of-medicine-researchers-report-biomarkers-and-apps-that-predict-risk-of-suicide</w:t>
        </w:r>
      </w:hyperlink>
    </w:p>
    <w:p w14:paraId="24C05D7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2CD951E" w14:textId="77777777" w:rsidR="009616D4" w:rsidRDefault="009616D4">
      <w:pPr>
        <w:rPr>
          <w:rFonts w:ascii="Times" w:hAnsi="Times"/>
          <w:sz w:val="24"/>
          <w:szCs w:val="24"/>
        </w:rPr>
      </w:pPr>
    </w:p>
    <w:p w14:paraId="0C4EC2BA" w14:textId="77777777" w:rsidR="003F4640" w:rsidRDefault="003F4640">
      <w:pPr>
        <w:rPr>
          <w:rFonts w:ascii="Times" w:hAnsi="Times"/>
          <w:sz w:val="24"/>
          <w:szCs w:val="24"/>
        </w:rPr>
      </w:pPr>
    </w:p>
    <w:p w14:paraId="44911344" w14:textId="77777777" w:rsidR="003F4640" w:rsidRDefault="003F4640">
      <w:pPr>
        <w:rPr>
          <w:rFonts w:ascii="Times" w:hAnsi="Times"/>
          <w:sz w:val="24"/>
          <w:szCs w:val="24"/>
        </w:rPr>
      </w:pPr>
    </w:p>
    <w:p w14:paraId="0C9CEC4D" w14:textId="77777777" w:rsidR="003F4640" w:rsidRDefault="003F4640">
      <w:pPr>
        <w:rPr>
          <w:rFonts w:ascii="Times" w:hAnsi="Times"/>
          <w:sz w:val="24"/>
          <w:szCs w:val="24"/>
        </w:rPr>
      </w:pPr>
    </w:p>
    <w:p w14:paraId="7B21FC38" w14:textId="77777777" w:rsidR="003F4640" w:rsidRDefault="003F4640">
      <w:pPr>
        <w:rPr>
          <w:rFonts w:ascii="Times" w:hAnsi="Times"/>
          <w:sz w:val="24"/>
          <w:szCs w:val="24"/>
        </w:rPr>
      </w:pPr>
    </w:p>
    <w:p w14:paraId="61D5DDAA" w14:textId="083E5437" w:rsidR="003F4640" w:rsidRDefault="003F4640">
      <w:pPr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Altmetric</w:t>
      </w:r>
      <w:proofErr w:type="spellEnd"/>
    </w:p>
    <w:p w14:paraId="64A59D32" w14:textId="77777777" w:rsidR="003F4640" w:rsidRDefault="003F4640">
      <w:pPr>
        <w:rPr>
          <w:rFonts w:ascii="Times" w:hAnsi="Times"/>
          <w:sz w:val="24"/>
          <w:szCs w:val="24"/>
        </w:rPr>
      </w:pPr>
    </w:p>
    <w:p w14:paraId="5A31718F" w14:textId="6B20DC00" w:rsidR="003F4640" w:rsidRDefault="003F4640">
      <w:pPr>
        <w:rPr>
          <w:rFonts w:ascii="Times" w:hAnsi="Times"/>
          <w:sz w:val="24"/>
          <w:szCs w:val="24"/>
        </w:rPr>
      </w:pPr>
      <w:hyperlink r:id="rId43" w:history="1">
        <w:r w:rsidRPr="00934F26">
          <w:rPr>
            <w:rStyle w:val="Hyperlink"/>
            <w:rFonts w:ascii="Times" w:hAnsi="Times"/>
            <w:sz w:val="24"/>
            <w:szCs w:val="24"/>
          </w:rPr>
          <w:t>https://apha.altmetric.com/details/20293505#score</w:t>
        </w:r>
      </w:hyperlink>
    </w:p>
    <w:p w14:paraId="5CD6A457" w14:textId="77777777" w:rsidR="003F4640" w:rsidRPr="00227811" w:rsidRDefault="003F4640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sectPr w:rsidR="003F4640" w:rsidRPr="00227811" w:rsidSect="00E9165A">
      <w:footerReference w:type="default" r:id="rId4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A5C04" w14:textId="77777777" w:rsidR="003F4640" w:rsidRDefault="003F4640" w:rsidP="00D84742">
      <w:pPr>
        <w:spacing w:line="240" w:lineRule="auto"/>
      </w:pPr>
      <w:r>
        <w:separator/>
      </w:r>
    </w:p>
  </w:endnote>
  <w:endnote w:type="continuationSeparator" w:id="0">
    <w:p w14:paraId="27D2160A" w14:textId="77777777" w:rsidR="003F4640" w:rsidRDefault="003F4640" w:rsidP="00D8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EF154" w14:textId="0CB1CCBE" w:rsidR="003F4640" w:rsidRDefault="003F4640">
    <w:pPr>
      <w:pStyle w:val="Footer"/>
    </w:pPr>
    <w:r>
      <w:t xml:space="preserve">Peter </w:t>
    </w:r>
    <w:proofErr w:type="spellStart"/>
    <w:r>
      <w:t>Phalen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1502E" w14:textId="77777777" w:rsidR="003F4640" w:rsidRDefault="003F4640" w:rsidP="00D84742">
      <w:pPr>
        <w:spacing w:line="240" w:lineRule="auto"/>
      </w:pPr>
      <w:r>
        <w:separator/>
      </w:r>
    </w:p>
  </w:footnote>
  <w:footnote w:type="continuationSeparator" w:id="0">
    <w:p w14:paraId="655EFFEE" w14:textId="77777777" w:rsidR="003F4640" w:rsidRDefault="003F4640" w:rsidP="00D847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D4"/>
    <w:rsid w:val="00071054"/>
    <w:rsid w:val="001F28AD"/>
    <w:rsid w:val="00227811"/>
    <w:rsid w:val="00261E9E"/>
    <w:rsid w:val="003D19D5"/>
    <w:rsid w:val="003F1AE4"/>
    <w:rsid w:val="003F4640"/>
    <w:rsid w:val="00472912"/>
    <w:rsid w:val="005E505C"/>
    <w:rsid w:val="006414E6"/>
    <w:rsid w:val="00665F0F"/>
    <w:rsid w:val="00682830"/>
    <w:rsid w:val="00697261"/>
    <w:rsid w:val="007C5798"/>
    <w:rsid w:val="008F69D8"/>
    <w:rsid w:val="009616D4"/>
    <w:rsid w:val="009D2F5B"/>
    <w:rsid w:val="00A0403B"/>
    <w:rsid w:val="00AB547D"/>
    <w:rsid w:val="00AC29EF"/>
    <w:rsid w:val="00B13254"/>
    <w:rsid w:val="00B35CA1"/>
    <w:rsid w:val="00BC139F"/>
    <w:rsid w:val="00D768F3"/>
    <w:rsid w:val="00D84742"/>
    <w:rsid w:val="00E86217"/>
    <w:rsid w:val="00E9165A"/>
    <w:rsid w:val="00F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E13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s://www.psychiatry.org/newsroom/news-releases/implementation-of-federal-mental-health-laws-show-early-successes-remaining-challenges" TargetMode="External"/><Relationship Id="rId21" Type="http://schemas.openxmlformats.org/officeDocument/2006/relationships/hyperlink" Target="https://www.eurekalert.org/pub_releases/2016-04/iu-iur040316.php" TargetMode="External"/><Relationship Id="rId22" Type="http://schemas.openxmlformats.org/officeDocument/2006/relationships/hyperlink" Target="http://www.newswise.com/articles/view/651049/?sc=rsla" TargetMode="External"/><Relationship Id="rId23" Type="http://schemas.openxmlformats.org/officeDocument/2006/relationships/hyperlink" Target="https://www.sciencedaily.com/releases/2016/04/160405093106.htm" TargetMode="External"/><Relationship Id="rId24" Type="http://schemas.openxmlformats.org/officeDocument/2006/relationships/hyperlink" Target="http://www.medindia.net/news/objective-predictors-of-suicidality-in-women-identified-159014-1.htm" TargetMode="External"/><Relationship Id="rId25" Type="http://schemas.openxmlformats.org/officeDocument/2006/relationships/hyperlink" Target="http://www.medicalnewstoday.com/releases/308698.php" TargetMode="External"/><Relationship Id="rId26" Type="http://schemas.openxmlformats.org/officeDocument/2006/relationships/hyperlink" Target="http://www.medicaldaily.com/suicide-risk-women-blood-test-app-survey-380783" TargetMode="External"/><Relationship Id="rId27" Type="http://schemas.openxmlformats.org/officeDocument/2006/relationships/hyperlink" Target="https://psychcentral.com/news/2016/04/06/blood-biomarkers-questionnaires-may-identify-suicide-risk-in-women/101390.html" TargetMode="External"/><Relationship Id="rId28" Type="http://schemas.openxmlformats.org/officeDocument/2006/relationships/hyperlink" Target="https://blog.santelog.com/2016/05/17/suicide-premier-outil-predictif-precis-chez-la-femme-molecular-psychiatry/" TargetMode="External"/><Relationship Id="rId29" Type="http://schemas.openxmlformats.org/officeDocument/2006/relationships/hyperlink" Target="https://medicalxpress.com/news/2016-04-predictors-suicidality-women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healthmedicinet.com/news/researchers-identify-objective-predictors-of-suicidality-in-women/" TargetMode="External"/><Relationship Id="rId31" Type="http://schemas.openxmlformats.org/officeDocument/2006/relationships/hyperlink" Target="http://www.news-medical.net/news/20160405/Researchers-identify-blood-based-biomarkers-to-accurately-predict-suicidal-ideation-in-women.aspx" TargetMode="External"/><Relationship Id="rId32" Type="http://schemas.openxmlformats.org/officeDocument/2006/relationships/hyperlink" Target="http://www.bioportfolio.com/news/article/2433626/Understanding-and-predicting-suicidality-using-a-combined-genomic-and-clinical-risk-assessment.html" TargetMode="External"/><Relationship Id="rId9" Type="http://schemas.openxmlformats.org/officeDocument/2006/relationships/hyperlink" Target="https://portico.uindy.edu/2015/12/09/winter-2016-occupational-therapy-psychology-sociology-criminal-justice-student-affairs-theatre-woodrow-wilson-writing-lab/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www.sciencedaily.com/releases/2017/05/170518174011.htm" TargetMode="External"/><Relationship Id="rId8" Type="http://schemas.openxmlformats.org/officeDocument/2006/relationships/hyperlink" Target="http://www.wthr.com/article/uindy-study-finds-living-in-states-with-weaker-gun-laws-could-increase-risk-of-being-shot-by" TargetMode="External"/><Relationship Id="rId33" Type="http://schemas.openxmlformats.org/officeDocument/2006/relationships/hyperlink" Target="https://www.washingtonpost.com/news/to-your-health/wp/2015/08/19/an-app-and-blood-test-can-predict-with-startling-accuracy-whether-youll-attempt-suicide/" TargetMode="External"/><Relationship Id="rId34" Type="http://schemas.openxmlformats.org/officeDocument/2006/relationships/hyperlink" Target="https://www.newscientist.com/article/mg22730354-000-suicidal-behaviour-predicted-by-blood-test-showing-gene-changes/" TargetMode="External"/><Relationship Id="rId35" Type="http://schemas.openxmlformats.org/officeDocument/2006/relationships/hyperlink" Target="http://www.popsci.com/g00/blood-test-predicts-whether-patient-will-have-suicidal-thoughts?i10c.referrer=https%3A%2F%2Fwww.altmetric.com%2Fdetails%2F4407464%2Fnews" TargetMode="External"/><Relationship Id="rId36" Type="http://schemas.openxmlformats.org/officeDocument/2006/relationships/hyperlink" Target="http://www.rt.com/news/313112-blood-tests-predict-suicide/?utm_source=rss&amp;utm_medium=rss&amp;utm_campaign=RSS" TargetMode="External"/><Relationship Id="rId10" Type="http://schemas.openxmlformats.org/officeDocument/2006/relationships/hyperlink" Target="http://globalnews.ca/video/2185414/app-blood-test-predict-suicide-risk" TargetMode="External"/><Relationship Id="rId11" Type="http://schemas.openxmlformats.org/officeDocument/2006/relationships/hyperlink" Target="http://www.nuvo.net/indianapolis/indy-based-graduate-student-codes-android-app-archives-absences/Content?oid=3846487" TargetMode="External"/><Relationship Id="rId12" Type="http://schemas.openxmlformats.org/officeDocument/2006/relationships/hyperlink" Target="http://blogs.discovermagazine.com/collideascape/2013/09/05/reconciling-traditional-and-religious-beliefs-with-western-medicine/" TargetMode="External"/><Relationship Id="rId13" Type="http://schemas.openxmlformats.org/officeDocument/2006/relationships/hyperlink" Target="https://twitter.com/WFYINews/status/752205270940606464/photo/1?utm_source=fb&amp;utm_medium=fb&amp;utm_campaign=PeterPhalen&amp;utm_content=752206312801460224" TargetMode="External"/><Relationship Id="rId14" Type="http://schemas.openxmlformats.org/officeDocument/2006/relationships/hyperlink" Target="http://www.wfyi.org/news/articles/after-a-week-of-violence-time-to-mourn-and-organize" TargetMode="External"/><Relationship Id="rId15" Type="http://schemas.openxmlformats.org/officeDocument/2006/relationships/hyperlink" Target="https://www.psychiatry.org/newsroom/news-releases/implementation-of-federal-mental-health-laws-show-early-successes-remaining-challenges" TargetMode="External"/><Relationship Id="rId16" Type="http://schemas.openxmlformats.org/officeDocument/2006/relationships/hyperlink" Target="http://www.medscape.com/viewarticle/873471" TargetMode="External"/><Relationship Id="rId17" Type="http://schemas.openxmlformats.org/officeDocument/2006/relationships/hyperlink" Target="https://www.sciencedaily.com/releases/2017/05/170518174011.htm" TargetMode="External"/><Relationship Id="rId18" Type="http://schemas.openxmlformats.org/officeDocument/2006/relationships/hyperlink" Target="http://www.latimes.com/science/sciencenow/la-sci-sn-gun-laws-police-shootings-20170518-story.html" TargetMode="External"/><Relationship Id="rId19" Type="http://schemas.openxmlformats.org/officeDocument/2006/relationships/hyperlink" Target="http://www.huffingtonpost.com/entry/police-shootings-state-laws_us_591c9ac6e4b034684b08f390" TargetMode="External"/><Relationship Id="rId37" Type="http://schemas.openxmlformats.org/officeDocument/2006/relationships/hyperlink" Target="http://www.smithsonianmag.com/innovation/blood-test-app-may-help-identify-patients-at-risk-suicide-180956404/" TargetMode="External"/><Relationship Id="rId38" Type="http://schemas.openxmlformats.org/officeDocument/2006/relationships/hyperlink" Target="http://ct.moreover.com/?a=26067919475&amp;p=1pl&amp;v=1&amp;x=pscUBmd4hwyVlGHrSwvqIg" TargetMode="External"/><Relationship Id="rId39" Type="http://schemas.openxmlformats.org/officeDocument/2006/relationships/hyperlink" Target="http://www.medicaldaily.com/suicide-risk-women-blood-test-app-survey-380783" TargetMode="External"/><Relationship Id="rId40" Type="http://schemas.openxmlformats.org/officeDocument/2006/relationships/hyperlink" Target="https://psychcentral.com/news/2016/04/06/blood-biomarkers-questionnaires-may-identify-suicide-risk-in-women/101390.html" TargetMode="External"/><Relationship Id="rId41" Type="http://schemas.openxmlformats.org/officeDocument/2006/relationships/hyperlink" Target="https://login.medscape.com/login/sso/getlogin?urlCache=aHR0cDovL3d3dy5tZWRzY2FwZS5jb20vdmlld2FydGljbGUvODYyMzgwP3NyYz1yc3M=&amp;ac=401" TargetMode="External"/><Relationship Id="rId42" Type="http://schemas.openxmlformats.org/officeDocument/2006/relationships/hyperlink" Target="http://www.newswise.com/articles/iu-school-of-medicine-researchers-report-biomarkers-and-apps-that-predict-risk-of-suicide" TargetMode="External"/><Relationship Id="rId43" Type="http://schemas.openxmlformats.org/officeDocument/2006/relationships/hyperlink" Target="https://apha.altmetric.com/details/20293505#score" TargetMode="External"/><Relationship Id="rId44" Type="http://schemas.openxmlformats.org/officeDocument/2006/relationships/footer" Target="footer1.xm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1371</Words>
  <Characters>7817</Characters>
  <Application>Microsoft Macintosh Word</Application>
  <DocSecurity>0</DocSecurity>
  <Lines>65</Lines>
  <Paragraphs>18</Paragraphs>
  <ScaleCrop>false</ScaleCrop>
  <Company/>
  <LinksUpToDate>false</LinksUpToDate>
  <CharactersWithSpaces>9170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25</cp:revision>
  <dcterms:created xsi:type="dcterms:W3CDTF">2017-05-11T15:12:00Z</dcterms:created>
  <dcterms:modified xsi:type="dcterms:W3CDTF">2017-05-29T05:04:00Z</dcterms:modified>
</cp:coreProperties>
</file>