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Pr="00F15589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7CBC432C" w14:textId="7EAE1CD1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 xml:space="preserve">Active </w:t>
      </w:r>
    </w:p>
    <w:p w14:paraId="7045115C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</w:p>
    <w:p w14:paraId="15FB764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Co-Investigator (3.5% FTE)</w:t>
      </w:r>
    </w:p>
    <w:p w14:paraId="6AF44E30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Identification and Promotion of Opportunities for Usage of Maryland Violent Death Reporting System (MVDRS) Data to Inform Local Homicide and Suicide Prevention Efforts in Maryland</w:t>
      </w:r>
    </w:p>
    <w:p w14:paraId="3968789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State of Maryland</w:t>
      </w:r>
    </w:p>
    <w:p w14:paraId="77E6AA3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$107,219.93</w:t>
      </w:r>
    </w:p>
    <w:p w14:paraId="671DFC9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047109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Principal Investigator (3%)</w:t>
      </w:r>
    </w:p>
    <w:p w14:paraId="7F74EE6B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Using Records Linkage to Understand Post-treatment Needs of Patients in Early Psychosis Intervention Programs</w:t>
      </w:r>
    </w:p>
    <w:p w14:paraId="43EB6FA3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3576B47A" w14:textId="46EFC77D" w:rsidR="00F15589" w:rsidRPr="009949CD" w:rsidRDefault="00F15589" w:rsidP="009949CD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</w:r>
      <w:r w:rsidR="0022210D" w:rsidRPr="00CB2CDF">
        <w:rPr>
          <w:rFonts w:ascii="Times New Roman" w:hAnsi="Times New Roman" w:cs="Times New Roman"/>
        </w:rPr>
        <w:t>Total Award Amount (including Indirect Costs)</w:t>
      </w:r>
      <w:r w:rsidRPr="00F15589">
        <w:rPr>
          <w:rFonts w:ascii="Times New Roman" w:hAnsi="Times New Roman" w:cs="Times New Roman"/>
        </w:rPr>
        <w:t xml:space="preserve">: </w:t>
      </w:r>
      <w:r w:rsidRPr="00F15589">
        <w:rPr>
          <w:rFonts w:ascii="Times New Roman" w:hAnsi="Times New Roman" w:cs="Times New Roman"/>
          <w:bCs/>
        </w:rPr>
        <w:t>$40,000</w:t>
      </w:r>
    </w:p>
    <w:p w14:paraId="5361742C" w14:textId="77777777" w:rsidR="009949CD" w:rsidRPr="00F15589" w:rsidRDefault="009949CD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3BF71725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2024-2029</w:t>
      </w:r>
      <w:r w:rsidRPr="00F15589">
        <w:rPr>
          <w:rFonts w:ascii="Times New Roman" w:hAnsi="Times New Roman" w:cs="Times New Roman"/>
        </w:rPr>
        <w:tab/>
        <w:t>Co-Investigator (9-10% FTE)</w:t>
      </w:r>
    </w:p>
    <w:p w14:paraId="113FAC0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Harnessing a Two-State FEP LHS to Optimize Engagement and Prevent Disengagement in CSC</w:t>
      </w:r>
    </w:p>
    <w:p w14:paraId="52B83EBF" w14:textId="77777777" w:rsidR="00F15589" w:rsidRPr="00F15589" w:rsidRDefault="00F15589" w:rsidP="00F15589">
      <w:pPr>
        <w:ind w:left="144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014BFEEE" w14:textId="367FA973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$4,997,963.00 </w:t>
      </w:r>
    </w:p>
    <w:p w14:paraId="57E4B2A7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4710DF84" w14:textId="70751CF4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2024-2028</w:t>
      </w:r>
      <w:r w:rsidRPr="00F15589">
        <w:rPr>
          <w:rFonts w:ascii="Times New Roman" w:hAnsi="Times New Roman" w:cs="Times New Roman"/>
        </w:rPr>
        <w:tab/>
        <w:t>Co-Investigator (7.5-10% FTE)</w:t>
      </w:r>
    </w:p>
    <w:p w14:paraId="6D5BAF8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Optimizing Disability Benefit Decisions and Outcomes in First Episode Psychosis.</w:t>
      </w:r>
    </w:p>
    <w:p w14:paraId="7168DEEC" w14:textId="77777777" w:rsidR="00F15589" w:rsidRPr="00F15589" w:rsidRDefault="00F15589" w:rsidP="00F15589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5F3CF5B3" w14:textId="5A947A2A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$4,050,615.00 </w:t>
      </w:r>
    </w:p>
    <w:p w14:paraId="784B0629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1CC2F1A1" w14:textId="51D302B1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Co-Investigator (</w:t>
      </w:r>
      <w:r w:rsidR="004C73D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 FTE)</w:t>
      </w:r>
    </w:p>
    <w:p w14:paraId="011E5288" w14:textId="7DBC7E55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  <w:i/>
          <w:iCs/>
        </w:rPr>
        <w:t>University of Maryland Medical Center R Adams Cowley Shock Trauma Center Penetrating Injury Recovery Project</w:t>
      </w:r>
      <w:r w:rsidRPr="009949CD">
        <w:rPr>
          <w:rFonts w:ascii="Times New Roman" w:hAnsi="Times New Roman" w:cs="Times New Roman"/>
        </w:rPr>
        <w:t xml:space="preserve"> </w:t>
      </w:r>
    </w:p>
    <w:p w14:paraId="24AF06D0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</w:rPr>
        <w:t xml:space="preserve">OVC FY24 Byrne Discretionary Community Project Grants/Byrne Discretionary Grants Program </w:t>
      </w:r>
    </w:p>
    <w:p w14:paraId="3625695D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 of Maryland</w:t>
      </w:r>
    </w:p>
    <w:p w14:paraId="0F294366" w14:textId="1241ABD2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CDF" w:rsidRPr="00CB2CDF">
        <w:rPr>
          <w:rFonts w:ascii="Times New Roman" w:hAnsi="Times New Roman" w:cs="Times New Roman"/>
        </w:rPr>
        <w:t>Total Award Amount (including Indirect Costs)</w:t>
      </w:r>
      <w:r w:rsidRPr="009949CD">
        <w:rPr>
          <w:rFonts w:ascii="Times New Roman" w:hAnsi="Times New Roman" w:cs="Times New Roman"/>
        </w:rPr>
        <w:t xml:space="preserve">: $1,275,000 </w:t>
      </w:r>
    </w:p>
    <w:p w14:paraId="45467B5A" w14:textId="77777777" w:rsidR="00F15589" w:rsidRPr="00F15589" w:rsidRDefault="00F15589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5D69FC39" w14:textId="1384A27E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2022-2026</w:t>
      </w:r>
      <w:r w:rsidRPr="00F15589">
        <w:rPr>
          <w:rFonts w:ascii="Times New Roman" w:hAnsi="Times New Roman" w:cs="Times New Roman"/>
        </w:rPr>
        <w:tab/>
        <w:t>Principal Investigator (</w:t>
      </w:r>
      <w:r w:rsidR="003458BB">
        <w:rPr>
          <w:rFonts w:ascii="Times New Roman" w:hAnsi="Times New Roman" w:cs="Times New Roman"/>
        </w:rPr>
        <w:t>69-</w:t>
      </w:r>
      <w:r w:rsidRPr="00F15589">
        <w:rPr>
          <w:rFonts w:ascii="Times New Roman" w:hAnsi="Times New Roman" w:cs="Times New Roman"/>
        </w:rPr>
        <w:t>85% FTE [09/01/22-08/31/26])</w:t>
      </w:r>
    </w:p>
    <w:p w14:paraId="45FDFFAE" w14:textId="7FFE74EB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Targeting Emotion Dysregulation to Reduce Suicide in People with Psychosis</w:t>
      </w:r>
    </w:p>
    <w:p w14:paraId="3C46A268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National Institute of Mental Health Mentored Patient-Oriented Research Career Development Award </w:t>
      </w:r>
    </w:p>
    <w:p w14:paraId="7CD154B5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Direct Costs: $721,011.14</w:t>
      </w:r>
    </w:p>
    <w:p w14:paraId="05AB974C" w14:textId="77777777" w:rsidR="00230B18" w:rsidRPr="00F15589" w:rsidRDefault="00230B18" w:rsidP="00230B18">
      <w:pPr>
        <w:tabs>
          <w:tab w:val="left" w:pos="162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Annual Direct Costs: $182,107</w:t>
      </w:r>
    </w:p>
    <w:p w14:paraId="1CEB12F3" w14:textId="77777777" w:rsidR="00230B18" w:rsidRPr="00F15589" w:rsidRDefault="00230B18" w:rsidP="00230B18">
      <w:pPr>
        <w:rPr>
          <w:rFonts w:ascii="Times New Roman" w:hAnsi="Times New Roman" w:cs="Times New Roman"/>
          <w:bCs/>
        </w:rPr>
      </w:pPr>
    </w:p>
    <w:p w14:paraId="0142B4B8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>Completed</w:t>
      </w:r>
    </w:p>
    <w:p w14:paraId="7D4F4BAD" w14:textId="77777777" w:rsidR="00F15589" w:rsidRPr="00F15589" w:rsidRDefault="00F15589" w:rsidP="00F15589">
      <w:pPr>
        <w:ind w:left="1620" w:hanging="1440"/>
        <w:rPr>
          <w:rFonts w:ascii="Times New Roman" w:hAnsi="Times New Roman" w:cs="Times New Roman"/>
        </w:rPr>
      </w:pPr>
    </w:p>
    <w:p w14:paraId="0AF45278" w14:textId="3F3F5FE9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</w:t>
      </w:r>
      <w:r w:rsidRPr="00F15589">
        <w:rPr>
          <w:rFonts w:ascii="Times New Roman" w:hAnsi="Times New Roman" w:cs="Times New Roman"/>
        </w:rPr>
        <w:tab/>
        <w:t>Principal Investigator (N/A)</w:t>
      </w:r>
    </w:p>
    <w:p w14:paraId="5A0C71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Coproduced research on medication decision-making: a peer/psychologist collaboration</w:t>
      </w:r>
    </w:p>
    <w:p w14:paraId="2A59E7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5601A3B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$2,000</w:t>
      </w:r>
    </w:p>
    <w:p w14:paraId="771BB269" w14:textId="77777777" w:rsidR="00230B18" w:rsidRPr="00F15589" w:rsidRDefault="00230B18" w:rsidP="00F15589">
      <w:pPr>
        <w:ind w:left="1440" w:hanging="1260"/>
        <w:rPr>
          <w:rFonts w:ascii="Times New Roman" w:hAnsi="Times New Roman" w:cs="Times New Roman"/>
          <w:bCs/>
        </w:rPr>
      </w:pPr>
    </w:p>
    <w:p w14:paraId="20C58480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2023-2024</w:t>
      </w:r>
      <w:r w:rsidRPr="00F15589">
        <w:rPr>
          <w:rFonts w:ascii="Times New Roman" w:hAnsi="Times New Roman" w:cs="Times New Roman"/>
        </w:rPr>
        <w:tab/>
        <w:t>Faculty Researcher (5% FTE [5/1/23-9/29/24])</w:t>
      </w:r>
    </w:p>
    <w:p w14:paraId="5478EB68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State Opioid Response (SOR III) Data Collection, Reporting and Continuous Learning and Quality Improvement</w:t>
      </w:r>
      <w:r w:rsidRPr="00F15589">
        <w:rPr>
          <w:rFonts w:ascii="Times New Roman" w:hAnsi="Times New Roman" w:cs="Times New Roman"/>
        </w:rPr>
        <w:t xml:space="preserve"> </w:t>
      </w:r>
    </w:p>
    <w:p w14:paraId="3DEBC481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Substance Abuse and Mental Health Services Administration</w:t>
      </w:r>
    </w:p>
    <w:p w14:paraId="18DE6CE5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$2,807,801 </w:t>
      </w:r>
    </w:p>
    <w:p w14:paraId="2804537A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Indirect Costs: $201,698</w:t>
      </w:r>
    </w:p>
    <w:p w14:paraId="7D8BB9D5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0171A4C0" w14:textId="1A8864B2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2019-2020</w:t>
      </w:r>
      <w:r w:rsidRPr="00F15589">
        <w:rPr>
          <w:rFonts w:ascii="Times New Roman" w:hAnsi="Times New Roman" w:cs="Times New Roman"/>
        </w:rPr>
        <w:tab/>
        <w:t>Principal Investigator (50% FTE)</w:t>
      </w:r>
    </w:p>
    <w:p w14:paraId="7FC9FBC4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 xml:space="preserve"> </w:t>
      </w: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Suicidality Among Patients with Psychosis</w:t>
      </w:r>
    </w:p>
    <w:p w14:paraId="02CC79E1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VISN 5 VA Capitol Health Care Network Pilot Funding Award</w:t>
      </w:r>
    </w:p>
    <w:p w14:paraId="796C6C59" w14:textId="77777777" w:rsidR="00F15589" w:rsidRPr="00F15589" w:rsidRDefault="00F15589" w:rsidP="00F04D3D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  <w:iCs/>
        </w:rPr>
        <w:t>Total/Annual Direct Costs: $24,089</w:t>
      </w:r>
    </w:p>
    <w:p w14:paraId="2C493135" w14:textId="77777777" w:rsidR="00F15589" w:rsidRPr="00F15589" w:rsidRDefault="00F15589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</w:p>
    <w:p w14:paraId="7C984F7E" w14:textId="328ED334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2015-2022</w:t>
      </w:r>
      <w:r w:rsidRPr="00F15589">
        <w:rPr>
          <w:rFonts w:ascii="Times New Roman" w:hAnsi="Times New Roman" w:cs="Times New Roman"/>
          <w:bCs/>
          <w:szCs w:val="22"/>
        </w:rPr>
        <w:tab/>
        <w:t>Site Principal Investigator, 5% FTE (in kind) [7/1/15-12/30/20]</w:t>
      </w:r>
    </w:p>
    <w:p w14:paraId="7A2E88FC" w14:textId="77777777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ab/>
      </w:r>
      <w:r w:rsidRPr="00F15589">
        <w:rPr>
          <w:rFonts w:ascii="Times New Roman" w:hAnsi="Times New Roman" w:cs="Times New Roman"/>
          <w:bCs/>
          <w:i/>
          <w:iCs/>
          <w:szCs w:val="22"/>
        </w:rPr>
        <w:t>Improving Negative Symptoms and Community Engagement in Veterans with Schizophrenia</w:t>
      </w:r>
      <w:r w:rsidRPr="00F15589">
        <w:rPr>
          <w:rFonts w:ascii="Times New Roman" w:hAnsi="Times New Roman" w:cs="Times New Roman"/>
          <w:bCs/>
          <w:szCs w:val="22"/>
        </w:rPr>
        <w:t xml:space="preserve"> (</w:t>
      </w:r>
      <w:r w:rsidRPr="00F15589">
        <w:rPr>
          <w:rFonts w:ascii="Times New Roman" w:hAnsi="Times New Roman" w:cs="Times New Roman"/>
          <w:bCs/>
          <w:i/>
          <w:iCs/>
          <w:szCs w:val="22"/>
        </w:rPr>
        <w:t>1I01RX001293-01A2)</w:t>
      </w:r>
    </w:p>
    <w:p w14:paraId="03974BA9" w14:textId="4B5919BB" w:rsidR="00230B18" w:rsidRPr="00F15589" w:rsidRDefault="00230B18" w:rsidP="00F04D3D">
      <w:pPr>
        <w:pStyle w:val="DataField11pt-Single"/>
        <w:ind w:left="144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VA Rehabilitation Research and Development (RR&amp;D) Service. PI: Melanie Bennett, PhD.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C493ED8" w14:textId="0C42646B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C6371A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C6371A">
        <w:rPr>
          <w:rFonts w:ascii="Times New Roman" w:eastAsia="Times New Roman" w:hAnsi="Times New Roman" w:cs="Times New Roman"/>
          <w:color w:val="auto"/>
        </w:rPr>
        <w:t xml:space="preserve">, </w:t>
      </w:r>
      <w:r w:rsidRPr="00CA628A">
        <w:rPr>
          <w:rFonts w:ascii="Times New Roman" w:eastAsia="Times New Roman" w:hAnsi="Times New Roman" w:cs="Times New Roman"/>
          <w:color w:val="auto"/>
        </w:rPr>
        <w:t xml:space="preserve">Hall, W., &amp; Jones, N. (in press). Antipsychotics “As Needed”: An Understudied But Widespread Self-Managed Medication Use Pattern. </w:t>
      </w:r>
      <w:r w:rsidRPr="00CA628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462FC725" w14:textId="77777777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49934C" w14:textId="2FE44497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>, Boumaiz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Chengappa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Ered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Kreyenbuhl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Lucksted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7418F9">
        <w:rPr>
          <w:rFonts w:ascii="Times New Roman" w:eastAsia="Times New Roman" w:hAnsi="Times New Roman" w:cs="Times New Roman"/>
          <w:color w:val="auto"/>
        </w:rPr>
        <w:t>, Sarpal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Vatza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https://doi.org/10.1016/j.schres.2025.02.004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639AD82E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Sarpal, D., Dickerson, F., Vatza, C., Jumper, M., Kuczynski, A., Thompson, E., Jay, S., Buchanan, R., Chengappa, K. N. R., Goldberg, R., Kreyenbuhl, J., Margolis, R., Dong, F., Riggs, J., Moxam, A., Burris, E., Campbell, P., Cooke, A., Ered, A, Fauble, M., Howell, C., Kelly, C., Namowicz, D., Rouse, K., Smith, W., Wolcott, M., Boumaiz,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https://doi.org/10.1016/j.schres.2024.07.054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7E5FD230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</w:t>
      </w:r>
      <w:r w:rsidR="007872E9">
        <w:rPr>
          <w:rFonts w:ascii="Times New Roman" w:eastAsia="Times New Roman" w:hAnsi="Times New Roman" w:cs="Times New Roman"/>
          <w:color w:val="auto"/>
        </w:rPr>
        <w:t>5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53274F2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86326">
        <w:rPr>
          <w:rFonts w:ascii="Times New Roman" w:eastAsia="Times New Roman" w:hAnsi="Times New Roman" w:cs="Times New Roman"/>
          <w:color w:val="auto"/>
        </w:rPr>
        <w:t>Pagdon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Bomnae Babusci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Ered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https://doi.org/10.1176/appi.ps.20240041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05E1A277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Gastala,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https://doi.org/10.1007/s13181-023-00979-7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lastRenderedPageBreak/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032BC0EC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64BD1">
        <w:rPr>
          <w:rFonts w:ascii="Times New Roman" w:eastAsia="Times New Roman" w:hAnsi="Times New Roman" w:cs="Times New Roman"/>
          <w:color w:val="auto"/>
        </w:rPr>
        <w:t>Benrimoh,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Dlugunovych,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r w:rsidRPr="00D64BD1">
        <w:rPr>
          <w:rFonts w:ascii="Times New Roman" w:eastAsia="Times New Roman" w:hAnsi="Times New Roman" w:cs="Times New Roman"/>
          <w:color w:val="auto"/>
        </w:rPr>
        <w:t>Guloksuz,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https://doi.org/10.1038/s41380-024-02415-w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Kimhy,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lastRenderedPageBreak/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313323F7" w14:textId="76260B48" w:rsidR="0008721A" w:rsidRPr="008A359F" w:rsidRDefault="00032FB3" w:rsidP="008A359F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0EEE383" w14:textId="77777777" w:rsidR="0008721A" w:rsidRPr="00533C7A" w:rsidRDefault="0008721A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457AD242" w14:textId="77777777" w:rsidR="005D320C" w:rsidRPr="005D320C" w:rsidRDefault="005D320C" w:rsidP="008B4344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2C7FF2BA" w14:textId="77777777" w:rsidR="0090237F" w:rsidRPr="0090237F" w:rsidRDefault="0090237F" w:rsidP="0090237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90237F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(March, 2025). Delivering the Columbia-Suicide Severity Rating Scale (C-SSRS). </w:t>
      </w:r>
      <w:r w:rsidRPr="0090237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PEACE program (Psychosis Education, Assessment, Care and Empowerment) in-service.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Invited lecture conducted at Horizon House: Philadelphia, PA.</w:t>
      </w:r>
    </w:p>
    <w:p w14:paraId="3B5D3DE5" w14:textId="77777777" w:rsidR="0090237F" w:rsidRDefault="0090237F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43AC12E2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(July,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(November,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lastRenderedPageBreak/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(November,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7A015B98" w14:textId="77777777" w:rsid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AF349EF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., Driscoll, S. (</w:t>
      </w:r>
      <w:r>
        <w:rPr>
          <w:rFonts w:ascii="Times New Roman" w:eastAsia="Times New Roman" w:hAnsi="Times New Roman" w:cs="Times New Roman"/>
          <w:color w:val="222222"/>
          <w:highlight w:val="white"/>
        </w:rPr>
        <w:t>September,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Antipsychotic use patterns and outcomes in a national network of early psychosis intervention clinics (EPINET).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268210D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FC8D7A7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, Babusci, C., Kreyenbuhl, J., Marsteller, J., Goldberg, G., Bennett, M. (</w:t>
      </w:r>
      <w:r>
        <w:rPr>
          <w:rFonts w:ascii="Times New Roman" w:eastAsia="Times New Roman" w:hAnsi="Times New Roman" w:cs="Times New Roman"/>
          <w:color w:val="222222"/>
          <w:highlight w:val="white"/>
        </w:rPr>
        <w:t>September,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Development of a novel early psychosis discharge and transition navigation intervention across a multi-state hub.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705D2BE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572C241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Babusci, C., Driscoll, S.,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September, 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2025).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 critical assessment of the implementation of a common assessment battery across a large network of early psychosis programs in the US.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0E92FB6D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7C446D6" w14:textId="77777777" w:rsidR="008B4344" w:rsidRPr="008A359F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Pagdon, S., Phalen, P., Bennett, M., Jones, N. (</w:t>
      </w:r>
      <w:r>
        <w:rPr>
          <w:rFonts w:ascii="Times New Roman" w:eastAsia="Times New Roman" w:hAnsi="Times New Roman" w:cs="Times New Roman"/>
          <w:color w:val="222222"/>
          <w:highlight w:val="white"/>
        </w:rPr>
        <w:t>September,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025). 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Investigating the impact of service user versus clinician conceptualizations of psychosis-related phenomenology on (dis)engagement.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FDE4918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DA71741" w14:textId="77777777" w:rsidR="008B4344" w:rsidRPr="008A359F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Jones, N., Pagdon, S., Babusci, C., Phalen, P., Bennett, M. (</w:t>
      </w:r>
      <w:r>
        <w:rPr>
          <w:rFonts w:ascii="Times New Roman" w:eastAsia="Times New Roman" w:hAnsi="Times New Roman" w:cs="Times New Roman"/>
          <w:color w:val="222222"/>
          <w:highlight w:val="white"/>
        </w:rPr>
        <w:t>September,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025). 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The View from Outside versus Experience Itself: Questioning a Paradigm in the Conceptualization of Psychosis.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5E33E3EA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7BB76E8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Jones, N., Pagdon, S., McNemar, S., Babusci, C., Driscoll, S., Phalen, P., Bennett, M. (</w:t>
      </w:r>
      <w:r>
        <w:rPr>
          <w:rFonts w:ascii="Times New Roman" w:eastAsia="Times New Roman" w:hAnsi="Times New Roman" w:cs="Times New Roman"/>
          <w:color w:val="222222"/>
          <w:highlight w:val="white"/>
        </w:rPr>
        <w:t>September,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025). “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Breaking boundaries” through embedded co-design and co-production across a disengagement-themed early psychosis learning healthcare system in the United States.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51E6B5D1" w14:textId="77777777" w:rsidR="008B4344" w:rsidRDefault="008B4344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200F5A3E" w14:textId="0862D088" w:rsidR="00E57C00" w:rsidRDefault="00E57C00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Fetisova, A., Bennett, M., Lucksted, A., Hochheiser, J., Yusuf,  A., Fox, K., </w:t>
      </w:r>
      <w:r w:rsidRPr="00E57C00">
        <w:rPr>
          <w:rFonts w:ascii="Times New Roman" w:eastAsia="Times New Roman" w:hAnsi="Times New Roman" w:cs="Times New Roman"/>
          <w:b/>
          <w:bCs/>
          <w:color w:val="222222"/>
        </w:rPr>
        <w:t>Phalen, P.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(2025). </w:t>
      </w:r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>Preliminary data on a prepilot Dialectical Behavior Therapy (DBT) skills program for people with psychosis spectrum disorder and high risk of suicide</w:t>
      </w:r>
      <w:r w:rsidRPr="00E57C00">
        <w:rPr>
          <w:rFonts w:ascii="Times New Roman" w:eastAsia="Times New Roman" w:hAnsi="Times New Roman" w:cs="Times New Roman"/>
          <w:bCs/>
          <w:color w:val="222222"/>
        </w:rPr>
        <w:t>. Poster accepted for presentation at the 59</w:t>
      </w:r>
      <w:r w:rsidRPr="00E57C00">
        <w:rPr>
          <w:rFonts w:ascii="Times New Roman" w:eastAsia="Times New Roman" w:hAnsi="Times New Roman" w:cs="Times New Roman"/>
          <w:bCs/>
          <w:color w:val="222222"/>
          <w:vertAlign w:val="superscript"/>
        </w:rPr>
        <w:t>th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Annual Association for Behavioral and Cognitive Therapies (ABCT) Conference. New Orleans, Louisiana.</w:t>
      </w:r>
    </w:p>
    <w:p w14:paraId="1125D95B" w14:textId="77777777" w:rsidR="00E57C00" w:rsidRP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0A8C291E" w14:textId="77777777" w:rsidR="00381246" w:rsidRPr="00381246" w:rsidRDefault="00381246" w:rsidP="0038124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381246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Manges, M., Title, S., Thompson, E., </w:t>
      </w:r>
      <w:r w:rsidRPr="00381246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, &amp; Bornheimer, L. </w:t>
      </w:r>
      <w:r w:rsidRPr="00381246">
        <w:rPr>
          <w:rFonts w:ascii="Times New Roman" w:eastAsia="Times New Roman" w:hAnsi="Times New Roman" w:cs="Times New Roman"/>
          <w:bCs/>
          <w:i/>
          <w:iCs/>
          <w:color w:val="222222"/>
        </w:rPr>
        <w:t>Advancing Suicide Prevention Efforts for Individuals with Psychosis Spectrum Disorders: Innovations in Measurement, Assessment, and Treatment</w:t>
      </w:r>
      <w:r w:rsidRPr="00381246">
        <w:rPr>
          <w:rFonts w:ascii="Times New Roman" w:eastAsia="Times New Roman" w:hAnsi="Times New Roman" w:cs="Times New Roman"/>
          <w:bCs/>
          <w:color w:val="222222"/>
        </w:rPr>
        <w:t>. Symposium accepted for presentation at the 2025 IASR/AFSP International Summit on Suicide Research. Boston, MA.</w:t>
      </w:r>
    </w:p>
    <w:p w14:paraId="1C7AC936" w14:textId="77777777" w:rsidR="00381246" w:rsidRDefault="00381246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59ECB9A" w14:textId="3D4F0B8C" w:rsidR="000D57C4" w:rsidRPr="000D57C4" w:rsidRDefault="000D57C4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0D57C4">
        <w:rPr>
          <w:rFonts w:ascii="Times New Roman" w:eastAsia="Times New Roman" w:hAnsi="Times New Roman" w:cs="Times New Roman"/>
          <w:color w:val="222222"/>
        </w:rPr>
        <w:t xml:space="preserve">Menkes, M., Liu, J., Bennett, M., Weiner, E., &amp; </w:t>
      </w:r>
      <w:r w:rsidRPr="000D57C4">
        <w:rPr>
          <w:rFonts w:ascii="Times New Roman" w:eastAsia="Times New Roman" w:hAnsi="Times New Roman" w:cs="Times New Roman"/>
          <w:b/>
          <w:bCs/>
          <w:color w:val="222222"/>
        </w:rPr>
        <w:t>Phalen, P</w:t>
      </w:r>
      <w:r w:rsidRPr="000D57C4">
        <w:rPr>
          <w:rFonts w:ascii="Times New Roman" w:eastAsia="Times New Roman" w:hAnsi="Times New Roman" w:cs="Times New Roman"/>
          <w:color w:val="222222"/>
        </w:rPr>
        <w:t xml:space="preserve">. </w:t>
      </w:r>
      <w:r w:rsidRPr="000D57C4">
        <w:rPr>
          <w:rFonts w:ascii="Times New Roman" w:eastAsia="Times New Roman" w:hAnsi="Times New Roman" w:cs="Times New Roman"/>
          <w:i/>
          <w:iCs/>
          <w:color w:val="222222"/>
        </w:rPr>
        <w:t>Program Evaluation of a Dialectical Behavior Therapy (DBT) Skills Group in an Early Psychosis Specialty Care Clinic</w:t>
      </w:r>
      <w:r w:rsidRPr="000D57C4">
        <w:rPr>
          <w:rFonts w:ascii="Times New Roman" w:eastAsia="Times New Roman" w:hAnsi="Times New Roman" w:cs="Times New Roman"/>
          <w:color w:val="222222"/>
        </w:rPr>
        <w:t>. Poster presentation at the University of Maryland Research Day. Baltimore, MD.</w:t>
      </w:r>
    </w:p>
    <w:p w14:paraId="36345A4D" w14:textId="77777777" w:rsidR="000D57C4" w:rsidRDefault="000D57C4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71D69D0D" w14:textId="178DCE69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, S. (March,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Kopelovich,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Shapiro, D., Thompson, E. (November,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Sarpal, D.; Chengappa, K.; Margolis, R.; Baker, K.; Marsteller, J.; Jumper, M.; Medoff, D.; Bennett, M. (October,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(November,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Medcalf, S., Messmer, S., &amp; McGuire, A. (May,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Kodaiarasi, K., Murthy, S., Noumair,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(May,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Funk, R.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251AB26" w14:textId="6227401A" w:rsidR="0080375F" w:rsidRPr="0080375F" w:rsidRDefault="0080375F" w:rsidP="0080375F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lastRenderedPageBreak/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Psychologist</w:t>
      </w:r>
      <w:r w:rsidRPr="0050662E">
        <w:rPr>
          <w:rFonts w:ascii="Times New Roman" w:eastAsia="Times New Roman" w:hAnsi="Times New Roman" w:cs="Times New Roman"/>
        </w:rPr>
        <w:t xml:space="preserve">, </w:t>
      </w:r>
      <w:r>
        <w:rPr>
          <w:rStyle w:val="Strong"/>
          <w:rFonts w:ascii="Times New Roman" w:hAnsi="Times New Roman" w:cs="Times New Roman"/>
          <w:b w:val="0"/>
        </w:rPr>
        <w:t>Division of Community Psychiatry</w:t>
      </w:r>
      <w:r w:rsidRPr="0050662E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University of Maryland,</w:t>
      </w:r>
      <w:r w:rsidRPr="0050662E">
        <w:rPr>
          <w:rStyle w:val="Strong"/>
          <w:rFonts w:ascii="Times New Roman" w:hAnsi="Times New Roman" w:cs="Times New Roman"/>
          <w:b w:val="0"/>
        </w:rPr>
        <w:t xml:space="preserve"> Washington, DC</w:t>
      </w:r>
    </w:p>
    <w:p w14:paraId="2257E43B" w14:textId="6E37798E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80375F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3DC492BC" w14:textId="0FC186E5" w:rsidR="00112C99" w:rsidRPr="007E3557" w:rsidRDefault="00032FB3" w:rsidP="007E355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AD0397A" w14:textId="77777777" w:rsidR="00112C99" w:rsidRDefault="00112C99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6455E224" w14:textId="77777777" w:rsidR="00F72D68" w:rsidRDefault="00F72D68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2F55847D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6AEF0465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855B5" w14:textId="77777777" w:rsidR="00D213E2" w:rsidRDefault="00D213E2">
      <w:pPr>
        <w:spacing w:line="240" w:lineRule="auto"/>
      </w:pPr>
      <w:r>
        <w:separator/>
      </w:r>
    </w:p>
  </w:endnote>
  <w:endnote w:type="continuationSeparator" w:id="0">
    <w:p w14:paraId="7F8A73DE" w14:textId="77777777" w:rsidR="00D213E2" w:rsidRDefault="00D21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A51C9" w14:textId="77777777" w:rsidR="00D213E2" w:rsidRDefault="00D213E2">
      <w:pPr>
        <w:spacing w:line="240" w:lineRule="auto"/>
      </w:pPr>
      <w:r>
        <w:separator/>
      </w:r>
    </w:p>
  </w:footnote>
  <w:footnote w:type="continuationSeparator" w:id="0">
    <w:p w14:paraId="74FBBE03" w14:textId="77777777" w:rsidR="00D213E2" w:rsidRDefault="00D213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0A26CBF3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F70E92">
      <w:t>August</w:t>
    </w:r>
    <w:r w:rsidR="00EE5CA6">
      <w:t xml:space="preserve"> </w:t>
    </w:r>
    <w:r w:rsidR="00F1252B">
      <w:t>202</w:t>
    </w:r>
    <w:r w:rsidR="00EE5CA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9AD"/>
    <w:multiLevelType w:val="hybridMultilevel"/>
    <w:tmpl w:val="45E827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51603F"/>
    <w:multiLevelType w:val="hybridMultilevel"/>
    <w:tmpl w:val="25F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3"/>
  </w:num>
  <w:num w:numId="2" w16cid:durableId="1051004540">
    <w:abstractNumId w:val="5"/>
  </w:num>
  <w:num w:numId="3" w16cid:durableId="1602564221">
    <w:abstractNumId w:val="2"/>
  </w:num>
  <w:num w:numId="4" w16cid:durableId="940331117">
    <w:abstractNumId w:val="6"/>
  </w:num>
  <w:num w:numId="5" w16cid:durableId="783496097">
    <w:abstractNumId w:val="1"/>
  </w:num>
  <w:num w:numId="6" w16cid:durableId="1098404596">
    <w:abstractNumId w:val="0"/>
  </w:num>
  <w:num w:numId="7" w16cid:durableId="933827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081"/>
    <w:rsid w:val="00075482"/>
    <w:rsid w:val="00076B27"/>
    <w:rsid w:val="00080E2A"/>
    <w:rsid w:val="000822DB"/>
    <w:rsid w:val="000830C0"/>
    <w:rsid w:val="0008721A"/>
    <w:rsid w:val="000873DF"/>
    <w:rsid w:val="00093F7C"/>
    <w:rsid w:val="000A44FD"/>
    <w:rsid w:val="000B77FB"/>
    <w:rsid w:val="000C7251"/>
    <w:rsid w:val="000D57C4"/>
    <w:rsid w:val="000E2536"/>
    <w:rsid w:val="000E3665"/>
    <w:rsid w:val="000F57D2"/>
    <w:rsid w:val="001034E3"/>
    <w:rsid w:val="0010620B"/>
    <w:rsid w:val="001078DB"/>
    <w:rsid w:val="00112C99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97BE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2210D"/>
    <w:rsid w:val="00230B18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95B6A"/>
    <w:rsid w:val="002A0200"/>
    <w:rsid w:val="002A1D7C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253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458BB"/>
    <w:rsid w:val="00351C05"/>
    <w:rsid w:val="00353C86"/>
    <w:rsid w:val="003606BF"/>
    <w:rsid w:val="00370B24"/>
    <w:rsid w:val="00370FE2"/>
    <w:rsid w:val="00373BC0"/>
    <w:rsid w:val="00374C04"/>
    <w:rsid w:val="0037711C"/>
    <w:rsid w:val="00380A3B"/>
    <w:rsid w:val="00381246"/>
    <w:rsid w:val="0038342C"/>
    <w:rsid w:val="0039321A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437F"/>
    <w:rsid w:val="004A0C12"/>
    <w:rsid w:val="004A0DB3"/>
    <w:rsid w:val="004A660E"/>
    <w:rsid w:val="004A6D9E"/>
    <w:rsid w:val="004B1589"/>
    <w:rsid w:val="004B19B5"/>
    <w:rsid w:val="004B28F8"/>
    <w:rsid w:val="004B326C"/>
    <w:rsid w:val="004C73DE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838AA"/>
    <w:rsid w:val="00591DE9"/>
    <w:rsid w:val="005A4C22"/>
    <w:rsid w:val="005B1AB9"/>
    <w:rsid w:val="005B2266"/>
    <w:rsid w:val="005B45ED"/>
    <w:rsid w:val="005C0850"/>
    <w:rsid w:val="005C178A"/>
    <w:rsid w:val="005C5140"/>
    <w:rsid w:val="005D320C"/>
    <w:rsid w:val="005E133D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2547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0F6C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3C62"/>
    <w:rsid w:val="00694C25"/>
    <w:rsid w:val="006A0760"/>
    <w:rsid w:val="006A3733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0FBF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3129"/>
    <w:rsid w:val="0076723B"/>
    <w:rsid w:val="007763BB"/>
    <w:rsid w:val="00776AEB"/>
    <w:rsid w:val="007832A1"/>
    <w:rsid w:val="00783498"/>
    <w:rsid w:val="00783CDD"/>
    <w:rsid w:val="007872E9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3557"/>
    <w:rsid w:val="007E6C83"/>
    <w:rsid w:val="007F4DAB"/>
    <w:rsid w:val="0080375F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559A9"/>
    <w:rsid w:val="008614FF"/>
    <w:rsid w:val="008833BD"/>
    <w:rsid w:val="00893888"/>
    <w:rsid w:val="00894A6A"/>
    <w:rsid w:val="008A359F"/>
    <w:rsid w:val="008A673D"/>
    <w:rsid w:val="008A6EEF"/>
    <w:rsid w:val="008A7F57"/>
    <w:rsid w:val="008B3294"/>
    <w:rsid w:val="008B4344"/>
    <w:rsid w:val="008B45E1"/>
    <w:rsid w:val="008C35C5"/>
    <w:rsid w:val="008C484E"/>
    <w:rsid w:val="008D072A"/>
    <w:rsid w:val="008D0ACE"/>
    <w:rsid w:val="008D20C6"/>
    <w:rsid w:val="008E0908"/>
    <w:rsid w:val="008E5433"/>
    <w:rsid w:val="008F3A89"/>
    <w:rsid w:val="0090237F"/>
    <w:rsid w:val="009078A1"/>
    <w:rsid w:val="00911D63"/>
    <w:rsid w:val="0091615F"/>
    <w:rsid w:val="00916267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949CD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E705B"/>
    <w:rsid w:val="009F4670"/>
    <w:rsid w:val="009F5886"/>
    <w:rsid w:val="009F5F78"/>
    <w:rsid w:val="00A01A01"/>
    <w:rsid w:val="00A1201D"/>
    <w:rsid w:val="00A25B73"/>
    <w:rsid w:val="00A30202"/>
    <w:rsid w:val="00A303BC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B28DE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1D39"/>
    <w:rsid w:val="00BA6E42"/>
    <w:rsid w:val="00BB2D00"/>
    <w:rsid w:val="00BB356B"/>
    <w:rsid w:val="00BB66F6"/>
    <w:rsid w:val="00BC17E3"/>
    <w:rsid w:val="00BC210D"/>
    <w:rsid w:val="00BC35FE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3AAE"/>
    <w:rsid w:val="00C343FA"/>
    <w:rsid w:val="00C3569B"/>
    <w:rsid w:val="00C4036D"/>
    <w:rsid w:val="00C43411"/>
    <w:rsid w:val="00C51029"/>
    <w:rsid w:val="00C529E3"/>
    <w:rsid w:val="00C545BB"/>
    <w:rsid w:val="00C6371A"/>
    <w:rsid w:val="00C707DA"/>
    <w:rsid w:val="00C76583"/>
    <w:rsid w:val="00C770B0"/>
    <w:rsid w:val="00C8020F"/>
    <w:rsid w:val="00C82DF7"/>
    <w:rsid w:val="00C84122"/>
    <w:rsid w:val="00C92354"/>
    <w:rsid w:val="00C933D2"/>
    <w:rsid w:val="00C94F6A"/>
    <w:rsid w:val="00C97251"/>
    <w:rsid w:val="00C973B0"/>
    <w:rsid w:val="00CA1B72"/>
    <w:rsid w:val="00CA2A0E"/>
    <w:rsid w:val="00CA5C49"/>
    <w:rsid w:val="00CA628A"/>
    <w:rsid w:val="00CA6D6F"/>
    <w:rsid w:val="00CB2CDF"/>
    <w:rsid w:val="00CB2E82"/>
    <w:rsid w:val="00CB444C"/>
    <w:rsid w:val="00CB6D56"/>
    <w:rsid w:val="00CB7832"/>
    <w:rsid w:val="00CC0DE6"/>
    <w:rsid w:val="00CC41D8"/>
    <w:rsid w:val="00CC43BF"/>
    <w:rsid w:val="00CC455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13E2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0A8C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3998"/>
    <w:rsid w:val="00DF4D10"/>
    <w:rsid w:val="00E037C8"/>
    <w:rsid w:val="00E03E07"/>
    <w:rsid w:val="00E05712"/>
    <w:rsid w:val="00E06883"/>
    <w:rsid w:val="00E07B34"/>
    <w:rsid w:val="00E10CF4"/>
    <w:rsid w:val="00E11C3F"/>
    <w:rsid w:val="00E121E5"/>
    <w:rsid w:val="00E130C9"/>
    <w:rsid w:val="00E16AA8"/>
    <w:rsid w:val="00E202FA"/>
    <w:rsid w:val="00E35FC5"/>
    <w:rsid w:val="00E3794F"/>
    <w:rsid w:val="00E40E5E"/>
    <w:rsid w:val="00E41731"/>
    <w:rsid w:val="00E47C25"/>
    <w:rsid w:val="00E543B9"/>
    <w:rsid w:val="00E57C00"/>
    <w:rsid w:val="00E608A9"/>
    <w:rsid w:val="00E6514E"/>
    <w:rsid w:val="00E65EAF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04D3D"/>
    <w:rsid w:val="00F122B1"/>
    <w:rsid w:val="00F1252B"/>
    <w:rsid w:val="00F14C28"/>
    <w:rsid w:val="00F15589"/>
    <w:rsid w:val="00F22458"/>
    <w:rsid w:val="00F3126E"/>
    <w:rsid w:val="00F3508E"/>
    <w:rsid w:val="00F35E20"/>
    <w:rsid w:val="00F378A7"/>
    <w:rsid w:val="00F40C67"/>
    <w:rsid w:val="00F4585C"/>
    <w:rsid w:val="00F46DFD"/>
    <w:rsid w:val="00F4719C"/>
    <w:rsid w:val="00F529DC"/>
    <w:rsid w:val="00F52C23"/>
    <w:rsid w:val="00F568BF"/>
    <w:rsid w:val="00F56D87"/>
    <w:rsid w:val="00F64D39"/>
    <w:rsid w:val="00F70E92"/>
    <w:rsid w:val="00F7195A"/>
    <w:rsid w:val="00F72D68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5922</Words>
  <Characters>33760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10</cp:revision>
  <cp:lastPrinted>2025-02-26T13:20:00Z</cp:lastPrinted>
  <dcterms:created xsi:type="dcterms:W3CDTF">2025-08-20T02:51:00Z</dcterms:created>
  <dcterms:modified xsi:type="dcterms:W3CDTF">2025-09-16T16:45:00Z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