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Subfield</w:t>
            </w:r>
          </w:p>
        </w:tc>
        <w:tc>
          <w:p>
            <w:pPr>
              <w:pStyle w:val="Normal"/>
              <w:jc w:val="center"/>
            </w:pPr>
            <w:r>
              <w:t>No. of meta-analyses</w:t>
            </w:r>
          </w:p>
        </w:tc>
        <w:tc>
          <w:p>
            <w:pPr>
              <w:pStyle w:val="Normal"/>
              <w:jc w:val="center"/>
            </w:pPr>
            <w:r>
              <w:t>No. of primary estimates</w:t>
            </w:r>
          </w:p>
        </w:tc>
        <w:tc>
          <w:p>
            <w:pPr>
              <w:pStyle w:val="Normal"/>
              <w:jc w:val="center"/>
            </w:pPr>
            <w:r>
              <w:t>Median of medians</w:t>
            </w:r>
          </w:p>
        </w:tc>
        <w:tc>
          <w:p>
            <w:pPr>
              <w:pStyle w:val="Normal"/>
              <w:jc w:val="center"/>
            </w:pPr>
            <w:r>
              <w:t>Median</w:t>
            </w:r>
          </w:p>
        </w:tc>
        <w:tc>
          <w:p>
            <w:pPr>
              <w:pStyle w:val="Normal"/>
              <w:jc w:val="center"/>
            </w:pPr>
            <w:r>
              <w:t>Mean</w:t>
            </w:r>
          </w:p>
        </w:tc>
        <w:tc>
          <w:p>
            <w:pPr>
              <w:pStyle w:val="Normal"/>
              <w:jc w:val="center"/>
            </w:pPr>
            <w:r>
              <w:t>Q25</w:t>
            </w:r>
          </w:p>
        </w:tc>
        <w:tc>
          <w:p>
            <w:pPr>
              <w:pStyle w:val="Normal"/>
              <w:jc w:val="center"/>
            </w:pPr>
            <w:r>
              <w:t>Q75</w:t>
            </w:r>
          </w:p>
        </w:tc>
        <w:tc>
          <w:p>
            <w:pPr>
              <w:pStyle w:val="Normal"/>
              <w:jc w:val="center"/>
            </w:pPr>
            <w:r>
              <w:t>SAPE</w:t>
            </w:r>
          </w:p>
        </w:tc>
      </w:tr>
      <w:tr>
        <w:tc>
          <w:p>
            <w:pPr>
              <w:pStyle w:val="Normal"/>
              <w:jc w:val="left"/>
            </w:pPr>
            <w:r>
              <w:t>All meta-analyses</w:t>
            </w:r>
          </w:p>
        </w:tc>
        <w:tc>
          <w:p>
            <w:pPr>
              <w:pStyle w:val="Normal"/>
              <w:jc w:val="center"/>
            </w:pPr>
            <w:r>
              <w:t>393</w:t>
            </w:r>
          </w:p>
        </w:tc>
        <w:tc>
          <w:p>
            <w:pPr>
              <w:pStyle w:val="Normal"/>
              <w:jc w:val="center"/>
            </w:pPr>
            <w:r>
              <w:t>50487</w:t>
            </w:r>
          </w:p>
        </w:tc>
        <w:tc>
          <w:p>
            <w:pPr>
              <w:pStyle w:val="Normal"/>
              <w:jc w:val="center"/>
            </w:pPr>
            <w:r>
              <w:t>0.18</w:t>
            </w:r>
          </w:p>
        </w:tc>
        <w:tc>
          <w:p>
            <w:pPr>
              <w:pStyle w:val="Normal"/>
              <w:jc w:val="center"/>
            </w:pPr>
            <w:r>
              <w:t>0.19</w:t>
            </w:r>
          </w:p>
        </w:tc>
        <w:tc>
          <w:p>
            <w:pPr>
              <w:pStyle w:val="Normal"/>
              <w:jc w:val="center"/>
            </w:pPr>
            <w:r>
              <w:t>0.37</w:t>
            </w:r>
          </w:p>
        </w:tc>
        <w:tc>
          <w:p>
            <w:pPr>
              <w:pStyle w:val="Normal"/>
              <w:jc w:val="center"/>
            </w:pPr>
            <w:r>
              <w:t>0.09</w:t>
            </w:r>
          </w:p>
        </w:tc>
        <w:tc>
          <w:p>
            <w:pPr>
              <w:pStyle w:val="Normal"/>
              <w:jc w:val="center"/>
            </w:pPr>
            <w:r>
              <w:t>0.66</w:t>
            </w:r>
          </w:p>
        </w:tc>
        <w:tc>
          <w:p>
            <w:pPr>
              <w:pStyle w:val="Normal"/>
              <w:jc w:val="center"/>
            </w:pPr>
            <w:r>
              <w:t>0.22</w:t>
            </w:r>
          </w:p>
        </w:tc>
      </w:tr>
      <w:tr>
        <w:tc>
          <w:p>
            <w:pPr>
              <w:pStyle w:val="Normal"/>
              <w:jc w:val="left"/>
            </w:pPr>
            <w:r>
              <w:t>Ecology</w:t>
            </w:r>
          </w:p>
        </w:tc>
        <w:tc>
          <w:p>
            <w:pPr>
              <w:pStyle w:val="Normal"/>
              <w:jc w:val="center"/>
            </w:pPr>
            <w:r>
              <w:t>93</w:t>
            </w:r>
          </w:p>
        </w:tc>
        <w:tc>
          <w:p>
            <w:pPr>
              <w:pStyle w:val="Normal"/>
              <w:jc w:val="center"/>
            </w:pPr>
            <w:r>
              <w:t>14859</w:t>
            </w:r>
          </w:p>
        </w:tc>
        <w:tc>
          <w:p>
            <w:pPr>
              <w:pStyle w:val="Normal"/>
              <w:jc w:val="center"/>
            </w:pPr>
            <w:r>
              <w:t>0.20</w:t>
            </w:r>
          </w:p>
        </w:tc>
        <w:tc>
          <w:p>
            <w:pPr>
              <w:pStyle w:val="Normal"/>
              <w:jc w:val="center"/>
            </w:pPr>
            <w:r>
              <w:t>0.21</w:t>
            </w:r>
          </w:p>
        </w:tc>
        <w:tc>
          <w:p>
            <w:pPr>
              <w:pStyle w:val="Normal"/>
              <w:jc w:val="center"/>
            </w:pPr>
            <w:r>
              <w:t>0.38</w:t>
            </w:r>
          </w:p>
        </w:tc>
        <w:tc>
          <w:p>
            <w:pPr>
              <w:pStyle w:val="Normal"/>
              <w:jc w:val="center"/>
            </w:pPr>
            <w:r>
              <w:t>0.09</w:t>
            </w:r>
          </w:p>
        </w:tc>
        <w:tc>
          <w:p>
            <w:pPr>
              <w:pStyle w:val="Normal"/>
              <w:jc w:val="center"/>
            </w:pPr>
            <w:r>
              <w:t>0.67</w:t>
            </w:r>
          </w:p>
        </w:tc>
        <w:tc>
          <w:p>
            <w:pPr>
              <w:pStyle w:val="Normal"/>
              <w:jc w:val="center"/>
            </w:pPr>
            <w:r>
              <w:t>0.22</w:t>
            </w:r>
          </w:p>
        </w:tc>
      </w:tr>
      <w:tr>
        <w:tc>
          <w:p>
            <w:pPr>
              <w:pStyle w:val="Normal"/>
              <w:jc w:val="left"/>
            </w:pPr>
            <w:r>
              <w:t>Environmental Chemistry</w:t>
            </w:r>
          </w:p>
        </w:tc>
        <w:tc>
          <w:p>
            <w:pPr>
              <w:pStyle w:val="Normal"/>
              <w:jc w:val="center"/>
            </w:pPr>
            <w:r>
              <w:t>35</w:t>
            </w:r>
          </w:p>
        </w:tc>
        <w:tc>
          <w:p>
            <w:pPr>
              <w:pStyle w:val="Normal"/>
              <w:jc w:val="center"/>
            </w:pPr>
            <w:r>
              <w:t>6599</w:t>
            </w:r>
          </w:p>
        </w:tc>
        <w:tc>
          <w:p>
            <w:pPr>
              <w:pStyle w:val="Normal"/>
              <w:jc w:val="center"/>
            </w:pPr>
            <w:r>
              <w:t>0.14</w:t>
            </w:r>
          </w:p>
        </w:tc>
        <w:tc>
          <w:p>
            <w:pPr>
              <w:pStyle w:val="Normal"/>
              <w:jc w:val="center"/>
            </w:pPr>
            <w:r>
              <w:t>0.10</w:t>
            </w:r>
          </w:p>
        </w:tc>
        <w:tc>
          <w:p>
            <w:pPr>
              <w:pStyle w:val="Normal"/>
              <w:jc w:val="center"/>
            </w:pPr>
            <w:r>
              <w:t>0.24</w:t>
            </w:r>
          </w:p>
        </w:tc>
        <w:tc>
          <w:p>
            <w:pPr>
              <w:pStyle w:val="Normal"/>
              <w:jc w:val="center"/>
            </w:pPr>
            <w:r>
              <w:t>0.07</w:t>
            </w:r>
          </w:p>
        </w:tc>
        <w:tc>
          <w:p>
            <w:pPr>
              <w:pStyle w:val="Normal"/>
              <w:jc w:val="center"/>
            </w:pPr>
            <w:r>
              <w:t>0.25</w:t>
            </w:r>
          </w:p>
        </w:tc>
        <w:tc>
          <w:p>
            <w:pPr>
              <w:pStyle w:val="Normal"/>
              <w:jc w:val="center"/>
            </w:pPr>
            <w:r>
              <w:t>0.11</w:t>
            </w:r>
          </w:p>
        </w:tc>
      </w:tr>
      <w:tr>
        <w:tc>
          <w:p>
            <w:pPr>
              <w:pStyle w:val="Normal"/>
              <w:jc w:val="left"/>
            </w:pPr>
            <w:r>
              <w:t>Environmental Engineering</w:t>
            </w:r>
          </w:p>
        </w:tc>
        <w:tc>
          <w:p>
            <w:pPr>
              <w:pStyle w:val="Normal"/>
              <w:jc w:val="center"/>
            </w:pPr>
            <w:r>
              <w:t>30</w:t>
            </w:r>
          </w:p>
        </w:tc>
        <w:tc>
          <w:p>
            <w:pPr>
              <w:pStyle w:val="Normal"/>
              <w:jc w:val="center"/>
            </w:pPr>
            <w:r>
              <w:t>11624</w:t>
            </w:r>
          </w:p>
        </w:tc>
        <w:tc>
          <w:p>
            <w:pPr>
              <w:pStyle w:val="Normal"/>
              <w:jc w:val="center"/>
            </w:pPr>
            <w:r>
              <w:t>0.28</w:t>
            </w:r>
          </w:p>
        </w:tc>
        <w:tc>
          <w:p>
            <w:pPr>
              <w:pStyle w:val="Normal"/>
              <w:jc w:val="center"/>
            </w:pPr>
            <w:r>
              <w:t>0.20</w:t>
            </w:r>
          </w:p>
        </w:tc>
        <w:tc>
          <w:p>
            <w:pPr>
              <w:pStyle w:val="Normal"/>
              <w:jc w:val="center"/>
            </w:pPr>
            <w:r>
              <w:t>0.35</w:t>
            </w:r>
          </w:p>
        </w:tc>
        <w:tc>
          <w:p>
            <w:pPr>
              <w:pStyle w:val="Normal"/>
              <w:jc w:val="center"/>
            </w:pPr>
            <w:r>
              <w:t>0.13</w:t>
            </w:r>
          </w:p>
        </w:tc>
        <w:tc>
          <w:p>
            <w:pPr>
              <w:pStyle w:val="Normal"/>
              <w:jc w:val="center"/>
            </w:pPr>
            <w:r>
              <w:t>0.50</w:t>
            </w:r>
          </w:p>
        </w:tc>
        <w:tc>
          <w:p>
            <w:pPr>
              <w:pStyle w:val="Normal"/>
              <w:jc w:val="center"/>
            </w:pPr>
            <w:r>
              <w:t>0.15</w:t>
            </w:r>
          </w:p>
        </w:tc>
      </w:tr>
      <w:tr>
        <w:tc>
          <w:p>
            <w:pPr>
              <w:pStyle w:val="Normal"/>
              <w:jc w:val="left"/>
            </w:pPr>
            <w:r>
              <w:t>Health, Toxicology and Mutagenesis</w:t>
            </w:r>
          </w:p>
        </w:tc>
        <w:tc>
          <w:p>
            <w:pPr>
              <w:pStyle w:val="Normal"/>
              <w:jc w:val="center"/>
            </w:pPr>
            <w:r>
              <w:t>137</w:t>
            </w:r>
          </w:p>
        </w:tc>
        <w:tc>
          <w:p>
            <w:pPr>
              <w:pStyle w:val="Normal"/>
              <w:jc w:val="center"/>
            </w:pPr>
            <w:r>
              <w:t>6053</w:t>
            </w:r>
          </w:p>
        </w:tc>
        <w:tc>
          <w:p>
            <w:pPr>
              <w:pStyle w:val="Normal"/>
              <w:jc w:val="center"/>
            </w:pPr>
            <w:r>
              <w:t>0.15</w:t>
            </w:r>
          </w:p>
        </w:tc>
        <w:tc>
          <w:p>
            <w:pPr>
              <w:pStyle w:val="Normal"/>
              <w:jc w:val="center"/>
            </w:pPr>
            <w:r>
              <w:t>0.37</w:t>
            </w:r>
          </w:p>
        </w:tc>
        <w:tc>
          <w:p>
            <w:pPr>
              <w:pStyle w:val="Normal"/>
              <w:jc w:val="center"/>
            </w:pPr>
            <w:r>
              <w:t>0.52</w:t>
            </w:r>
          </w:p>
        </w:tc>
        <w:tc>
          <w:p>
            <w:pPr>
              <w:pStyle w:val="Normal"/>
              <w:jc w:val="center"/>
            </w:pPr>
            <w:r>
              <w:t>0.09</w:t>
            </w:r>
          </w:p>
        </w:tc>
        <w:tc>
          <w:p>
            <w:pPr>
              <w:pStyle w:val="Normal"/>
              <w:jc w:val="center"/>
            </w:pPr>
            <w:r>
              <w:t>1.00</w:t>
            </w:r>
          </w:p>
        </w:tc>
        <w:tc>
          <w:p>
            <w:pPr>
              <w:pStyle w:val="Normal"/>
              <w:jc w:val="center"/>
            </w:pPr>
            <w:r>
              <w:t>0.41</w:t>
            </w:r>
          </w:p>
        </w:tc>
      </w:tr>
      <w:tr>
        <w:tc>
          <w:p>
            <w:pPr>
              <w:pStyle w:val="Normal"/>
              <w:jc w:val="left"/>
            </w:pPr>
            <w:r>
              <w:t>Management, Monitoring, Policy and Law</w:t>
            </w:r>
          </w:p>
        </w:tc>
        <w:tc>
          <w:p>
            <w:pPr>
              <w:pStyle w:val="Normal"/>
              <w:jc w:val="center"/>
            </w:pPr>
            <w:r>
              <w:t> 8</w:t>
            </w:r>
          </w:p>
        </w:tc>
        <w:tc>
          <w:p>
            <w:pPr>
              <w:pStyle w:val="Normal"/>
              <w:jc w:val="center"/>
            </w:pPr>
            <w:r>
              <w:t> 317</w:t>
            </w:r>
          </w:p>
        </w:tc>
        <w:tc>
          <w:p>
            <w:pPr>
              <w:pStyle w:val="Normal"/>
              <w:jc w:val="center"/>
            </w:pPr>
            <w:r>
              <w:t>0.19</w:t>
            </w:r>
          </w:p>
        </w:tc>
        <w:tc>
          <w:p>
            <w:pPr>
              <w:pStyle w:val="Normal"/>
              <w:jc w:val="center"/>
            </w:pPr>
            <w:r>
              <w:t>0.17</w:t>
            </w:r>
          </w:p>
        </w:tc>
        <w:tc>
          <w:p>
            <w:pPr>
              <w:pStyle w:val="Normal"/>
              <w:jc w:val="center"/>
            </w:pPr>
            <w:r>
              <w:t>0.29</w:t>
            </w:r>
          </w:p>
        </w:tc>
        <w:tc>
          <w:p>
            <w:pPr>
              <w:pStyle w:val="Normal"/>
              <w:jc w:val="center"/>
            </w:pPr>
            <w:r>
              <w:t>0.11</w:t>
            </w:r>
          </w:p>
        </w:tc>
        <w:tc>
          <w:p>
            <w:pPr>
              <w:pStyle w:val="Normal"/>
              <w:jc w:val="center"/>
            </w:pPr>
            <w:r>
              <w:t>0.44</w:t>
            </w:r>
          </w:p>
        </w:tc>
        <w:tc>
          <w:p>
            <w:pPr>
              <w:pStyle w:val="Normal"/>
              <w:jc w:val="center"/>
            </w:pPr>
            <w:r>
              <w:t>0.09</w:t>
            </w:r>
          </w:p>
        </w:tc>
      </w:tr>
      <w:tr>
        <w:tc>
          <w:p>
            <w:pPr>
              <w:pStyle w:val="Normal"/>
              <w:jc w:val="left"/>
            </w:pPr>
            <w:r>
              <w:t>Nature and Landscape Conservation</w:t>
            </w:r>
          </w:p>
        </w:tc>
        <w:tc>
          <w:p>
            <w:pPr>
              <w:pStyle w:val="Normal"/>
              <w:jc w:val="center"/>
            </w:pPr>
            <w:r>
              <w:t>63</w:t>
            </w:r>
          </w:p>
        </w:tc>
        <w:tc>
          <w:p>
            <w:pPr>
              <w:pStyle w:val="Normal"/>
              <w:jc w:val="center"/>
            </w:pPr>
            <w:r>
              <w:t>10402</w:t>
            </w:r>
          </w:p>
        </w:tc>
        <w:tc>
          <w:p>
            <w:pPr>
              <w:pStyle w:val="Normal"/>
              <w:jc w:val="center"/>
            </w:pPr>
            <w:r>
              <w:t>0.13</w:t>
            </w:r>
          </w:p>
        </w:tc>
        <w:tc>
          <w:p>
            <w:pPr>
              <w:pStyle w:val="Normal"/>
              <w:jc w:val="center"/>
            </w:pPr>
            <w:r>
              <w:t>0.20</w:t>
            </w:r>
          </w:p>
        </w:tc>
        <w:tc>
          <w:p>
            <w:pPr>
              <w:pStyle w:val="Normal"/>
              <w:jc w:val="center"/>
            </w:pPr>
            <w:r>
              <w:t>0.39</w:t>
            </w:r>
          </w:p>
        </w:tc>
        <w:tc>
          <w:p>
            <w:pPr>
              <w:pStyle w:val="Normal"/>
              <w:jc w:val="center"/>
            </w:pPr>
            <w:r>
              <w:t>0.08</w:t>
            </w:r>
          </w:p>
        </w:tc>
        <w:tc>
          <w:p>
            <w:pPr>
              <w:pStyle w:val="Normal"/>
              <w:jc w:val="center"/>
            </w:pPr>
            <w:r>
              <w:t>0.74</w:t>
            </w:r>
          </w:p>
        </w:tc>
        <w:tc>
          <w:p>
            <w:pPr>
              <w:pStyle w:val="Normal"/>
              <w:jc w:val="center"/>
            </w:pPr>
            <w:r>
              <w:t>0.23</w:t>
            </w:r>
          </w:p>
        </w:tc>
      </w:tr>
      <w:tr>
        <w:tc>
          <w:p>
            <w:pPr>
              <w:pStyle w:val="Normal"/>
              <w:jc w:val="left"/>
            </w:pPr>
            <w:r>
              <w:t>Water Science and Technology</w:t>
            </w:r>
          </w:p>
        </w:tc>
        <w:tc>
          <w:p>
            <w:pPr>
              <w:pStyle w:val="Normal"/>
              <w:jc w:val="center"/>
            </w:pPr>
            <w:r>
              <w:t>27</w:t>
            </w:r>
          </w:p>
        </w:tc>
        <w:tc>
          <w:p>
            <w:pPr>
              <w:pStyle w:val="Normal"/>
              <w:jc w:val="center"/>
            </w:pPr>
            <w:r>
              <w:t> 633</w:t>
            </w:r>
          </w:p>
        </w:tc>
        <w:tc>
          <w:p>
            <w:pPr>
              <w:pStyle w:val="Normal"/>
              <w:jc w:val="center"/>
            </w:pPr>
            <w:r>
              <w:t>0.20</w:t>
            </w:r>
          </w:p>
        </w:tc>
        <w:tc>
          <w:p>
            <w:pPr>
              <w:pStyle w:val="Normal"/>
              <w:jc w:val="center"/>
            </w:pPr>
            <w:r>
              <w:t>0.29</w:t>
            </w:r>
          </w:p>
        </w:tc>
        <w:tc>
          <w:p>
            <w:pPr>
              <w:pStyle w:val="Normal"/>
              <w:jc w:val="center"/>
            </w:pPr>
            <w:r>
              <w:t>0.44</w:t>
            </w:r>
          </w:p>
        </w:tc>
        <w:tc>
          <w:p>
            <w:pPr>
              <w:pStyle w:val="Normal"/>
              <w:jc w:val="center"/>
            </w:pPr>
            <w:r>
              <w:t>0.12</w:t>
            </w:r>
          </w:p>
        </w:tc>
        <w:tc>
          <w:p>
            <w:pPr>
              <w:pStyle w:val="Normal"/>
              <w:jc w:val="center"/>
            </w:pPr>
            <w:r>
              <w:t>0.85</w:t>
            </w:r>
          </w:p>
        </w:tc>
        <w:tc>
          <w:p>
            <w:pPr>
              <w:pStyle w:val="Normal"/>
              <w:jc w:val="center"/>
            </w:pPr>
            <w:r>
              <w:t>0.28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2026-08-09T18:06:37Z</dcterms:modified>
  <cp:category/>
</cp:coreProperties>
</file>