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Model 1 Estimate (SE)</w:t>
            </w:r>
          </w:p>
        </w:tc>
        <w:tc>
          <w:p>
            <w:pPr>
              <w:pStyle w:val="Normal"/>
              <w:jc w:val="center"/>
            </w:pPr>
            <w:r>
              <w:t>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2026-08-08T10:10:51Z</dcterms:modified>
  <cp:category/>
</cp:coreProperties>
</file>