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Model 1 Estimate (SE)</w:t>
            </w:r>
          </w:p>
        </w:tc>
        <w:tc>
          <w:p>
            <w:pPr>
              <w:pStyle w:val="Normal"/>
              <w:jc w:val="center"/>
            </w:pPr>
            <w:r>
              <w:t>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2026-08-08T10:10:57Z</dcterms:modified>
  <cp:category/>
</cp:coreProperties>
</file>